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146A7" w14:textId="77777777" w:rsidR="009B52BA" w:rsidRPr="009B52BA" w:rsidRDefault="009B52BA">
      <w:pPr>
        <w:jc w:val="center"/>
        <w:rPr>
          <w:b/>
          <w:bCs/>
          <w:sz w:val="28"/>
        </w:rPr>
      </w:pPr>
      <w:r w:rsidRPr="009B52BA">
        <w:rPr>
          <w:b/>
          <w:bCs/>
          <w:sz w:val="28"/>
        </w:rPr>
        <w:t>DUTY STATEMENT</w:t>
      </w:r>
    </w:p>
    <w:p w14:paraId="15C05FD1" w14:textId="77777777" w:rsidR="00CB6C6D" w:rsidRDefault="00CB6C6D">
      <w:pPr>
        <w:jc w:val="center"/>
        <w:rPr>
          <w:b/>
          <w:bCs/>
        </w:rPr>
      </w:pPr>
      <w:r>
        <w:rPr>
          <w:b/>
          <w:bCs/>
        </w:rPr>
        <w:t>DEPARTMENT OF JUSTICE</w:t>
      </w:r>
    </w:p>
    <w:p w14:paraId="1028A507" w14:textId="77777777" w:rsidR="00CB6C6D" w:rsidRDefault="009B52BA">
      <w:pPr>
        <w:jc w:val="center"/>
        <w:rPr>
          <w:b/>
          <w:bCs/>
        </w:rPr>
      </w:pPr>
      <w:r>
        <w:rPr>
          <w:b/>
          <w:bCs/>
        </w:rPr>
        <w:t xml:space="preserve">DIVISION OF </w:t>
      </w:r>
      <w:r w:rsidR="00CB6C6D">
        <w:rPr>
          <w:b/>
          <w:bCs/>
        </w:rPr>
        <w:t>CALIFORN</w:t>
      </w:r>
      <w:r>
        <w:rPr>
          <w:b/>
          <w:bCs/>
        </w:rPr>
        <w:t>IA JUSTICE INFORMATION SERVICES</w:t>
      </w:r>
    </w:p>
    <w:p w14:paraId="024FB7B1" w14:textId="77777777" w:rsidR="00CB6C6D" w:rsidRDefault="00CB4909">
      <w:pPr>
        <w:jc w:val="center"/>
        <w:rPr>
          <w:b/>
          <w:bCs/>
        </w:rPr>
      </w:pPr>
      <w:r>
        <w:rPr>
          <w:b/>
          <w:bCs/>
        </w:rPr>
        <w:t>APPLICATION DEVELOPMENT</w:t>
      </w:r>
      <w:r w:rsidR="009B52BA">
        <w:rPr>
          <w:b/>
          <w:bCs/>
        </w:rPr>
        <w:t xml:space="preserve"> </w:t>
      </w:r>
      <w:r w:rsidR="00CB6C6D">
        <w:rPr>
          <w:b/>
          <w:bCs/>
        </w:rPr>
        <w:t>BUREAU</w:t>
      </w:r>
    </w:p>
    <w:p w14:paraId="4746B2FA" w14:textId="77777777" w:rsidR="00CB6C6D" w:rsidRDefault="009B52BA">
      <w:pPr>
        <w:jc w:val="center"/>
        <w:rPr>
          <w:b/>
          <w:bCs/>
        </w:rPr>
      </w:pPr>
      <w:r>
        <w:rPr>
          <w:b/>
          <w:bCs/>
        </w:rPr>
        <w:t>DIVISION OF LAW ENFORCEMENT SYSTEMS BRANCH</w:t>
      </w:r>
    </w:p>
    <w:p w14:paraId="7E4D0B11" w14:textId="5EA69D43" w:rsidR="005E20CF" w:rsidRDefault="005E20CF">
      <w:pPr>
        <w:jc w:val="center"/>
        <w:rPr>
          <w:b/>
          <w:bCs/>
        </w:rPr>
      </w:pPr>
      <w:r>
        <w:rPr>
          <w:b/>
          <w:bCs/>
        </w:rPr>
        <w:t>S</w:t>
      </w:r>
      <w:r w:rsidR="00453AD9">
        <w:rPr>
          <w:b/>
          <w:bCs/>
        </w:rPr>
        <w:t>OLUTIONS DEVELOPMENT SERVICES SECTION</w:t>
      </w:r>
      <w:bookmarkStart w:id="0" w:name="_GoBack"/>
      <w:bookmarkEnd w:id="0"/>
    </w:p>
    <w:p w14:paraId="6CAE91BF" w14:textId="77777777" w:rsidR="005E20CF" w:rsidRDefault="005E20CF">
      <w:pPr>
        <w:jc w:val="center"/>
        <w:rPr>
          <w:b/>
          <w:bCs/>
        </w:rPr>
      </w:pPr>
      <w:r>
        <w:rPr>
          <w:b/>
          <w:bCs/>
        </w:rPr>
        <w:t>BIOMETRICS SUPPORT UNIT</w:t>
      </w:r>
    </w:p>
    <w:p w14:paraId="001A2EEC" w14:textId="77777777" w:rsidR="00CB6C6D" w:rsidRDefault="00CB6C6D">
      <w:pPr>
        <w:rPr>
          <w:b/>
          <w:bCs/>
        </w:rPr>
      </w:pPr>
    </w:p>
    <w:p w14:paraId="0786C1D2" w14:textId="77777777" w:rsidR="00CB6C6D" w:rsidRDefault="00CB6C6D">
      <w:r>
        <w:rPr>
          <w:b/>
          <w:bCs/>
        </w:rPr>
        <w:t>JOB TITLE:</w:t>
      </w:r>
      <w:r>
        <w:t xml:space="preserve">  </w:t>
      </w:r>
      <w:r w:rsidR="00257489">
        <w:t>Information Technology Specialist I</w:t>
      </w:r>
    </w:p>
    <w:p w14:paraId="57C63D9A" w14:textId="77777777" w:rsidR="009B52BA" w:rsidRDefault="009B52BA" w:rsidP="009B52BA"/>
    <w:p w14:paraId="6B361A85" w14:textId="1E6B5A1D" w:rsidR="009B52BA" w:rsidRPr="009B52BA" w:rsidRDefault="009B52BA" w:rsidP="009B52BA">
      <w:r>
        <w:rPr>
          <w:b/>
        </w:rPr>
        <w:t xml:space="preserve">POSITION NUMBER:  </w:t>
      </w:r>
      <w:r w:rsidR="00936E6D">
        <w:t>420-</w:t>
      </w:r>
      <w:r w:rsidR="00453AD9">
        <w:t>860-1402-060</w:t>
      </w:r>
    </w:p>
    <w:p w14:paraId="15A44C37" w14:textId="77777777" w:rsidR="009B52BA" w:rsidRDefault="009B52BA"/>
    <w:p w14:paraId="5B0CA309" w14:textId="5C6A3EF8" w:rsidR="009B52BA" w:rsidRDefault="009B52BA">
      <w:r>
        <w:rPr>
          <w:b/>
        </w:rPr>
        <w:t xml:space="preserve">INCUMBENT: </w:t>
      </w:r>
      <w:r w:rsidR="00453AD9">
        <w:t>Vacant</w:t>
      </w:r>
    </w:p>
    <w:p w14:paraId="0ED76DEF" w14:textId="77777777" w:rsidR="008055DE" w:rsidRDefault="008055DE" w:rsidP="008055DE"/>
    <w:p w14:paraId="335B3DBB" w14:textId="163B14CE" w:rsidR="009300ED" w:rsidRDefault="007C67B3" w:rsidP="008055DE">
      <w:pPr>
        <w:rPr>
          <w:color w:val="181818"/>
        </w:rPr>
      </w:pPr>
      <w:r>
        <w:rPr>
          <w:b/>
          <w:color w:val="181818"/>
        </w:rPr>
        <w:t>PRIMARY</w:t>
      </w:r>
      <w:r w:rsidR="009300ED" w:rsidRPr="005E3B17">
        <w:rPr>
          <w:b/>
          <w:color w:val="181818"/>
        </w:rPr>
        <w:t xml:space="preserve"> DOMAIN: </w:t>
      </w:r>
      <w:r w:rsidR="009300ED" w:rsidRPr="0020200E">
        <w:rPr>
          <w:color w:val="181818"/>
        </w:rPr>
        <w:t>Software Engineering: The architecture, development, operation, implementation, and maintenance of software systems.</w:t>
      </w:r>
    </w:p>
    <w:p w14:paraId="6488258D" w14:textId="77777777" w:rsidR="0038657F" w:rsidRDefault="0038657F" w:rsidP="008055DE"/>
    <w:p w14:paraId="1A526C52" w14:textId="620A0932" w:rsidR="007C67B3" w:rsidRDefault="0038657F" w:rsidP="007C67B3">
      <w:pPr>
        <w:rPr>
          <w:color w:val="181818"/>
        </w:rPr>
      </w:pPr>
      <w:r w:rsidRPr="0038657F">
        <w:rPr>
          <w:b/>
        </w:rPr>
        <w:t>SYSTEM ENGINEERING</w:t>
      </w:r>
      <w:r>
        <w:t xml:space="preserve">: The architecture, design, configuration, operation, and maintenance of systems. </w:t>
      </w:r>
    </w:p>
    <w:p w14:paraId="3538A148" w14:textId="77777777" w:rsidR="00CB6C6D" w:rsidRDefault="00CB6C6D"/>
    <w:p w14:paraId="35F3CD67" w14:textId="0B71F9D7" w:rsidR="00565D0C" w:rsidRDefault="00CB6C6D" w:rsidP="00565D0C">
      <w:pPr>
        <w:rPr>
          <w:szCs w:val="20"/>
        </w:rPr>
      </w:pPr>
      <w:r>
        <w:rPr>
          <w:b/>
          <w:bCs/>
        </w:rPr>
        <w:t xml:space="preserve">STATEMENT OF DUTIES: </w:t>
      </w:r>
      <w:r w:rsidR="00565D0C" w:rsidRPr="000E4FE5">
        <w:rPr>
          <w:szCs w:val="20"/>
        </w:rPr>
        <w:t>Under</w:t>
      </w:r>
      <w:r w:rsidR="00565D0C">
        <w:rPr>
          <w:szCs w:val="20"/>
        </w:rPr>
        <w:t xml:space="preserve"> direction of Information Technology Supervisor II (ITS II)</w:t>
      </w:r>
      <w:r w:rsidR="00565D0C" w:rsidRPr="000E4FE5">
        <w:rPr>
          <w:szCs w:val="20"/>
        </w:rPr>
        <w:t xml:space="preserve">, </w:t>
      </w:r>
      <w:proofErr w:type="gramStart"/>
      <w:r w:rsidR="00565D0C">
        <w:rPr>
          <w:szCs w:val="20"/>
        </w:rPr>
        <w:t>ITS I</w:t>
      </w:r>
      <w:proofErr w:type="gramEnd"/>
      <w:r w:rsidR="00565D0C" w:rsidRPr="000E4FE5">
        <w:rPr>
          <w:szCs w:val="20"/>
        </w:rPr>
        <w:t xml:space="preserve"> </w:t>
      </w:r>
      <w:r w:rsidR="00565D0C">
        <w:rPr>
          <w:szCs w:val="20"/>
        </w:rPr>
        <w:t xml:space="preserve">acts as an application architecture and senior developer to develop complex solutions with wide range of tools and technologies.  </w:t>
      </w:r>
      <w:r w:rsidR="00565D0C" w:rsidRPr="00A97A17">
        <w:rPr>
          <w:szCs w:val="20"/>
        </w:rPr>
        <w:t xml:space="preserve">The </w:t>
      </w:r>
      <w:r w:rsidR="00565D0C">
        <w:rPr>
          <w:szCs w:val="20"/>
        </w:rPr>
        <w:t>incumbent</w:t>
      </w:r>
      <w:r w:rsidR="00565D0C" w:rsidRPr="00A97A17">
        <w:rPr>
          <w:szCs w:val="20"/>
        </w:rPr>
        <w:t xml:space="preserve"> works both independently and</w:t>
      </w:r>
      <w:r w:rsidR="00565D0C">
        <w:rPr>
          <w:szCs w:val="20"/>
        </w:rPr>
        <w:t xml:space="preserve"> </w:t>
      </w:r>
      <w:r w:rsidR="00565D0C" w:rsidRPr="00A97A17">
        <w:rPr>
          <w:szCs w:val="20"/>
        </w:rPr>
        <w:t>cooperatively with other Information Technology (IT) staff performing high level technical work around analysis, design, planning</w:t>
      </w:r>
      <w:r w:rsidR="00565D0C">
        <w:rPr>
          <w:szCs w:val="20"/>
        </w:rPr>
        <w:t xml:space="preserve"> </w:t>
      </w:r>
      <w:r w:rsidR="00565D0C" w:rsidRPr="00A97A17">
        <w:rPr>
          <w:szCs w:val="20"/>
        </w:rPr>
        <w:t>and implementation using a holistic approach for the successful development and execution of strategy.</w:t>
      </w:r>
    </w:p>
    <w:p w14:paraId="2B8EDAF5" w14:textId="0091CF49" w:rsidR="00565D0C" w:rsidRPr="00AC3B59" w:rsidRDefault="00565D0C" w:rsidP="00565D0C"/>
    <w:p w14:paraId="2272A6AC" w14:textId="77777777" w:rsidR="00565D0C" w:rsidRDefault="00565D0C" w:rsidP="00565D0C">
      <w:r>
        <w:t xml:space="preserve">The incumbent will provide knowledge of the Departments data processing environments and standards while performing the duties of application architect including developing conceptual designs, data models and resource estimates; defining project work activities, timelines and system constraints; and design and development of the most complex systems and interface configurations. </w:t>
      </w:r>
    </w:p>
    <w:p w14:paraId="2370DAC5" w14:textId="77777777" w:rsidR="00565D0C" w:rsidRDefault="00565D0C" w:rsidP="00565D0C"/>
    <w:p w14:paraId="3B857994" w14:textId="77777777" w:rsidR="00565D0C" w:rsidRDefault="00565D0C" w:rsidP="00565D0C">
      <w:pPr>
        <w:rPr>
          <w:rStyle w:val="datalong1"/>
        </w:rPr>
      </w:pPr>
      <w:r>
        <w:t xml:space="preserve">The incumbent will develop sophisticated system capabilities, design and implement cloud based solutions, develop required interfaces between internal and external systems. </w:t>
      </w:r>
      <w:r w:rsidRPr="00305C10">
        <w:rPr>
          <w:rStyle w:val="datalong1"/>
          <w:specVanish w:val="0"/>
        </w:rPr>
        <w:t>Duties will include client and vendor interaction to obtain information used to customize and develop the most complex software to achieve the desired result</w:t>
      </w:r>
      <w:r>
        <w:rPr>
          <w:rStyle w:val="datalong1"/>
          <w:specVanish w:val="0"/>
        </w:rPr>
        <w:t>s</w:t>
      </w:r>
      <w:r w:rsidRPr="00305C10">
        <w:rPr>
          <w:rStyle w:val="datalong1"/>
          <w:specVanish w:val="0"/>
        </w:rPr>
        <w:t xml:space="preserve"> as well as the expertise in the </w:t>
      </w:r>
      <w:r w:rsidRPr="00E36BF8">
        <w:rPr>
          <w:rStyle w:val="datalong1"/>
          <w:specVanish w:val="0"/>
        </w:rPr>
        <w:t>development</w:t>
      </w:r>
      <w:r w:rsidRPr="00305C10">
        <w:rPr>
          <w:rStyle w:val="datalong1"/>
          <w:specVanish w:val="0"/>
        </w:rPr>
        <w:t xml:space="preserve"> tools and languages requ</w:t>
      </w:r>
      <w:r>
        <w:rPr>
          <w:rStyle w:val="datalong1"/>
          <w:specVanish w:val="0"/>
        </w:rPr>
        <w:t xml:space="preserve">ired to develop and maintain complex applications, </w:t>
      </w:r>
      <w:r w:rsidRPr="00305C10">
        <w:rPr>
          <w:rStyle w:val="datalong1"/>
          <w:specVanish w:val="0"/>
        </w:rPr>
        <w:t>resolve complex technical problems</w:t>
      </w:r>
      <w:r>
        <w:rPr>
          <w:rStyle w:val="datalong1"/>
          <w:specVanish w:val="0"/>
        </w:rPr>
        <w:t xml:space="preserve"> with application and/or infrastructure including but not limited to system performance issues, and the</w:t>
      </w:r>
      <w:r w:rsidRPr="00305C10">
        <w:rPr>
          <w:rStyle w:val="datalong1"/>
          <w:specVanish w:val="0"/>
        </w:rPr>
        <w:t xml:space="preserve"> ability to write complex scripts and procedures, analyze data and situations, reason logically, identify problems, draw valid conclusions, and develop effective solutions. </w:t>
      </w:r>
    </w:p>
    <w:p w14:paraId="5B155543" w14:textId="77777777" w:rsidR="00565D0C" w:rsidRDefault="006A03BC">
      <w:pPr>
        <w:rPr>
          <w:bCs/>
        </w:rPr>
      </w:pPr>
      <w:r>
        <w:rPr>
          <w:bCs/>
        </w:rPr>
        <w:t xml:space="preserve">The incumbent will mentor staff in analysis, evaluation and design documentation.  </w:t>
      </w:r>
    </w:p>
    <w:p w14:paraId="0946EA29" w14:textId="77777777" w:rsidR="00565D0C" w:rsidRDefault="00565D0C">
      <w:pPr>
        <w:rPr>
          <w:bCs/>
        </w:rPr>
      </w:pPr>
    </w:p>
    <w:p w14:paraId="741D1527" w14:textId="77777777" w:rsidR="00510A33" w:rsidRDefault="00510A33">
      <w:r>
        <w:t xml:space="preserve">The incumbent will develop and maintain effective communication and working relationships within the Department, as well as with other governmental agencies at all levels; represent the Section in meetings with Division/Departmental management, State Control Agencies, and </w:t>
      </w:r>
      <w:r>
        <w:lastRenderedPageBreak/>
        <w:t>system users; and act as liaison with vendor representatives in the development of new solutions</w:t>
      </w:r>
      <w:r w:rsidR="00A449FC">
        <w:t>.</w:t>
      </w:r>
    </w:p>
    <w:p w14:paraId="1AC16CDC" w14:textId="77777777" w:rsidR="00617EE8" w:rsidRDefault="00617EE8"/>
    <w:p w14:paraId="0979F8C9" w14:textId="77777777" w:rsidR="00617EE8" w:rsidRDefault="00617EE8">
      <w:r>
        <w:t xml:space="preserve">The incumbent must exercise a high degree of initiative, leadership and </w:t>
      </w:r>
      <w:r w:rsidR="00334B41">
        <w:t>thorough reasoning skills during the performance of assignments.</w:t>
      </w:r>
    </w:p>
    <w:p w14:paraId="2749E7BA" w14:textId="77777777" w:rsidR="00CB6C6D" w:rsidRDefault="00CB6C6D"/>
    <w:p w14:paraId="594B8098" w14:textId="20C81D6A" w:rsidR="00CB6C6D" w:rsidRDefault="00CB6C6D">
      <w:r>
        <w:rPr>
          <w:b/>
          <w:bCs/>
        </w:rPr>
        <w:t xml:space="preserve">SUPERVISION RECEIVED: </w:t>
      </w:r>
      <w:r>
        <w:t xml:space="preserve"> Under the </w:t>
      </w:r>
      <w:r w:rsidR="0039226D">
        <w:t xml:space="preserve">direction </w:t>
      </w:r>
      <w:r>
        <w:t xml:space="preserve">of the </w:t>
      </w:r>
      <w:r w:rsidR="00257489">
        <w:t>Information Technology Supervisor II</w:t>
      </w:r>
      <w:r w:rsidR="000936AA">
        <w:t>.</w:t>
      </w:r>
    </w:p>
    <w:p w14:paraId="40911FA2" w14:textId="77777777" w:rsidR="00CB6C6D" w:rsidRDefault="00CB6C6D"/>
    <w:p w14:paraId="1A777095" w14:textId="77777777" w:rsidR="00CB6C6D" w:rsidRDefault="00CB6C6D">
      <w:r>
        <w:rPr>
          <w:b/>
          <w:bCs/>
        </w:rPr>
        <w:t xml:space="preserve">SUPERVISION EXERCISED:  </w:t>
      </w:r>
      <w:r>
        <w:t>None.</w:t>
      </w:r>
    </w:p>
    <w:p w14:paraId="7326B8BA" w14:textId="77777777" w:rsidR="00CB6C6D" w:rsidRDefault="00CB6C6D"/>
    <w:p w14:paraId="4E8D5902" w14:textId="74C9D352" w:rsidR="00CB6C6D" w:rsidRDefault="00CB6C6D">
      <w:pPr>
        <w:rPr>
          <w:rFonts w:ascii="TimesNewRomanPSMT" w:hAnsi="TimesNewRomanPSMT" w:cs="TimesNewRomanPSMT"/>
        </w:rPr>
      </w:pPr>
      <w:r>
        <w:rPr>
          <w:b/>
          <w:bCs/>
        </w:rPr>
        <w:t xml:space="preserve">TYPICAL PHYSICAL DEMANDS:  </w:t>
      </w:r>
      <w:r w:rsidR="0039226D">
        <w:rPr>
          <w:rFonts w:ascii="TimesNewRomanPSMT" w:hAnsi="TimesNewRomanPSMT" w:cs="TimesNewRomanPSMT"/>
        </w:rPr>
        <w:t>Ability to work at a computer terminal for extended periods of time and to lift, carry, and move up to 20 pounds.</w:t>
      </w:r>
    </w:p>
    <w:p w14:paraId="7DBCECA5" w14:textId="77777777" w:rsidR="00565D0C" w:rsidRDefault="00565D0C"/>
    <w:p w14:paraId="1F9C7C8B" w14:textId="77777777" w:rsidR="0039226D" w:rsidRDefault="00CB6C6D" w:rsidP="0039226D">
      <w:r>
        <w:rPr>
          <w:b/>
          <w:bCs/>
        </w:rPr>
        <w:t xml:space="preserve">TYPICAL WORKING CONDITIONS:  </w:t>
      </w:r>
      <w:r w:rsidR="0039226D" w:rsidRPr="00F721B2">
        <w:t>Modular work station in a smoke-free environment.</w:t>
      </w:r>
    </w:p>
    <w:p w14:paraId="516299AA" w14:textId="74DDD54D" w:rsidR="00CB6C6D" w:rsidRDefault="00CB6C6D"/>
    <w:p w14:paraId="4EADFF4D" w14:textId="77777777" w:rsidR="00CB6C6D" w:rsidRDefault="00CB6C6D"/>
    <w:p w14:paraId="04280012" w14:textId="77777777" w:rsidR="00CB6C6D" w:rsidRDefault="00CB6C6D"/>
    <w:p w14:paraId="0D9776E1" w14:textId="77777777" w:rsidR="00CB6C6D" w:rsidRDefault="00CB6C6D">
      <w:r w:rsidRPr="005E5CA3">
        <w:rPr>
          <w:b/>
          <w:bCs/>
          <w:u w:val="single"/>
        </w:rPr>
        <w:t>ESSENTIAL FUNCTIONS</w:t>
      </w:r>
      <w:r>
        <w:rPr>
          <w:b/>
          <w:bCs/>
        </w:rPr>
        <w:t>:</w:t>
      </w:r>
    </w:p>
    <w:p w14:paraId="06B83C08" w14:textId="77777777" w:rsidR="00CB6C6D" w:rsidRDefault="00CB6C6D"/>
    <w:p w14:paraId="7634BE98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50%    Analytical/Technical</w:t>
      </w:r>
    </w:p>
    <w:p w14:paraId="6080BD29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5E5B61F" w14:textId="77777777" w:rsidR="00565D0C" w:rsidRDefault="00565D0C" w:rsidP="00565D0C">
      <w:pPr>
        <w:ind w:left="720"/>
      </w:pPr>
      <w:r>
        <w:t>P</w:t>
      </w:r>
      <w:r w:rsidRPr="00305C10">
        <w:t>rovide</w:t>
      </w:r>
      <w:r>
        <w:t>s</w:t>
      </w:r>
      <w:r w:rsidRPr="00305C10">
        <w:t xml:space="preserve"> the technical support </w:t>
      </w:r>
      <w:r>
        <w:t xml:space="preserve">at the </w:t>
      </w:r>
      <w:r w:rsidRPr="00305C10">
        <w:t>highest specialist level</w:t>
      </w:r>
      <w:r>
        <w:t>,</w:t>
      </w:r>
      <w:r w:rsidRPr="00305C10">
        <w:t xml:space="preserve"> for </w:t>
      </w:r>
      <w:r>
        <w:t>system design, system infrastructure design, application architecture, application development, web services, and system interfaces</w:t>
      </w:r>
      <w:r w:rsidRPr="00305C10">
        <w:t>, including code creation, modification, i</w:t>
      </w:r>
      <w:r>
        <w:t>mplement</w:t>
      </w:r>
      <w:r w:rsidRPr="00305C10">
        <w:t xml:space="preserve">ation, and enhancement using </w:t>
      </w:r>
      <w:r>
        <w:t xml:space="preserve">Java, J2EE, Spring, Spring MVC, Spring Boot, Angular, JQuery, AJAX, JSON, HTML, PL/SQL </w:t>
      </w:r>
      <w:r w:rsidRPr="00305C10">
        <w:t>programming languages</w:t>
      </w:r>
      <w:r>
        <w:t>, and extensible mark-up languages (XML) to supported applications</w:t>
      </w:r>
      <w:r w:rsidRPr="00305C10">
        <w:t>.</w:t>
      </w:r>
    </w:p>
    <w:p w14:paraId="18889024" w14:textId="77777777" w:rsidR="00565D0C" w:rsidRDefault="00565D0C" w:rsidP="00565D0C">
      <w:pPr>
        <w:ind w:left="720"/>
      </w:pPr>
      <w:r>
        <w:br/>
        <w:t xml:space="preserve">Refines application functional design, using design patterns and refactoring concepts to improve and maintain application error solution.  </w:t>
      </w:r>
    </w:p>
    <w:p w14:paraId="4A0E767E" w14:textId="77777777" w:rsidR="00565D0C" w:rsidRDefault="00565D0C" w:rsidP="00565D0C">
      <w:pPr>
        <w:pStyle w:val="BodyTextIndent"/>
        <w:ind w:left="720"/>
        <w:rPr>
          <w:rFonts w:ascii="Times New Roman" w:hAnsi="Times New Roman" w:cs="Times New Roman"/>
        </w:rPr>
      </w:pPr>
      <w:r w:rsidRPr="00050D60">
        <w:rPr>
          <w:rFonts w:ascii="Times New Roman" w:hAnsi="Times New Roman" w:cs="Times New Roman"/>
          <w:u w:val="single"/>
        </w:rPr>
        <w:t>Develops</w:t>
      </w:r>
      <w:r>
        <w:rPr>
          <w:rFonts w:ascii="Times New Roman" w:hAnsi="Times New Roman" w:cs="Times New Roman"/>
          <w:u w:val="single"/>
        </w:rPr>
        <w:t xml:space="preserve"> and creates</w:t>
      </w:r>
      <w:r>
        <w:rPr>
          <w:rFonts w:ascii="Times New Roman" w:hAnsi="Times New Roman" w:cs="Times New Roman"/>
        </w:rPr>
        <w:t xml:space="preserve"> application frameworks through programming. Solid knowledge on reviewing business and functional requirements and </w:t>
      </w:r>
      <w:r w:rsidRPr="00050D60">
        <w:rPr>
          <w:rFonts w:ascii="Times New Roman" w:hAnsi="Times New Roman" w:cs="Times New Roman"/>
        </w:rPr>
        <w:t xml:space="preserve">develop </w:t>
      </w:r>
      <w:r>
        <w:rPr>
          <w:rFonts w:ascii="Times New Roman" w:hAnsi="Times New Roman" w:cs="Times New Roman"/>
        </w:rPr>
        <w:t xml:space="preserve">solid Technical Design Specifications. </w:t>
      </w:r>
    </w:p>
    <w:p w14:paraId="27E48934" w14:textId="77777777" w:rsidR="00565D0C" w:rsidRDefault="00565D0C" w:rsidP="00565D0C">
      <w:pPr>
        <w:widowControl/>
        <w:autoSpaceDE/>
        <w:autoSpaceDN/>
        <w:adjustRightInd/>
        <w:ind w:left="720"/>
        <w:textAlignment w:val="baseline"/>
      </w:pPr>
    </w:p>
    <w:p w14:paraId="05706A09" w14:textId="77777777" w:rsidR="00565D0C" w:rsidRDefault="00565D0C" w:rsidP="00565D0C">
      <w:pPr>
        <w:widowControl/>
        <w:autoSpaceDE/>
        <w:autoSpaceDN/>
        <w:adjustRightInd/>
        <w:ind w:left="720"/>
        <w:textAlignment w:val="baseline"/>
      </w:pPr>
      <w:r>
        <w:t>Utilizes a knowledge of the data modelling concepts to write complex database queries and fine tune performance of SQL statements.</w:t>
      </w:r>
    </w:p>
    <w:p w14:paraId="44A07C17" w14:textId="77777777" w:rsidR="00565D0C" w:rsidRDefault="00565D0C" w:rsidP="00565D0C">
      <w:pPr>
        <w:widowControl/>
        <w:autoSpaceDE/>
        <w:autoSpaceDN/>
        <w:adjustRightInd/>
        <w:ind w:left="720"/>
        <w:textAlignment w:val="baseline"/>
      </w:pPr>
    </w:p>
    <w:p w14:paraId="5BC54742" w14:textId="77777777" w:rsidR="00565D0C" w:rsidRDefault="00565D0C" w:rsidP="00565D0C">
      <w:pPr>
        <w:widowControl/>
        <w:autoSpaceDE/>
        <w:autoSpaceDN/>
        <w:adjustRightInd/>
        <w:ind w:left="720"/>
        <w:textAlignment w:val="baseline"/>
      </w:pPr>
      <w:r>
        <w:t xml:space="preserve">Reviews and evaluates, the DevOps </w:t>
      </w:r>
      <w:r w:rsidRPr="0009406C">
        <w:t>automated deployment</w:t>
      </w:r>
      <w:r>
        <w:t xml:space="preserve"> process including </w:t>
      </w:r>
      <w:r w:rsidRPr="0009406C">
        <w:t>continuous integration</w:t>
      </w:r>
      <w:r>
        <w:t>, continues delivery, and</w:t>
      </w:r>
      <w:r w:rsidRPr="0009406C">
        <w:t xml:space="preserve"> </w:t>
      </w:r>
      <w:r>
        <w:t xml:space="preserve">continuous deployment to streamline application development process and continue improvement of quality of the deliverables. </w:t>
      </w:r>
    </w:p>
    <w:p w14:paraId="3A4BA510" w14:textId="77777777" w:rsidR="00565D0C" w:rsidRPr="00885E46" w:rsidRDefault="00565D0C" w:rsidP="00565D0C">
      <w:pPr>
        <w:pStyle w:val="BodyTextIndent"/>
        <w:ind w:left="720"/>
        <w:rPr>
          <w:rFonts w:ascii="Times New Roman" w:hAnsi="Times New Roman" w:cs="Times New Roman"/>
        </w:rPr>
      </w:pPr>
    </w:p>
    <w:p w14:paraId="03083AD9" w14:textId="625802B8" w:rsidR="00565D0C" w:rsidRPr="00885E46" w:rsidRDefault="00565D0C" w:rsidP="00565D0C">
      <w:pPr>
        <w:pStyle w:val="BodyTextInden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85E46">
        <w:rPr>
          <w:rFonts w:ascii="Times New Roman" w:hAnsi="Times New Roman" w:cs="Times New Roman"/>
        </w:rPr>
        <w:t>erform</w:t>
      </w:r>
      <w:r>
        <w:rPr>
          <w:rFonts w:ascii="Times New Roman" w:hAnsi="Times New Roman" w:cs="Times New Roman"/>
        </w:rPr>
        <w:t>s</w:t>
      </w:r>
      <w:r w:rsidRPr="00885E46">
        <w:rPr>
          <w:rFonts w:ascii="Times New Roman" w:hAnsi="Times New Roman" w:cs="Times New Roman"/>
        </w:rPr>
        <w:t xml:space="preserve"> analysis of business structure and processes. Provides detailed blue prints on new systems development or changes to existing systems development. </w:t>
      </w:r>
      <w:r w:rsidRPr="00885E46">
        <w:rPr>
          <w:rFonts w:ascii="Times New Roman" w:hAnsi="Times New Roman" w:cs="Times New Roman"/>
        </w:rPr>
        <w:br/>
      </w:r>
      <w:r w:rsidRPr="00885E46">
        <w:rPr>
          <w:rFonts w:ascii="Times New Roman" w:hAnsi="Times New Roman" w:cs="Times New Roman"/>
        </w:rPr>
        <w:br/>
        <w:t>Monitor</w:t>
      </w:r>
      <w:r>
        <w:rPr>
          <w:rFonts w:ascii="Times New Roman" w:hAnsi="Times New Roman" w:cs="Times New Roman"/>
        </w:rPr>
        <w:t>s</w:t>
      </w:r>
      <w:r w:rsidRPr="00885E46">
        <w:rPr>
          <w:rFonts w:ascii="Times New Roman" w:hAnsi="Times New Roman" w:cs="Times New Roman"/>
        </w:rPr>
        <w:t xml:space="preserve"> system performance using various tools including but not limited to APM tools and take actions to resolve performance issues.</w:t>
      </w:r>
      <w:r>
        <w:rPr>
          <w:rFonts w:ascii="Times New Roman" w:hAnsi="Times New Roman" w:cs="Times New Roman"/>
        </w:rPr>
        <w:t xml:space="preserve"> </w:t>
      </w:r>
      <w:r w:rsidRPr="00885E46">
        <w:rPr>
          <w:rFonts w:ascii="Times New Roman" w:hAnsi="Times New Roman" w:cs="Times New Roman"/>
        </w:rPr>
        <w:t xml:space="preserve">Analyze and resolve the most complex </w:t>
      </w:r>
      <w:r w:rsidRPr="00885E46">
        <w:rPr>
          <w:rFonts w:ascii="Times New Roman" w:hAnsi="Times New Roman" w:cs="Times New Roman"/>
        </w:rPr>
        <w:lastRenderedPageBreak/>
        <w:t>critical application failures and software problems escalated from journey and advanced-level peers.</w:t>
      </w:r>
    </w:p>
    <w:p w14:paraId="6DC636C0" w14:textId="77777777" w:rsidR="00565D0C" w:rsidRDefault="00565D0C" w:rsidP="00565D0C">
      <w:pPr>
        <w:widowControl/>
        <w:autoSpaceDE/>
        <w:autoSpaceDN/>
        <w:adjustRightInd/>
        <w:ind w:left="720"/>
        <w:textAlignment w:val="baseline"/>
      </w:pPr>
      <w:r w:rsidRPr="00885E46">
        <w:br/>
      </w:r>
    </w:p>
    <w:p w14:paraId="682F4C20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b/>
          <w:bCs/>
        </w:rPr>
      </w:pPr>
      <w:r>
        <w:rPr>
          <w:b/>
          <w:bCs/>
        </w:rPr>
        <w:t>30%    Consultative Services</w:t>
      </w:r>
    </w:p>
    <w:p w14:paraId="79885970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</w:pPr>
    </w:p>
    <w:p w14:paraId="7EDC1A84" w14:textId="77777777" w:rsidR="00565D0C" w:rsidRDefault="00565D0C" w:rsidP="00565D0C">
      <w:pPr>
        <w:pStyle w:val="BodyTextInden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Develops </w:t>
      </w:r>
      <w:r w:rsidRPr="00305C10">
        <w:rPr>
          <w:rFonts w:ascii="Times New Roman" w:hAnsi="Times New Roman" w:cs="Times New Roman"/>
        </w:rPr>
        <w:t xml:space="preserve">detailed </w:t>
      </w:r>
      <w:r>
        <w:rPr>
          <w:rFonts w:ascii="Times New Roman" w:hAnsi="Times New Roman" w:cs="Times New Roman"/>
        </w:rPr>
        <w:t xml:space="preserve">design specifications. Develop requirement foundational framework or leverage existing frameworks. Help </w:t>
      </w:r>
      <w:r w:rsidRPr="00305C10">
        <w:rPr>
          <w:rFonts w:ascii="Times New Roman" w:hAnsi="Times New Roman" w:cs="Times New Roman"/>
        </w:rPr>
        <w:t xml:space="preserve">journey-level peers and consultants to ensure proper system and interface compatibility, </w:t>
      </w:r>
      <w:r>
        <w:rPr>
          <w:rFonts w:ascii="Times New Roman" w:hAnsi="Times New Roman" w:cs="Times New Roman"/>
        </w:rPr>
        <w:t xml:space="preserve">HDC standards are followed, level and thoroughness of </w:t>
      </w:r>
      <w:r w:rsidRPr="00305C10">
        <w:rPr>
          <w:rFonts w:ascii="Times New Roman" w:hAnsi="Times New Roman" w:cs="Times New Roman"/>
        </w:rPr>
        <w:t>documentation.</w:t>
      </w:r>
    </w:p>
    <w:p w14:paraId="5CF22B78" w14:textId="77777777" w:rsidR="00565D0C" w:rsidRPr="00305C10" w:rsidRDefault="00565D0C" w:rsidP="00565D0C">
      <w:pPr>
        <w:pStyle w:val="BodyTextIndent"/>
        <w:ind w:left="720"/>
        <w:rPr>
          <w:rFonts w:ascii="Times New Roman" w:hAnsi="Times New Roman" w:cs="Times New Roman"/>
        </w:rPr>
      </w:pPr>
    </w:p>
    <w:p w14:paraId="517A7BA0" w14:textId="77777777" w:rsidR="00565D0C" w:rsidRDefault="00565D0C" w:rsidP="00565D0C">
      <w:pPr>
        <w:pStyle w:val="BodyTextInden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Evaluates </w:t>
      </w:r>
      <w:r w:rsidRPr="00305C10">
        <w:rPr>
          <w:rFonts w:ascii="Times New Roman" w:hAnsi="Times New Roman" w:cs="Times New Roman"/>
        </w:rPr>
        <w:t>and recommend</w:t>
      </w:r>
      <w:r>
        <w:rPr>
          <w:rFonts w:ascii="Times New Roman" w:hAnsi="Times New Roman" w:cs="Times New Roman"/>
        </w:rPr>
        <w:t>s</w:t>
      </w:r>
      <w:r w:rsidRPr="00305C10">
        <w:rPr>
          <w:rFonts w:ascii="Times New Roman" w:hAnsi="Times New Roman" w:cs="Times New Roman"/>
        </w:rPr>
        <w:t xml:space="preserve"> the use of </w:t>
      </w:r>
      <w:r>
        <w:rPr>
          <w:rFonts w:ascii="Times New Roman" w:hAnsi="Times New Roman" w:cs="Times New Roman"/>
        </w:rPr>
        <w:t xml:space="preserve">enterprise technologies, </w:t>
      </w:r>
      <w:r w:rsidRPr="00305C10">
        <w:rPr>
          <w:rFonts w:ascii="Times New Roman" w:hAnsi="Times New Roman" w:cs="Times New Roman"/>
        </w:rPr>
        <w:t xml:space="preserve">vendor products and proposed modifications </w:t>
      </w:r>
      <w:r>
        <w:rPr>
          <w:rFonts w:ascii="Times New Roman" w:hAnsi="Times New Roman" w:cs="Times New Roman"/>
        </w:rPr>
        <w:t>to applications that support the Department’s strategic goals, objectives and roadmaps</w:t>
      </w:r>
      <w:r w:rsidRPr="00305C10">
        <w:rPr>
          <w:rFonts w:ascii="Times New Roman" w:hAnsi="Times New Roman" w:cs="Times New Roman"/>
        </w:rPr>
        <w:t>.</w:t>
      </w:r>
    </w:p>
    <w:p w14:paraId="62E58B94" w14:textId="77777777" w:rsidR="00565D0C" w:rsidRDefault="00565D0C" w:rsidP="00565D0C">
      <w:pPr>
        <w:pStyle w:val="BodyTextIndent"/>
        <w:ind w:left="720"/>
        <w:rPr>
          <w:rFonts w:ascii="Times New Roman" w:hAnsi="Times New Roman" w:cs="Times New Roman"/>
        </w:rPr>
      </w:pPr>
    </w:p>
    <w:p w14:paraId="1B28A088" w14:textId="77777777" w:rsidR="00565D0C" w:rsidRDefault="00565D0C" w:rsidP="00565D0C">
      <w:pPr>
        <w:pStyle w:val="BodyTextInden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Provides specialist level consultation, leadership and technical assistance to journey and advanced-level technical peers, as well as to other Departmental technical staff and clients. Evaluate and recommend solutions to</w:t>
      </w:r>
      <w:r w:rsidRPr="001F0F98">
        <w:rPr>
          <w:rFonts w:ascii="Times New Roman" w:hAnsi="Times New Roman" w:cs="Times New Roman"/>
        </w:rPr>
        <w:t xml:space="preserve"> isolate and resolve the most complex hardware/software problems.</w:t>
      </w:r>
    </w:p>
    <w:p w14:paraId="00A34D3D" w14:textId="77777777" w:rsidR="00565D0C" w:rsidRDefault="00565D0C" w:rsidP="00565D0C">
      <w:pPr>
        <w:pStyle w:val="BodyTextIndent"/>
        <w:ind w:left="720"/>
        <w:rPr>
          <w:rFonts w:ascii="Times New Roman" w:hAnsi="Times New Roman" w:cs="Times New Roman"/>
        </w:rPr>
      </w:pPr>
    </w:p>
    <w:p w14:paraId="13D6C9BF" w14:textId="77777777" w:rsidR="00565D0C" w:rsidRDefault="00565D0C" w:rsidP="00565D0C">
      <w:pPr>
        <w:pStyle w:val="BodyTextInden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Keeps abreast of changes and treads in the information technology industry, and effectively apply knowledge of current industry treads to evaluate alternative proposals and recommend optimal solutions.</w:t>
      </w:r>
    </w:p>
    <w:p w14:paraId="32065AC9" w14:textId="77777777" w:rsidR="00565D0C" w:rsidRDefault="00565D0C" w:rsidP="00565D0C">
      <w:pPr>
        <w:pStyle w:val="BodyTextIndent"/>
        <w:ind w:left="720"/>
        <w:rPr>
          <w:rFonts w:ascii="Times New Roman" w:hAnsi="Times New Roman" w:cs="Times New Roman"/>
        </w:rPr>
      </w:pPr>
    </w:p>
    <w:p w14:paraId="38D5B16A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/>
        <w:ind w:left="1080" w:hanging="1080"/>
        <w:rPr>
          <w:b/>
          <w:bCs/>
        </w:rPr>
      </w:pPr>
      <w:r>
        <w:rPr>
          <w:b/>
          <w:bCs/>
        </w:rPr>
        <w:t>10%    Communication</w:t>
      </w:r>
    </w:p>
    <w:p w14:paraId="79041046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/>
        <w:ind w:left="1080" w:hanging="1080"/>
        <w:rPr>
          <w:b/>
          <w:bCs/>
        </w:rPr>
      </w:pPr>
    </w:p>
    <w:p w14:paraId="2BF15101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t>Works effectively and cooperatively with project team members, management, vendors, and clients.</w:t>
      </w:r>
    </w:p>
    <w:p w14:paraId="63BD6BB4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74D9B825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bCs/>
        </w:rPr>
      </w:pPr>
      <w:r>
        <w:t>Conducts product analysis, design and review meetings; oversee and perform technical walk-throughs and presentations</w:t>
      </w:r>
      <w:r w:rsidRPr="009F7D64">
        <w:rPr>
          <w:bCs/>
        </w:rPr>
        <w:t>.</w:t>
      </w:r>
    </w:p>
    <w:p w14:paraId="5F7A68E3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bCs/>
        </w:rPr>
      </w:pPr>
    </w:p>
    <w:p w14:paraId="7616B9A2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bCs/>
        </w:rPr>
      </w:pPr>
      <w:r>
        <w:t>Provides management with verbal and written reports of activities and assigned tasks.</w:t>
      </w:r>
    </w:p>
    <w:p w14:paraId="60DC6EA4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t>Advises management on operational and application-related problems, and make recommendations for resolution of those problems.</w:t>
      </w:r>
    </w:p>
    <w:p w14:paraId="038D6DE9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bCs/>
        </w:rPr>
      </w:pPr>
    </w:p>
    <w:p w14:paraId="63BE3F6F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b/>
          <w:bCs/>
        </w:rPr>
      </w:pPr>
      <w:r>
        <w:rPr>
          <w:b/>
          <w:bCs/>
        </w:rPr>
        <w:t>5%      Project Planning</w:t>
      </w:r>
    </w:p>
    <w:p w14:paraId="14948395" w14:textId="77777777" w:rsidR="00565D0C" w:rsidRPr="009F7D64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b/>
          <w:bCs/>
        </w:rPr>
      </w:pPr>
    </w:p>
    <w:p w14:paraId="2088A114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t>Develops work plans, definition of milestones, project schedules, budget projections, resource allocations, complex studies, and reports and surveys impacting decisions and organizational direction.</w:t>
      </w:r>
    </w:p>
    <w:p w14:paraId="34984DB7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t>Provides analysis and feedback in special projects, complex studies, reports and surveys impacting decisions and organizational direction.</w:t>
      </w:r>
    </w:p>
    <w:p w14:paraId="51EA29F7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1F58C352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t xml:space="preserve">Performs risk management activities to identify possible threats, assess probability and impacts to the system or project, implement strategies and contingency measures to avoid </w:t>
      </w:r>
      <w:r>
        <w:lastRenderedPageBreak/>
        <w:t>or mitigate risks, and monitor risks during project lifecycles.</w:t>
      </w:r>
      <w:r>
        <w:br/>
      </w:r>
      <w:r>
        <w:br/>
      </w:r>
    </w:p>
    <w:p w14:paraId="2B49EB6B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t>Assists with p</w:t>
      </w:r>
      <w:r w:rsidRPr="00305C10">
        <w:t>lan</w:t>
      </w:r>
      <w:r>
        <w:t>ning and coordinating</w:t>
      </w:r>
      <w:r w:rsidRPr="00305C10">
        <w:t xml:space="preserve"> the implementation of complex </w:t>
      </w:r>
      <w:r w:rsidRPr="008057F4">
        <w:t>system upgrades, software migrations and re</w:t>
      </w:r>
      <w:r>
        <w:t xml:space="preserve">factoring, </w:t>
      </w:r>
      <w:r w:rsidRPr="00305C10">
        <w:t>and interface</w:t>
      </w:r>
      <w:r w:rsidRPr="001836DF">
        <w:t xml:space="preserve"> </w:t>
      </w:r>
      <w:r w:rsidRPr="00305C10">
        <w:t>enhancements with internal entities, and local and na</w:t>
      </w:r>
      <w:r>
        <w:t xml:space="preserve">tional law enforcement agencies utilizing </w:t>
      </w:r>
      <w:r w:rsidRPr="0009406C">
        <w:t xml:space="preserve">agile </w:t>
      </w:r>
      <w:r>
        <w:t>application development</w:t>
      </w:r>
      <w:r w:rsidRPr="0009406C">
        <w:t xml:space="preserve"> (Scrum)</w:t>
      </w:r>
      <w:r>
        <w:t>.</w:t>
      </w:r>
    </w:p>
    <w:p w14:paraId="4DD93E6A" w14:textId="77777777" w:rsidR="00565D0C" w:rsidRPr="00305C10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223C3A7B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b/>
          <w:bCs/>
        </w:rPr>
      </w:pPr>
      <w:r>
        <w:rPr>
          <w:b/>
          <w:bCs/>
        </w:rPr>
        <w:t>5%      Leadership</w:t>
      </w:r>
    </w:p>
    <w:p w14:paraId="7B9C4F94" w14:textId="77777777" w:rsidR="00565D0C" w:rsidRPr="009F7D64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b/>
          <w:bCs/>
        </w:rPr>
      </w:pPr>
    </w:p>
    <w:p w14:paraId="36A5EB3C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t>Provides training, mentoring, direction, and guidance relating to software analysis and development, technical support and maintenance requirements.</w:t>
      </w:r>
    </w:p>
    <w:p w14:paraId="163E2A0D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69DFF29C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t>Assists with identifying, analyzing, and prioritizing design, development and implementation tasks and maintenance activities.</w:t>
      </w:r>
    </w:p>
    <w:p w14:paraId="4F6B4C39" w14:textId="77777777" w:rsidR="00565D0C" w:rsidRDefault="00565D0C" w:rsidP="00565D0C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/>
        <w:ind w:left="1080"/>
      </w:pPr>
    </w:p>
    <w:p w14:paraId="559E8019" w14:textId="77777777" w:rsidR="00CB6C6D" w:rsidRDefault="00CB6C6D"/>
    <w:p w14:paraId="3CA5358B" w14:textId="77777777" w:rsidR="00CB6C6D" w:rsidRDefault="00CB6C6D"/>
    <w:p w14:paraId="2903F601" w14:textId="77777777" w:rsidR="009B52BA" w:rsidRPr="00734AA8" w:rsidRDefault="009B52BA" w:rsidP="00BC351A"/>
    <w:p w14:paraId="18015C68" w14:textId="77777777" w:rsidR="00BC351A" w:rsidRDefault="00BC351A" w:rsidP="00BC351A"/>
    <w:p w14:paraId="0742C5AC" w14:textId="77777777" w:rsidR="00BC351A" w:rsidRPr="00A54B6B" w:rsidRDefault="00BC351A" w:rsidP="00BC351A">
      <w:pPr>
        <w:tabs>
          <w:tab w:val="left" w:pos="0"/>
        </w:tabs>
        <w:rPr>
          <w:i/>
        </w:rPr>
      </w:pPr>
      <w:r w:rsidRPr="00A54B6B">
        <w:rPr>
          <w:i/>
        </w:rPr>
        <w:t>I have read and understand the duties and essential functions of the position and can perform these duties with or without reasonable accommodation.</w:t>
      </w:r>
    </w:p>
    <w:p w14:paraId="27A5FA54" w14:textId="77777777" w:rsidR="009B52BA" w:rsidRPr="00734AA8" w:rsidRDefault="009B52BA" w:rsidP="009B52BA"/>
    <w:p w14:paraId="25812DC0" w14:textId="77777777" w:rsidR="009B52BA" w:rsidRDefault="009B52BA" w:rsidP="009B52BA">
      <w:pPr>
        <w:ind w:firstLine="1440"/>
      </w:pPr>
    </w:p>
    <w:p w14:paraId="67C4F24B" w14:textId="77777777" w:rsidR="009B52BA" w:rsidRPr="00734AA8" w:rsidRDefault="009B52BA" w:rsidP="009B52BA">
      <w:pPr>
        <w:ind w:firstLine="1440"/>
      </w:pPr>
    </w:p>
    <w:p w14:paraId="09901565" w14:textId="77777777" w:rsidR="009B52BA" w:rsidRPr="00734AA8" w:rsidRDefault="009B52BA" w:rsidP="009B52BA">
      <w:pPr>
        <w:tabs>
          <w:tab w:val="left" w:pos="-1440"/>
        </w:tabs>
      </w:pPr>
      <w:r>
        <w:t>________________________________</w:t>
      </w:r>
      <w:r>
        <w:tab/>
      </w:r>
      <w:r>
        <w:tab/>
        <w:t>________________________________       Employee Signature</w:t>
      </w:r>
      <w:r>
        <w:tab/>
      </w:r>
      <w:r>
        <w:tab/>
        <w:t>Date</w:t>
      </w:r>
      <w:r>
        <w:tab/>
      </w:r>
      <w:r>
        <w:tab/>
      </w:r>
      <w:r>
        <w:tab/>
        <w:t>Supervisor Signature</w:t>
      </w:r>
      <w:r>
        <w:tab/>
      </w:r>
      <w:r>
        <w:tab/>
        <w:t>Date</w:t>
      </w:r>
    </w:p>
    <w:p w14:paraId="7791779D" w14:textId="77777777" w:rsidR="00CB6C6D" w:rsidRDefault="00CB6C6D" w:rsidP="009B52BA">
      <w:pPr>
        <w:ind w:firstLine="1440"/>
      </w:pPr>
    </w:p>
    <w:sectPr w:rsidR="00CB6C6D" w:rsidSect="009B52BA">
      <w:footerReference w:type="default" r:id="rId7"/>
      <w:type w:val="continuous"/>
      <w:pgSz w:w="12240" w:h="15840"/>
      <w:pgMar w:top="1440" w:right="1440" w:bottom="1440" w:left="1440" w:header="1152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6DC88" w14:textId="77777777" w:rsidR="00BF379E" w:rsidRDefault="00BF379E">
      <w:r>
        <w:separator/>
      </w:r>
    </w:p>
  </w:endnote>
  <w:endnote w:type="continuationSeparator" w:id="0">
    <w:p w14:paraId="75BC4746" w14:textId="77777777" w:rsidR="00BF379E" w:rsidRDefault="00BF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7EE1" w14:textId="77777777" w:rsidR="00BC351A" w:rsidRDefault="00BC351A">
    <w:pPr>
      <w:pStyle w:val="Footer"/>
    </w:pPr>
    <w:r>
      <w:t>Rev 2/13/18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18600" w14:textId="77777777" w:rsidR="00BF379E" w:rsidRDefault="00BF379E">
      <w:r>
        <w:separator/>
      </w:r>
    </w:p>
  </w:footnote>
  <w:footnote w:type="continuationSeparator" w:id="0">
    <w:p w14:paraId="72CB3F4E" w14:textId="77777777" w:rsidR="00BF379E" w:rsidRDefault="00BF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6D"/>
    <w:rsid w:val="000314DE"/>
    <w:rsid w:val="000647FE"/>
    <w:rsid w:val="000920FF"/>
    <w:rsid w:val="00092679"/>
    <w:rsid w:val="000936AA"/>
    <w:rsid w:val="000B7E7A"/>
    <w:rsid w:val="000D1D59"/>
    <w:rsid w:val="000E5FD5"/>
    <w:rsid w:val="000F7C81"/>
    <w:rsid w:val="00100BF1"/>
    <w:rsid w:val="00106856"/>
    <w:rsid w:val="001341C6"/>
    <w:rsid w:val="001400EC"/>
    <w:rsid w:val="001732E3"/>
    <w:rsid w:val="001E2E1F"/>
    <w:rsid w:val="001E70A7"/>
    <w:rsid w:val="002108A0"/>
    <w:rsid w:val="0023655A"/>
    <w:rsid w:val="00257489"/>
    <w:rsid w:val="00291A55"/>
    <w:rsid w:val="002A7D73"/>
    <w:rsid w:val="003066D1"/>
    <w:rsid w:val="00315244"/>
    <w:rsid w:val="00334B41"/>
    <w:rsid w:val="003550F7"/>
    <w:rsid w:val="00377A49"/>
    <w:rsid w:val="0038657F"/>
    <w:rsid w:val="0039226D"/>
    <w:rsid w:val="003F7504"/>
    <w:rsid w:val="004158D5"/>
    <w:rsid w:val="00424E99"/>
    <w:rsid w:val="0044029E"/>
    <w:rsid w:val="00442BD9"/>
    <w:rsid w:val="00453AD9"/>
    <w:rsid w:val="00463B03"/>
    <w:rsid w:val="004A20A7"/>
    <w:rsid w:val="004B4189"/>
    <w:rsid w:val="004C34B5"/>
    <w:rsid w:val="004C46BC"/>
    <w:rsid w:val="005103B3"/>
    <w:rsid w:val="00510A33"/>
    <w:rsid w:val="00517E87"/>
    <w:rsid w:val="0052043D"/>
    <w:rsid w:val="00540FAA"/>
    <w:rsid w:val="00565D0C"/>
    <w:rsid w:val="00570B03"/>
    <w:rsid w:val="005843E8"/>
    <w:rsid w:val="005E20CF"/>
    <w:rsid w:val="005E28AA"/>
    <w:rsid w:val="005E3B17"/>
    <w:rsid w:val="005E5CA3"/>
    <w:rsid w:val="00617EE8"/>
    <w:rsid w:val="00621285"/>
    <w:rsid w:val="00631A87"/>
    <w:rsid w:val="0065126E"/>
    <w:rsid w:val="00676E22"/>
    <w:rsid w:val="006823E3"/>
    <w:rsid w:val="006A03BC"/>
    <w:rsid w:val="006A3A88"/>
    <w:rsid w:val="006B7C59"/>
    <w:rsid w:val="006D3650"/>
    <w:rsid w:val="006F4193"/>
    <w:rsid w:val="006F715D"/>
    <w:rsid w:val="00714088"/>
    <w:rsid w:val="00725010"/>
    <w:rsid w:val="0074459C"/>
    <w:rsid w:val="00774B7C"/>
    <w:rsid w:val="007C09CE"/>
    <w:rsid w:val="007C67B3"/>
    <w:rsid w:val="007D638B"/>
    <w:rsid w:val="008055DE"/>
    <w:rsid w:val="008423A8"/>
    <w:rsid w:val="008673D6"/>
    <w:rsid w:val="00890B52"/>
    <w:rsid w:val="009300ED"/>
    <w:rsid w:val="00936E6D"/>
    <w:rsid w:val="009632E2"/>
    <w:rsid w:val="009702A2"/>
    <w:rsid w:val="009754AE"/>
    <w:rsid w:val="009854AF"/>
    <w:rsid w:val="009B52BA"/>
    <w:rsid w:val="00A159CF"/>
    <w:rsid w:val="00A17CD8"/>
    <w:rsid w:val="00A449FC"/>
    <w:rsid w:val="00A9573F"/>
    <w:rsid w:val="00AA053E"/>
    <w:rsid w:val="00AB66C1"/>
    <w:rsid w:val="00AD3374"/>
    <w:rsid w:val="00AE0FC3"/>
    <w:rsid w:val="00B01C03"/>
    <w:rsid w:val="00B20466"/>
    <w:rsid w:val="00B93700"/>
    <w:rsid w:val="00B9729E"/>
    <w:rsid w:val="00BA1A39"/>
    <w:rsid w:val="00BC351A"/>
    <w:rsid w:val="00BF379E"/>
    <w:rsid w:val="00C0427A"/>
    <w:rsid w:val="00C16576"/>
    <w:rsid w:val="00C24CEE"/>
    <w:rsid w:val="00C4122F"/>
    <w:rsid w:val="00C733DB"/>
    <w:rsid w:val="00C73A22"/>
    <w:rsid w:val="00C748FB"/>
    <w:rsid w:val="00CB4909"/>
    <w:rsid w:val="00CB6C6D"/>
    <w:rsid w:val="00D44081"/>
    <w:rsid w:val="00DA2CF0"/>
    <w:rsid w:val="00DA3A91"/>
    <w:rsid w:val="00DA5FD1"/>
    <w:rsid w:val="00DD3F07"/>
    <w:rsid w:val="00DE1B9D"/>
    <w:rsid w:val="00EB7F76"/>
    <w:rsid w:val="00EE5E5F"/>
    <w:rsid w:val="00F330D8"/>
    <w:rsid w:val="00F621AA"/>
    <w:rsid w:val="00F628EB"/>
    <w:rsid w:val="00F80A58"/>
    <w:rsid w:val="00F810F2"/>
    <w:rsid w:val="00FA6C7F"/>
    <w:rsid w:val="00FC325C"/>
    <w:rsid w:val="00FE6C0A"/>
    <w:rsid w:val="00FF0F42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AD735"/>
  <w15:docId w15:val="{18AAC2F5-683B-4D82-97DA-B1FAA767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37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AD3374"/>
  </w:style>
  <w:style w:type="paragraph" w:styleId="Header">
    <w:name w:val="header"/>
    <w:basedOn w:val="Normal"/>
    <w:link w:val="HeaderChar"/>
    <w:rsid w:val="009B52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B52BA"/>
    <w:rPr>
      <w:sz w:val="24"/>
      <w:szCs w:val="24"/>
    </w:rPr>
  </w:style>
  <w:style w:type="paragraph" w:styleId="Footer">
    <w:name w:val="footer"/>
    <w:basedOn w:val="Normal"/>
    <w:link w:val="FooterChar"/>
    <w:rsid w:val="009B52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B52B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10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03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10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3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3B3"/>
    <w:rPr>
      <w:b/>
      <w:bCs/>
    </w:rPr>
  </w:style>
  <w:style w:type="character" w:customStyle="1" w:styleId="datalong1">
    <w:name w:val="data_long1"/>
    <w:rsid w:val="00565D0C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rsid w:val="00565D0C"/>
    <w:pPr>
      <w:widowControl/>
      <w:autoSpaceDE/>
      <w:autoSpaceDN/>
      <w:adjustRightInd/>
      <w:ind w:left="1083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65D0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01CE-C8DF-40FA-A665-20F6FF86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California Department of Justice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creator>JGutierrez</dc:creator>
  <cp:lastModifiedBy>Malina Velarde</cp:lastModifiedBy>
  <cp:revision>2</cp:revision>
  <cp:lastPrinted>2019-04-04T19:41:00Z</cp:lastPrinted>
  <dcterms:created xsi:type="dcterms:W3CDTF">2020-08-25T17:40:00Z</dcterms:created>
  <dcterms:modified xsi:type="dcterms:W3CDTF">2020-08-25T17:40:00Z</dcterms:modified>
</cp:coreProperties>
</file>