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05705" w14:textId="77777777" w:rsidR="00BE1122" w:rsidRPr="00DD29B9" w:rsidRDefault="000A317C">
      <w:pPr>
        <w:widowControl/>
        <w:tabs>
          <w:tab w:val="left" w:pos="0"/>
          <w:tab w:val="center" w:pos="4680"/>
          <w:tab w:val="left" w:pos="5040"/>
          <w:tab w:val="left" w:pos="5760"/>
          <w:tab w:val="left" w:pos="6480"/>
          <w:tab w:val="left" w:pos="7200"/>
          <w:tab w:val="left" w:pos="7920"/>
          <w:tab w:val="left" w:pos="8640"/>
          <w:tab w:val="left" w:pos="9360"/>
        </w:tabs>
      </w:pPr>
      <w:bookmarkStart w:id="0" w:name="_GoBack"/>
      <w:bookmarkEnd w:id="0"/>
      <w:r>
        <w:rPr>
          <w:rFonts w:ascii="Shruti" w:hAnsi="Shruti" w:cs="Shruti"/>
          <w:b/>
          <w:bCs/>
        </w:rPr>
        <w:tab/>
      </w:r>
      <w:r w:rsidRPr="00DD29B9">
        <w:t>D</w:t>
      </w:r>
      <w:r w:rsidR="00BE1122" w:rsidRPr="00DD29B9">
        <w:t>IVISION OF LAW ENFORCEMENT</w:t>
      </w:r>
    </w:p>
    <w:p w14:paraId="3D4725BF" w14:textId="77777777" w:rsidR="000A317C" w:rsidRPr="00DD29B9" w:rsidRDefault="00BE1122" w:rsidP="00BE1122">
      <w:pPr>
        <w:widowControl/>
        <w:tabs>
          <w:tab w:val="left" w:pos="0"/>
          <w:tab w:val="center" w:pos="4680"/>
          <w:tab w:val="left" w:pos="5040"/>
          <w:tab w:val="left" w:pos="5760"/>
          <w:tab w:val="left" w:pos="6480"/>
          <w:tab w:val="left" w:pos="7200"/>
          <w:tab w:val="left" w:pos="7920"/>
          <w:tab w:val="left" w:pos="8640"/>
          <w:tab w:val="left" w:pos="9360"/>
        </w:tabs>
        <w:jc w:val="center"/>
      </w:pPr>
      <w:r w:rsidRPr="00DD29B9">
        <w:t>D</w:t>
      </w:r>
      <w:r w:rsidR="000A317C" w:rsidRPr="00DD29B9">
        <w:t>EPARTMENT OF JUSTICE</w:t>
      </w:r>
    </w:p>
    <w:p w14:paraId="6D7FDC70"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DD29B9">
        <w:t>BUREAU OF FORENSIC SERVICES</w:t>
      </w:r>
    </w:p>
    <w:p w14:paraId="5D389C89" w14:textId="77777777" w:rsidR="000A317C" w:rsidRPr="00DD29B9" w:rsidRDefault="003915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Richmond</w:t>
      </w:r>
      <w:r w:rsidR="000A317C" w:rsidRPr="00DD29B9">
        <w:t xml:space="preserve"> Laboratory</w:t>
      </w:r>
    </w:p>
    <w:p w14:paraId="5FDA2AAE" w14:textId="77777777" w:rsidR="000A317C" w:rsidRPr="00DD29B9" w:rsidRDefault="00DE1C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DD29B9">
        <w:t>420-506</w:t>
      </w:r>
      <w:r w:rsidR="00BE1122" w:rsidRPr="00DD29B9">
        <w:t>-5393-003</w:t>
      </w:r>
    </w:p>
    <w:p w14:paraId="4FA4392A" w14:textId="77777777" w:rsidR="000A317C" w:rsidRPr="00DD29B9" w:rsidRDefault="00DD29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Vacant</w:t>
      </w:r>
    </w:p>
    <w:p w14:paraId="6A31E5EF" w14:textId="77777777" w:rsidR="00BE1122" w:rsidRPr="00DD29B9" w:rsidRDefault="00BE1122" w:rsidP="00BE11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EEE53"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A199A3A"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29B9">
        <w:rPr>
          <w:b/>
          <w:bCs/>
        </w:rPr>
        <w:t>JOB TITLE:</w:t>
      </w:r>
      <w:r w:rsidRPr="00DD29B9">
        <w:t xml:space="preserve"> </w:t>
      </w:r>
      <w:r w:rsidRPr="00DD29B9">
        <w:tab/>
        <w:t>Associate Governmental Program Analyst</w:t>
      </w:r>
      <w:r w:rsidR="00D63250">
        <w:t xml:space="preserve"> (</w:t>
      </w:r>
      <w:proofErr w:type="spellStart"/>
      <w:r w:rsidR="00D63250">
        <w:t>AGPA</w:t>
      </w:r>
      <w:proofErr w:type="spellEnd"/>
      <w:r w:rsidR="00D63250">
        <w:t>)</w:t>
      </w:r>
    </w:p>
    <w:p w14:paraId="533E8620" w14:textId="77777777" w:rsidR="000A317C" w:rsidRPr="00DD29B9" w:rsidRDefault="000A317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14:paraId="20AC5869" w14:textId="45B911EF"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29B9">
        <w:rPr>
          <w:b/>
          <w:bCs/>
        </w:rPr>
        <w:t>STATEMENT OF DUTIES:</w:t>
      </w:r>
      <w:r w:rsidRPr="00DD29B9">
        <w:t xml:space="preserve"> </w:t>
      </w:r>
      <w:r w:rsidR="003477F6">
        <w:t xml:space="preserve">Under the </w:t>
      </w:r>
      <w:r w:rsidR="00C50567">
        <w:t xml:space="preserve">direction </w:t>
      </w:r>
      <w:r w:rsidR="003477F6">
        <w:t xml:space="preserve">of the manager of the Outreach Program, </w:t>
      </w:r>
      <w:r w:rsidR="00EC79D5">
        <w:t xml:space="preserve">the </w:t>
      </w:r>
      <w:proofErr w:type="spellStart"/>
      <w:r w:rsidR="00EC79D5">
        <w:t>AGPA</w:t>
      </w:r>
      <w:proofErr w:type="spellEnd"/>
      <w:r w:rsidR="00EC79D5">
        <w:t xml:space="preserve"> </w:t>
      </w:r>
      <w:r w:rsidR="003477F6">
        <w:t>is responsible for the timely analysis of legislative bills</w:t>
      </w:r>
      <w:r w:rsidR="0052598B">
        <w:t xml:space="preserve"> and preparation of legislatively</w:t>
      </w:r>
      <w:r w:rsidR="004C3489">
        <w:t>-</w:t>
      </w:r>
      <w:r w:rsidR="0052598B">
        <w:t>mandated reports</w:t>
      </w:r>
      <w:r w:rsidR="00EC79D5">
        <w:t xml:space="preserve">. Additionally, the </w:t>
      </w:r>
      <w:proofErr w:type="spellStart"/>
      <w:r w:rsidR="00EC79D5">
        <w:t>AGPA</w:t>
      </w:r>
      <w:proofErr w:type="spellEnd"/>
      <w:r w:rsidR="00FA3D90">
        <w:t xml:space="preserve"> </w:t>
      </w:r>
      <w:r w:rsidR="0052598B">
        <w:t xml:space="preserve">responds to requests for public records, </w:t>
      </w:r>
      <w:r w:rsidR="00EC79D5">
        <w:t>m</w:t>
      </w:r>
      <w:r w:rsidR="003477F6">
        <w:t>onitors and reports on DNA Identification Fund collections</w:t>
      </w:r>
      <w:r w:rsidR="00EC79D5">
        <w:t xml:space="preserve">, and prepares </w:t>
      </w:r>
      <w:r w:rsidR="0052598B">
        <w:t xml:space="preserve">other Bureau of Forensic Services (BFS) </w:t>
      </w:r>
      <w:r w:rsidR="00FA3D90">
        <w:t>reports</w:t>
      </w:r>
      <w:r w:rsidR="00EC79D5">
        <w:t>, bulletins and publications</w:t>
      </w:r>
      <w:r w:rsidRPr="00DD29B9">
        <w:t>.</w:t>
      </w:r>
    </w:p>
    <w:p w14:paraId="0EC8855F"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DB13D17" w14:textId="5A978CA2" w:rsidR="000A317C" w:rsidRPr="00F026E6"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D29B9">
        <w:rPr>
          <w:b/>
          <w:bCs/>
        </w:rPr>
        <w:t xml:space="preserve">SUPERVISION RECEIVED: </w:t>
      </w:r>
      <w:r w:rsidR="00F026E6" w:rsidRPr="00D63250">
        <w:t xml:space="preserve">Supervised by a </w:t>
      </w:r>
      <w:r w:rsidR="00CA2287">
        <w:t>Staff Services Manager (</w:t>
      </w:r>
      <w:proofErr w:type="spellStart"/>
      <w:r w:rsidR="00CA2287">
        <w:t>SSM</w:t>
      </w:r>
      <w:proofErr w:type="spellEnd"/>
      <w:r w:rsidR="00CA2287">
        <w:t>)</w:t>
      </w:r>
      <w:r w:rsidR="00F026E6" w:rsidRPr="00D63250">
        <w:t xml:space="preserve"> </w:t>
      </w:r>
      <w:proofErr w:type="gramStart"/>
      <w:r w:rsidR="00F026E6" w:rsidRPr="00D63250">
        <w:rPr>
          <w:spacing w:val="-3"/>
        </w:rPr>
        <w:t>I</w:t>
      </w:r>
      <w:proofErr w:type="gramEnd"/>
      <w:r w:rsidR="00362B60">
        <w:rPr>
          <w:spacing w:val="-3"/>
        </w:rPr>
        <w:t>.</w:t>
      </w:r>
    </w:p>
    <w:p w14:paraId="5381824E"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70DA35"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29B9">
        <w:rPr>
          <w:b/>
          <w:bCs/>
        </w:rPr>
        <w:t xml:space="preserve">SUPERVISION EXERCISED: </w:t>
      </w:r>
      <w:r w:rsidRPr="00DD29B9">
        <w:t>None.</w:t>
      </w:r>
    </w:p>
    <w:p w14:paraId="466FDDFF"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A4690F" w14:textId="086837A2" w:rsidR="000A317C"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3333"/>
        </w:rPr>
      </w:pPr>
      <w:r w:rsidRPr="00DD29B9">
        <w:rPr>
          <w:b/>
          <w:bCs/>
        </w:rPr>
        <w:t xml:space="preserve">TYPICAL PHYSICAL DEMANDS: </w:t>
      </w:r>
      <w:r w:rsidR="00F026E6" w:rsidRPr="00362B60">
        <w:t>Must have the ability to sit and type at a computer</w:t>
      </w:r>
      <w:r w:rsidR="00F026E6" w:rsidRPr="00362B60">
        <w:rPr>
          <w:spacing w:val="-19"/>
        </w:rPr>
        <w:t xml:space="preserve"> </w:t>
      </w:r>
      <w:r w:rsidR="00F026E6" w:rsidRPr="00362B60">
        <w:t>screen</w:t>
      </w:r>
      <w:r w:rsidR="00F026E6" w:rsidRPr="00362B60">
        <w:rPr>
          <w:spacing w:val="-1"/>
          <w:w w:val="99"/>
        </w:rPr>
        <w:t xml:space="preserve"> </w:t>
      </w:r>
      <w:r w:rsidR="00F026E6" w:rsidRPr="00362B60">
        <w:t>for long periods of time</w:t>
      </w:r>
      <w:r w:rsidR="00CC62AA">
        <w:t xml:space="preserve"> and</w:t>
      </w:r>
      <w:r w:rsidR="0052598B">
        <w:t xml:space="preserve"> l</w:t>
      </w:r>
      <w:r w:rsidR="0052598B" w:rsidRPr="00362B60">
        <w:t xml:space="preserve">ift </w:t>
      </w:r>
      <w:r w:rsidR="00F026E6" w:rsidRPr="00362B60">
        <w:t>up to 20 pounds</w:t>
      </w:r>
      <w:r w:rsidR="00CC62AA">
        <w:t>. Some travel and extended working hours may be required</w:t>
      </w:r>
      <w:r w:rsidR="00362B60" w:rsidRPr="00F872C8">
        <w:t>.</w:t>
      </w:r>
    </w:p>
    <w:p w14:paraId="5A5F5417" w14:textId="77777777" w:rsidR="00362B60" w:rsidRPr="00DD29B9" w:rsidRDefault="00362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29E8EC" w14:textId="212AED16"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29B9">
        <w:rPr>
          <w:b/>
          <w:bCs/>
        </w:rPr>
        <w:t xml:space="preserve">TYPICAL WORKING CONDITIONS: </w:t>
      </w:r>
      <w:r w:rsidR="0052598B">
        <w:t>A</w:t>
      </w:r>
      <w:r w:rsidRPr="00DD29B9">
        <w:t xml:space="preserve">ir-conditioned, smoke-free </w:t>
      </w:r>
      <w:r w:rsidR="007F6609" w:rsidRPr="00DD29B9">
        <w:t xml:space="preserve">office </w:t>
      </w:r>
      <w:r w:rsidRPr="00DD29B9">
        <w:t>environment.</w:t>
      </w:r>
    </w:p>
    <w:p w14:paraId="60D97528"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06E0E" w14:textId="77777777" w:rsidR="000A317C" w:rsidRPr="00DD29B9" w:rsidRDefault="000A317C">
      <w:pPr>
        <w:widowControl/>
        <w:tabs>
          <w:tab w:val="left" w:pos="0"/>
          <w:tab w:val="center" w:pos="4680"/>
          <w:tab w:val="left" w:pos="5040"/>
          <w:tab w:val="left" w:pos="5760"/>
          <w:tab w:val="left" w:pos="6480"/>
          <w:tab w:val="left" w:pos="7200"/>
          <w:tab w:val="left" w:pos="7920"/>
          <w:tab w:val="left" w:pos="8640"/>
          <w:tab w:val="left" w:pos="9360"/>
        </w:tabs>
        <w:rPr>
          <w:b/>
          <w:bCs/>
        </w:rPr>
      </w:pPr>
      <w:r w:rsidRPr="00DD29B9">
        <w:rPr>
          <w:b/>
          <w:bCs/>
        </w:rPr>
        <w:tab/>
        <w:t>EXAMPLES OF DUTIES:</w:t>
      </w:r>
    </w:p>
    <w:p w14:paraId="213ABF7E"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5D10549"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DD29B9">
        <w:rPr>
          <w:b/>
          <w:bCs/>
          <w:u w:val="single"/>
        </w:rPr>
        <w:t>ESSENTIAL FUNCTIONS</w:t>
      </w:r>
    </w:p>
    <w:p w14:paraId="1EC4AA6C"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24DD1938" w14:textId="22A5EC7E" w:rsidR="002B3997" w:rsidRDefault="001A5142" w:rsidP="00BE112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t>25</w:t>
      </w:r>
      <w:r w:rsidR="005A3427" w:rsidRPr="00DD29B9">
        <w:t>%</w:t>
      </w:r>
      <w:r w:rsidR="005A3427" w:rsidRPr="00DD29B9">
        <w:tab/>
      </w:r>
      <w:proofErr w:type="gramStart"/>
      <w:r w:rsidR="00614899" w:rsidRPr="00DD29B9">
        <w:t>Coordinates</w:t>
      </w:r>
      <w:proofErr w:type="gramEnd"/>
      <w:r w:rsidR="00614899" w:rsidRPr="00DD29B9">
        <w:t xml:space="preserve"> </w:t>
      </w:r>
      <w:r w:rsidR="006E249F">
        <w:t>the Bureau’s</w:t>
      </w:r>
      <w:r w:rsidR="00614899" w:rsidRPr="00DD29B9">
        <w:t xml:space="preserve"> responses to bill analysis assignments with the DNA Legal Unit</w:t>
      </w:r>
      <w:r w:rsidR="00614899">
        <w:t xml:space="preserve"> and other appropriate management</w:t>
      </w:r>
      <w:r w:rsidR="00614899" w:rsidRPr="00DD29B9">
        <w:t xml:space="preserve"> to ensure all concerns are addressed. </w:t>
      </w:r>
      <w:r w:rsidR="00231E59" w:rsidRPr="00DD29B9">
        <w:t>Independently</w:t>
      </w:r>
      <w:r w:rsidR="00645010" w:rsidRPr="00DD29B9">
        <w:t xml:space="preserve"> analyzes all DNA-related proposed legislation to assess its impact on BFS</w:t>
      </w:r>
      <w:r w:rsidR="00965580">
        <w:t xml:space="preserve"> and prepares comprehensive written analyses</w:t>
      </w:r>
      <w:r w:rsidR="00645010" w:rsidRPr="00DD29B9">
        <w:t xml:space="preserve">. Submits analyses through the DOJ’s </w:t>
      </w:r>
      <w:proofErr w:type="spellStart"/>
      <w:r w:rsidR="00645010" w:rsidRPr="00DD29B9">
        <w:t>BillWatch</w:t>
      </w:r>
      <w:proofErr w:type="spellEnd"/>
      <w:r w:rsidR="00645010" w:rsidRPr="00DD29B9">
        <w:t xml:space="preserve"> system and ensures the mandated approval process is followed. Additionally, prepares fiscal analyses, as needed, of pending legi</w:t>
      </w:r>
      <w:r w:rsidR="001F5066" w:rsidRPr="00DD29B9">
        <w:t>slation that would affect BFS.</w:t>
      </w:r>
      <w:r w:rsidR="00366850">
        <w:t xml:space="preserve"> Maintains extensive knowledge of BFS programs, operations and mandates, as well as legislative rules and procedures.</w:t>
      </w:r>
      <w:r w:rsidR="001F5066" w:rsidRPr="00DD29B9">
        <w:t xml:space="preserve"> </w:t>
      </w:r>
      <w:r w:rsidR="00645010" w:rsidRPr="00DD29B9">
        <w:t>E</w:t>
      </w:r>
      <w:r w:rsidR="000A317C" w:rsidRPr="00DD29B9">
        <w:t xml:space="preserve">nsures that </w:t>
      </w:r>
      <w:r w:rsidR="00645010" w:rsidRPr="00DD29B9">
        <w:t>management is</w:t>
      </w:r>
      <w:r w:rsidR="005D79F4" w:rsidRPr="00DD29B9">
        <w:t xml:space="preserve"> informed of </w:t>
      </w:r>
      <w:r w:rsidR="00645010" w:rsidRPr="00DD29B9">
        <w:t xml:space="preserve">legislative </w:t>
      </w:r>
      <w:r w:rsidR="000A317C" w:rsidRPr="00DD29B9">
        <w:t>changes</w:t>
      </w:r>
      <w:r w:rsidR="005D79F4" w:rsidRPr="00DD29B9">
        <w:t xml:space="preserve"> and</w:t>
      </w:r>
      <w:r w:rsidR="00645010" w:rsidRPr="00DD29B9">
        <w:t xml:space="preserve"> </w:t>
      </w:r>
      <w:r w:rsidR="000A317C" w:rsidRPr="00DD29B9">
        <w:t>proposals</w:t>
      </w:r>
      <w:r w:rsidR="00645010" w:rsidRPr="00DD29B9">
        <w:t xml:space="preserve"> that may have an impact on </w:t>
      </w:r>
      <w:proofErr w:type="spellStart"/>
      <w:r w:rsidR="00231E59" w:rsidRPr="00DD29B9">
        <w:t>BFS’s</w:t>
      </w:r>
      <w:proofErr w:type="spellEnd"/>
      <w:r w:rsidR="00231E59" w:rsidRPr="00DD29B9">
        <w:t xml:space="preserve"> operations or</w:t>
      </w:r>
      <w:r w:rsidR="00645010" w:rsidRPr="00DD29B9">
        <w:t xml:space="preserve"> budget. </w:t>
      </w:r>
      <w:r w:rsidR="001F5066" w:rsidRPr="00DD29B9">
        <w:t>Coordinates and m</w:t>
      </w:r>
      <w:r w:rsidR="00645010" w:rsidRPr="00DD29B9">
        <w:t>eet</w:t>
      </w:r>
      <w:r w:rsidR="001F5066" w:rsidRPr="00DD29B9">
        <w:t>s</w:t>
      </w:r>
      <w:r w:rsidR="00645010" w:rsidRPr="00DD29B9">
        <w:t xml:space="preserve"> with Bureau and Lab management </w:t>
      </w:r>
      <w:r w:rsidR="004E3021">
        <w:t xml:space="preserve">and </w:t>
      </w:r>
      <w:r w:rsidR="00645010" w:rsidRPr="00DD29B9">
        <w:t>the DNA Legal Unit</w:t>
      </w:r>
      <w:r w:rsidR="00231E59" w:rsidRPr="00DD29B9">
        <w:t xml:space="preserve"> </w:t>
      </w:r>
      <w:r w:rsidR="00645010" w:rsidRPr="00DD29B9">
        <w:t>as necessary to discuss legislative issues</w:t>
      </w:r>
      <w:r w:rsidR="00231E59" w:rsidRPr="00DD29B9">
        <w:t xml:space="preserve"> and policy decisions</w:t>
      </w:r>
      <w:r w:rsidR="00645010" w:rsidRPr="00DD29B9">
        <w:t xml:space="preserve">. </w:t>
      </w:r>
      <w:r w:rsidR="00231E59" w:rsidRPr="00DD29B9">
        <w:t>In</w:t>
      </w:r>
      <w:r w:rsidR="000A317C" w:rsidRPr="00DD29B9">
        <w:t>dependently evaluates all amendments made to proposed legislation and makes recommendations to manag</w:t>
      </w:r>
      <w:r w:rsidR="00231E59" w:rsidRPr="00DD29B9">
        <w:t>ement for review and approval</w:t>
      </w:r>
      <w:r w:rsidR="00231E59" w:rsidRPr="002B3997">
        <w:t xml:space="preserve">. </w:t>
      </w:r>
      <w:r w:rsidR="00A903D3">
        <w:t>Writes legislative concepts and proposals on behalf of BFS programs.</w:t>
      </w:r>
    </w:p>
    <w:p w14:paraId="1BB3EEF5" w14:textId="60E2F682" w:rsidR="00FA3D90" w:rsidRDefault="00FA3D90" w:rsidP="00BE112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p>
    <w:p w14:paraId="64257E53" w14:textId="33EC08C6" w:rsidR="005D79F4" w:rsidRDefault="00EC50D6">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t>2</w:t>
      </w:r>
      <w:r w:rsidR="001A5142">
        <w:t>5</w:t>
      </w:r>
      <w:r w:rsidR="002B3997">
        <w:t>%</w:t>
      </w:r>
      <w:r w:rsidR="002B3997">
        <w:tab/>
      </w:r>
      <w:proofErr w:type="gramStart"/>
      <w:r w:rsidR="00231E59" w:rsidRPr="00DD29B9">
        <w:t>Independently</w:t>
      </w:r>
      <w:proofErr w:type="gramEnd"/>
      <w:r w:rsidR="00231E59" w:rsidRPr="00DD29B9">
        <w:t xml:space="preserve"> </w:t>
      </w:r>
      <w:r w:rsidR="00FE33BC">
        <w:t>researches and prepares</w:t>
      </w:r>
      <w:r w:rsidR="00231E59" w:rsidRPr="00DD29B9">
        <w:t xml:space="preserve"> </w:t>
      </w:r>
      <w:r>
        <w:t xml:space="preserve">reports and other publications. Serves as the Bureau’s coordinator and primary writer for </w:t>
      </w:r>
      <w:r w:rsidR="001A5142">
        <w:t xml:space="preserve">its </w:t>
      </w:r>
      <w:r w:rsidR="00FE33BC">
        <w:t>legislatively</w:t>
      </w:r>
      <w:r w:rsidR="001A5142">
        <w:t>-</w:t>
      </w:r>
      <w:r w:rsidR="00FE33BC">
        <w:t>mandated reports</w:t>
      </w:r>
      <w:r w:rsidR="001A5142">
        <w:t>, which includes collecting, analyzing and presenting complex data</w:t>
      </w:r>
      <w:r w:rsidR="00FE33BC">
        <w:t>. Works with staff from executive programs at bureau, division and department level</w:t>
      </w:r>
      <w:r w:rsidR="001A5142">
        <w:t>s</w:t>
      </w:r>
      <w:r>
        <w:t xml:space="preserve"> to develop </w:t>
      </w:r>
      <w:r w:rsidR="001A5142">
        <w:t xml:space="preserve">report </w:t>
      </w:r>
      <w:r>
        <w:t>content and secure approval</w:t>
      </w:r>
      <w:r w:rsidR="00FE33BC">
        <w:t>.</w:t>
      </w:r>
      <w:r w:rsidR="00231E59" w:rsidRPr="00DD29B9">
        <w:t xml:space="preserve"> </w:t>
      </w:r>
      <w:r>
        <w:t xml:space="preserve">Prepares </w:t>
      </w:r>
      <w:r w:rsidR="00231E59" w:rsidRPr="00DD29B9">
        <w:t>policies</w:t>
      </w:r>
      <w:r>
        <w:t>, procedures</w:t>
      </w:r>
      <w:r w:rsidR="0052598B">
        <w:t>,</w:t>
      </w:r>
      <w:r w:rsidR="00231E59" w:rsidRPr="00DD29B9">
        <w:t xml:space="preserve"> and </w:t>
      </w:r>
      <w:r w:rsidR="00FE33BC">
        <w:t>s</w:t>
      </w:r>
      <w:r w:rsidR="00231E59" w:rsidRPr="00DD29B9">
        <w:t xml:space="preserve">tate and local law enforcement informational bulletins concerning </w:t>
      </w:r>
      <w:r w:rsidR="001F5066" w:rsidRPr="00DD29B9">
        <w:t xml:space="preserve">forensic laboratory or DNA issues, including </w:t>
      </w:r>
      <w:r w:rsidR="00231E59" w:rsidRPr="00DD29B9">
        <w:t xml:space="preserve">the ongoing process </w:t>
      </w:r>
      <w:r w:rsidR="001F5066" w:rsidRPr="00DD29B9">
        <w:t xml:space="preserve">for collecting </w:t>
      </w:r>
      <w:r w:rsidR="00231E59" w:rsidRPr="00DD29B9">
        <w:t xml:space="preserve">the required specimens, samples, and print impressions of qualified offenders and arrestees. </w:t>
      </w:r>
      <w:r w:rsidR="00287162" w:rsidRPr="00DD29B9">
        <w:t>Develop</w:t>
      </w:r>
      <w:r w:rsidR="002B3997">
        <w:t>s</w:t>
      </w:r>
      <w:r w:rsidR="00287162" w:rsidRPr="00DD29B9">
        <w:t xml:space="preserve"> Data Bank sample </w:t>
      </w:r>
      <w:r w:rsidR="00E8778F" w:rsidRPr="00DD29B9">
        <w:t xml:space="preserve">receipt </w:t>
      </w:r>
      <w:r w:rsidR="00287162" w:rsidRPr="00DD29B9">
        <w:t xml:space="preserve">projections and </w:t>
      </w:r>
      <w:r w:rsidR="00E8778F" w:rsidRPr="00DD29B9">
        <w:lastRenderedPageBreak/>
        <w:t>prepare</w:t>
      </w:r>
      <w:r w:rsidR="002B3997">
        <w:t>s</w:t>
      </w:r>
      <w:r w:rsidR="00E8778F" w:rsidRPr="00DD29B9">
        <w:t xml:space="preserve"> workload </w:t>
      </w:r>
      <w:r w:rsidR="00287162" w:rsidRPr="00DD29B9">
        <w:t>plans</w:t>
      </w:r>
      <w:r w:rsidR="00E8778F" w:rsidRPr="00DD29B9">
        <w:t xml:space="preserve"> appropriately. Work</w:t>
      </w:r>
      <w:r w:rsidR="002B3997">
        <w:t>s</w:t>
      </w:r>
      <w:r w:rsidR="00E8778F" w:rsidRPr="00DD29B9">
        <w:t xml:space="preserve"> with the </w:t>
      </w:r>
      <w:proofErr w:type="spellStart"/>
      <w:r w:rsidR="007721CC">
        <w:t>SSM</w:t>
      </w:r>
      <w:proofErr w:type="spellEnd"/>
      <w:r w:rsidR="004E3021">
        <w:t xml:space="preserve"> </w:t>
      </w:r>
      <w:proofErr w:type="gramStart"/>
      <w:r w:rsidR="004E3021">
        <w:t>I</w:t>
      </w:r>
      <w:proofErr w:type="gramEnd"/>
      <w:r w:rsidR="00E8778F" w:rsidRPr="00DD29B9">
        <w:t xml:space="preserve"> to prepare plans and alternatives to potential changes in sample submission rates. Prepare</w:t>
      </w:r>
      <w:r w:rsidR="00614899">
        <w:t>s</w:t>
      </w:r>
      <w:r w:rsidR="00E8778F" w:rsidRPr="00DD29B9">
        <w:t xml:space="preserve"> written reports for management on Data Bank processes and accomplishments as requested.</w:t>
      </w:r>
    </w:p>
    <w:p w14:paraId="23B7C396" w14:textId="77777777" w:rsidR="001A5142" w:rsidRDefault="001A514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p>
    <w:p w14:paraId="715E3E4A" w14:textId="3D97F6EE" w:rsidR="001A5142" w:rsidRDefault="001A5142" w:rsidP="001A514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t>20%</w:t>
      </w:r>
      <w:r>
        <w:tab/>
        <w:t xml:space="preserve">Acts as the primary BFS contact for Public Records Act (PRA) and Information Practices Act (IPA) requests. Analyzes requests to determine the appropriate response and identifies any applicable statutory exemptions. Conducts searches, gathers responsive records, evaluates records for disclosure and makes any necessary redactions. Confers with management and legal staff over any potential issues. Prepares written responses on behalf of management. Ensures responses comply with all applicable statutes and are </w:t>
      </w:r>
      <w:r w:rsidR="004C3489">
        <w:t>completed</w:t>
      </w:r>
      <w:r>
        <w:t xml:space="preserve"> within established timeframes.</w:t>
      </w:r>
    </w:p>
    <w:p w14:paraId="47889418" w14:textId="77777777" w:rsidR="001A5142" w:rsidRDefault="001A5142" w:rsidP="001A514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p>
    <w:p w14:paraId="0B14F6BE" w14:textId="42D94864" w:rsidR="000A317C" w:rsidRDefault="001A5142">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t>15</w:t>
      </w:r>
      <w:r w:rsidR="000A317C" w:rsidRPr="00DD29B9">
        <w:t>%</w:t>
      </w:r>
      <w:r w:rsidR="000A317C" w:rsidRPr="00DD29B9">
        <w:tab/>
      </w:r>
      <w:r w:rsidR="00231E59" w:rsidRPr="00DD29B9">
        <w:t>Act</w:t>
      </w:r>
      <w:r w:rsidR="008203FA">
        <w:t>s</w:t>
      </w:r>
      <w:r w:rsidR="00231E59" w:rsidRPr="00DD29B9">
        <w:t xml:space="preserve"> as the statewide liaison for county representatives regarding th</w:t>
      </w:r>
      <w:r w:rsidR="005A3427" w:rsidRPr="00DD29B9">
        <w:t xml:space="preserve">e DNA </w:t>
      </w:r>
      <w:r w:rsidR="00961664">
        <w:t xml:space="preserve">Identification (DNA </w:t>
      </w:r>
      <w:r w:rsidR="005A3427" w:rsidRPr="00DD29B9">
        <w:t>ID</w:t>
      </w:r>
      <w:r w:rsidR="00961664">
        <w:t>)</w:t>
      </w:r>
      <w:r w:rsidR="005A3427" w:rsidRPr="00DD29B9">
        <w:t xml:space="preserve"> Fund</w:t>
      </w:r>
      <w:r>
        <w:t>, solicits data from each county related to their collections and expenditures, and uses that data to prepare the annual legislatively-mandated DNA ID Fund report</w:t>
      </w:r>
      <w:r w:rsidR="005A3427" w:rsidRPr="00DD29B9">
        <w:t xml:space="preserve"> for posting on the AG’s website. Update</w:t>
      </w:r>
      <w:r w:rsidR="008203FA">
        <w:t>s</w:t>
      </w:r>
      <w:r w:rsidR="005A3427" w:rsidRPr="00DD29B9">
        <w:t xml:space="preserve"> the current and previous reports as revised reports are received from the counties.</w:t>
      </w:r>
      <w:r w:rsidR="00F96A90">
        <w:t xml:space="preserve"> Works with program managers to prepare the DNA Laboratory’s annual spending plan for BFS Headquarters. Prepares fiscal summary documents for DNA grant coordinators as needed for grant fiscal tracking purposes. </w:t>
      </w:r>
      <w:r w:rsidR="00366850" w:rsidRPr="00DD29B9">
        <w:t>Responsible for the timely submission of the Data Bank Program’s monthly report to management</w:t>
      </w:r>
      <w:r w:rsidR="00366850">
        <w:t>, which</w:t>
      </w:r>
      <w:r w:rsidR="00366850" w:rsidRPr="00DD29B9">
        <w:t xml:space="preserve"> requires contacting all Program supervisors and managers for input, collating their individual response into a cohesive report, and receiving the approval of the Data Bank Program Manager prior to submission to the Assistant Bureau </w:t>
      </w:r>
      <w:r w:rsidR="00366850">
        <w:t>Director</w:t>
      </w:r>
      <w:r w:rsidR="00366850" w:rsidRPr="00DD29B9">
        <w:t>, DNA Programs.</w:t>
      </w:r>
    </w:p>
    <w:p w14:paraId="341A73D6" w14:textId="75DA9F79" w:rsidR="0052598B" w:rsidRDefault="0052598B">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p>
    <w:p w14:paraId="226A4AD2" w14:textId="1450595C" w:rsidR="0052598B" w:rsidRDefault="0052598B" w:rsidP="00F872C8">
      <w:pPr>
        <w:widowControl/>
        <w:tabs>
          <w:tab w:val="left" w:pos="630"/>
          <w:tab w:val="left" w:pos="2250"/>
          <w:tab w:val="left" w:pos="2970"/>
          <w:tab w:val="left" w:pos="3690"/>
          <w:tab w:val="left" w:pos="4410"/>
          <w:tab w:val="left" w:pos="5130"/>
          <w:tab w:val="left" w:pos="5850"/>
          <w:tab w:val="left" w:pos="6570"/>
          <w:tab w:val="left" w:pos="7290"/>
          <w:tab w:val="left" w:pos="8010"/>
          <w:tab w:val="left" w:pos="8730"/>
        </w:tabs>
        <w:ind w:left="630" w:hanging="630"/>
      </w:pPr>
      <w:r>
        <w:t>10%</w:t>
      </w:r>
      <w:r>
        <w:tab/>
      </w:r>
      <w:proofErr w:type="gramStart"/>
      <w:r>
        <w:t>Supports</w:t>
      </w:r>
      <w:proofErr w:type="gramEnd"/>
      <w:r>
        <w:t xml:space="preserve"> the Outreach and Administrative programs as necessary, which may include phone contact with law enforcement agencies, correctional facilities and public crime laboratories. Performs o</w:t>
      </w:r>
      <w:r w:rsidRPr="00DD29B9">
        <w:t>ther tasks or special projects</w:t>
      </w:r>
      <w:r w:rsidR="00965580">
        <w:t>, such as reports or research,</w:t>
      </w:r>
      <w:r w:rsidRPr="00DD29B9">
        <w:t xml:space="preserve"> as assigned by the </w:t>
      </w:r>
      <w:proofErr w:type="spellStart"/>
      <w:r>
        <w:t>SSM</w:t>
      </w:r>
      <w:proofErr w:type="spellEnd"/>
      <w:r>
        <w:t xml:space="preserve"> I, </w:t>
      </w:r>
      <w:proofErr w:type="spellStart"/>
      <w:r>
        <w:t>SSM</w:t>
      </w:r>
      <w:proofErr w:type="spellEnd"/>
      <w:r>
        <w:t xml:space="preserve"> II</w:t>
      </w:r>
      <w:r w:rsidRPr="00DD29B9">
        <w:t xml:space="preserve">, Assistant Bureau </w:t>
      </w:r>
      <w:r>
        <w:t>Director</w:t>
      </w:r>
      <w:r w:rsidRPr="00DD29B9">
        <w:t xml:space="preserve">, or Bureau </w:t>
      </w:r>
      <w:r>
        <w:t>Director</w:t>
      </w:r>
      <w:r w:rsidRPr="00DD29B9">
        <w:t>.</w:t>
      </w:r>
    </w:p>
    <w:p w14:paraId="3E4A96B7" w14:textId="77777777" w:rsidR="000A317C" w:rsidRPr="00DD29B9" w:rsidRDefault="000A317C">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E84AD17" w14:textId="77777777" w:rsidR="000A317C" w:rsidRPr="00DD29B9" w:rsidRDefault="000A317C">
      <w:pPr>
        <w:widowControl/>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D29B9">
        <w:rPr>
          <w:b/>
          <w:bCs/>
          <w:u w:val="single"/>
        </w:rPr>
        <w:t>MARGINAL FUNCTIONS</w:t>
      </w:r>
    </w:p>
    <w:p w14:paraId="52F1378D" w14:textId="77777777" w:rsidR="000A317C" w:rsidRPr="00DD29B9" w:rsidRDefault="000A317C">
      <w:pPr>
        <w:widowControl/>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pPr>
      <w:r w:rsidRPr="00DD29B9">
        <w:t xml:space="preserve"> </w:t>
      </w:r>
    </w:p>
    <w:p w14:paraId="50AB6EFC" w14:textId="5BC1D762" w:rsidR="0014745E" w:rsidRDefault="000A317C" w:rsidP="00F872C8">
      <w:pPr>
        <w:widowControl/>
        <w:tabs>
          <w:tab w:val="left" w:pos="630"/>
          <w:tab w:val="left" w:pos="2250"/>
          <w:tab w:val="left" w:pos="2970"/>
          <w:tab w:val="left" w:pos="3690"/>
          <w:tab w:val="left" w:pos="4410"/>
          <w:tab w:val="left" w:pos="5130"/>
          <w:tab w:val="left" w:pos="5850"/>
          <w:tab w:val="left" w:pos="6570"/>
          <w:tab w:val="left" w:pos="7290"/>
          <w:tab w:val="left" w:pos="8010"/>
          <w:tab w:val="left" w:pos="8730"/>
        </w:tabs>
        <w:ind w:left="630" w:hanging="630"/>
      </w:pPr>
      <w:r w:rsidRPr="00DD29B9">
        <w:t>5%</w:t>
      </w:r>
      <w:r w:rsidRPr="00DD29B9">
        <w:tab/>
      </w:r>
      <w:proofErr w:type="gramStart"/>
      <w:r w:rsidR="00366850">
        <w:t>Maintains</w:t>
      </w:r>
      <w:proofErr w:type="gramEnd"/>
      <w:r w:rsidR="00366850">
        <w:t xml:space="preserve"> the Bureau’s pages and other content on the</w:t>
      </w:r>
      <w:r w:rsidR="001D1A91" w:rsidRPr="00DD29B9">
        <w:t xml:space="preserve"> AG’s public website</w:t>
      </w:r>
      <w:r w:rsidR="00366850">
        <w:t>.</w:t>
      </w:r>
      <w:r w:rsidR="001D1A91" w:rsidRPr="00DD29B9">
        <w:t xml:space="preserve"> </w:t>
      </w:r>
      <w:r w:rsidR="00366850">
        <w:t xml:space="preserve">This includes </w:t>
      </w:r>
      <w:r w:rsidR="001D1A91" w:rsidRPr="00DD29B9">
        <w:t>posting monthly and quarterly reports, information bulletins, legal documents recommended by the DNA Legal Unit, and other FAQs and materials related to informing law enforcement and the public about the requirements for</w:t>
      </w:r>
      <w:r w:rsidR="00366850">
        <w:t>,</w:t>
      </w:r>
      <w:r w:rsidR="001D1A91" w:rsidRPr="00DD29B9">
        <w:t xml:space="preserve"> and impact of</w:t>
      </w:r>
      <w:r w:rsidR="00366850">
        <w:t>,</w:t>
      </w:r>
      <w:r w:rsidR="001D1A91" w:rsidRPr="00DD29B9">
        <w:t xml:space="preserve"> the BFS forensic </w:t>
      </w:r>
      <w:r w:rsidR="00366850">
        <w:t>p</w:t>
      </w:r>
      <w:r w:rsidR="001D1A91" w:rsidRPr="00DD29B9">
        <w:t>rograms.</w:t>
      </w:r>
      <w:r w:rsidR="00FE33BC">
        <w:t xml:space="preserve"> Ensures that materials posted to the website or otherwise publicly distributed are made ADA-compliant.</w:t>
      </w:r>
    </w:p>
    <w:p w14:paraId="77F47A64" w14:textId="77777777" w:rsidR="0014745E" w:rsidRDefault="0014745E" w:rsidP="00F872C8">
      <w:pPr>
        <w:widowControl/>
        <w:tabs>
          <w:tab w:val="left" w:pos="720"/>
          <w:tab w:val="left" w:pos="2250"/>
          <w:tab w:val="left" w:pos="2970"/>
          <w:tab w:val="left" w:pos="3690"/>
          <w:tab w:val="left" w:pos="4410"/>
          <w:tab w:val="left" w:pos="5130"/>
          <w:tab w:val="left" w:pos="5850"/>
          <w:tab w:val="left" w:pos="6570"/>
          <w:tab w:val="left" w:pos="7290"/>
          <w:tab w:val="left" w:pos="8010"/>
          <w:tab w:val="left" w:pos="8730"/>
        </w:tabs>
        <w:ind w:left="720" w:hanging="720"/>
      </w:pPr>
    </w:p>
    <w:p w14:paraId="5E3C9152" w14:textId="77777777" w:rsidR="000A317C" w:rsidRPr="00DD29B9" w:rsidRDefault="000A317C">
      <w:pPr>
        <w:pStyle w:val="BodyTextIn"/>
        <w:tabs>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4"/>
          <w:szCs w:val="24"/>
        </w:rPr>
      </w:pPr>
      <w:r w:rsidRPr="00DD29B9">
        <w:rPr>
          <w:sz w:val="24"/>
          <w:szCs w:val="24"/>
        </w:rPr>
        <w:t>I have read and understand the essential functions and typical physical demands required of the job offered to me (duty statement attached), and I am able to perform the essential functions with or without Reasonable Accommodation.</w:t>
      </w:r>
    </w:p>
    <w:p w14:paraId="549FD905" w14:textId="77777777" w:rsidR="000A317C" w:rsidRPr="00DD29B9" w:rsidRDefault="000A317C">
      <w:pPr>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630" w:hanging="630"/>
      </w:pPr>
    </w:p>
    <w:p w14:paraId="135573AE" w14:textId="77777777" w:rsidR="000A317C" w:rsidRPr="00DD29B9" w:rsidRDefault="000A317C">
      <w:pPr>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630" w:hanging="630"/>
      </w:pPr>
    </w:p>
    <w:p w14:paraId="50438C0A" w14:textId="77777777" w:rsidR="000A317C" w:rsidRPr="00DD29B9" w:rsidRDefault="000A317C">
      <w:pPr>
        <w:widowControl/>
        <w:tabs>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630" w:hanging="630"/>
        <w:rPr>
          <w:sz w:val="22"/>
          <w:szCs w:val="22"/>
        </w:rPr>
      </w:pPr>
    </w:p>
    <w:p w14:paraId="4A602D74" w14:textId="4362FD9C" w:rsidR="000A317C" w:rsidRPr="00DD29B9" w:rsidRDefault="000A317C">
      <w:pPr>
        <w:widowControl/>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sidRPr="00DD29B9">
        <w:rPr>
          <w:sz w:val="22"/>
          <w:szCs w:val="22"/>
        </w:rPr>
        <w:t>___________________</w:t>
      </w:r>
      <w:r w:rsidR="00222676">
        <w:rPr>
          <w:sz w:val="22"/>
          <w:szCs w:val="22"/>
        </w:rPr>
        <w:t>__</w:t>
      </w:r>
      <w:r w:rsidRPr="00DD29B9">
        <w:rPr>
          <w:sz w:val="22"/>
          <w:szCs w:val="22"/>
        </w:rPr>
        <w:t>__</w:t>
      </w:r>
      <w:r w:rsidR="00222676">
        <w:rPr>
          <w:sz w:val="22"/>
          <w:szCs w:val="22"/>
        </w:rPr>
        <w:t>___</w:t>
      </w:r>
      <w:r w:rsidRPr="00DD29B9">
        <w:rPr>
          <w:sz w:val="22"/>
          <w:szCs w:val="22"/>
        </w:rPr>
        <w:t>__</w:t>
      </w:r>
      <w:r w:rsidR="00177CE0">
        <w:rPr>
          <w:sz w:val="22"/>
          <w:szCs w:val="22"/>
        </w:rPr>
        <w:t xml:space="preserve">    </w:t>
      </w:r>
      <w:r w:rsidRPr="00DD29B9">
        <w:rPr>
          <w:sz w:val="22"/>
          <w:szCs w:val="22"/>
        </w:rPr>
        <w:t>_</w:t>
      </w:r>
      <w:r w:rsidR="00BE1122" w:rsidRPr="00DD29B9">
        <w:rPr>
          <w:sz w:val="22"/>
          <w:szCs w:val="22"/>
        </w:rPr>
        <w:t>___</w:t>
      </w:r>
      <w:r w:rsidRPr="00DD29B9">
        <w:rPr>
          <w:sz w:val="22"/>
          <w:szCs w:val="22"/>
        </w:rPr>
        <w:t>_</w:t>
      </w:r>
      <w:r w:rsidR="00222676">
        <w:rPr>
          <w:sz w:val="22"/>
          <w:szCs w:val="22"/>
        </w:rPr>
        <w:t>___</w:t>
      </w:r>
      <w:r w:rsidRPr="00DD29B9">
        <w:rPr>
          <w:sz w:val="22"/>
          <w:szCs w:val="22"/>
        </w:rPr>
        <w:t>_____</w:t>
      </w:r>
      <w:r w:rsidRPr="00DD29B9">
        <w:rPr>
          <w:sz w:val="22"/>
          <w:szCs w:val="22"/>
        </w:rPr>
        <w:tab/>
      </w:r>
      <w:r w:rsidR="00222676">
        <w:rPr>
          <w:sz w:val="22"/>
          <w:szCs w:val="22"/>
        </w:rPr>
        <w:t xml:space="preserve"> </w:t>
      </w:r>
      <w:r w:rsidRPr="00DD29B9">
        <w:rPr>
          <w:sz w:val="22"/>
          <w:szCs w:val="22"/>
        </w:rPr>
        <w:t>____</w:t>
      </w:r>
      <w:r w:rsidR="00231E59" w:rsidRPr="00DD29B9">
        <w:rPr>
          <w:sz w:val="22"/>
          <w:szCs w:val="22"/>
        </w:rPr>
        <w:t>____</w:t>
      </w:r>
      <w:r w:rsidR="00222676">
        <w:rPr>
          <w:sz w:val="22"/>
          <w:szCs w:val="22"/>
        </w:rPr>
        <w:t>__</w:t>
      </w:r>
      <w:r w:rsidR="00231E59" w:rsidRPr="00DD29B9">
        <w:rPr>
          <w:sz w:val="22"/>
          <w:szCs w:val="22"/>
        </w:rPr>
        <w:t>____________</w:t>
      </w:r>
      <w:r w:rsidR="00E464DF">
        <w:rPr>
          <w:sz w:val="22"/>
          <w:szCs w:val="22"/>
        </w:rPr>
        <w:t>___</w:t>
      </w:r>
      <w:r w:rsidR="00231E59" w:rsidRPr="00DD29B9">
        <w:rPr>
          <w:sz w:val="22"/>
          <w:szCs w:val="22"/>
        </w:rPr>
        <w:t>_</w:t>
      </w:r>
      <w:r w:rsidR="00177CE0">
        <w:rPr>
          <w:sz w:val="22"/>
          <w:szCs w:val="22"/>
        </w:rPr>
        <w:t xml:space="preserve">   </w:t>
      </w:r>
      <w:r w:rsidR="00231E59" w:rsidRPr="00DD29B9">
        <w:rPr>
          <w:sz w:val="22"/>
          <w:szCs w:val="22"/>
        </w:rPr>
        <w:t>___</w:t>
      </w:r>
      <w:r w:rsidR="00BE1122" w:rsidRPr="00DD29B9">
        <w:rPr>
          <w:sz w:val="22"/>
          <w:szCs w:val="22"/>
        </w:rPr>
        <w:t>__</w:t>
      </w:r>
      <w:r w:rsidR="00231E59" w:rsidRPr="00DD29B9">
        <w:rPr>
          <w:sz w:val="22"/>
          <w:szCs w:val="22"/>
        </w:rPr>
        <w:t>______</w:t>
      </w:r>
    </w:p>
    <w:p w14:paraId="66BCA277" w14:textId="284C0859" w:rsidR="000A317C" w:rsidRPr="00DD29B9" w:rsidRDefault="000A317C">
      <w:pPr>
        <w:widowControl/>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2"/>
          <w:szCs w:val="22"/>
        </w:rPr>
      </w:pPr>
      <w:r w:rsidRPr="00DD29B9">
        <w:rPr>
          <w:sz w:val="22"/>
          <w:szCs w:val="22"/>
        </w:rPr>
        <w:t>Employee</w:t>
      </w:r>
      <w:r w:rsidR="00177CE0">
        <w:rPr>
          <w:sz w:val="22"/>
          <w:szCs w:val="22"/>
        </w:rPr>
        <w:t>’</w:t>
      </w:r>
      <w:r w:rsidRPr="00DD29B9">
        <w:rPr>
          <w:sz w:val="22"/>
          <w:szCs w:val="22"/>
        </w:rPr>
        <w:t>s Signature</w:t>
      </w:r>
      <w:r w:rsidRPr="00DD29B9">
        <w:rPr>
          <w:sz w:val="22"/>
          <w:szCs w:val="22"/>
        </w:rPr>
        <w:tab/>
      </w:r>
      <w:r w:rsidRPr="00DD29B9">
        <w:rPr>
          <w:sz w:val="22"/>
          <w:szCs w:val="22"/>
        </w:rPr>
        <w:tab/>
        <w:t xml:space="preserve">   </w:t>
      </w:r>
      <w:r w:rsidR="00DE1C5A" w:rsidRPr="00DD29B9">
        <w:rPr>
          <w:sz w:val="22"/>
          <w:szCs w:val="22"/>
        </w:rPr>
        <w:t xml:space="preserve"> </w:t>
      </w:r>
      <w:r w:rsidRPr="00DD29B9">
        <w:rPr>
          <w:sz w:val="22"/>
          <w:szCs w:val="22"/>
        </w:rPr>
        <w:t xml:space="preserve"> </w:t>
      </w:r>
      <w:r w:rsidR="00222676">
        <w:rPr>
          <w:sz w:val="22"/>
          <w:szCs w:val="22"/>
        </w:rPr>
        <w:t xml:space="preserve">  </w:t>
      </w:r>
      <w:r w:rsidRPr="00DD29B9">
        <w:rPr>
          <w:sz w:val="22"/>
          <w:szCs w:val="22"/>
        </w:rPr>
        <w:t>Date</w:t>
      </w:r>
      <w:r w:rsidRPr="00DD29B9">
        <w:rPr>
          <w:sz w:val="22"/>
          <w:szCs w:val="22"/>
        </w:rPr>
        <w:tab/>
      </w:r>
      <w:r w:rsidRPr="00DD29B9">
        <w:rPr>
          <w:sz w:val="22"/>
          <w:szCs w:val="22"/>
        </w:rPr>
        <w:tab/>
      </w:r>
      <w:r w:rsidR="00DE1C5A" w:rsidRPr="00DD29B9">
        <w:rPr>
          <w:sz w:val="22"/>
          <w:szCs w:val="22"/>
        </w:rPr>
        <w:t xml:space="preserve"> </w:t>
      </w:r>
      <w:r w:rsidRPr="00DD29B9">
        <w:rPr>
          <w:sz w:val="22"/>
          <w:szCs w:val="22"/>
        </w:rPr>
        <w:t>Supervisor</w:t>
      </w:r>
      <w:r w:rsidR="00177CE0">
        <w:rPr>
          <w:sz w:val="22"/>
          <w:szCs w:val="22"/>
        </w:rPr>
        <w:t>’</w:t>
      </w:r>
      <w:r w:rsidRPr="00DD29B9">
        <w:rPr>
          <w:sz w:val="22"/>
          <w:szCs w:val="22"/>
        </w:rPr>
        <w:t>s Signature</w:t>
      </w:r>
      <w:r w:rsidRPr="00DD29B9">
        <w:rPr>
          <w:sz w:val="22"/>
          <w:szCs w:val="22"/>
        </w:rPr>
        <w:tab/>
        <w:t xml:space="preserve">      </w:t>
      </w:r>
      <w:r w:rsidR="00DE1C5A" w:rsidRPr="00DD29B9">
        <w:rPr>
          <w:sz w:val="22"/>
          <w:szCs w:val="22"/>
        </w:rPr>
        <w:t xml:space="preserve"> </w:t>
      </w:r>
      <w:r w:rsidR="00BE1122" w:rsidRPr="00DD29B9">
        <w:rPr>
          <w:sz w:val="22"/>
          <w:szCs w:val="22"/>
        </w:rPr>
        <w:tab/>
      </w:r>
      <w:r w:rsidR="00222676">
        <w:rPr>
          <w:sz w:val="22"/>
          <w:szCs w:val="22"/>
        </w:rPr>
        <w:t xml:space="preserve">    </w:t>
      </w:r>
      <w:r w:rsidRPr="00DD29B9">
        <w:rPr>
          <w:sz w:val="22"/>
          <w:szCs w:val="22"/>
        </w:rPr>
        <w:t>Date</w:t>
      </w:r>
    </w:p>
    <w:p w14:paraId="51AA4944" w14:textId="77777777" w:rsidR="000A317C" w:rsidRPr="00DD29B9" w:rsidRDefault="000A3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sectPr w:rsidR="000A317C" w:rsidRPr="00DD29B9" w:rsidSect="00F872C8">
      <w:headerReference w:type="default" r:id="rId6"/>
      <w:footerReference w:type="default" r:id="rId7"/>
      <w:type w:val="continuous"/>
      <w:pgSz w:w="12240" w:h="15840"/>
      <w:pgMar w:top="720" w:right="1440" w:bottom="720" w:left="1440" w:header="720" w:footer="3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8376" w14:textId="77777777" w:rsidR="00BC5698" w:rsidRDefault="00BC5698" w:rsidP="000A317C">
      <w:r>
        <w:separator/>
      </w:r>
    </w:p>
  </w:endnote>
  <w:endnote w:type="continuationSeparator" w:id="0">
    <w:p w14:paraId="5EE57060" w14:textId="77777777" w:rsidR="00BC5698" w:rsidRDefault="00BC5698" w:rsidP="000A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027A" w14:textId="77777777" w:rsidR="00BE1122" w:rsidRDefault="00BE1122">
    <w:pPr>
      <w:spacing w:line="240" w:lineRule="exact"/>
    </w:pPr>
  </w:p>
  <w:p w14:paraId="22BADC29" w14:textId="50C69E0C" w:rsidR="00BE1122" w:rsidRDefault="00BE1122">
    <w:pPr>
      <w:rPr>
        <w:rFonts w:ascii="Shruti" w:hAnsi="Shruti" w:cs="Shrut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63EA" w14:textId="77777777" w:rsidR="00BC5698" w:rsidRDefault="00BC5698" w:rsidP="000A317C">
      <w:r>
        <w:separator/>
      </w:r>
    </w:p>
  </w:footnote>
  <w:footnote w:type="continuationSeparator" w:id="0">
    <w:p w14:paraId="2232981B" w14:textId="77777777" w:rsidR="00BC5698" w:rsidRDefault="00BC5698" w:rsidP="000A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3C26" w14:textId="47F6A273" w:rsidR="009139E6" w:rsidRDefault="009139E6">
    <w:pPr>
      <w:pStyle w:val="Header"/>
    </w:pPr>
    <w:r>
      <w:t>Duty Statement</w:t>
    </w:r>
  </w:p>
  <w:p w14:paraId="5BC2F024" w14:textId="15735C56" w:rsidR="009139E6" w:rsidRDefault="009139E6">
    <w:pPr>
      <w:pStyle w:val="Header"/>
    </w:pPr>
    <w:r>
      <w:t>BFS – Outreach Program</w:t>
    </w:r>
  </w:p>
  <w:p w14:paraId="10B079A8" w14:textId="5C76D41C" w:rsidR="009139E6" w:rsidRDefault="009139E6">
    <w:pPr>
      <w:pStyle w:val="Header"/>
    </w:pPr>
    <w:r>
      <w:t xml:space="preserve">Associate Governmental Program Analyst </w:t>
    </w:r>
  </w:p>
  <w:p w14:paraId="534358C5" w14:textId="77777777" w:rsidR="009139E6" w:rsidRDefault="00913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7C"/>
    <w:rsid w:val="00034A91"/>
    <w:rsid w:val="0004426E"/>
    <w:rsid w:val="000A317C"/>
    <w:rsid w:val="000B21ED"/>
    <w:rsid w:val="00111E55"/>
    <w:rsid w:val="00146F04"/>
    <w:rsid w:val="0014745E"/>
    <w:rsid w:val="00151AD5"/>
    <w:rsid w:val="00177CE0"/>
    <w:rsid w:val="001A5142"/>
    <w:rsid w:val="001C17E4"/>
    <w:rsid w:val="001D1A91"/>
    <w:rsid w:val="001F5066"/>
    <w:rsid w:val="00222676"/>
    <w:rsid w:val="00231E59"/>
    <w:rsid w:val="00236A3E"/>
    <w:rsid w:val="0025166C"/>
    <w:rsid w:val="0026545D"/>
    <w:rsid w:val="00287162"/>
    <w:rsid w:val="002A096B"/>
    <w:rsid w:val="002B3997"/>
    <w:rsid w:val="00334EC9"/>
    <w:rsid w:val="003477F6"/>
    <w:rsid w:val="00362B60"/>
    <w:rsid w:val="00366850"/>
    <w:rsid w:val="00391582"/>
    <w:rsid w:val="003A1B68"/>
    <w:rsid w:val="003D56C6"/>
    <w:rsid w:val="004104BF"/>
    <w:rsid w:val="00466E77"/>
    <w:rsid w:val="004830BF"/>
    <w:rsid w:val="004B72AC"/>
    <w:rsid w:val="004C3489"/>
    <w:rsid w:val="004D2FEE"/>
    <w:rsid w:val="004D65B1"/>
    <w:rsid w:val="004E3021"/>
    <w:rsid w:val="004F07C5"/>
    <w:rsid w:val="0052598B"/>
    <w:rsid w:val="005304B9"/>
    <w:rsid w:val="005805CC"/>
    <w:rsid w:val="005A3427"/>
    <w:rsid w:val="005D79F4"/>
    <w:rsid w:val="005F3277"/>
    <w:rsid w:val="00611740"/>
    <w:rsid w:val="00611B32"/>
    <w:rsid w:val="00614899"/>
    <w:rsid w:val="00645010"/>
    <w:rsid w:val="006513F1"/>
    <w:rsid w:val="00677F43"/>
    <w:rsid w:val="006B0150"/>
    <w:rsid w:val="006C0745"/>
    <w:rsid w:val="006E249F"/>
    <w:rsid w:val="006E6747"/>
    <w:rsid w:val="006F4234"/>
    <w:rsid w:val="00732A9B"/>
    <w:rsid w:val="0073683B"/>
    <w:rsid w:val="007721CC"/>
    <w:rsid w:val="007D0C9A"/>
    <w:rsid w:val="007F6609"/>
    <w:rsid w:val="00814A0F"/>
    <w:rsid w:val="008203FA"/>
    <w:rsid w:val="008463EB"/>
    <w:rsid w:val="009139E6"/>
    <w:rsid w:val="009329D3"/>
    <w:rsid w:val="00953A22"/>
    <w:rsid w:val="0095690A"/>
    <w:rsid w:val="00961664"/>
    <w:rsid w:val="00965580"/>
    <w:rsid w:val="009B218C"/>
    <w:rsid w:val="00A216E9"/>
    <w:rsid w:val="00A251FF"/>
    <w:rsid w:val="00A903D3"/>
    <w:rsid w:val="00AA0974"/>
    <w:rsid w:val="00AA3F8D"/>
    <w:rsid w:val="00AB01BD"/>
    <w:rsid w:val="00AF0593"/>
    <w:rsid w:val="00B33674"/>
    <w:rsid w:val="00B614F0"/>
    <w:rsid w:val="00BA5833"/>
    <w:rsid w:val="00BC5698"/>
    <w:rsid w:val="00BD0DB8"/>
    <w:rsid w:val="00BD3666"/>
    <w:rsid w:val="00BE1122"/>
    <w:rsid w:val="00BF5847"/>
    <w:rsid w:val="00C50567"/>
    <w:rsid w:val="00C50F53"/>
    <w:rsid w:val="00C9402D"/>
    <w:rsid w:val="00CA2287"/>
    <w:rsid w:val="00CC62AA"/>
    <w:rsid w:val="00D63250"/>
    <w:rsid w:val="00DA3F0B"/>
    <w:rsid w:val="00DD29B9"/>
    <w:rsid w:val="00DE1C5A"/>
    <w:rsid w:val="00DF6F41"/>
    <w:rsid w:val="00E10372"/>
    <w:rsid w:val="00E22491"/>
    <w:rsid w:val="00E464DF"/>
    <w:rsid w:val="00E8778F"/>
    <w:rsid w:val="00EB0E2B"/>
    <w:rsid w:val="00EC50D6"/>
    <w:rsid w:val="00EC79D5"/>
    <w:rsid w:val="00F026E6"/>
    <w:rsid w:val="00F564D2"/>
    <w:rsid w:val="00F73B8F"/>
    <w:rsid w:val="00F872C8"/>
    <w:rsid w:val="00F96A90"/>
    <w:rsid w:val="00FA3D90"/>
    <w:rsid w:val="00FE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C2043"/>
  <w15:docId w15:val="{5C0C4C41-7462-4A1A-B8B9-8982119C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9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34A91"/>
  </w:style>
  <w:style w:type="paragraph" w:customStyle="1" w:styleId="BodyTextIn">
    <w:name w:val="Body Text In"/>
    <w:basedOn w:val="Normal"/>
    <w:uiPriority w:val="99"/>
    <w:rsid w:val="00034A91"/>
    <w:pPr>
      <w:tabs>
        <w:tab w:val="left" w:pos="-630"/>
        <w:tab w:val="left" w:pos="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630" w:hanging="630"/>
      <w:jc w:val="center"/>
    </w:pPr>
    <w:rPr>
      <w:i/>
      <w:iCs/>
      <w:sz w:val="22"/>
      <w:szCs w:val="22"/>
    </w:rPr>
  </w:style>
  <w:style w:type="paragraph" w:styleId="Header">
    <w:name w:val="header"/>
    <w:basedOn w:val="Normal"/>
    <w:link w:val="HeaderChar"/>
    <w:uiPriority w:val="99"/>
    <w:unhideWhenUsed/>
    <w:rsid w:val="00F026E6"/>
    <w:pPr>
      <w:tabs>
        <w:tab w:val="center" w:pos="4680"/>
        <w:tab w:val="right" w:pos="9360"/>
      </w:tabs>
    </w:pPr>
  </w:style>
  <w:style w:type="character" w:customStyle="1" w:styleId="HeaderChar">
    <w:name w:val="Header Char"/>
    <w:basedOn w:val="DefaultParagraphFont"/>
    <w:link w:val="Header"/>
    <w:uiPriority w:val="99"/>
    <w:rsid w:val="00F026E6"/>
    <w:rPr>
      <w:rFonts w:ascii="Times New Roman" w:hAnsi="Times New Roman"/>
      <w:sz w:val="24"/>
      <w:szCs w:val="24"/>
    </w:rPr>
  </w:style>
  <w:style w:type="paragraph" w:styleId="Footer">
    <w:name w:val="footer"/>
    <w:basedOn w:val="Normal"/>
    <w:link w:val="FooterChar"/>
    <w:uiPriority w:val="99"/>
    <w:unhideWhenUsed/>
    <w:rsid w:val="00F026E6"/>
    <w:pPr>
      <w:tabs>
        <w:tab w:val="center" w:pos="4680"/>
        <w:tab w:val="right" w:pos="9360"/>
      </w:tabs>
    </w:pPr>
  </w:style>
  <w:style w:type="character" w:customStyle="1" w:styleId="FooterChar">
    <w:name w:val="Footer Char"/>
    <w:basedOn w:val="DefaultParagraphFont"/>
    <w:link w:val="Footer"/>
    <w:uiPriority w:val="99"/>
    <w:rsid w:val="00F026E6"/>
    <w:rPr>
      <w:rFonts w:ascii="Times New Roman" w:hAnsi="Times New Roman"/>
      <w:sz w:val="24"/>
      <w:szCs w:val="24"/>
    </w:rPr>
  </w:style>
  <w:style w:type="paragraph" w:styleId="BalloonText">
    <w:name w:val="Balloon Text"/>
    <w:basedOn w:val="Normal"/>
    <w:link w:val="BalloonTextChar"/>
    <w:uiPriority w:val="99"/>
    <w:semiHidden/>
    <w:unhideWhenUsed/>
    <w:rsid w:val="00C94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2D"/>
    <w:rPr>
      <w:rFonts w:ascii="Segoe UI" w:hAnsi="Segoe UI" w:cs="Segoe UI"/>
      <w:sz w:val="18"/>
      <w:szCs w:val="18"/>
    </w:rPr>
  </w:style>
  <w:style w:type="character" w:styleId="CommentReference">
    <w:name w:val="annotation reference"/>
    <w:basedOn w:val="DefaultParagraphFont"/>
    <w:uiPriority w:val="99"/>
    <w:semiHidden/>
    <w:unhideWhenUsed/>
    <w:rsid w:val="004E3021"/>
    <w:rPr>
      <w:sz w:val="16"/>
      <w:szCs w:val="16"/>
    </w:rPr>
  </w:style>
  <w:style w:type="paragraph" w:styleId="CommentText">
    <w:name w:val="annotation text"/>
    <w:basedOn w:val="Normal"/>
    <w:link w:val="CommentTextChar"/>
    <w:uiPriority w:val="99"/>
    <w:semiHidden/>
    <w:unhideWhenUsed/>
    <w:rsid w:val="004E3021"/>
    <w:rPr>
      <w:sz w:val="20"/>
      <w:szCs w:val="20"/>
    </w:rPr>
  </w:style>
  <w:style w:type="character" w:customStyle="1" w:styleId="CommentTextChar">
    <w:name w:val="Comment Text Char"/>
    <w:basedOn w:val="DefaultParagraphFont"/>
    <w:link w:val="CommentText"/>
    <w:uiPriority w:val="99"/>
    <w:semiHidden/>
    <w:rsid w:val="004E302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E3021"/>
    <w:rPr>
      <w:b/>
      <w:bCs/>
    </w:rPr>
  </w:style>
  <w:style w:type="character" w:customStyle="1" w:styleId="CommentSubjectChar">
    <w:name w:val="Comment Subject Char"/>
    <w:basedOn w:val="CommentTextChar"/>
    <w:link w:val="CommentSubject"/>
    <w:uiPriority w:val="99"/>
    <w:semiHidden/>
    <w:rsid w:val="004E302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CALDOJ</dc:creator>
  <cp:keywords/>
  <dc:description/>
  <cp:lastModifiedBy>Dina Yip</cp:lastModifiedBy>
  <cp:revision>2</cp:revision>
  <cp:lastPrinted>2019-04-30T17:28:00Z</cp:lastPrinted>
  <dcterms:created xsi:type="dcterms:W3CDTF">2020-10-19T21:35:00Z</dcterms:created>
  <dcterms:modified xsi:type="dcterms:W3CDTF">2020-10-19T21:35:00Z</dcterms:modified>
</cp:coreProperties>
</file>