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4CF5" w14:textId="06793CF1" w:rsidR="00C61791" w:rsidRDefault="004C3780" w:rsidP="4F357F48">
      <w:pPr>
        <w:spacing w:after="80" w:line="240" w:lineRule="auto"/>
        <w:jc w:val="center"/>
        <w:rPr>
          <w:rFonts w:ascii="Arial" w:eastAsia="Arial" w:hAnsi="Arial" w:cs="Arial"/>
          <w:color w:val="000000" w:themeColor="text1"/>
          <w:sz w:val="24"/>
          <w:szCs w:val="24"/>
        </w:rPr>
      </w:pPr>
      <w:r w:rsidRPr="4F357F48">
        <w:rPr>
          <w:rFonts w:ascii="Arial" w:eastAsia="Arial" w:hAnsi="Arial" w:cs="Arial"/>
          <w:b/>
          <w:bCs/>
          <w:smallCaps/>
          <w:color w:val="000000" w:themeColor="text1"/>
          <w:sz w:val="24"/>
          <w:szCs w:val="24"/>
        </w:rPr>
        <w:t>State of California</w:t>
      </w:r>
    </w:p>
    <w:p w14:paraId="622A6988" w14:textId="1D912B7C" w:rsidR="00C61791" w:rsidRDefault="004C3780" w:rsidP="4F357F48">
      <w:pPr>
        <w:spacing w:after="80" w:line="240" w:lineRule="auto"/>
        <w:jc w:val="center"/>
        <w:rPr>
          <w:rFonts w:ascii="Arial" w:eastAsia="Arial" w:hAnsi="Arial" w:cs="Arial"/>
          <w:b/>
          <w:bCs/>
          <w:smallCaps/>
          <w:color w:val="000000" w:themeColor="text1"/>
          <w:sz w:val="24"/>
          <w:szCs w:val="24"/>
        </w:rPr>
      </w:pPr>
      <w:r w:rsidRPr="4F357F48">
        <w:rPr>
          <w:rFonts w:ascii="Arial" w:eastAsia="Arial" w:hAnsi="Arial" w:cs="Arial"/>
          <w:b/>
          <w:bCs/>
          <w:smallCaps/>
          <w:color w:val="000000" w:themeColor="text1"/>
          <w:sz w:val="24"/>
          <w:szCs w:val="24"/>
        </w:rPr>
        <w:t xml:space="preserve">GOVERNOR’S OFFICE OF PLANNING AND RESEARCH </w:t>
      </w:r>
    </w:p>
    <w:p w14:paraId="4910F891" w14:textId="50A1781B" w:rsidR="00C61791" w:rsidRDefault="004C3780" w:rsidP="4F357F48">
      <w:pPr>
        <w:spacing w:after="80" w:line="240" w:lineRule="auto"/>
        <w:jc w:val="center"/>
        <w:rPr>
          <w:rFonts w:ascii="Arial" w:eastAsia="Arial" w:hAnsi="Arial" w:cs="Arial"/>
          <w:b/>
          <w:bCs/>
          <w:smallCaps/>
          <w:color w:val="000000" w:themeColor="text1"/>
          <w:sz w:val="24"/>
          <w:szCs w:val="24"/>
        </w:rPr>
      </w:pPr>
      <w:r w:rsidRPr="4F357F48">
        <w:rPr>
          <w:rFonts w:ascii="Arial" w:eastAsia="Arial" w:hAnsi="Arial" w:cs="Arial"/>
          <w:b/>
          <w:bCs/>
          <w:smallCaps/>
          <w:color w:val="000000" w:themeColor="text1"/>
          <w:sz w:val="24"/>
          <w:szCs w:val="24"/>
        </w:rPr>
        <w:t>AND</w:t>
      </w:r>
    </w:p>
    <w:p w14:paraId="4666FA65" w14:textId="399927C5" w:rsidR="00C61791" w:rsidRDefault="004C3780" w:rsidP="4F357F48">
      <w:pPr>
        <w:spacing w:after="80" w:line="240" w:lineRule="auto"/>
        <w:jc w:val="center"/>
        <w:rPr>
          <w:rFonts w:ascii="Arial" w:eastAsia="Arial" w:hAnsi="Arial" w:cs="Arial"/>
          <w:b/>
          <w:bCs/>
          <w:smallCaps/>
          <w:color w:val="000000" w:themeColor="text1"/>
          <w:sz w:val="24"/>
          <w:szCs w:val="24"/>
        </w:rPr>
      </w:pPr>
      <w:r w:rsidRPr="4F357F48">
        <w:rPr>
          <w:rFonts w:ascii="Arial" w:eastAsia="Arial" w:hAnsi="Arial" w:cs="Arial"/>
          <w:b/>
          <w:bCs/>
          <w:smallCaps/>
          <w:color w:val="000000" w:themeColor="text1"/>
          <w:sz w:val="24"/>
          <w:szCs w:val="24"/>
        </w:rPr>
        <w:t>CALIFORNIA STRATEGIC GROWTH COUNCIL</w:t>
      </w:r>
    </w:p>
    <w:p w14:paraId="53AD3AF8" w14:textId="3022C0B3" w:rsidR="00C61791" w:rsidRDefault="004C3780" w:rsidP="4F357F48">
      <w:pPr>
        <w:spacing w:after="200" w:line="240" w:lineRule="auto"/>
        <w:jc w:val="center"/>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Communications Officer </w:t>
      </w:r>
    </w:p>
    <w:p w14:paraId="0AC06F6D" w14:textId="53F5BDE9" w:rsidR="00C61791" w:rsidRDefault="004C3780" w:rsidP="4F357F48">
      <w:pPr>
        <w:spacing w:after="200" w:line="240" w:lineRule="auto"/>
        <w:jc w:val="center"/>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Exempt Classification: Staff Intergovernmental Program Analyst </w:t>
      </w:r>
    </w:p>
    <w:p w14:paraId="4C90176B" w14:textId="55BAD57C" w:rsidR="00C61791" w:rsidRDefault="004C3780" w:rsidP="4F357F48">
      <w:pPr>
        <w:spacing w:after="200" w:line="240" w:lineRule="auto"/>
        <w:jc w:val="center"/>
        <w:rPr>
          <w:rFonts w:ascii="Arial" w:eastAsia="Arial" w:hAnsi="Arial" w:cs="Arial"/>
          <w:color w:val="000000" w:themeColor="text1"/>
          <w:sz w:val="24"/>
          <w:szCs w:val="24"/>
        </w:rPr>
      </w:pPr>
      <w:r w:rsidRPr="4F357F48">
        <w:rPr>
          <w:rFonts w:ascii="Arial" w:eastAsia="Arial" w:hAnsi="Arial" w:cs="Arial"/>
          <w:color w:val="000000" w:themeColor="text1"/>
          <w:sz w:val="24"/>
          <w:szCs w:val="24"/>
        </w:rPr>
        <w:t>Salary: $5,240 - $6,825 (monthly)</w:t>
      </w:r>
    </w:p>
    <w:p w14:paraId="5936B612" w14:textId="74233E16" w:rsidR="00C61791" w:rsidRDefault="004C3780" w:rsidP="4F357F48">
      <w:pPr>
        <w:spacing w:after="200" w:line="240" w:lineRule="auto"/>
        <w:jc w:val="center"/>
        <w:rPr>
          <w:rFonts w:ascii="Arial" w:eastAsia="Arial" w:hAnsi="Arial" w:cs="Arial"/>
          <w:color w:val="000000" w:themeColor="text1"/>
          <w:sz w:val="24"/>
          <w:szCs w:val="24"/>
        </w:rPr>
      </w:pPr>
      <w:r w:rsidRPr="4F357F48">
        <w:rPr>
          <w:rFonts w:ascii="Arial" w:eastAsia="Arial" w:hAnsi="Arial" w:cs="Arial"/>
          <w:b/>
          <w:bCs/>
          <w:color w:val="000000" w:themeColor="text1"/>
          <w:sz w:val="24"/>
          <w:szCs w:val="24"/>
        </w:rPr>
        <w:t>Location:  Sacramento</w:t>
      </w:r>
    </w:p>
    <w:p w14:paraId="6B6F00C5" w14:textId="5E708028"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The Governor’s Office of Planning and Research/California Strategic Growth Council is an equal opportunity employer to all, regardless of age, ancestry, color, disability (mental and physical), exercising the right to family care and medical leave, gender, gender expression, genetic identity, genetic information, marital status, medical condition, military or veteran status, national origin, political affiliation, race, religious creed, sex (includes pregnancy, childbirth, breastfeeding and related medical conditions), or sexual orientation of any person.</w:t>
      </w:r>
    </w:p>
    <w:p w14:paraId="75EE25ED" w14:textId="60F2B678"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b/>
          <w:bCs/>
          <w:color w:val="000000" w:themeColor="text1"/>
          <w:sz w:val="24"/>
          <w:szCs w:val="24"/>
          <w:u w:val="single"/>
        </w:rPr>
        <w:t>GOVERNOR’S OFFICE OF PLANNING AND RESEARCH &amp; CALIFORNIA STRATEGIC GROWTH COUNCIL</w:t>
      </w:r>
    </w:p>
    <w:p w14:paraId="0F8BEACE" w14:textId="43DD43AA" w:rsidR="00C61791" w:rsidRDefault="004C3780" w:rsidP="4F357F48">
      <w:pPr>
        <w:spacing w:after="200" w:line="240" w:lineRule="auto"/>
        <w:ind w:right="-270"/>
        <w:rPr>
          <w:rFonts w:ascii="Arial" w:eastAsia="Arial" w:hAnsi="Arial" w:cs="Arial"/>
          <w:color w:val="000000" w:themeColor="text1"/>
          <w:sz w:val="24"/>
          <w:szCs w:val="24"/>
        </w:rPr>
      </w:pPr>
      <w:r w:rsidRPr="4F357F48">
        <w:rPr>
          <w:rFonts w:ascii="Arial" w:eastAsia="Arial" w:hAnsi="Arial" w:cs="Arial"/>
          <w:color w:val="000000" w:themeColor="text1"/>
          <w:sz w:val="24"/>
          <w:szCs w:val="24"/>
        </w:rPr>
        <w:t>The Governor’s Office of Planning and Research (OPR) and the California Strategic Growth Council (SGC) are both Cabinet-level State organizations.</w:t>
      </w:r>
    </w:p>
    <w:p w14:paraId="25A2091F" w14:textId="5260B1AD" w:rsidR="00C61791" w:rsidRDefault="28CAEE89" w:rsidP="4F357F48">
      <w:pPr>
        <w:spacing w:after="200" w:line="240" w:lineRule="auto"/>
        <w:ind w:right="-270"/>
        <w:rPr>
          <w:rFonts w:ascii="Arial" w:eastAsia="Arial" w:hAnsi="Arial" w:cs="Arial"/>
          <w:color w:val="000000" w:themeColor="text1"/>
          <w:sz w:val="24"/>
          <w:szCs w:val="24"/>
        </w:rPr>
      </w:pPr>
      <w:r w:rsidRPr="4F357F48">
        <w:rPr>
          <w:rFonts w:ascii="Arial" w:eastAsia="Arial" w:hAnsi="Arial" w:cs="Arial"/>
          <w:b/>
          <w:bCs/>
          <w:color w:val="000000" w:themeColor="text1"/>
          <w:sz w:val="24"/>
          <w:szCs w:val="24"/>
        </w:rPr>
        <w:t xml:space="preserve">OPR </w:t>
      </w:r>
      <w:r w:rsidR="153767CD" w:rsidRPr="4F357F48">
        <w:rPr>
          <w:rFonts w:ascii="Arial" w:eastAsia="Arial" w:hAnsi="Arial" w:cs="Arial"/>
          <w:color w:val="333333"/>
          <w:sz w:val="24"/>
          <w:szCs w:val="24"/>
        </w:rPr>
        <w:t xml:space="preserve">serves the Governor and his Cabinet as staff for long-range planning and </w:t>
      </w:r>
      <w:r w:rsidR="004471B8" w:rsidRPr="4F357F48">
        <w:rPr>
          <w:rFonts w:ascii="Arial" w:eastAsia="Arial" w:hAnsi="Arial" w:cs="Arial"/>
          <w:color w:val="333333"/>
          <w:sz w:val="24"/>
          <w:szCs w:val="24"/>
        </w:rPr>
        <w:t>research and</w:t>
      </w:r>
      <w:r w:rsidR="153767CD" w:rsidRPr="4F357F48">
        <w:rPr>
          <w:rFonts w:ascii="Arial" w:eastAsia="Arial" w:hAnsi="Arial" w:cs="Arial"/>
          <w:color w:val="333333"/>
          <w:sz w:val="24"/>
          <w:szCs w:val="24"/>
        </w:rPr>
        <w:t xml:space="preserve"> constitutes the comprehensive state planning agency.</w:t>
      </w:r>
      <w:r w:rsidRPr="4F357F48">
        <w:rPr>
          <w:rFonts w:ascii="Arial" w:eastAsia="Arial" w:hAnsi="Arial" w:cs="Arial"/>
          <w:b/>
          <w:bCs/>
          <w:color w:val="000000" w:themeColor="text1"/>
          <w:sz w:val="24"/>
          <w:szCs w:val="24"/>
        </w:rPr>
        <w:t xml:space="preserve"> </w:t>
      </w:r>
      <w:r w:rsidR="00993F72" w:rsidRPr="4F357F48">
        <w:rPr>
          <w:rFonts w:ascii="Arial" w:eastAsia="Arial" w:hAnsi="Arial" w:cs="Arial"/>
          <w:color w:val="000000" w:themeColor="text1"/>
          <w:sz w:val="24"/>
          <w:szCs w:val="24"/>
        </w:rPr>
        <w:t xml:space="preserve">OPR operates a variety of programs and initiatives, hosts tools and clearinghouses, and </w:t>
      </w:r>
      <w:r w:rsidR="54A28FE5" w:rsidRPr="4F357F48">
        <w:rPr>
          <w:rFonts w:ascii="Arial" w:eastAsia="Arial" w:hAnsi="Arial" w:cs="Arial"/>
          <w:color w:val="000000" w:themeColor="text1"/>
          <w:sz w:val="24"/>
          <w:szCs w:val="24"/>
        </w:rPr>
        <w:t>leads</w:t>
      </w:r>
      <w:r w:rsidR="00993F72" w:rsidRPr="4F357F48">
        <w:rPr>
          <w:rFonts w:ascii="Arial" w:eastAsia="Arial" w:hAnsi="Arial" w:cs="Arial"/>
          <w:color w:val="000000" w:themeColor="text1"/>
          <w:sz w:val="24"/>
          <w:szCs w:val="24"/>
        </w:rPr>
        <w:t xml:space="preserve"> a</w:t>
      </w:r>
      <w:r w:rsidR="157732CF" w:rsidRPr="4F357F48">
        <w:rPr>
          <w:rFonts w:ascii="Arial" w:eastAsia="Arial" w:hAnsi="Arial" w:cs="Arial"/>
          <w:color w:val="000000" w:themeColor="text1"/>
          <w:sz w:val="24"/>
          <w:szCs w:val="24"/>
        </w:rPr>
        <w:t xml:space="preserve"> range of activities related </w:t>
      </w:r>
      <w:r w:rsidR="7349DA6F" w:rsidRPr="4F357F48">
        <w:rPr>
          <w:rFonts w:ascii="Arial" w:eastAsia="Arial" w:hAnsi="Arial" w:cs="Arial"/>
          <w:color w:val="000000" w:themeColor="text1"/>
          <w:sz w:val="24"/>
          <w:szCs w:val="24"/>
        </w:rPr>
        <w:t>to l</w:t>
      </w:r>
      <w:r w:rsidR="7349DA6F" w:rsidRPr="4F357F48">
        <w:rPr>
          <w:rFonts w:ascii="Arial" w:eastAsia="Arial" w:hAnsi="Arial" w:cs="Arial"/>
          <w:sz w:val="24"/>
          <w:szCs w:val="24"/>
        </w:rPr>
        <w:t xml:space="preserve">and use and community planning/development, climate adaptation and resilience, sustainable economic development, and long-range research. </w:t>
      </w:r>
      <w:hyperlink r:id="rId5">
        <w:r w:rsidR="4B78694D" w:rsidRPr="4F357F48">
          <w:rPr>
            <w:rStyle w:val="Hyperlink"/>
            <w:rFonts w:ascii="Arial" w:eastAsia="Arial" w:hAnsi="Arial" w:cs="Arial"/>
            <w:sz w:val="24"/>
            <w:szCs w:val="24"/>
          </w:rPr>
          <w:t>www.opr.ca.gov</w:t>
        </w:r>
      </w:hyperlink>
      <w:r w:rsidR="4B78694D" w:rsidRPr="4F357F48">
        <w:rPr>
          <w:rFonts w:ascii="Arial" w:eastAsia="Arial" w:hAnsi="Arial" w:cs="Arial"/>
          <w:sz w:val="24"/>
          <w:szCs w:val="24"/>
        </w:rPr>
        <w:t xml:space="preserve">. </w:t>
      </w:r>
    </w:p>
    <w:p w14:paraId="360E46C3" w14:textId="554C7896" w:rsidR="00C61791" w:rsidRDefault="5E94F954" w:rsidP="4F357F48">
      <w:pPr>
        <w:spacing w:after="200" w:line="240" w:lineRule="auto"/>
        <w:ind w:right="-270"/>
        <w:rPr>
          <w:rFonts w:ascii="Arial" w:eastAsia="Arial" w:hAnsi="Arial" w:cs="Arial"/>
          <w:color w:val="000000" w:themeColor="text1"/>
          <w:sz w:val="24"/>
          <w:szCs w:val="24"/>
        </w:rPr>
      </w:pPr>
      <w:r w:rsidRPr="4F357F48">
        <w:rPr>
          <w:rFonts w:ascii="Arial" w:eastAsia="Arial" w:hAnsi="Arial" w:cs="Arial"/>
          <w:b/>
          <w:bCs/>
          <w:color w:val="000000" w:themeColor="text1"/>
          <w:sz w:val="24"/>
          <w:szCs w:val="24"/>
        </w:rPr>
        <w:t>SGC</w:t>
      </w:r>
      <w:r w:rsidR="004C3780" w:rsidRPr="4F357F48">
        <w:rPr>
          <w:rFonts w:ascii="Arial" w:eastAsia="Arial" w:hAnsi="Arial" w:cs="Arial"/>
          <w:color w:val="000000" w:themeColor="text1"/>
          <w:sz w:val="24"/>
          <w:szCs w:val="24"/>
        </w:rPr>
        <w:t xml:space="preserve"> coordinates and works collaboratively across state government and with public agencies, communities, and stakeholders to achieve sustainability, equity, economic prosperity, and quality of life for all Californians.  SGC programs include Affordable Housing and Sustainable Communities (AHSC), Sustainable Agriculture Lands Conservation (SALC), Transformative Climate Communities (TCC), Climate Change Research (CCR), Community Assistance for Climate Equity (CACE), and Health and Equity Program (HEP), which is part of a multi-agency Health in All Policies (HiAP) Initiative. SGC also leads several collaborative policy initiatives to support sustainable, equitable community development and conservation practices in California. </w:t>
      </w:r>
      <w:hyperlink r:id="rId6">
        <w:r w:rsidR="748D0123" w:rsidRPr="4F357F48">
          <w:rPr>
            <w:rStyle w:val="Hyperlink"/>
            <w:rFonts w:ascii="Arial" w:eastAsia="Arial" w:hAnsi="Arial" w:cs="Arial"/>
            <w:color w:val="000000" w:themeColor="text1"/>
            <w:sz w:val="24"/>
            <w:szCs w:val="24"/>
          </w:rPr>
          <w:t>www.sgc.ca.gov</w:t>
        </w:r>
      </w:hyperlink>
      <w:r w:rsidR="748D0123" w:rsidRPr="4F357F48">
        <w:rPr>
          <w:rFonts w:ascii="Arial" w:eastAsia="Arial" w:hAnsi="Arial" w:cs="Arial"/>
          <w:color w:val="000000" w:themeColor="text1"/>
          <w:sz w:val="24"/>
          <w:szCs w:val="24"/>
        </w:rPr>
        <w:t xml:space="preserve">. </w:t>
      </w:r>
    </w:p>
    <w:p w14:paraId="1982CB25" w14:textId="54A2ECDC" w:rsidR="00C61791" w:rsidRDefault="2034FDBE" w:rsidP="4F357F48">
      <w:pPr>
        <w:spacing w:after="200" w:line="240" w:lineRule="auto"/>
        <w:ind w:right="-270"/>
        <w:rPr>
          <w:rFonts w:ascii="Arial" w:eastAsia="Arial" w:hAnsi="Arial" w:cs="Arial"/>
          <w:color w:val="000000" w:themeColor="text1"/>
          <w:sz w:val="24"/>
          <w:szCs w:val="24"/>
        </w:rPr>
      </w:pPr>
      <w:r w:rsidRPr="4F357F48">
        <w:rPr>
          <w:rFonts w:ascii="Arial" w:eastAsia="Arial" w:hAnsi="Arial" w:cs="Arial"/>
          <w:color w:val="000000" w:themeColor="text1"/>
          <w:sz w:val="24"/>
          <w:szCs w:val="24"/>
        </w:rPr>
        <w:t>OPR and SGC are</w:t>
      </w:r>
      <w:r w:rsidR="004C3780" w:rsidRPr="4F357F48">
        <w:rPr>
          <w:rFonts w:ascii="Arial" w:eastAsia="Arial" w:hAnsi="Arial" w:cs="Arial"/>
          <w:color w:val="000000" w:themeColor="text1"/>
          <w:sz w:val="24"/>
          <w:szCs w:val="24"/>
        </w:rPr>
        <w:t xml:space="preserve"> fast-paced, creative work environment that require staff to have strong collaboration skills, an ability to quickly respond to changing policy needs, and a positive attitude and sense of humor.</w:t>
      </w:r>
    </w:p>
    <w:p w14:paraId="06BC6B90" w14:textId="2F2A6C51" w:rsidR="00C61791" w:rsidRDefault="00C61791" w:rsidP="6626ECAE">
      <w:pPr>
        <w:spacing w:after="200" w:line="240" w:lineRule="auto"/>
        <w:rPr>
          <w:rFonts w:ascii="Arial" w:eastAsia="Arial" w:hAnsi="Arial" w:cs="Arial"/>
          <w:color w:val="000000" w:themeColor="text1"/>
        </w:rPr>
      </w:pPr>
    </w:p>
    <w:p w14:paraId="1FA6156D" w14:textId="5E62891A"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b/>
          <w:bCs/>
          <w:color w:val="000000" w:themeColor="text1"/>
          <w:sz w:val="24"/>
          <w:szCs w:val="24"/>
          <w:u w:val="single"/>
        </w:rPr>
        <w:lastRenderedPageBreak/>
        <w:t>SCOPE</w:t>
      </w:r>
    </w:p>
    <w:p w14:paraId="0C2B7B4A" w14:textId="0D16F928" w:rsidR="00C61791" w:rsidRDefault="0CB230A8" w:rsidP="0D989723">
      <w:pPr>
        <w:rPr>
          <w:rFonts w:ascii="Arial" w:eastAsia="Arial" w:hAnsi="Arial" w:cs="Arial"/>
          <w:color w:val="000000" w:themeColor="text1"/>
          <w:sz w:val="24"/>
          <w:szCs w:val="24"/>
        </w:rPr>
      </w:pPr>
      <w:r w:rsidRPr="0D989723">
        <w:rPr>
          <w:rFonts w:ascii="Arial" w:eastAsia="Arial" w:hAnsi="Arial" w:cs="Arial"/>
          <w:color w:val="000000" w:themeColor="text1"/>
          <w:sz w:val="24"/>
          <w:szCs w:val="24"/>
        </w:rPr>
        <w:t>The Communications Officer is a full-time, exempt position that facilitates communications activities across the Governor’s Office of Planning and Research and the California Strategic Growth Council to implement a public communications strategy, develop communication content, maintain an organizational brand, and track communications-related data. Under the general direction and day-to-day supervis</w:t>
      </w:r>
      <w:r w:rsidR="6CFD6717" w:rsidRPr="0D989723">
        <w:rPr>
          <w:rFonts w:ascii="Arial" w:eastAsia="Arial" w:hAnsi="Arial" w:cs="Arial"/>
          <w:color w:val="000000" w:themeColor="text1"/>
          <w:sz w:val="24"/>
          <w:szCs w:val="24"/>
        </w:rPr>
        <w:t>i</w:t>
      </w:r>
      <w:r w:rsidRPr="0D989723">
        <w:rPr>
          <w:rFonts w:ascii="Arial" w:eastAsia="Arial" w:hAnsi="Arial" w:cs="Arial"/>
          <w:color w:val="000000" w:themeColor="text1"/>
          <w:sz w:val="24"/>
          <w:szCs w:val="24"/>
        </w:rPr>
        <w:t>on of the Deputy Director</w:t>
      </w:r>
      <w:r w:rsidR="08BA7E1F" w:rsidRPr="0D989723">
        <w:rPr>
          <w:rFonts w:ascii="Arial" w:eastAsia="Arial" w:hAnsi="Arial" w:cs="Arial"/>
          <w:color w:val="000000" w:themeColor="text1"/>
          <w:sz w:val="24"/>
          <w:szCs w:val="24"/>
        </w:rPr>
        <w:t xml:space="preserve">, </w:t>
      </w:r>
      <w:r w:rsidRPr="0D989723">
        <w:rPr>
          <w:rFonts w:ascii="Arial" w:eastAsia="Arial" w:hAnsi="Arial" w:cs="Arial"/>
          <w:color w:val="000000" w:themeColor="text1"/>
          <w:sz w:val="24"/>
          <w:szCs w:val="24"/>
        </w:rPr>
        <w:t xml:space="preserve">External Affairs and Engagement </w:t>
      </w:r>
      <w:r w:rsidR="346AFB86" w:rsidRPr="0D989723">
        <w:rPr>
          <w:rFonts w:ascii="Arial" w:eastAsia="Arial" w:hAnsi="Arial" w:cs="Arial"/>
          <w:color w:val="000000" w:themeColor="text1"/>
          <w:sz w:val="24"/>
          <w:szCs w:val="24"/>
        </w:rPr>
        <w:t xml:space="preserve">will build productive relationships with colleagues, co-create and implement communication processes and procedures, and implement an editorial calendar to ensure timely, high-quality, consistent, on-brand communication about programs, publications, and policy work at these cabinet-level entities. </w:t>
      </w:r>
    </w:p>
    <w:p w14:paraId="5AF7D7A3" w14:textId="5913B53D" w:rsidR="00C61791" w:rsidRDefault="0CB230A8" w:rsidP="4F357F48">
      <w:p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The </w:t>
      </w:r>
      <w:r w:rsidR="16AAD63D" w:rsidRPr="4F357F48">
        <w:rPr>
          <w:rFonts w:ascii="Arial" w:eastAsia="Arial" w:hAnsi="Arial" w:cs="Arial"/>
          <w:color w:val="000000" w:themeColor="text1"/>
          <w:sz w:val="24"/>
          <w:szCs w:val="24"/>
        </w:rPr>
        <w:t xml:space="preserve">Communications </w:t>
      </w:r>
      <w:r w:rsidR="187A6ADF" w:rsidRPr="4F357F48">
        <w:rPr>
          <w:rFonts w:ascii="Arial" w:eastAsia="Arial" w:hAnsi="Arial" w:cs="Arial"/>
          <w:color w:val="000000" w:themeColor="text1"/>
          <w:sz w:val="24"/>
          <w:szCs w:val="24"/>
        </w:rPr>
        <w:t>Officer</w:t>
      </w:r>
      <w:r w:rsidR="16AAD63D" w:rsidRPr="4F357F48">
        <w:rPr>
          <w:rFonts w:ascii="Arial" w:eastAsia="Arial" w:hAnsi="Arial" w:cs="Arial"/>
          <w:color w:val="000000" w:themeColor="text1"/>
          <w:sz w:val="24"/>
          <w:szCs w:val="24"/>
        </w:rPr>
        <w:t xml:space="preserve"> must be an expert writer and editor and highly collaborative work style, and have</w:t>
      </w:r>
      <w:r w:rsidRPr="4F357F48">
        <w:rPr>
          <w:rFonts w:ascii="Arial" w:eastAsia="Arial" w:hAnsi="Arial" w:cs="Arial"/>
          <w:color w:val="000000" w:themeColor="text1"/>
          <w:sz w:val="24"/>
          <w:szCs w:val="24"/>
        </w:rPr>
        <w:t xml:space="preserve"> a </w:t>
      </w:r>
      <w:r w:rsidR="18FCAC9C" w:rsidRPr="4F357F48">
        <w:rPr>
          <w:rFonts w:ascii="Arial" w:eastAsia="Arial" w:hAnsi="Arial" w:cs="Arial"/>
          <w:color w:val="000000" w:themeColor="text1"/>
          <w:sz w:val="24"/>
          <w:szCs w:val="24"/>
        </w:rPr>
        <w:t xml:space="preserve">strong </w:t>
      </w:r>
      <w:r w:rsidRPr="4F357F48">
        <w:rPr>
          <w:rFonts w:ascii="Arial" w:eastAsia="Arial" w:hAnsi="Arial" w:cs="Arial"/>
          <w:color w:val="000000" w:themeColor="text1"/>
          <w:sz w:val="24"/>
          <w:szCs w:val="24"/>
        </w:rPr>
        <w:t xml:space="preserve">commitment to serving California’s diverse communities and geographies and creating a work environment that celebrates diverse backgrounds, cultures, and personal experiences. The incumbent must have an ability to </w:t>
      </w:r>
      <w:r w:rsidRPr="4F357F48">
        <w:rPr>
          <w:rFonts w:ascii="Arial" w:eastAsia="Arial" w:hAnsi="Arial" w:cs="Arial"/>
          <w:color w:val="000000" w:themeColor="text1"/>
          <w:sz w:val="24"/>
          <w:szCs w:val="24"/>
          <w:lang w:val="en"/>
        </w:rPr>
        <w:t xml:space="preserve">travel up to </w:t>
      </w:r>
      <w:r w:rsidR="7EE69A0D" w:rsidRPr="4F357F48">
        <w:rPr>
          <w:rFonts w:ascii="Arial" w:eastAsia="Arial" w:hAnsi="Arial" w:cs="Arial"/>
          <w:color w:val="000000" w:themeColor="text1"/>
          <w:sz w:val="24"/>
          <w:szCs w:val="24"/>
          <w:lang w:val="en"/>
        </w:rPr>
        <w:t>15</w:t>
      </w:r>
      <w:r w:rsidRPr="4F357F48">
        <w:rPr>
          <w:rFonts w:ascii="Arial" w:eastAsia="Arial" w:hAnsi="Arial" w:cs="Arial"/>
          <w:color w:val="000000" w:themeColor="text1"/>
          <w:sz w:val="24"/>
          <w:szCs w:val="24"/>
          <w:lang w:val="en"/>
        </w:rPr>
        <w:t>% of the time and occasionally work on evenings, weekends, and holidays. All travel requirements will be modified to reflect California Department of Public Health guidance regarding COVID-19.</w:t>
      </w:r>
    </w:p>
    <w:p w14:paraId="1D38E2FF" w14:textId="035D3182" w:rsidR="00C61791" w:rsidRDefault="6CB930BB" w:rsidP="4F357F48">
      <w:pPr>
        <w:spacing w:after="200" w:line="240" w:lineRule="auto"/>
        <w:rPr>
          <w:rFonts w:ascii="Arial" w:eastAsia="Arial" w:hAnsi="Arial" w:cs="Arial"/>
          <w:b/>
          <w:bCs/>
          <w:color w:val="000000" w:themeColor="text1"/>
          <w:sz w:val="24"/>
          <w:szCs w:val="24"/>
          <w:u w:val="single"/>
          <w:lang w:val="en"/>
        </w:rPr>
      </w:pPr>
      <w:r w:rsidRPr="4F357F48">
        <w:rPr>
          <w:rFonts w:ascii="Arial" w:eastAsia="Arial" w:hAnsi="Arial" w:cs="Arial"/>
          <w:b/>
          <w:bCs/>
          <w:color w:val="000000" w:themeColor="text1"/>
          <w:sz w:val="24"/>
          <w:szCs w:val="24"/>
          <w:u w:val="single"/>
          <w:lang w:val="en"/>
        </w:rPr>
        <w:t>SPECIFIC DUTIES</w:t>
      </w:r>
    </w:p>
    <w:p w14:paraId="387A0505" w14:textId="7CFEB93E" w:rsidR="00C61791" w:rsidRDefault="0CB230A8" w:rsidP="2541CDA6">
      <w:pPr>
        <w:pStyle w:val="Heading2"/>
        <w:rPr>
          <w:rFonts w:ascii="Arial" w:eastAsia="Arial" w:hAnsi="Arial" w:cs="Arial"/>
          <w:sz w:val="24"/>
          <w:szCs w:val="24"/>
        </w:rPr>
      </w:pPr>
      <w:r w:rsidRPr="2541CDA6">
        <w:rPr>
          <w:rFonts w:ascii="Arial" w:eastAsia="Arial" w:hAnsi="Arial" w:cs="Arial"/>
          <w:sz w:val="24"/>
          <w:szCs w:val="24"/>
        </w:rPr>
        <w:t>C</w:t>
      </w:r>
      <w:r w:rsidR="13B2AC81" w:rsidRPr="2541CDA6">
        <w:rPr>
          <w:rFonts w:ascii="Arial" w:eastAsia="Arial" w:hAnsi="Arial" w:cs="Arial"/>
          <w:sz w:val="24"/>
          <w:szCs w:val="24"/>
        </w:rPr>
        <w:t>oordinate</w:t>
      </w:r>
      <w:r w:rsidRPr="2541CDA6">
        <w:rPr>
          <w:rFonts w:ascii="Arial" w:eastAsia="Arial" w:hAnsi="Arial" w:cs="Arial"/>
          <w:sz w:val="24"/>
          <w:szCs w:val="24"/>
        </w:rPr>
        <w:t xml:space="preserve">, </w:t>
      </w:r>
      <w:r w:rsidR="53548B92" w:rsidRPr="2541CDA6">
        <w:rPr>
          <w:rFonts w:ascii="Arial" w:eastAsia="Arial" w:hAnsi="Arial" w:cs="Arial"/>
          <w:sz w:val="24"/>
          <w:szCs w:val="24"/>
        </w:rPr>
        <w:t>P</w:t>
      </w:r>
      <w:r w:rsidRPr="2541CDA6">
        <w:rPr>
          <w:rFonts w:ascii="Arial" w:eastAsia="Arial" w:hAnsi="Arial" w:cs="Arial"/>
          <w:sz w:val="24"/>
          <w:szCs w:val="24"/>
        </w:rPr>
        <w:t>roduc</w:t>
      </w:r>
      <w:r w:rsidR="38ADA175" w:rsidRPr="2541CDA6">
        <w:rPr>
          <w:rFonts w:ascii="Arial" w:eastAsia="Arial" w:hAnsi="Arial" w:cs="Arial"/>
          <w:sz w:val="24"/>
          <w:szCs w:val="24"/>
        </w:rPr>
        <w:t>e</w:t>
      </w:r>
      <w:r w:rsidRPr="2541CDA6">
        <w:rPr>
          <w:rFonts w:ascii="Arial" w:eastAsia="Arial" w:hAnsi="Arial" w:cs="Arial"/>
          <w:sz w:val="24"/>
          <w:szCs w:val="24"/>
        </w:rPr>
        <w:t xml:space="preserve">, </w:t>
      </w:r>
      <w:r w:rsidR="1A6EF7DD" w:rsidRPr="2541CDA6">
        <w:rPr>
          <w:rFonts w:ascii="Arial" w:eastAsia="Arial" w:hAnsi="Arial" w:cs="Arial"/>
          <w:sz w:val="24"/>
          <w:szCs w:val="24"/>
        </w:rPr>
        <w:t>E</w:t>
      </w:r>
      <w:r w:rsidRPr="2541CDA6">
        <w:rPr>
          <w:rFonts w:ascii="Arial" w:eastAsia="Arial" w:hAnsi="Arial" w:cs="Arial"/>
          <w:sz w:val="24"/>
          <w:szCs w:val="24"/>
        </w:rPr>
        <w:t>dit, and</w:t>
      </w:r>
      <w:r w:rsidR="1D4C6F51" w:rsidRPr="2541CDA6">
        <w:rPr>
          <w:rFonts w:ascii="Arial" w:eastAsia="Arial" w:hAnsi="Arial" w:cs="Arial"/>
          <w:sz w:val="24"/>
          <w:szCs w:val="24"/>
        </w:rPr>
        <w:t xml:space="preserve"> </w:t>
      </w:r>
      <w:r w:rsidR="19EC5499" w:rsidRPr="2541CDA6">
        <w:rPr>
          <w:rFonts w:ascii="Arial" w:eastAsia="Arial" w:hAnsi="Arial" w:cs="Arial"/>
          <w:sz w:val="24"/>
          <w:szCs w:val="24"/>
        </w:rPr>
        <w:t>M</w:t>
      </w:r>
      <w:r w:rsidRPr="2541CDA6">
        <w:rPr>
          <w:rFonts w:ascii="Arial" w:eastAsia="Arial" w:hAnsi="Arial" w:cs="Arial"/>
          <w:sz w:val="24"/>
          <w:szCs w:val="24"/>
        </w:rPr>
        <w:t>aint</w:t>
      </w:r>
      <w:r w:rsidR="5A2B56F8" w:rsidRPr="2541CDA6">
        <w:rPr>
          <w:rFonts w:ascii="Arial" w:eastAsia="Arial" w:hAnsi="Arial" w:cs="Arial"/>
          <w:sz w:val="24"/>
          <w:szCs w:val="24"/>
        </w:rPr>
        <w:t>ain</w:t>
      </w:r>
      <w:r w:rsidR="24416CAF" w:rsidRPr="2541CDA6">
        <w:rPr>
          <w:rFonts w:ascii="Arial" w:eastAsia="Arial" w:hAnsi="Arial" w:cs="Arial"/>
          <w:sz w:val="24"/>
          <w:szCs w:val="24"/>
        </w:rPr>
        <w:t xml:space="preserve"> </w:t>
      </w:r>
      <w:r w:rsidR="5A2B56F8" w:rsidRPr="2541CDA6">
        <w:rPr>
          <w:rFonts w:ascii="Arial" w:eastAsia="Arial" w:hAnsi="Arial" w:cs="Arial"/>
          <w:sz w:val="24"/>
          <w:szCs w:val="24"/>
        </w:rPr>
        <w:t>Content</w:t>
      </w:r>
      <w:r w:rsidRPr="2541CDA6">
        <w:rPr>
          <w:rFonts w:ascii="Arial" w:eastAsia="Arial" w:hAnsi="Arial" w:cs="Arial"/>
          <w:sz w:val="24"/>
          <w:szCs w:val="24"/>
        </w:rPr>
        <w:t xml:space="preserve">                         </w:t>
      </w:r>
      <w:r w:rsidR="1581DF18" w:rsidRPr="2541CDA6">
        <w:rPr>
          <w:rFonts w:ascii="Arial" w:eastAsia="Arial" w:hAnsi="Arial" w:cs="Arial"/>
          <w:sz w:val="24"/>
          <w:szCs w:val="24"/>
        </w:rPr>
        <w:t xml:space="preserve">                             </w:t>
      </w:r>
      <w:r w:rsidRPr="2541CDA6">
        <w:rPr>
          <w:rFonts w:ascii="Arial" w:eastAsia="Arial" w:hAnsi="Arial" w:cs="Arial"/>
          <w:sz w:val="24"/>
          <w:szCs w:val="24"/>
        </w:rPr>
        <w:t>40%</w:t>
      </w:r>
    </w:p>
    <w:p w14:paraId="2ABB8668" w14:textId="18D78911" w:rsidR="00C61791" w:rsidRDefault="0CB230A8" w:rsidP="4F357F48">
      <w:pPr>
        <w:pStyle w:val="ListParagraph"/>
        <w:numPr>
          <w:ilvl w:val="0"/>
          <w:numId w:val="5"/>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Collaborate with program staff, communications staff, and leadership to develop, write, edit</w:t>
      </w:r>
      <w:r w:rsidR="4083063E" w:rsidRPr="4F357F48">
        <w:rPr>
          <w:rFonts w:ascii="Arial" w:eastAsia="Arial" w:hAnsi="Arial" w:cs="Arial"/>
          <w:color w:val="000000" w:themeColor="text1"/>
          <w:sz w:val="24"/>
          <w:szCs w:val="24"/>
        </w:rPr>
        <w:t>, and finalize</w:t>
      </w:r>
      <w:r w:rsidRPr="4F357F48">
        <w:rPr>
          <w:rFonts w:ascii="Arial" w:eastAsia="Arial" w:hAnsi="Arial" w:cs="Arial"/>
          <w:color w:val="000000" w:themeColor="text1"/>
          <w:sz w:val="24"/>
          <w:szCs w:val="24"/>
        </w:rPr>
        <w:t xml:space="preserve"> an array of high-quality content such as website copy, case studies, people profiles, narrative for reports, press materials, social media, newsletters, eblasts, articles, talking points, etc.  </w:t>
      </w:r>
    </w:p>
    <w:p w14:paraId="46DFF129" w14:textId="563C8DC8" w:rsidR="00C61791" w:rsidRDefault="0CB230A8" w:rsidP="4F357F48">
      <w:pPr>
        <w:pStyle w:val="ListParagraph"/>
        <w:numPr>
          <w:ilvl w:val="0"/>
          <w:numId w:val="5"/>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Lead the development, organization, and </w:t>
      </w:r>
      <w:r w:rsidR="52316362" w:rsidRPr="4F357F48">
        <w:rPr>
          <w:rFonts w:ascii="Arial" w:eastAsia="Arial" w:hAnsi="Arial" w:cs="Arial"/>
          <w:color w:val="000000" w:themeColor="text1"/>
          <w:sz w:val="24"/>
          <w:szCs w:val="24"/>
        </w:rPr>
        <w:t xml:space="preserve">ongoing </w:t>
      </w:r>
      <w:r w:rsidRPr="4F357F48">
        <w:rPr>
          <w:rFonts w:ascii="Arial" w:eastAsia="Arial" w:hAnsi="Arial" w:cs="Arial"/>
          <w:color w:val="000000" w:themeColor="text1"/>
          <w:sz w:val="24"/>
          <w:szCs w:val="24"/>
        </w:rPr>
        <w:t xml:space="preserve">maintenance of a </w:t>
      </w:r>
      <w:r w:rsidR="41A62E6E" w:rsidRPr="4F357F48">
        <w:rPr>
          <w:rFonts w:ascii="Arial" w:eastAsia="Arial" w:hAnsi="Arial" w:cs="Arial"/>
          <w:color w:val="000000" w:themeColor="text1"/>
          <w:sz w:val="24"/>
          <w:szCs w:val="24"/>
        </w:rPr>
        <w:t xml:space="preserve">shared </w:t>
      </w:r>
      <w:r w:rsidRPr="4F357F48">
        <w:rPr>
          <w:rFonts w:ascii="Arial" w:eastAsia="Arial" w:hAnsi="Arial" w:cs="Arial"/>
          <w:color w:val="000000" w:themeColor="text1"/>
          <w:sz w:val="24"/>
          <w:szCs w:val="24"/>
        </w:rPr>
        <w:t>bank of this content</w:t>
      </w:r>
    </w:p>
    <w:p w14:paraId="34DEC8C1" w14:textId="7BF51F84" w:rsidR="00C61791" w:rsidRDefault="2D840767" w:rsidP="2541CDA6">
      <w:pPr>
        <w:pStyle w:val="Heading2"/>
        <w:rPr>
          <w:rFonts w:ascii="Arial" w:eastAsia="Arial" w:hAnsi="Arial" w:cs="Arial"/>
          <w:sz w:val="24"/>
          <w:szCs w:val="24"/>
        </w:rPr>
      </w:pPr>
      <w:r w:rsidRPr="2541CDA6">
        <w:rPr>
          <w:rFonts w:ascii="Arial" w:eastAsia="Arial" w:hAnsi="Arial" w:cs="Arial"/>
          <w:sz w:val="24"/>
          <w:szCs w:val="24"/>
        </w:rPr>
        <w:t>Ensure th</w:t>
      </w:r>
      <w:r w:rsidR="0D83CFD5" w:rsidRPr="2541CDA6">
        <w:rPr>
          <w:rFonts w:ascii="Arial" w:eastAsia="Arial" w:hAnsi="Arial" w:cs="Arial"/>
          <w:sz w:val="24"/>
          <w:szCs w:val="24"/>
        </w:rPr>
        <w:t>at</w:t>
      </w:r>
      <w:r w:rsidR="0CB230A8" w:rsidRPr="2541CDA6">
        <w:rPr>
          <w:rFonts w:ascii="Arial" w:eastAsia="Arial" w:hAnsi="Arial" w:cs="Arial"/>
          <w:sz w:val="24"/>
          <w:szCs w:val="24"/>
        </w:rPr>
        <w:t xml:space="preserve"> SGC and OPR </w:t>
      </w:r>
      <w:r w:rsidR="3FC0866E" w:rsidRPr="2541CDA6">
        <w:rPr>
          <w:rFonts w:ascii="Arial" w:eastAsia="Arial" w:hAnsi="Arial" w:cs="Arial"/>
          <w:sz w:val="24"/>
          <w:szCs w:val="24"/>
        </w:rPr>
        <w:t>W</w:t>
      </w:r>
      <w:r w:rsidR="0CB230A8" w:rsidRPr="2541CDA6">
        <w:rPr>
          <w:rFonts w:ascii="Arial" w:eastAsia="Arial" w:hAnsi="Arial" w:cs="Arial"/>
          <w:sz w:val="24"/>
          <w:szCs w:val="24"/>
        </w:rPr>
        <w:t xml:space="preserve">ebsites </w:t>
      </w:r>
      <w:r w:rsidR="212B1AB5" w:rsidRPr="2541CDA6">
        <w:rPr>
          <w:rFonts w:ascii="Arial" w:eastAsia="Arial" w:hAnsi="Arial" w:cs="Arial"/>
          <w:sz w:val="24"/>
          <w:szCs w:val="24"/>
        </w:rPr>
        <w:t>are Up-to-Date, Relevant, and Accessible</w:t>
      </w:r>
      <w:r w:rsidR="0CB230A8" w:rsidRPr="2541CDA6">
        <w:rPr>
          <w:rFonts w:ascii="Arial" w:eastAsia="Arial" w:hAnsi="Arial" w:cs="Arial"/>
          <w:sz w:val="24"/>
          <w:szCs w:val="24"/>
        </w:rPr>
        <w:t xml:space="preserve">      20%</w:t>
      </w:r>
    </w:p>
    <w:p w14:paraId="12E42A2B" w14:textId="037DBF4E" w:rsidR="00C61791" w:rsidRDefault="218E3091" w:rsidP="4F357F48">
      <w:pPr>
        <w:pStyle w:val="ListParagraph"/>
        <w:numPr>
          <w:ilvl w:val="0"/>
          <w:numId w:val="4"/>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Work with </w:t>
      </w:r>
      <w:r w:rsidR="0CB230A8" w:rsidRPr="4F357F48">
        <w:rPr>
          <w:rFonts w:ascii="Arial" w:eastAsia="Arial" w:hAnsi="Arial" w:cs="Arial"/>
          <w:color w:val="000000" w:themeColor="text1"/>
          <w:sz w:val="24"/>
          <w:szCs w:val="24"/>
        </w:rPr>
        <w:t>program staff, leadership, and graphics/UI staff on website strategy</w:t>
      </w:r>
      <w:r w:rsidR="7431927F" w:rsidRPr="4F357F48">
        <w:rPr>
          <w:rFonts w:ascii="Arial" w:eastAsia="Arial" w:hAnsi="Arial" w:cs="Arial"/>
          <w:color w:val="000000" w:themeColor="text1"/>
          <w:sz w:val="24"/>
          <w:szCs w:val="24"/>
        </w:rPr>
        <w:t xml:space="preserve"> </w:t>
      </w:r>
    </w:p>
    <w:p w14:paraId="1D377FE6" w14:textId="0785CCCA" w:rsidR="00C61791" w:rsidRDefault="0159BCC8" w:rsidP="4F357F48">
      <w:pPr>
        <w:pStyle w:val="ListParagraph"/>
        <w:numPr>
          <w:ilvl w:val="0"/>
          <w:numId w:val="4"/>
        </w:numPr>
        <w:spacing w:before="200"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P</w:t>
      </w:r>
      <w:r w:rsidR="0CB230A8" w:rsidRPr="4F357F48">
        <w:rPr>
          <w:rFonts w:ascii="Arial" w:eastAsia="Arial" w:hAnsi="Arial" w:cs="Arial"/>
          <w:color w:val="000000" w:themeColor="text1"/>
          <w:sz w:val="24"/>
          <w:szCs w:val="24"/>
        </w:rPr>
        <w:t>rovide guidance on website design</w:t>
      </w:r>
      <w:r w:rsidR="412C0BAB" w:rsidRPr="4F357F48">
        <w:rPr>
          <w:rFonts w:ascii="Arial" w:eastAsia="Arial" w:hAnsi="Arial" w:cs="Arial"/>
          <w:color w:val="000000" w:themeColor="text1"/>
          <w:sz w:val="24"/>
          <w:szCs w:val="24"/>
        </w:rPr>
        <w:t xml:space="preserve"> and </w:t>
      </w:r>
      <w:r w:rsidR="0CB230A8" w:rsidRPr="4F357F48">
        <w:rPr>
          <w:rFonts w:ascii="Arial" w:eastAsia="Arial" w:hAnsi="Arial" w:cs="Arial"/>
          <w:color w:val="000000" w:themeColor="text1"/>
          <w:sz w:val="24"/>
          <w:szCs w:val="24"/>
        </w:rPr>
        <w:t xml:space="preserve">organization, and messaging </w:t>
      </w:r>
    </w:p>
    <w:p w14:paraId="152AB686" w14:textId="2A17B5C8" w:rsidR="00C61791" w:rsidRDefault="0CB230A8" w:rsidP="4F357F48">
      <w:pPr>
        <w:pStyle w:val="ListParagraph"/>
        <w:numPr>
          <w:ilvl w:val="0"/>
          <w:numId w:val="4"/>
        </w:numPr>
        <w:spacing w:before="200"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Support compliance with website accessibility requirements</w:t>
      </w:r>
    </w:p>
    <w:p w14:paraId="56B4F0BA" w14:textId="2ED92796" w:rsidR="00C61791" w:rsidRDefault="2D67DE53" w:rsidP="4F357F48">
      <w:pPr>
        <w:pStyle w:val="ListParagraph"/>
        <w:numPr>
          <w:ilvl w:val="0"/>
          <w:numId w:val="4"/>
        </w:numPr>
        <w:spacing w:before="200"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Implement a regular schedule for content updates </w:t>
      </w:r>
    </w:p>
    <w:p w14:paraId="6EAD8F3E" w14:textId="79DF0A0D" w:rsidR="00C61791" w:rsidRDefault="0CB230A8" w:rsidP="2541CDA6">
      <w:pPr>
        <w:pStyle w:val="Heading2"/>
        <w:rPr>
          <w:rFonts w:ascii="Arial" w:eastAsia="Arial" w:hAnsi="Arial" w:cs="Arial"/>
          <w:sz w:val="24"/>
          <w:szCs w:val="24"/>
        </w:rPr>
      </w:pPr>
      <w:r w:rsidRPr="2541CDA6">
        <w:rPr>
          <w:rFonts w:ascii="Arial" w:eastAsia="Arial" w:hAnsi="Arial" w:cs="Arial"/>
          <w:sz w:val="24"/>
          <w:szCs w:val="24"/>
        </w:rPr>
        <w:t>Support Proactive and Responsive Media Engagement                                            10%</w:t>
      </w:r>
    </w:p>
    <w:p w14:paraId="0D4F15F8" w14:textId="7F07CC91"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Develop and maintain press lists</w:t>
      </w:r>
    </w:p>
    <w:p w14:paraId="1F683F9D" w14:textId="14617B8C"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Research reporters and outlets for proactive media engagement</w:t>
      </w:r>
    </w:p>
    <w:p w14:paraId="068B285A" w14:textId="63DCAB4E"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Serve as backup media contact</w:t>
      </w:r>
    </w:p>
    <w:p w14:paraId="520831CE" w14:textId="67CAB9E0"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Collaborate with program staff, leadership, and external partners to develop media materials and implement media strategies</w:t>
      </w:r>
    </w:p>
    <w:p w14:paraId="63D10BA9" w14:textId="597B0FA8"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Maintain an up-do-date clearinghouse of media hits</w:t>
      </w:r>
    </w:p>
    <w:p w14:paraId="4D5C5A23" w14:textId="32DE44B0" w:rsidR="00C61791" w:rsidRDefault="0CB230A8" w:rsidP="2541CDA6">
      <w:pPr>
        <w:pStyle w:val="Heading2"/>
        <w:rPr>
          <w:rFonts w:ascii="Arial" w:eastAsia="Arial" w:hAnsi="Arial" w:cs="Arial"/>
          <w:sz w:val="24"/>
          <w:szCs w:val="24"/>
        </w:rPr>
      </w:pPr>
      <w:r w:rsidRPr="2541CDA6">
        <w:rPr>
          <w:rFonts w:ascii="Arial" w:eastAsia="Arial" w:hAnsi="Arial" w:cs="Arial"/>
          <w:sz w:val="24"/>
          <w:szCs w:val="24"/>
        </w:rPr>
        <w:lastRenderedPageBreak/>
        <w:t xml:space="preserve">Organizational Functions                                                                                          </w:t>
      </w:r>
      <w:r w:rsidR="052C742B" w:rsidRPr="2541CDA6">
        <w:rPr>
          <w:rFonts w:ascii="Arial" w:eastAsia="Arial" w:hAnsi="Arial" w:cs="Arial"/>
          <w:sz w:val="24"/>
          <w:szCs w:val="24"/>
        </w:rPr>
        <w:t xml:space="preserve"> </w:t>
      </w:r>
      <w:r w:rsidRPr="2541CDA6">
        <w:rPr>
          <w:rFonts w:ascii="Arial" w:eastAsia="Arial" w:hAnsi="Arial" w:cs="Arial"/>
          <w:sz w:val="24"/>
          <w:szCs w:val="24"/>
        </w:rPr>
        <w:t xml:space="preserve"> 20%</w:t>
      </w:r>
    </w:p>
    <w:p w14:paraId="5DDC5AC6" w14:textId="5BCB5AFE"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Support the development of, </w:t>
      </w:r>
      <w:r w:rsidR="004471B8" w:rsidRPr="4F357F48">
        <w:rPr>
          <w:rFonts w:ascii="Arial" w:eastAsia="Arial" w:hAnsi="Arial" w:cs="Arial"/>
          <w:color w:val="000000" w:themeColor="text1"/>
          <w:sz w:val="24"/>
          <w:szCs w:val="24"/>
        </w:rPr>
        <w:t>and implement</w:t>
      </w:r>
      <w:r w:rsidRPr="4F357F48">
        <w:rPr>
          <w:rFonts w:ascii="Arial" w:eastAsia="Arial" w:hAnsi="Arial" w:cs="Arial"/>
          <w:color w:val="000000" w:themeColor="text1"/>
          <w:sz w:val="24"/>
          <w:szCs w:val="24"/>
        </w:rPr>
        <w:t xml:space="preserve"> organizational messaging and branding/visual identity for SGC and OPR and each of their programs. </w:t>
      </w:r>
    </w:p>
    <w:p w14:paraId="7741B3B3" w14:textId="146E2653"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Support preparation of daily and weekly communications reports to the Governor’s Office</w:t>
      </w:r>
    </w:p>
    <w:p w14:paraId="1D68EBC7" w14:textId="153D1E69"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Lead or co-lead the day-to-day implementation of organizational and project-specific editorial and production calendars</w:t>
      </w:r>
    </w:p>
    <w:p w14:paraId="73D79978" w14:textId="3369BC3A"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Review an array of documents for clarity, flow, and compliance with organizational style guides</w:t>
      </w:r>
    </w:p>
    <w:p w14:paraId="4E77D048" w14:textId="63B51762"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Attend and contribute to all relevant staff meetings, retreats, and trainings. </w:t>
      </w:r>
    </w:p>
    <w:p w14:paraId="0DC1C226" w14:textId="70ABE5F1"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Serve as back-up communications contact with Governor’s Office communications staff</w:t>
      </w:r>
    </w:p>
    <w:p w14:paraId="51E42B2B" w14:textId="198CD8C6" w:rsidR="00C61791" w:rsidRDefault="09DDD8A9"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Lead or support the planning and execution of events, workshops, and other meetings</w:t>
      </w:r>
    </w:p>
    <w:p w14:paraId="58EA8624" w14:textId="2AF23D27"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Lead or co-lead efforts to increase accessibility</w:t>
      </w:r>
    </w:p>
    <w:p w14:paraId="33109387" w14:textId="01368304" w:rsidR="00C61791" w:rsidRDefault="0CB230A8" w:rsidP="4F357F48">
      <w:pPr>
        <w:pStyle w:val="ListParagraph"/>
        <w:numPr>
          <w:ilvl w:val="1"/>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Build expertise on Americans with Disabilities Act document accessibility practices</w:t>
      </w:r>
    </w:p>
    <w:p w14:paraId="5B9F4556" w14:textId="6AAB88B7" w:rsidR="00C61791" w:rsidRDefault="0CB230A8" w:rsidP="4F357F48">
      <w:pPr>
        <w:pStyle w:val="ListParagraph"/>
        <w:numPr>
          <w:ilvl w:val="1"/>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Co-create and implement strategies to translate communications materials </w:t>
      </w:r>
    </w:p>
    <w:p w14:paraId="62FA9244" w14:textId="417825D2"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Develop and/or maintain SGC and OPR Style Guides</w:t>
      </w:r>
    </w:p>
    <w:p w14:paraId="41B43C37" w14:textId="49CCA22F"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Monitor the SGC and OPR general delivery email accounts and direct inquiries to appropriate staff</w:t>
      </w:r>
    </w:p>
    <w:p w14:paraId="16478687" w14:textId="6CE08745"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Lead the ongoing development and maintenance of OPR and SGC email lists</w:t>
      </w:r>
    </w:p>
    <w:p w14:paraId="730CC892" w14:textId="7B21334C" w:rsidR="00C61791" w:rsidRDefault="0CB230A8" w:rsidP="4F357F48">
      <w:pPr>
        <w:pStyle w:val="ListParagraph"/>
        <w:numPr>
          <w:ilvl w:val="0"/>
          <w:numId w:val="3"/>
        </w:numPr>
        <w:rPr>
          <w:rFonts w:ascii="Arial" w:eastAsia="Arial" w:hAnsi="Arial" w:cs="Arial"/>
          <w:color w:val="000000" w:themeColor="text1"/>
          <w:sz w:val="24"/>
          <w:szCs w:val="24"/>
        </w:rPr>
      </w:pPr>
      <w:r w:rsidRPr="4F357F48">
        <w:rPr>
          <w:rFonts w:ascii="Arial" w:eastAsia="Arial" w:hAnsi="Arial" w:cs="Arial"/>
          <w:color w:val="000000" w:themeColor="text1"/>
          <w:sz w:val="24"/>
          <w:szCs w:val="24"/>
        </w:rPr>
        <w:t>Support the mentorship of student assistants, interns, and junior staff working with the Communications and External Affairs team</w:t>
      </w:r>
    </w:p>
    <w:p w14:paraId="42CF00FD" w14:textId="00A81F65" w:rsidR="00C61791" w:rsidRDefault="69F314B6" w:rsidP="2541CDA6">
      <w:pPr>
        <w:rPr>
          <w:rFonts w:ascii="Arial" w:eastAsia="Arial" w:hAnsi="Arial" w:cs="Arial"/>
          <w:color w:val="2F5496" w:themeColor="accent1" w:themeShade="BF"/>
          <w:sz w:val="24"/>
          <w:szCs w:val="24"/>
        </w:rPr>
      </w:pPr>
      <w:r w:rsidRPr="2541CDA6">
        <w:rPr>
          <w:rFonts w:ascii="Arial" w:eastAsia="Arial" w:hAnsi="Arial" w:cs="Arial"/>
          <w:color w:val="2F5496" w:themeColor="accent1" w:themeShade="BF"/>
          <w:sz w:val="24"/>
          <w:szCs w:val="24"/>
        </w:rPr>
        <w:t>Administrative and Other Duties as Assigned                                                            10%</w:t>
      </w:r>
    </w:p>
    <w:p w14:paraId="7DAF0ECC" w14:textId="2AD8DB36" w:rsidR="00C61791" w:rsidRDefault="00C61791" w:rsidP="4F357F48">
      <w:pPr>
        <w:spacing w:after="200" w:line="240" w:lineRule="auto"/>
        <w:rPr>
          <w:rFonts w:ascii="Arial" w:eastAsia="Arial" w:hAnsi="Arial" w:cs="Arial"/>
          <w:color w:val="000000" w:themeColor="text1"/>
          <w:sz w:val="24"/>
          <w:szCs w:val="24"/>
        </w:rPr>
      </w:pPr>
    </w:p>
    <w:p w14:paraId="3C5DAE01" w14:textId="44E8DB5C"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b/>
          <w:bCs/>
          <w:color w:val="000000" w:themeColor="text1"/>
          <w:sz w:val="24"/>
          <w:szCs w:val="24"/>
          <w:u w:val="single"/>
        </w:rPr>
        <w:t>SUPERVISION RECEIVED AND EXERCISED:</w:t>
      </w:r>
    </w:p>
    <w:p w14:paraId="68F6897C" w14:textId="47DB42BA"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Receives general direction</w:t>
      </w:r>
      <w:r w:rsidR="690E58D6" w:rsidRPr="4F357F48">
        <w:rPr>
          <w:rFonts w:ascii="Arial" w:eastAsia="Arial" w:hAnsi="Arial" w:cs="Arial"/>
          <w:color w:val="000000" w:themeColor="text1"/>
          <w:sz w:val="24"/>
          <w:szCs w:val="24"/>
        </w:rPr>
        <w:t xml:space="preserve"> and day-to-day supervision from the Deputy Director</w:t>
      </w:r>
      <w:r w:rsidR="2444331F" w:rsidRPr="4F357F48">
        <w:rPr>
          <w:rFonts w:ascii="Arial" w:eastAsia="Arial" w:hAnsi="Arial" w:cs="Arial"/>
          <w:color w:val="000000" w:themeColor="text1"/>
          <w:sz w:val="24"/>
          <w:szCs w:val="24"/>
        </w:rPr>
        <w:t xml:space="preserve">, </w:t>
      </w:r>
      <w:r w:rsidR="690E58D6" w:rsidRPr="4F357F48">
        <w:rPr>
          <w:rFonts w:ascii="Arial" w:eastAsia="Arial" w:hAnsi="Arial" w:cs="Arial"/>
          <w:color w:val="000000" w:themeColor="text1"/>
          <w:sz w:val="24"/>
          <w:szCs w:val="24"/>
        </w:rPr>
        <w:t xml:space="preserve">External Affairs and Engagement. </w:t>
      </w:r>
      <w:r w:rsidRPr="4F357F48">
        <w:rPr>
          <w:rFonts w:ascii="Arial" w:eastAsia="Arial" w:hAnsi="Arial" w:cs="Arial"/>
          <w:color w:val="000000" w:themeColor="text1"/>
          <w:sz w:val="24"/>
          <w:szCs w:val="24"/>
        </w:rPr>
        <w:t xml:space="preserve">Works collaboratively with other </w:t>
      </w:r>
      <w:r w:rsidR="26FC467E" w:rsidRPr="4F357F48">
        <w:rPr>
          <w:rFonts w:ascii="Arial" w:eastAsia="Arial" w:hAnsi="Arial" w:cs="Arial"/>
          <w:color w:val="000000" w:themeColor="text1"/>
          <w:sz w:val="24"/>
          <w:szCs w:val="24"/>
        </w:rPr>
        <w:t xml:space="preserve">OPR and </w:t>
      </w:r>
      <w:r w:rsidRPr="4F357F48">
        <w:rPr>
          <w:rFonts w:ascii="Arial" w:eastAsia="Arial" w:hAnsi="Arial" w:cs="Arial"/>
          <w:color w:val="000000" w:themeColor="text1"/>
          <w:sz w:val="24"/>
          <w:szCs w:val="24"/>
        </w:rPr>
        <w:t xml:space="preserve">SGC policy team and </w:t>
      </w:r>
      <w:r w:rsidR="7AC03F0D" w:rsidRPr="4F357F48">
        <w:rPr>
          <w:rFonts w:ascii="Arial" w:eastAsia="Arial" w:hAnsi="Arial" w:cs="Arial"/>
          <w:color w:val="000000" w:themeColor="text1"/>
          <w:sz w:val="24"/>
          <w:szCs w:val="24"/>
        </w:rPr>
        <w:t>program staff</w:t>
      </w:r>
      <w:r w:rsidRPr="4F357F48">
        <w:rPr>
          <w:rFonts w:ascii="Arial" w:eastAsia="Arial" w:hAnsi="Arial" w:cs="Arial"/>
          <w:color w:val="000000" w:themeColor="text1"/>
          <w:sz w:val="24"/>
          <w:szCs w:val="24"/>
        </w:rPr>
        <w:t>. May m</w:t>
      </w:r>
      <w:r w:rsidR="4D73FF19" w:rsidRPr="4F357F48">
        <w:rPr>
          <w:rFonts w:ascii="Arial" w:eastAsia="Arial" w:hAnsi="Arial" w:cs="Arial"/>
          <w:color w:val="000000" w:themeColor="text1"/>
          <w:sz w:val="24"/>
          <w:szCs w:val="24"/>
        </w:rPr>
        <w:t>entor or supervise the work of</w:t>
      </w:r>
      <w:r w:rsidRPr="4F357F48">
        <w:rPr>
          <w:rFonts w:ascii="Arial" w:eastAsia="Arial" w:hAnsi="Arial" w:cs="Arial"/>
          <w:color w:val="000000" w:themeColor="text1"/>
          <w:sz w:val="24"/>
          <w:szCs w:val="24"/>
        </w:rPr>
        <w:t xml:space="preserve"> interns, student assistants</w:t>
      </w:r>
      <w:r w:rsidR="3BA8386E" w:rsidRPr="4F357F48">
        <w:rPr>
          <w:rFonts w:ascii="Arial" w:eastAsia="Arial" w:hAnsi="Arial" w:cs="Arial"/>
          <w:color w:val="000000" w:themeColor="text1"/>
          <w:sz w:val="24"/>
          <w:szCs w:val="24"/>
        </w:rPr>
        <w:t>,</w:t>
      </w:r>
      <w:r w:rsidRPr="4F357F48">
        <w:rPr>
          <w:rFonts w:ascii="Arial" w:eastAsia="Arial" w:hAnsi="Arial" w:cs="Arial"/>
          <w:color w:val="000000" w:themeColor="text1"/>
          <w:sz w:val="24"/>
          <w:szCs w:val="24"/>
        </w:rPr>
        <w:t xml:space="preserve"> or other contributing staff. </w:t>
      </w:r>
    </w:p>
    <w:p w14:paraId="4EDC118F" w14:textId="4E3533F5"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b/>
          <w:bCs/>
          <w:color w:val="000000" w:themeColor="text1"/>
          <w:sz w:val="24"/>
          <w:szCs w:val="24"/>
          <w:u w:val="single"/>
        </w:rPr>
        <w:t>DESIRABLE QUALIFICATIONS:</w:t>
      </w:r>
    </w:p>
    <w:p w14:paraId="0B088895" w14:textId="05AEAA1F"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lang w:val="en"/>
        </w:rPr>
        <w:t xml:space="preserve">In addition to evaluating each candidate's relative skills and abilities, as demonstrated by quality and breadth of experience, the following factors will provide the basis for competitively evaluating applicants: </w:t>
      </w:r>
    </w:p>
    <w:p w14:paraId="05641D36" w14:textId="09864885"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u w:val="single"/>
        </w:rPr>
        <w:t>Minimum experience</w:t>
      </w:r>
      <w:r w:rsidRPr="4F357F48">
        <w:rPr>
          <w:rFonts w:ascii="Arial" w:eastAsia="Arial" w:hAnsi="Arial" w:cs="Arial"/>
          <w:b/>
          <w:bCs/>
          <w:color w:val="000000" w:themeColor="text1"/>
          <w:sz w:val="24"/>
          <w:szCs w:val="24"/>
        </w:rPr>
        <w:t xml:space="preserve">: </w:t>
      </w:r>
      <w:r w:rsidRPr="4F357F48">
        <w:rPr>
          <w:rFonts w:ascii="Arial" w:eastAsia="Arial" w:hAnsi="Arial" w:cs="Arial"/>
          <w:color w:val="000000" w:themeColor="text1"/>
          <w:sz w:val="24"/>
          <w:szCs w:val="24"/>
        </w:rPr>
        <w:t>Bachelor’s degree</w:t>
      </w:r>
      <w:r w:rsidR="3D26E068" w:rsidRPr="4F357F48">
        <w:rPr>
          <w:rFonts w:ascii="Arial" w:eastAsia="Arial" w:hAnsi="Arial" w:cs="Arial"/>
          <w:color w:val="000000" w:themeColor="text1"/>
          <w:sz w:val="24"/>
          <w:szCs w:val="24"/>
        </w:rPr>
        <w:t xml:space="preserve"> in communications, journalism, </w:t>
      </w:r>
      <w:r w:rsidR="4BE832E7" w:rsidRPr="4F357F48">
        <w:rPr>
          <w:rFonts w:ascii="Arial" w:eastAsia="Arial" w:hAnsi="Arial" w:cs="Arial"/>
          <w:color w:val="000000" w:themeColor="text1"/>
          <w:sz w:val="24"/>
          <w:szCs w:val="24"/>
        </w:rPr>
        <w:t xml:space="preserve">marketing, </w:t>
      </w:r>
      <w:r w:rsidR="3D26E068" w:rsidRPr="4F357F48">
        <w:rPr>
          <w:rFonts w:ascii="Arial" w:eastAsia="Arial" w:hAnsi="Arial" w:cs="Arial"/>
          <w:color w:val="000000" w:themeColor="text1"/>
          <w:sz w:val="24"/>
          <w:szCs w:val="24"/>
        </w:rPr>
        <w:t>media studies, public policy, political science, urban planning or any related discipline and at</w:t>
      </w:r>
      <w:r w:rsidRPr="4F357F48">
        <w:rPr>
          <w:rFonts w:ascii="Arial" w:eastAsia="Arial" w:hAnsi="Arial" w:cs="Arial"/>
          <w:color w:val="000000" w:themeColor="text1"/>
          <w:sz w:val="24"/>
          <w:szCs w:val="24"/>
        </w:rPr>
        <w:t xml:space="preserve"> least </w:t>
      </w:r>
      <w:r w:rsidR="06BE5757" w:rsidRPr="4F357F48">
        <w:rPr>
          <w:rFonts w:ascii="Arial" w:eastAsia="Arial" w:hAnsi="Arial" w:cs="Arial"/>
          <w:color w:val="000000" w:themeColor="text1"/>
          <w:sz w:val="24"/>
          <w:szCs w:val="24"/>
        </w:rPr>
        <w:t>three</w:t>
      </w:r>
      <w:r w:rsidRPr="4F357F48">
        <w:rPr>
          <w:rFonts w:ascii="Arial" w:eastAsia="Arial" w:hAnsi="Arial" w:cs="Arial"/>
          <w:color w:val="000000" w:themeColor="text1"/>
          <w:sz w:val="24"/>
          <w:szCs w:val="24"/>
        </w:rPr>
        <w:t xml:space="preserve"> years of relevant experience. </w:t>
      </w:r>
      <w:r w:rsidR="656C4EE2" w:rsidRPr="4F357F48">
        <w:rPr>
          <w:rFonts w:ascii="Arial" w:eastAsia="Arial" w:hAnsi="Arial" w:cs="Arial"/>
          <w:color w:val="000000" w:themeColor="text1"/>
          <w:sz w:val="24"/>
          <w:szCs w:val="24"/>
        </w:rPr>
        <w:t>An additional two years of relevant</w:t>
      </w:r>
      <w:r w:rsidR="3AC1B5B1" w:rsidRPr="4F357F48">
        <w:rPr>
          <w:rFonts w:ascii="Arial" w:eastAsia="Arial" w:hAnsi="Arial" w:cs="Arial"/>
          <w:color w:val="000000" w:themeColor="text1"/>
          <w:sz w:val="24"/>
          <w:szCs w:val="24"/>
        </w:rPr>
        <w:t xml:space="preserve"> experience may be substituted for a </w:t>
      </w:r>
      <w:r w:rsidR="004471B8">
        <w:rPr>
          <w:rFonts w:ascii="Arial" w:eastAsia="Arial" w:hAnsi="Arial" w:cs="Arial"/>
          <w:color w:val="000000" w:themeColor="text1"/>
          <w:sz w:val="24"/>
          <w:szCs w:val="24"/>
        </w:rPr>
        <w:t>B</w:t>
      </w:r>
      <w:bookmarkStart w:id="0" w:name="_GoBack"/>
      <w:bookmarkEnd w:id="0"/>
      <w:r w:rsidR="004471B8" w:rsidRPr="4F357F48">
        <w:rPr>
          <w:rFonts w:ascii="Arial" w:eastAsia="Arial" w:hAnsi="Arial" w:cs="Arial"/>
          <w:color w:val="000000" w:themeColor="text1"/>
          <w:sz w:val="24"/>
          <w:szCs w:val="24"/>
        </w:rPr>
        <w:t>achelor’s</w:t>
      </w:r>
      <w:r w:rsidR="3AC1B5B1" w:rsidRPr="4F357F48">
        <w:rPr>
          <w:rFonts w:ascii="Arial" w:eastAsia="Arial" w:hAnsi="Arial" w:cs="Arial"/>
          <w:color w:val="000000" w:themeColor="text1"/>
          <w:sz w:val="24"/>
          <w:szCs w:val="24"/>
        </w:rPr>
        <w:t xml:space="preserve"> degree. </w:t>
      </w:r>
    </w:p>
    <w:p w14:paraId="050BCEB9" w14:textId="1E21B6C4" w:rsidR="00C61791" w:rsidRDefault="3AC1B5B1" w:rsidP="4F357F48">
      <w:pPr>
        <w:spacing w:after="200" w:line="240" w:lineRule="auto"/>
        <w:rPr>
          <w:rFonts w:ascii="Arial" w:eastAsia="Arial" w:hAnsi="Arial" w:cs="Arial"/>
          <w:color w:val="000000" w:themeColor="text1"/>
          <w:sz w:val="24"/>
          <w:szCs w:val="24"/>
          <w:u w:val="single"/>
        </w:rPr>
      </w:pPr>
      <w:r w:rsidRPr="4F357F48">
        <w:rPr>
          <w:rFonts w:ascii="Arial" w:eastAsia="Arial" w:hAnsi="Arial" w:cs="Arial"/>
          <w:color w:val="000000" w:themeColor="text1"/>
          <w:sz w:val="24"/>
          <w:szCs w:val="24"/>
          <w:u w:val="single"/>
        </w:rPr>
        <w:lastRenderedPageBreak/>
        <w:t>Specific Preferred Qualifications</w:t>
      </w:r>
      <w:r w:rsidR="0EF097C2" w:rsidRPr="4F357F48">
        <w:rPr>
          <w:rFonts w:ascii="Arial" w:eastAsia="Arial" w:hAnsi="Arial" w:cs="Arial"/>
          <w:color w:val="000000" w:themeColor="text1"/>
          <w:sz w:val="24"/>
          <w:szCs w:val="24"/>
          <w:u w:val="single"/>
        </w:rPr>
        <w:t>:</w:t>
      </w:r>
    </w:p>
    <w:p w14:paraId="3B40E12E" w14:textId="579BB732" w:rsidR="00C61791" w:rsidRDefault="3AC1B5B1" w:rsidP="4F357F48">
      <w:pPr>
        <w:pStyle w:val="ListParagraph"/>
        <w:numPr>
          <w:ilvl w:val="0"/>
          <w:numId w:val="2"/>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Advanced writing and editing skills, including an ability to synthesize complex or technical information and ideas into clear and digestible content</w:t>
      </w:r>
    </w:p>
    <w:p w14:paraId="0C877317" w14:textId="0FB5C9B0" w:rsidR="00C61791" w:rsidRDefault="3AC1B5B1" w:rsidP="4F357F48">
      <w:pPr>
        <w:pStyle w:val="ListParagraph"/>
        <w:numPr>
          <w:ilvl w:val="0"/>
          <w:numId w:val="2"/>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Strong ability to simultaneously coordinate and build collaboration across multiple programs, teams, staff (at all levels) </w:t>
      </w:r>
    </w:p>
    <w:p w14:paraId="1E5EADDB" w14:textId="1CFE4C49" w:rsidR="00C61791" w:rsidRDefault="3AC1B5B1" w:rsidP="4F357F48">
      <w:pPr>
        <w:pStyle w:val="ListParagraph"/>
        <w:numPr>
          <w:ilvl w:val="0"/>
          <w:numId w:val="2"/>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Experience with web &amp; social media content production (design skills not required)</w:t>
      </w:r>
    </w:p>
    <w:p w14:paraId="4D02CCDE" w14:textId="0CD06E7A" w:rsidR="00C61791" w:rsidRDefault="3AC1B5B1" w:rsidP="4F357F48">
      <w:pPr>
        <w:pStyle w:val="ListParagraph"/>
        <w:numPr>
          <w:ilvl w:val="0"/>
          <w:numId w:val="2"/>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Sharp attention to detail and a love of editing</w:t>
      </w:r>
    </w:p>
    <w:p w14:paraId="29BA7268" w14:textId="4624E242" w:rsidR="00C61791" w:rsidRDefault="3AC1B5B1" w:rsidP="4F357F48">
      <w:pPr>
        <w:pStyle w:val="ListParagraph"/>
        <w:numPr>
          <w:ilvl w:val="0"/>
          <w:numId w:val="2"/>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 xml:space="preserve">Discretion around potentially politically sensitive topics </w:t>
      </w:r>
    </w:p>
    <w:p w14:paraId="02151C3F" w14:textId="0E665B38" w:rsidR="00C61791" w:rsidRDefault="3AC1B5B1" w:rsidP="4F357F48">
      <w:pPr>
        <w:pStyle w:val="ListParagraph"/>
        <w:numPr>
          <w:ilvl w:val="0"/>
          <w:numId w:val="2"/>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Demonstrated interest in climate</w:t>
      </w:r>
      <w:r w:rsidR="685B4B35" w:rsidRPr="4F357F48">
        <w:rPr>
          <w:rFonts w:ascii="Arial" w:eastAsia="Arial" w:hAnsi="Arial" w:cs="Arial"/>
          <w:color w:val="000000" w:themeColor="text1"/>
          <w:sz w:val="24"/>
          <w:szCs w:val="24"/>
        </w:rPr>
        <w:t xml:space="preserve"> change</w:t>
      </w:r>
      <w:r w:rsidRPr="4F357F48">
        <w:rPr>
          <w:rFonts w:ascii="Arial" w:eastAsia="Arial" w:hAnsi="Arial" w:cs="Arial"/>
          <w:color w:val="000000" w:themeColor="text1"/>
          <w:sz w:val="24"/>
          <w:szCs w:val="24"/>
        </w:rPr>
        <w:t>, planning</w:t>
      </w:r>
      <w:r w:rsidR="743FD2E8" w:rsidRPr="4F357F48">
        <w:rPr>
          <w:rFonts w:ascii="Arial" w:eastAsia="Arial" w:hAnsi="Arial" w:cs="Arial"/>
          <w:color w:val="000000" w:themeColor="text1"/>
          <w:sz w:val="24"/>
          <w:szCs w:val="24"/>
        </w:rPr>
        <w:t xml:space="preserve"> and community develo</w:t>
      </w:r>
      <w:r w:rsidR="184114F3" w:rsidRPr="4F357F48">
        <w:rPr>
          <w:rFonts w:ascii="Arial" w:eastAsia="Arial" w:hAnsi="Arial" w:cs="Arial"/>
          <w:color w:val="000000" w:themeColor="text1"/>
          <w:sz w:val="24"/>
          <w:szCs w:val="24"/>
        </w:rPr>
        <w:t>p</w:t>
      </w:r>
      <w:r w:rsidR="743FD2E8" w:rsidRPr="4F357F48">
        <w:rPr>
          <w:rFonts w:ascii="Arial" w:eastAsia="Arial" w:hAnsi="Arial" w:cs="Arial"/>
          <w:color w:val="000000" w:themeColor="text1"/>
          <w:sz w:val="24"/>
          <w:szCs w:val="24"/>
        </w:rPr>
        <w:t>ment</w:t>
      </w:r>
      <w:r w:rsidRPr="4F357F48">
        <w:rPr>
          <w:rFonts w:ascii="Arial" w:eastAsia="Arial" w:hAnsi="Arial" w:cs="Arial"/>
          <w:color w:val="000000" w:themeColor="text1"/>
          <w:sz w:val="24"/>
          <w:szCs w:val="24"/>
        </w:rPr>
        <w:t>, sustainability, social equity, or public health preferred</w:t>
      </w:r>
    </w:p>
    <w:p w14:paraId="6A89F47C" w14:textId="7BC26182" w:rsidR="00C61791" w:rsidRDefault="3A569EF8" w:rsidP="69750E2D">
      <w:pPr>
        <w:pStyle w:val="ListParagraph"/>
        <w:numPr>
          <w:ilvl w:val="0"/>
          <w:numId w:val="2"/>
        </w:numPr>
        <w:spacing w:before="200" w:line="240" w:lineRule="auto"/>
        <w:rPr>
          <w:rFonts w:ascii="Arial" w:eastAsia="Arial" w:hAnsi="Arial" w:cs="Arial"/>
          <w:color w:val="000000" w:themeColor="text1"/>
          <w:sz w:val="24"/>
          <w:szCs w:val="24"/>
        </w:rPr>
      </w:pPr>
      <w:r w:rsidRPr="69750E2D">
        <w:rPr>
          <w:rFonts w:ascii="Arial" w:eastAsia="Arial" w:hAnsi="Arial" w:cs="Arial"/>
          <w:sz w:val="24"/>
          <w:szCs w:val="24"/>
        </w:rPr>
        <w:t>Proven commitment to creating a work environment that celebrates diverse backgrounds, cultures, and personal experiences.</w:t>
      </w:r>
    </w:p>
    <w:p w14:paraId="3F9E110A" w14:textId="7763C416" w:rsidR="71E2F5F7" w:rsidRDefault="71E2F5F7" w:rsidP="69750E2D">
      <w:pPr>
        <w:pStyle w:val="ListParagraph"/>
        <w:numPr>
          <w:ilvl w:val="0"/>
          <w:numId w:val="2"/>
        </w:numPr>
        <w:spacing w:before="200" w:line="240" w:lineRule="auto"/>
        <w:rPr>
          <w:color w:val="000000" w:themeColor="text1"/>
          <w:sz w:val="24"/>
          <w:szCs w:val="24"/>
        </w:rPr>
      </w:pPr>
      <w:r w:rsidRPr="69750E2D">
        <w:rPr>
          <w:rFonts w:ascii="Arial" w:eastAsia="Arial" w:hAnsi="Arial" w:cs="Arial"/>
          <w:sz w:val="24"/>
          <w:szCs w:val="24"/>
        </w:rPr>
        <w:t>Photography and videography skills including editing (not required).</w:t>
      </w:r>
    </w:p>
    <w:p w14:paraId="2E8D9F49" w14:textId="7C300F0A" w:rsidR="00C61791" w:rsidRDefault="3A569EF8" w:rsidP="4F357F48">
      <w:pPr>
        <w:pStyle w:val="ListParagraph"/>
        <w:numPr>
          <w:ilvl w:val="0"/>
          <w:numId w:val="2"/>
        </w:numPr>
        <w:rPr>
          <w:rFonts w:ascii="Arial" w:eastAsia="Arial" w:hAnsi="Arial" w:cs="Arial"/>
          <w:sz w:val="24"/>
          <w:szCs w:val="24"/>
          <w:lang w:val="en"/>
        </w:rPr>
      </w:pPr>
      <w:r w:rsidRPr="4F357F48">
        <w:rPr>
          <w:rFonts w:ascii="Arial" w:eastAsia="Arial" w:hAnsi="Arial" w:cs="Arial"/>
          <w:sz w:val="24"/>
          <w:szCs w:val="24"/>
          <w:lang w:val="en"/>
        </w:rPr>
        <w:t xml:space="preserve">Ability and flexibility to travel and effectively participate in site visits, public workshops, and meetings up to </w:t>
      </w:r>
      <w:r w:rsidR="4382F780" w:rsidRPr="4F357F48">
        <w:rPr>
          <w:rFonts w:ascii="Arial" w:eastAsia="Arial" w:hAnsi="Arial" w:cs="Arial"/>
          <w:sz w:val="24"/>
          <w:szCs w:val="24"/>
          <w:lang w:val="en"/>
        </w:rPr>
        <w:t>15</w:t>
      </w:r>
      <w:r w:rsidRPr="4F357F48">
        <w:rPr>
          <w:rFonts w:ascii="Arial" w:eastAsia="Arial" w:hAnsi="Arial" w:cs="Arial"/>
          <w:sz w:val="24"/>
          <w:szCs w:val="24"/>
          <w:lang w:val="en"/>
        </w:rPr>
        <w:t>% of the time.</w:t>
      </w:r>
    </w:p>
    <w:p w14:paraId="0336570C" w14:textId="5F97D122" w:rsidR="00C61791" w:rsidRDefault="1EB12637" w:rsidP="4F357F48">
      <w:pPr>
        <w:pStyle w:val="ListParagraph"/>
        <w:spacing w:line="276" w:lineRule="auto"/>
        <w:rPr>
          <w:rFonts w:ascii="Arial" w:eastAsia="Arial" w:hAnsi="Arial" w:cs="Arial"/>
          <w:sz w:val="24"/>
          <w:szCs w:val="24"/>
          <w:lang w:val="en"/>
        </w:rPr>
      </w:pPr>
      <w:r w:rsidRPr="4F357F48">
        <w:rPr>
          <w:rFonts w:ascii="Arial" w:eastAsia="Arial" w:hAnsi="Arial" w:cs="Arial"/>
          <w:sz w:val="24"/>
          <w:szCs w:val="24"/>
          <w:lang w:val="en"/>
        </w:rPr>
        <w:t xml:space="preserve">Willingness and ability to </w:t>
      </w:r>
      <w:r w:rsidR="3A569EF8" w:rsidRPr="4F357F48">
        <w:rPr>
          <w:rFonts w:ascii="Arial" w:eastAsia="Arial" w:hAnsi="Arial" w:cs="Arial"/>
          <w:sz w:val="24"/>
          <w:szCs w:val="24"/>
          <w:lang w:val="en"/>
        </w:rPr>
        <w:t>work</w:t>
      </w:r>
      <w:r w:rsidR="792A70DD" w:rsidRPr="4F357F48">
        <w:rPr>
          <w:rFonts w:ascii="Arial" w:eastAsia="Arial" w:hAnsi="Arial" w:cs="Arial"/>
          <w:sz w:val="24"/>
          <w:szCs w:val="24"/>
          <w:lang w:val="en"/>
        </w:rPr>
        <w:t xml:space="preserve"> occasionally</w:t>
      </w:r>
      <w:r w:rsidR="3A569EF8" w:rsidRPr="4F357F48">
        <w:rPr>
          <w:rFonts w:ascii="Arial" w:eastAsia="Arial" w:hAnsi="Arial" w:cs="Arial"/>
          <w:sz w:val="24"/>
          <w:szCs w:val="24"/>
          <w:lang w:val="en"/>
        </w:rPr>
        <w:t xml:space="preserve"> on evenings, weekends, and holidays.</w:t>
      </w:r>
    </w:p>
    <w:p w14:paraId="4F2BA2CC" w14:textId="1E7719F2" w:rsidR="00C61791" w:rsidRDefault="3AC1B5B1" w:rsidP="4F357F48">
      <w:pPr>
        <w:pStyle w:val="ListParagraph"/>
        <w:numPr>
          <w:ilvl w:val="0"/>
          <w:numId w:val="2"/>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Bilingual in English and one of California’s most spoken languages (Spanish, Chinese, Tagalog, Vietnamese, and Korean)</w:t>
      </w:r>
    </w:p>
    <w:p w14:paraId="324073D2" w14:textId="7DEBE97C" w:rsidR="00C61791" w:rsidRDefault="004C3780" w:rsidP="4F357F48">
      <w:pPr>
        <w:spacing w:after="200" w:line="240" w:lineRule="auto"/>
        <w:rPr>
          <w:rFonts w:ascii="Arial" w:eastAsia="Arial" w:hAnsi="Arial" w:cs="Arial"/>
          <w:color w:val="000000" w:themeColor="text1"/>
          <w:sz w:val="24"/>
          <w:szCs w:val="24"/>
        </w:rPr>
      </w:pPr>
      <w:r w:rsidRPr="4F357F48">
        <w:rPr>
          <w:rFonts w:ascii="Arial" w:eastAsia="Arial" w:hAnsi="Arial" w:cs="Arial"/>
          <w:b/>
          <w:bCs/>
          <w:color w:val="000000" w:themeColor="text1"/>
          <w:sz w:val="24"/>
          <w:szCs w:val="24"/>
          <w:u w:val="single"/>
        </w:rPr>
        <w:t>COMPENSATION AND BENEFITS</w:t>
      </w:r>
      <w:r w:rsidRPr="4F357F48">
        <w:rPr>
          <w:rFonts w:ascii="Arial" w:eastAsia="Arial" w:hAnsi="Arial" w:cs="Arial"/>
          <w:color w:val="000000" w:themeColor="text1"/>
          <w:sz w:val="24"/>
          <w:szCs w:val="24"/>
        </w:rPr>
        <w:t>:</w:t>
      </w:r>
    </w:p>
    <w:p w14:paraId="7ECBF9EA" w14:textId="50FFF29B" w:rsidR="00C61791" w:rsidRDefault="004C3780" w:rsidP="4F357F48">
      <w:pPr>
        <w:spacing w:after="200" w:line="240" w:lineRule="auto"/>
        <w:ind w:left="-90"/>
        <w:rPr>
          <w:rFonts w:ascii="Arial" w:eastAsia="Arial" w:hAnsi="Arial" w:cs="Arial"/>
          <w:color w:val="000000" w:themeColor="text1"/>
          <w:sz w:val="24"/>
          <w:szCs w:val="24"/>
        </w:rPr>
      </w:pPr>
      <w:r w:rsidRPr="4F357F48">
        <w:rPr>
          <w:rFonts w:ascii="Arial" w:eastAsia="Arial" w:hAnsi="Arial" w:cs="Arial"/>
          <w:color w:val="000000" w:themeColor="text1"/>
          <w:sz w:val="24"/>
          <w:szCs w:val="24"/>
        </w:rPr>
        <w:t>The State of California benefit package may include:</w:t>
      </w:r>
    </w:p>
    <w:p w14:paraId="4AAF1753" w14:textId="35423080" w:rsidR="00C61791" w:rsidRDefault="004C3780" w:rsidP="4F357F48">
      <w:pPr>
        <w:pStyle w:val="ListParagraph"/>
        <w:numPr>
          <w:ilvl w:val="0"/>
          <w:numId w:val="7"/>
        </w:num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Retirement contributions into the California Public Employees’ Retirement System.</w:t>
      </w:r>
    </w:p>
    <w:p w14:paraId="762FA492" w14:textId="04273DA9" w:rsidR="00C61791" w:rsidRDefault="004C3780" w:rsidP="4F357F48">
      <w:pPr>
        <w:pStyle w:val="ListParagraph"/>
        <w:numPr>
          <w:ilvl w:val="0"/>
          <w:numId w:val="7"/>
        </w:num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Vacation and Sick Leave or Annual Leave</w:t>
      </w:r>
    </w:p>
    <w:p w14:paraId="3E73A133" w14:textId="2CA5956C" w:rsidR="00C61791" w:rsidRDefault="004C3780" w:rsidP="4F357F48">
      <w:pPr>
        <w:pStyle w:val="ListParagraph"/>
        <w:numPr>
          <w:ilvl w:val="0"/>
          <w:numId w:val="7"/>
        </w:num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Flexible work hours with prior agreement from Supervisor.</w:t>
      </w:r>
    </w:p>
    <w:p w14:paraId="21F67619" w14:textId="7E5A185C" w:rsidR="00C61791" w:rsidRDefault="004C3780" w:rsidP="4F357F48">
      <w:pPr>
        <w:pStyle w:val="ListParagraph"/>
        <w:numPr>
          <w:ilvl w:val="0"/>
          <w:numId w:val="7"/>
        </w:num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Professional Development Days – two day per fiscal year</w:t>
      </w:r>
    </w:p>
    <w:p w14:paraId="2C3C5ED2" w14:textId="337E92DB" w:rsidR="00C61791" w:rsidRDefault="004C3780" w:rsidP="4F357F48">
      <w:pPr>
        <w:pStyle w:val="ListParagraph"/>
        <w:numPr>
          <w:ilvl w:val="0"/>
          <w:numId w:val="7"/>
        </w:numPr>
        <w:spacing w:after="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Medical, dental, and vision insurance</w:t>
      </w:r>
    </w:p>
    <w:p w14:paraId="2C078E63" w14:textId="1ECD5EDD" w:rsidR="00C61791" w:rsidRDefault="00C61791" w:rsidP="4F357F48">
      <w:pPr>
        <w:rPr>
          <w:rFonts w:ascii="Arial" w:eastAsia="Arial" w:hAnsi="Arial" w:cs="Arial"/>
          <w:sz w:val="24"/>
          <w:szCs w:val="24"/>
        </w:rPr>
      </w:pPr>
    </w:p>
    <w:sectPr w:rsidR="00C6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179B"/>
    <w:multiLevelType w:val="hybridMultilevel"/>
    <w:tmpl w:val="A5041B78"/>
    <w:lvl w:ilvl="0" w:tplc="0D7A743E">
      <w:start w:val="1"/>
      <w:numFmt w:val="bullet"/>
      <w:lvlText w:val=""/>
      <w:lvlJc w:val="left"/>
      <w:pPr>
        <w:ind w:left="720" w:hanging="360"/>
      </w:pPr>
      <w:rPr>
        <w:rFonts w:ascii="Symbol" w:hAnsi="Symbol" w:hint="default"/>
      </w:rPr>
    </w:lvl>
    <w:lvl w:ilvl="1" w:tplc="CC3A7434">
      <w:start w:val="1"/>
      <w:numFmt w:val="bullet"/>
      <w:lvlText w:val="o"/>
      <w:lvlJc w:val="left"/>
      <w:pPr>
        <w:ind w:left="1440" w:hanging="360"/>
      </w:pPr>
      <w:rPr>
        <w:rFonts w:ascii="Courier New" w:hAnsi="Courier New" w:hint="default"/>
      </w:rPr>
    </w:lvl>
    <w:lvl w:ilvl="2" w:tplc="5E847046">
      <w:start w:val="1"/>
      <w:numFmt w:val="bullet"/>
      <w:lvlText w:val=""/>
      <w:lvlJc w:val="left"/>
      <w:pPr>
        <w:ind w:left="2160" w:hanging="360"/>
      </w:pPr>
      <w:rPr>
        <w:rFonts w:ascii="Wingdings" w:hAnsi="Wingdings" w:hint="default"/>
      </w:rPr>
    </w:lvl>
    <w:lvl w:ilvl="3" w:tplc="A82AF37E">
      <w:start w:val="1"/>
      <w:numFmt w:val="bullet"/>
      <w:lvlText w:val=""/>
      <w:lvlJc w:val="left"/>
      <w:pPr>
        <w:ind w:left="2880" w:hanging="360"/>
      </w:pPr>
      <w:rPr>
        <w:rFonts w:ascii="Symbol" w:hAnsi="Symbol" w:hint="default"/>
      </w:rPr>
    </w:lvl>
    <w:lvl w:ilvl="4" w:tplc="DA1CEC4A">
      <w:start w:val="1"/>
      <w:numFmt w:val="bullet"/>
      <w:lvlText w:val="o"/>
      <w:lvlJc w:val="left"/>
      <w:pPr>
        <w:ind w:left="3600" w:hanging="360"/>
      </w:pPr>
      <w:rPr>
        <w:rFonts w:ascii="Courier New" w:hAnsi="Courier New" w:hint="default"/>
      </w:rPr>
    </w:lvl>
    <w:lvl w:ilvl="5" w:tplc="9C1EC510">
      <w:start w:val="1"/>
      <w:numFmt w:val="bullet"/>
      <w:lvlText w:val=""/>
      <w:lvlJc w:val="left"/>
      <w:pPr>
        <w:ind w:left="4320" w:hanging="360"/>
      </w:pPr>
      <w:rPr>
        <w:rFonts w:ascii="Wingdings" w:hAnsi="Wingdings" w:hint="default"/>
      </w:rPr>
    </w:lvl>
    <w:lvl w:ilvl="6" w:tplc="AEBC168C">
      <w:start w:val="1"/>
      <w:numFmt w:val="bullet"/>
      <w:lvlText w:val=""/>
      <w:lvlJc w:val="left"/>
      <w:pPr>
        <w:ind w:left="5040" w:hanging="360"/>
      </w:pPr>
      <w:rPr>
        <w:rFonts w:ascii="Symbol" w:hAnsi="Symbol" w:hint="default"/>
      </w:rPr>
    </w:lvl>
    <w:lvl w:ilvl="7" w:tplc="7E6C98F4">
      <w:start w:val="1"/>
      <w:numFmt w:val="bullet"/>
      <w:lvlText w:val="o"/>
      <w:lvlJc w:val="left"/>
      <w:pPr>
        <w:ind w:left="5760" w:hanging="360"/>
      </w:pPr>
      <w:rPr>
        <w:rFonts w:ascii="Courier New" w:hAnsi="Courier New" w:hint="default"/>
      </w:rPr>
    </w:lvl>
    <w:lvl w:ilvl="8" w:tplc="45983AB6">
      <w:start w:val="1"/>
      <w:numFmt w:val="bullet"/>
      <w:lvlText w:val=""/>
      <w:lvlJc w:val="left"/>
      <w:pPr>
        <w:ind w:left="6480" w:hanging="360"/>
      </w:pPr>
      <w:rPr>
        <w:rFonts w:ascii="Wingdings" w:hAnsi="Wingdings" w:hint="default"/>
      </w:rPr>
    </w:lvl>
  </w:abstractNum>
  <w:abstractNum w:abstractNumId="1" w15:restartNumberingAfterBreak="0">
    <w:nsid w:val="2EDF4F68"/>
    <w:multiLevelType w:val="hybridMultilevel"/>
    <w:tmpl w:val="1D98CD5A"/>
    <w:lvl w:ilvl="0" w:tplc="8EF24A2A">
      <w:start w:val="1"/>
      <w:numFmt w:val="bullet"/>
      <w:lvlText w:val=""/>
      <w:lvlJc w:val="left"/>
      <w:pPr>
        <w:ind w:left="720" w:hanging="360"/>
      </w:pPr>
      <w:rPr>
        <w:rFonts w:ascii="Symbol" w:hAnsi="Symbol" w:hint="default"/>
      </w:rPr>
    </w:lvl>
    <w:lvl w:ilvl="1" w:tplc="AC18AC20">
      <w:start w:val="1"/>
      <w:numFmt w:val="bullet"/>
      <w:lvlText w:val="o"/>
      <w:lvlJc w:val="left"/>
      <w:pPr>
        <w:ind w:left="1440" w:hanging="360"/>
      </w:pPr>
      <w:rPr>
        <w:rFonts w:ascii="Courier New" w:hAnsi="Courier New" w:hint="default"/>
      </w:rPr>
    </w:lvl>
    <w:lvl w:ilvl="2" w:tplc="E9B2FDB2">
      <w:start w:val="1"/>
      <w:numFmt w:val="bullet"/>
      <w:lvlText w:val=""/>
      <w:lvlJc w:val="left"/>
      <w:pPr>
        <w:ind w:left="2160" w:hanging="360"/>
      </w:pPr>
      <w:rPr>
        <w:rFonts w:ascii="Wingdings" w:hAnsi="Wingdings" w:hint="default"/>
      </w:rPr>
    </w:lvl>
    <w:lvl w:ilvl="3" w:tplc="3B5C9AE0">
      <w:start w:val="1"/>
      <w:numFmt w:val="bullet"/>
      <w:lvlText w:val=""/>
      <w:lvlJc w:val="left"/>
      <w:pPr>
        <w:ind w:left="2880" w:hanging="360"/>
      </w:pPr>
      <w:rPr>
        <w:rFonts w:ascii="Symbol" w:hAnsi="Symbol" w:hint="default"/>
      </w:rPr>
    </w:lvl>
    <w:lvl w:ilvl="4" w:tplc="0610E9B6">
      <w:start w:val="1"/>
      <w:numFmt w:val="bullet"/>
      <w:lvlText w:val="o"/>
      <w:lvlJc w:val="left"/>
      <w:pPr>
        <w:ind w:left="3600" w:hanging="360"/>
      </w:pPr>
      <w:rPr>
        <w:rFonts w:ascii="Courier New" w:hAnsi="Courier New" w:hint="default"/>
      </w:rPr>
    </w:lvl>
    <w:lvl w:ilvl="5" w:tplc="9B3A74DE">
      <w:start w:val="1"/>
      <w:numFmt w:val="bullet"/>
      <w:lvlText w:val=""/>
      <w:lvlJc w:val="left"/>
      <w:pPr>
        <w:ind w:left="4320" w:hanging="360"/>
      </w:pPr>
      <w:rPr>
        <w:rFonts w:ascii="Wingdings" w:hAnsi="Wingdings" w:hint="default"/>
      </w:rPr>
    </w:lvl>
    <w:lvl w:ilvl="6" w:tplc="DC065E5A">
      <w:start w:val="1"/>
      <w:numFmt w:val="bullet"/>
      <w:lvlText w:val=""/>
      <w:lvlJc w:val="left"/>
      <w:pPr>
        <w:ind w:left="5040" w:hanging="360"/>
      </w:pPr>
      <w:rPr>
        <w:rFonts w:ascii="Symbol" w:hAnsi="Symbol" w:hint="default"/>
      </w:rPr>
    </w:lvl>
    <w:lvl w:ilvl="7" w:tplc="3E164504">
      <w:start w:val="1"/>
      <w:numFmt w:val="bullet"/>
      <w:lvlText w:val="o"/>
      <w:lvlJc w:val="left"/>
      <w:pPr>
        <w:ind w:left="5760" w:hanging="360"/>
      </w:pPr>
      <w:rPr>
        <w:rFonts w:ascii="Courier New" w:hAnsi="Courier New" w:hint="default"/>
      </w:rPr>
    </w:lvl>
    <w:lvl w:ilvl="8" w:tplc="2A70683E">
      <w:start w:val="1"/>
      <w:numFmt w:val="bullet"/>
      <w:lvlText w:val=""/>
      <w:lvlJc w:val="left"/>
      <w:pPr>
        <w:ind w:left="6480" w:hanging="360"/>
      </w:pPr>
      <w:rPr>
        <w:rFonts w:ascii="Wingdings" w:hAnsi="Wingdings" w:hint="default"/>
      </w:rPr>
    </w:lvl>
  </w:abstractNum>
  <w:abstractNum w:abstractNumId="2" w15:restartNumberingAfterBreak="0">
    <w:nsid w:val="3C5B2FA4"/>
    <w:multiLevelType w:val="hybridMultilevel"/>
    <w:tmpl w:val="C172B360"/>
    <w:lvl w:ilvl="0" w:tplc="00565940">
      <w:start w:val="1"/>
      <w:numFmt w:val="bullet"/>
      <w:lvlText w:val=""/>
      <w:lvlJc w:val="left"/>
      <w:pPr>
        <w:ind w:left="720" w:hanging="360"/>
      </w:pPr>
      <w:rPr>
        <w:rFonts w:ascii="Symbol" w:hAnsi="Symbol" w:hint="default"/>
      </w:rPr>
    </w:lvl>
    <w:lvl w:ilvl="1" w:tplc="5BCE87F2">
      <w:start w:val="1"/>
      <w:numFmt w:val="bullet"/>
      <w:lvlText w:val="o"/>
      <w:lvlJc w:val="left"/>
      <w:pPr>
        <w:ind w:left="1440" w:hanging="360"/>
      </w:pPr>
      <w:rPr>
        <w:rFonts w:ascii="Courier New" w:hAnsi="Courier New" w:hint="default"/>
      </w:rPr>
    </w:lvl>
    <w:lvl w:ilvl="2" w:tplc="E10C2ED0">
      <w:start w:val="1"/>
      <w:numFmt w:val="bullet"/>
      <w:lvlText w:val=""/>
      <w:lvlJc w:val="left"/>
      <w:pPr>
        <w:ind w:left="2160" w:hanging="360"/>
      </w:pPr>
      <w:rPr>
        <w:rFonts w:ascii="Wingdings" w:hAnsi="Wingdings" w:hint="default"/>
      </w:rPr>
    </w:lvl>
    <w:lvl w:ilvl="3" w:tplc="350EB3EE">
      <w:start w:val="1"/>
      <w:numFmt w:val="bullet"/>
      <w:lvlText w:val=""/>
      <w:lvlJc w:val="left"/>
      <w:pPr>
        <w:ind w:left="2880" w:hanging="360"/>
      </w:pPr>
      <w:rPr>
        <w:rFonts w:ascii="Symbol" w:hAnsi="Symbol" w:hint="default"/>
      </w:rPr>
    </w:lvl>
    <w:lvl w:ilvl="4" w:tplc="63681164">
      <w:start w:val="1"/>
      <w:numFmt w:val="bullet"/>
      <w:lvlText w:val="o"/>
      <w:lvlJc w:val="left"/>
      <w:pPr>
        <w:ind w:left="3600" w:hanging="360"/>
      </w:pPr>
      <w:rPr>
        <w:rFonts w:ascii="Courier New" w:hAnsi="Courier New" w:hint="default"/>
      </w:rPr>
    </w:lvl>
    <w:lvl w:ilvl="5" w:tplc="688EA602">
      <w:start w:val="1"/>
      <w:numFmt w:val="bullet"/>
      <w:lvlText w:val=""/>
      <w:lvlJc w:val="left"/>
      <w:pPr>
        <w:ind w:left="4320" w:hanging="360"/>
      </w:pPr>
      <w:rPr>
        <w:rFonts w:ascii="Wingdings" w:hAnsi="Wingdings" w:hint="default"/>
      </w:rPr>
    </w:lvl>
    <w:lvl w:ilvl="6" w:tplc="1C483EFE">
      <w:start w:val="1"/>
      <w:numFmt w:val="bullet"/>
      <w:lvlText w:val=""/>
      <w:lvlJc w:val="left"/>
      <w:pPr>
        <w:ind w:left="5040" w:hanging="360"/>
      </w:pPr>
      <w:rPr>
        <w:rFonts w:ascii="Symbol" w:hAnsi="Symbol" w:hint="default"/>
      </w:rPr>
    </w:lvl>
    <w:lvl w:ilvl="7" w:tplc="081C602C">
      <w:start w:val="1"/>
      <w:numFmt w:val="bullet"/>
      <w:lvlText w:val="o"/>
      <w:lvlJc w:val="left"/>
      <w:pPr>
        <w:ind w:left="5760" w:hanging="360"/>
      </w:pPr>
      <w:rPr>
        <w:rFonts w:ascii="Courier New" w:hAnsi="Courier New" w:hint="default"/>
      </w:rPr>
    </w:lvl>
    <w:lvl w:ilvl="8" w:tplc="116E0D4A">
      <w:start w:val="1"/>
      <w:numFmt w:val="bullet"/>
      <w:lvlText w:val=""/>
      <w:lvlJc w:val="left"/>
      <w:pPr>
        <w:ind w:left="6480" w:hanging="360"/>
      </w:pPr>
      <w:rPr>
        <w:rFonts w:ascii="Wingdings" w:hAnsi="Wingdings" w:hint="default"/>
      </w:rPr>
    </w:lvl>
  </w:abstractNum>
  <w:abstractNum w:abstractNumId="3" w15:restartNumberingAfterBreak="0">
    <w:nsid w:val="45D54157"/>
    <w:multiLevelType w:val="hybridMultilevel"/>
    <w:tmpl w:val="D68431FE"/>
    <w:lvl w:ilvl="0" w:tplc="4BBCC572">
      <w:start w:val="1"/>
      <w:numFmt w:val="bullet"/>
      <w:lvlText w:val=""/>
      <w:lvlJc w:val="left"/>
      <w:pPr>
        <w:ind w:left="720" w:hanging="360"/>
      </w:pPr>
      <w:rPr>
        <w:rFonts w:ascii="Symbol" w:hAnsi="Symbol" w:hint="default"/>
      </w:rPr>
    </w:lvl>
    <w:lvl w:ilvl="1" w:tplc="609818B8">
      <w:start w:val="1"/>
      <w:numFmt w:val="bullet"/>
      <w:lvlText w:val="o"/>
      <w:lvlJc w:val="left"/>
      <w:pPr>
        <w:ind w:left="1440" w:hanging="360"/>
      </w:pPr>
      <w:rPr>
        <w:rFonts w:ascii="Courier New" w:hAnsi="Courier New" w:hint="default"/>
      </w:rPr>
    </w:lvl>
    <w:lvl w:ilvl="2" w:tplc="AEF46CC8">
      <w:start w:val="1"/>
      <w:numFmt w:val="bullet"/>
      <w:lvlText w:val=""/>
      <w:lvlJc w:val="left"/>
      <w:pPr>
        <w:ind w:left="2160" w:hanging="360"/>
      </w:pPr>
      <w:rPr>
        <w:rFonts w:ascii="Wingdings" w:hAnsi="Wingdings" w:hint="default"/>
      </w:rPr>
    </w:lvl>
    <w:lvl w:ilvl="3" w:tplc="8DBE1DFA">
      <w:start w:val="1"/>
      <w:numFmt w:val="bullet"/>
      <w:lvlText w:val=""/>
      <w:lvlJc w:val="left"/>
      <w:pPr>
        <w:ind w:left="2880" w:hanging="360"/>
      </w:pPr>
      <w:rPr>
        <w:rFonts w:ascii="Symbol" w:hAnsi="Symbol" w:hint="default"/>
      </w:rPr>
    </w:lvl>
    <w:lvl w:ilvl="4" w:tplc="7A882F38">
      <w:start w:val="1"/>
      <w:numFmt w:val="bullet"/>
      <w:lvlText w:val="o"/>
      <w:lvlJc w:val="left"/>
      <w:pPr>
        <w:ind w:left="3600" w:hanging="360"/>
      </w:pPr>
      <w:rPr>
        <w:rFonts w:ascii="Courier New" w:hAnsi="Courier New" w:hint="default"/>
      </w:rPr>
    </w:lvl>
    <w:lvl w:ilvl="5" w:tplc="DBC24232">
      <w:start w:val="1"/>
      <w:numFmt w:val="bullet"/>
      <w:lvlText w:val=""/>
      <w:lvlJc w:val="left"/>
      <w:pPr>
        <w:ind w:left="4320" w:hanging="360"/>
      </w:pPr>
      <w:rPr>
        <w:rFonts w:ascii="Wingdings" w:hAnsi="Wingdings" w:hint="default"/>
      </w:rPr>
    </w:lvl>
    <w:lvl w:ilvl="6" w:tplc="D5B41262">
      <w:start w:val="1"/>
      <w:numFmt w:val="bullet"/>
      <w:lvlText w:val=""/>
      <w:lvlJc w:val="left"/>
      <w:pPr>
        <w:ind w:left="5040" w:hanging="360"/>
      </w:pPr>
      <w:rPr>
        <w:rFonts w:ascii="Symbol" w:hAnsi="Symbol" w:hint="default"/>
      </w:rPr>
    </w:lvl>
    <w:lvl w:ilvl="7" w:tplc="8BD263B0">
      <w:start w:val="1"/>
      <w:numFmt w:val="bullet"/>
      <w:lvlText w:val="o"/>
      <w:lvlJc w:val="left"/>
      <w:pPr>
        <w:ind w:left="5760" w:hanging="360"/>
      </w:pPr>
      <w:rPr>
        <w:rFonts w:ascii="Courier New" w:hAnsi="Courier New" w:hint="default"/>
      </w:rPr>
    </w:lvl>
    <w:lvl w:ilvl="8" w:tplc="B6046C06">
      <w:start w:val="1"/>
      <w:numFmt w:val="bullet"/>
      <w:lvlText w:val=""/>
      <w:lvlJc w:val="left"/>
      <w:pPr>
        <w:ind w:left="6480" w:hanging="360"/>
      </w:pPr>
      <w:rPr>
        <w:rFonts w:ascii="Wingdings" w:hAnsi="Wingdings" w:hint="default"/>
      </w:rPr>
    </w:lvl>
  </w:abstractNum>
  <w:abstractNum w:abstractNumId="4" w15:restartNumberingAfterBreak="0">
    <w:nsid w:val="45EE0CCD"/>
    <w:multiLevelType w:val="hybridMultilevel"/>
    <w:tmpl w:val="90DA69A4"/>
    <w:lvl w:ilvl="0" w:tplc="582C24F2">
      <w:start w:val="1"/>
      <w:numFmt w:val="bullet"/>
      <w:lvlText w:val=""/>
      <w:lvlJc w:val="left"/>
      <w:pPr>
        <w:ind w:left="720" w:hanging="360"/>
      </w:pPr>
      <w:rPr>
        <w:rFonts w:ascii="Symbol" w:hAnsi="Symbol" w:hint="default"/>
      </w:rPr>
    </w:lvl>
    <w:lvl w:ilvl="1" w:tplc="A9F257CA">
      <w:start w:val="1"/>
      <w:numFmt w:val="bullet"/>
      <w:lvlText w:val="o"/>
      <w:lvlJc w:val="left"/>
      <w:pPr>
        <w:ind w:left="1440" w:hanging="360"/>
      </w:pPr>
      <w:rPr>
        <w:rFonts w:ascii="Courier New" w:hAnsi="Courier New" w:hint="default"/>
      </w:rPr>
    </w:lvl>
    <w:lvl w:ilvl="2" w:tplc="7384FD50">
      <w:start w:val="1"/>
      <w:numFmt w:val="bullet"/>
      <w:lvlText w:val=""/>
      <w:lvlJc w:val="left"/>
      <w:pPr>
        <w:ind w:left="2160" w:hanging="360"/>
      </w:pPr>
      <w:rPr>
        <w:rFonts w:ascii="Wingdings" w:hAnsi="Wingdings" w:hint="default"/>
      </w:rPr>
    </w:lvl>
    <w:lvl w:ilvl="3" w:tplc="9E3260E0">
      <w:start w:val="1"/>
      <w:numFmt w:val="bullet"/>
      <w:lvlText w:val=""/>
      <w:lvlJc w:val="left"/>
      <w:pPr>
        <w:ind w:left="2880" w:hanging="360"/>
      </w:pPr>
      <w:rPr>
        <w:rFonts w:ascii="Symbol" w:hAnsi="Symbol" w:hint="default"/>
      </w:rPr>
    </w:lvl>
    <w:lvl w:ilvl="4" w:tplc="E5824F64">
      <w:start w:val="1"/>
      <w:numFmt w:val="bullet"/>
      <w:lvlText w:val="o"/>
      <w:lvlJc w:val="left"/>
      <w:pPr>
        <w:ind w:left="3600" w:hanging="360"/>
      </w:pPr>
      <w:rPr>
        <w:rFonts w:ascii="Courier New" w:hAnsi="Courier New" w:hint="default"/>
      </w:rPr>
    </w:lvl>
    <w:lvl w:ilvl="5" w:tplc="3C3E6100">
      <w:start w:val="1"/>
      <w:numFmt w:val="bullet"/>
      <w:lvlText w:val=""/>
      <w:lvlJc w:val="left"/>
      <w:pPr>
        <w:ind w:left="4320" w:hanging="360"/>
      </w:pPr>
      <w:rPr>
        <w:rFonts w:ascii="Wingdings" w:hAnsi="Wingdings" w:hint="default"/>
      </w:rPr>
    </w:lvl>
    <w:lvl w:ilvl="6" w:tplc="B7B8A78E">
      <w:start w:val="1"/>
      <w:numFmt w:val="bullet"/>
      <w:lvlText w:val=""/>
      <w:lvlJc w:val="left"/>
      <w:pPr>
        <w:ind w:left="5040" w:hanging="360"/>
      </w:pPr>
      <w:rPr>
        <w:rFonts w:ascii="Symbol" w:hAnsi="Symbol" w:hint="default"/>
      </w:rPr>
    </w:lvl>
    <w:lvl w:ilvl="7" w:tplc="5EC8BAD6">
      <w:start w:val="1"/>
      <w:numFmt w:val="bullet"/>
      <w:lvlText w:val="o"/>
      <w:lvlJc w:val="left"/>
      <w:pPr>
        <w:ind w:left="5760" w:hanging="360"/>
      </w:pPr>
      <w:rPr>
        <w:rFonts w:ascii="Courier New" w:hAnsi="Courier New" w:hint="default"/>
      </w:rPr>
    </w:lvl>
    <w:lvl w:ilvl="8" w:tplc="28780F2E">
      <w:start w:val="1"/>
      <w:numFmt w:val="bullet"/>
      <w:lvlText w:val=""/>
      <w:lvlJc w:val="left"/>
      <w:pPr>
        <w:ind w:left="6480" w:hanging="360"/>
      </w:pPr>
      <w:rPr>
        <w:rFonts w:ascii="Wingdings" w:hAnsi="Wingdings" w:hint="default"/>
      </w:rPr>
    </w:lvl>
  </w:abstractNum>
  <w:abstractNum w:abstractNumId="5" w15:restartNumberingAfterBreak="0">
    <w:nsid w:val="47BD5E66"/>
    <w:multiLevelType w:val="hybridMultilevel"/>
    <w:tmpl w:val="70E68402"/>
    <w:lvl w:ilvl="0" w:tplc="C6BC9F5A">
      <w:start w:val="1"/>
      <w:numFmt w:val="bullet"/>
      <w:lvlText w:val="·"/>
      <w:lvlJc w:val="left"/>
      <w:pPr>
        <w:ind w:left="720" w:hanging="360"/>
      </w:pPr>
      <w:rPr>
        <w:rFonts w:ascii="Symbol" w:hAnsi="Symbol" w:hint="default"/>
      </w:rPr>
    </w:lvl>
    <w:lvl w:ilvl="1" w:tplc="F10ACD56">
      <w:start w:val="1"/>
      <w:numFmt w:val="bullet"/>
      <w:lvlText w:val="o"/>
      <w:lvlJc w:val="left"/>
      <w:pPr>
        <w:ind w:left="1440" w:hanging="360"/>
      </w:pPr>
      <w:rPr>
        <w:rFonts w:ascii="Courier New" w:hAnsi="Courier New" w:hint="default"/>
      </w:rPr>
    </w:lvl>
    <w:lvl w:ilvl="2" w:tplc="D8D2AE2E">
      <w:start w:val="1"/>
      <w:numFmt w:val="bullet"/>
      <w:lvlText w:val=""/>
      <w:lvlJc w:val="left"/>
      <w:pPr>
        <w:ind w:left="2160" w:hanging="360"/>
      </w:pPr>
      <w:rPr>
        <w:rFonts w:ascii="Wingdings" w:hAnsi="Wingdings" w:hint="default"/>
      </w:rPr>
    </w:lvl>
    <w:lvl w:ilvl="3" w:tplc="925C423C">
      <w:start w:val="1"/>
      <w:numFmt w:val="bullet"/>
      <w:lvlText w:val=""/>
      <w:lvlJc w:val="left"/>
      <w:pPr>
        <w:ind w:left="2880" w:hanging="360"/>
      </w:pPr>
      <w:rPr>
        <w:rFonts w:ascii="Symbol" w:hAnsi="Symbol" w:hint="default"/>
      </w:rPr>
    </w:lvl>
    <w:lvl w:ilvl="4" w:tplc="8CBEDFD4">
      <w:start w:val="1"/>
      <w:numFmt w:val="bullet"/>
      <w:lvlText w:val="o"/>
      <w:lvlJc w:val="left"/>
      <w:pPr>
        <w:ind w:left="3600" w:hanging="360"/>
      </w:pPr>
      <w:rPr>
        <w:rFonts w:ascii="Courier New" w:hAnsi="Courier New" w:hint="default"/>
      </w:rPr>
    </w:lvl>
    <w:lvl w:ilvl="5" w:tplc="8DE40DF2">
      <w:start w:val="1"/>
      <w:numFmt w:val="bullet"/>
      <w:lvlText w:val=""/>
      <w:lvlJc w:val="left"/>
      <w:pPr>
        <w:ind w:left="4320" w:hanging="360"/>
      </w:pPr>
      <w:rPr>
        <w:rFonts w:ascii="Wingdings" w:hAnsi="Wingdings" w:hint="default"/>
      </w:rPr>
    </w:lvl>
    <w:lvl w:ilvl="6" w:tplc="809C56F8">
      <w:start w:val="1"/>
      <w:numFmt w:val="bullet"/>
      <w:lvlText w:val=""/>
      <w:lvlJc w:val="left"/>
      <w:pPr>
        <w:ind w:left="5040" w:hanging="360"/>
      </w:pPr>
      <w:rPr>
        <w:rFonts w:ascii="Symbol" w:hAnsi="Symbol" w:hint="default"/>
      </w:rPr>
    </w:lvl>
    <w:lvl w:ilvl="7" w:tplc="FAE0219A">
      <w:start w:val="1"/>
      <w:numFmt w:val="bullet"/>
      <w:lvlText w:val="o"/>
      <w:lvlJc w:val="left"/>
      <w:pPr>
        <w:ind w:left="5760" w:hanging="360"/>
      </w:pPr>
      <w:rPr>
        <w:rFonts w:ascii="Courier New" w:hAnsi="Courier New" w:hint="default"/>
      </w:rPr>
    </w:lvl>
    <w:lvl w:ilvl="8" w:tplc="690C55F0">
      <w:start w:val="1"/>
      <w:numFmt w:val="bullet"/>
      <w:lvlText w:val=""/>
      <w:lvlJc w:val="left"/>
      <w:pPr>
        <w:ind w:left="6480" w:hanging="360"/>
      </w:pPr>
      <w:rPr>
        <w:rFonts w:ascii="Wingdings" w:hAnsi="Wingdings" w:hint="default"/>
      </w:rPr>
    </w:lvl>
  </w:abstractNum>
  <w:abstractNum w:abstractNumId="6" w15:restartNumberingAfterBreak="0">
    <w:nsid w:val="4A310514"/>
    <w:multiLevelType w:val="hybridMultilevel"/>
    <w:tmpl w:val="E73C9024"/>
    <w:lvl w:ilvl="0" w:tplc="2A7EA782">
      <w:start w:val="1"/>
      <w:numFmt w:val="bullet"/>
      <w:lvlText w:val=""/>
      <w:lvlJc w:val="left"/>
      <w:pPr>
        <w:ind w:left="720" w:hanging="360"/>
      </w:pPr>
      <w:rPr>
        <w:rFonts w:ascii="Symbol" w:hAnsi="Symbol" w:hint="default"/>
      </w:rPr>
    </w:lvl>
    <w:lvl w:ilvl="1" w:tplc="C7C0C20A">
      <w:start w:val="1"/>
      <w:numFmt w:val="bullet"/>
      <w:lvlText w:val="o"/>
      <w:lvlJc w:val="left"/>
      <w:pPr>
        <w:ind w:left="1440" w:hanging="360"/>
      </w:pPr>
      <w:rPr>
        <w:rFonts w:ascii="Courier New" w:hAnsi="Courier New" w:hint="default"/>
      </w:rPr>
    </w:lvl>
    <w:lvl w:ilvl="2" w:tplc="886AF394">
      <w:start w:val="1"/>
      <w:numFmt w:val="bullet"/>
      <w:lvlText w:val=""/>
      <w:lvlJc w:val="left"/>
      <w:pPr>
        <w:ind w:left="2160" w:hanging="360"/>
      </w:pPr>
      <w:rPr>
        <w:rFonts w:ascii="Wingdings" w:hAnsi="Wingdings" w:hint="default"/>
      </w:rPr>
    </w:lvl>
    <w:lvl w:ilvl="3" w:tplc="31669622">
      <w:start w:val="1"/>
      <w:numFmt w:val="bullet"/>
      <w:lvlText w:val=""/>
      <w:lvlJc w:val="left"/>
      <w:pPr>
        <w:ind w:left="2880" w:hanging="360"/>
      </w:pPr>
      <w:rPr>
        <w:rFonts w:ascii="Symbol" w:hAnsi="Symbol" w:hint="default"/>
      </w:rPr>
    </w:lvl>
    <w:lvl w:ilvl="4" w:tplc="4418E08C">
      <w:start w:val="1"/>
      <w:numFmt w:val="bullet"/>
      <w:lvlText w:val="o"/>
      <w:lvlJc w:val="left"/>
      <w:pPr>
        <w:ind w:left="3600" w:hanging="360"/>
      </w:pPr>
      <w:rPr>
        <w:rFonts w:ascii="Courier New" w:hAnsi="Courier New" w:hint="default"/>
      </w:rPr>
    </w:lvl>
    <w:lvl w:ilvl="5" w:tplc="DCAEB366">
      <w:start w:val="1"/>
      <w:numFmt w:val="bullet"/>
      <w:lvlText w:val=""/>
      <w:lvlJc w:val="left"/>
      <w:pPr>
        <w:ind w:left="4320" w:hanging="360"/>
      </w:pPr>
      <w:rPr>
        <w:rFonts w:ascii="Wingdings" w:hAnsi="Wingdings" w:hint="default"/>
      </w:rPr>
    </w:lvl>
    <w:lvl w:ilvl="6" w:tplc="FD7ABB14">
      <w:start w:val="1"/>
      <w:numFmt w:val="bullet"/>
      <w:lvlText w:val=""/>
      <w:lvlJc w:val="left"/>
      <w:pPr>
        <w:ind w:left="5040" w:hanging="360"/>
      </w:pPr>
      <w:rPr>
        <w:rFonts w:ascii="Symbol" w:hAnsi="Symbol" w:hint="default"/>
      </w:rPr>
    </w:lvl>
    <w:lvl w:ilvl="7" w:tplc="791806EA">
      <w:start w:val="1"/>
      <w:numFmt w:val="bullet"/>
      <w:lvlText w:val="o"/>
      <w:lvlJc w:val="left"/>
      <w:pPr>
        <w:ind w:left="5760" w:hanging="360"/>
      </w:pPr>
      <w:rPr>
        <w:rFonts w:ascii="Courier New" w:hAnsi="Courier New" w:hint="default"/>
      </w:rPr>
    </w:lvl>
    <w:lvl w:ilvl="8" w:tplc="A99A0BD0">
      <w:start w:val="1"/>
      <w:numFmt w:val="bullet"/>
      <w:lvlText w:val=""/>
      <w:lvlJc w:val="left"/>
      <w:pPr>
        <w:ind w:left="6480" w:hanging="360"/>
      </w:pPr>
      <w:rPr>
        <w:rFonts w:ascii="Wingdings" w:hAnsi="Wingdings" w:hint="default"/>
      </w:rPr>
    </w:lvl>
  </w:abstractNum>
  <w:abstractNum w:abstractNumId="7" w15:restartNumberingAfterBreak="0">
    <w:nsid w:val="5AF76D57"/>
    <w:multiLevelType w:val="hybridMultilevel"/>
    <w:tmpl w:val="E2428DDA"/>
    <w:lvl w:ilvl="0" w:tplc="5F98C4C0">
      <w:start w:val="1"/>
      <w:numFmt w:val="bullet"/>
      <w:lvlText w:val="-"/>
      <w:lvlJc w:val="left"/>
      <w:pPr>
        <w:ind w:left="720" w:hanging="360"/>
      </w:pPr>
      <w:rPr>
        <w:rFonts w:ascii="Arial" w:hAnsi="Arial" w:hint="default"/>
      </w:rPr>
    </w:lvl>
    <w:lvl w:ilvl="1" w:tplc="8F5C3374">
      <w:start w:val="1"/>
      <w:numFmt w:val="bullet"/>
      <w:lvlText w:val="o"/>
      <w:lvlJc w:val="left"/>
      <w:pPr>
        <w:ind w:left="1440" w:hanging="360"/>
      </w:pPr>
      <w:rPr>
        <w:rFonts w:ascii="Courier New" w:hAnsi="Courier New" w:hint="default"/>
      </w:rPr>
    </w:lvl>
    <w:lvl w:ilvl="2" w:tplc="3AD2DCCC">
      <w:start w:val="1"/>
      <w:numFmt w:val="bullet"/>
      <w:lvlText w:val=""/>
      <w:lvlJc w:val="left"/>
      <w:pPr>
        <w:ind w:left="2160" w:hanging="360"/>
      </w:pPr>
      <w:rPr>
        <w:rFonts w:ascii="Wingdings" w:hAnsi="Wingdings" w:hint="default"/>
      </w:rPr>
    </w:lvl>
    <w:lvl w:ilvl="3" w:tplc="243EA7B2">
      <w:start w:val="1"/>
      <w:numFmt w:val="bullet"/>
      <w:lvlText w:val=""/>
      <w:lvlJc w:val="left"/>
      <w:pPr>
        <w:ind w:left="2880" w:hanging="360"/>
      </w:pPr>
      <w:rPr>
        <w:rFonts w:ascii="Symbol" w:hAnsi="Symbol" w:hint="default"/>
      </w:rPr>
    </w:lvl>
    <w:lvl w:ilvl="4" w:tplc="FA06631C">
      <w:start w:val="1"/>
      <w:numFmt w:val="bullet"/>
      <w:lvlText w:val="o"/>
      <w:lvlJc w:val="left"/>
      <w:pPr>
        <w:ind w:left="3600" w:hanging="360"/>
      </w:pPr>
      <w:rPr>
        <w:rFonts w:ascii="Courier New" w:hAnsi="Courier New" w:hint="default"/>
      </w:rPr>
    </w:lvl>
    <w:lvl w:ilvl="5" w:tplc="AB6AB39A">
      <w:start w:val="1"/>
      <w:numFmt w:val="bullet"/>
      <w:lvlText w:val=""/>
      <w:lvlJc w:val="left"/>
      <w:pPr>
        <w:ind w:left="4320" w:hanging="360"/>
      </w:pPr>
      <w:rPr>
        <w:rFonts w:ascii="Wingdings" w:hAnsi="Wingdings" w:hint="default"/>
      </w:rPr>
    </w:lvl>
    <w:lvl w:ilvl="6" w:tplc="9F8AF024">
      <w:start w:val="1"/>
      <w:numFmt w:val="bullet"/>
      <w:lvlText w:val=""/>
      <w:lvlJc w:val="left"/>
      <w:pPr>
        <w:ind w:left="5040" w:hanging="360"/>
      </w:pPr>
      <w:rPr>
        <w:rFonts w:ascii="Symbol" w:hAnsi="Symbol" w:hint="default"/>
      </w:rPr>
    </w:lvl>
    <w:lvl w:ilvl="7" w:tplc="366AD07A">
      <w:start w:val="1"/>
      <w:numFmt w:val="bullet"/>
      <w:lvlText w:val="o"/>
      <w:lvlJc w:val="left"/>
      <w:pPr>
        <w:ind w:left="5760" w:hanging="360"/>
      </w:pPr>
      <w:rPr>
        <w:rFonts w:ascii="Courier New" w:hAnsi="Courier New" w:hint="default"/>
      </w:rPr>
    </w:lvl>
    <w:lvl w:ilvl="8" w:tplc="6FCED376">
      <w:start w:val="1"/>
      <w:numFmt w:val="bullet"/>
      <w:lvlText w:val=""/>
      <w:lvlJc w:val="left"/>
      <w:pPr>
        <w:ind w:left="6480" w:hanging="360"/>
      </w:pPr>
      <w:rPr>
        <w:rFonts w:ascii="Wingdings" w:hAnsi="Wingdings" w:hint="default"/>
      </w:rPr>
    </w:lvl>
  </w:abstractNum>
  <w:abstractNum w:abstractNumId="8" w15:restartNumberingAfterBreak="0">
    <w:nsid w:val="74AA6723"/>
    <w:multiLevelType w:val="hybridMultilevel"/>
    <w:tmpl w:val="F0CA1D78"/>
    <w:lvl w:ilvl="0" w:tplc="E6500CC6">
      <w:start w:val="1"/>
      <w:numFmt w:val="bullet"/>
      <w:lvlText w:val=""/>
      <w:lvlJc w:val="left"/>
      <w:pPr>
        <w:ind w:left="720" w:hanging="360"/>
      </w:pPr>
      <w:rPr>
        <w:rFonts w:ascii="Symbol" w:hAnsi="Symbol" w:hint="default"/>
      </w:rPr>
    </w:lvl>
    <w:lvl w:ilvl="1" w:tplc="4BD83314">
      <w:start w:val="1"/>
      <w:numFmt w:val="bullet"/>
      <w:lvlText w:val="o"/>
      <w:lvlJc w:val="left"/>
      <w:pPr>
        <w:ind w:left="1440" w:hanging="360"/>
      </w:pPr>
      <w:rPr>
        <w:rFonts w:ascii="Courier New" w:hAnsi="Courier New" w:hint="default"/>
      </w:rPr>
    </w:lvl>
    <w:lvl w:ilvl="2" w:tplc="01C40FC2">
      <w:start w:val="1"/>
      <w:numFmt w:val="bullet"/>
      <w:lvlText w:val=""/>
      <w:lvlJc w:val="left"/>
      <w:pPr>
        <w:ind w:left="2160" w:hanging="360"/>
      </w:pPr>
      <w:rPr>
        <w:rFonts w:ascii="Wingdings" w:hAnsi="Wingdings" w:hint="default"/>
      </w:rPr>
    </w:lvl>
    <w:lvl w:ilvl="3" w:tplc="F0082384">
      <w:start w:val="1"/>
      <w:numFmt w:val="bullet"/>
      <w:lvlText w:val=""/>
      <w:lvlJc w:val="left"/>
      <w:pPr>
        <w:ind w:left="2880" w:hanging="360"/>
      </w:pPr>
      <w:rPr>
        <w:rFonts w:ascii="Symbol" w:hAnsi="Symbol" w:hint="default"/>
      </w:rPr>
    </w:lvl>
    <w:lvl w:ilvl="4" w:tplc="EB780FB0">
      <w:start w:val="1"/>
      <w:numFmt w:val="bullet"/>
      <w:lvlText w:val="o"/>
      <w:lvlJc w:val="left"/>
      <w:pPr>
        <w:ind w:left="3600" w:hanging="360"/>
      </w:pPr>
      <w:rPr>
        <w:rFonts w:ascii="Courier New" w:hAnsi="Courier New" w:hint="default"/>
      </w:rPr>
    </w:lvl>
    <w:lvl w:ilvl="5" w:tplc="51D03228">
      <w:start w:val="1"/>
      <w:numFmt w:val="bullet"/>
      <w:lvlText w:val=""/>
      <w:lvlJc w:val="left"/>
      <w:pPr>
        <w:ind w:left="4320" w:hanging="360"/>
      </w:pPr>
      <w:rPr>
        <w:rFonts w:ascii="Wingdings" w:hAnsi="Wingdings" w:hint="default"/>
      </w:rPr>
    </w:lvl>
    <w:lvl w:ilvl="6" w:tplc="7026D4C4">
      <w:start w:val="1"/>
      <w:numFmt w:val="bullet"/>
      <w:lvlText w:val=""/>
      <w:lvlJc w:val="left"/>
      <w:pPr>
        <w:ind w:left="5040" w:hanging="360"/>
      </w:pPr>
      <w:rPr>
        <w:rFonts w:ascii="Symbol" w:hAnsi="Symbol" w:hint="default"/>
      </w:rPr>
    </w:lvl>
    <w:lvl w:ilvl="7" w:tplc="2454225A">
      <w:start w:val="1"/>
      <w:numFmt w:val="bullet"/>
      <w:lvlText w:val="o"/>
      <w:lvlJc w:val="left"/>
      <w:pPr>
        <w:ind w:left="5760" w:hanging="360"/>
      </w:pPr>
      <w:rPr>
        <w:rFonts w:ascii="Courier New" w:hAnsi="Courier New" w:hint="default"/>
      </w:rPr>
    </w:lvl>
    <w:lvl w:ilvl="8" w:tplc="5D26F660">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AB65CD"/>
    <w:rsid w:val="004471B8"/>
    <w:rsid w:val="004C3780"/>
    <w:rsid w:val="00993F72"/>
    <w:rsid w:val="00C61791"/>
    <w:rsid w:val="0159BCC8"/>
    <w:rsid w:val="0196919A"/>
    <w:rsid w:val="038B6568"/>
    <w:rsid w:val="04D5BBCB"/>
    <w:rsid w:val="052C742B"/>
    <w:rsid w:val="05B01BF5"/>
    <w:rsid w:val="06BE5757"/>
    <w:rsid w:val="07584636"/>
    <w:rsid w:val="08BA7E1F"/>
    <w:rsid w:val="08CD3E2F"/>
    <w:rsid w:val="0933EA11"/>
    <w:rsid w:val="094029AF"/>
    <w:rsid w:val="09DDD8A9"/>
    <w:rsid w:val="0CB230A8"/>
    <w:rsid w:val="0D095E92"/>
    <w:rsid w:val="0D83CFD5"/>
    <w:rsid w:val="0D989723"/>
    <w:rsid w:val="0DAAC9CD"/>
    <w:rsid w:val="0E4B75FB"/>
    <w:rsid w:val="0EF097C2"/>
    <w:rsid w:val="0FD43341"/>
    <w:rsid w:val="10C7C849"/>
    <w:rsid w:val="128D48D2"/>
    <w:rsid w:val="13813BBB"/>
    <w:rsid w:val="13B2AC81"/>
    <w:rsid w:val="14DD0EC8"/>
    <w:rsid w:val="153767CD"/>
    <w:rsid w:val="157732CF"/>
    <w:rsid w:val="1581DF18"/>
    <w:rsid w:val="16AAD63D"/>
    <w:rsid w:val="184114F3"/>
    <w:rsid w:val="187A6ADF"/>
    <w:rsid w:val="18FCAC9C"/>
    <w:rsid w:val="19EC5499"/>
    <w:rsid w:val="1A6EF7DD"/>
    <w:rsid w:val="1AC3390E"/>
    <w:rsid w:val="1C50BD75"/>
    <w:rsid w:val="1D4C6F51"/>
    <w:rsid w:val="1EB12637"/>
    <w:rsid w:val="2034FDBE"/>
    <w:rsid w:val="212B1AB5"/>
    <w:rsid w:val="218E3091"/>
    <w:rsid w:val="228E625D"/>
    <w:rsid w:val="24416CAF"/>
    <w:rsid w:val="2444331F"/>
    <w:rsid w:val="24CB0AD0"/>
    <w:rsid w:val="2541CDA6"/>
    <w:rsid w:val="26FC467E"/>
    <w:rsid w:val="2882E87F"/>
    <w:rsid w:val="28CAEE89"/>
    <w:rsid w:val="2AFB64DC"/>
    <w:rsid w:val="2CE8962F"/>
    <w:rsid w:val="2D67DE53"/>
    <w:rsid w:val="2D840767"/>
    <w:rsid w:val="305FD2AE"/>
    <w:rsid w:val="31787490"/>
    <w:rsid w:val="342C924C"/>
    <w:rsid w:val="346AFB86"/>
    <w:rsid w:val="35BFEB87"/>
    <w:rsid w:val="3637CAE6"/>
    <w:rsid w:val="3808B7B5"/>
    <w:rsid w:val="38998EBB"/>
    <w:rsid w:val="38ADA175"/>
    <w:rsid w:val="3A569EF8"/>
    <w:rsid w:val="3AC1B5B1"/>
    <w:rsid w:val="3B29CAC2"/>
    <w:rsid w:val="3BA8386E"/>
    <w:rsid w:val="3D26E068"/>
    <w:rsid w:val="3E42FE2D"/>
    <w:rsid w:val="3E8830AD"/>
    <w:rsid w:val="3F132651"/>
    <w:rsid w:val="3FC0866E"/>
    <w:rsid w:val="4083063E"/>
    <w:rsid w:val="410B1864"/>
    <w:rsid w:val="412C0BAB"/>
    <w:rsid w:val="41A62E6E"/>
    <w:rsid w:val="428F5E6B"/>
    <w:rsid w:val="42B29F87"/>
    <w:rsid w:val="4382F780"/>
    <w:rsid w:val="449C7E06"/>
    <w:rsid w:val="45582F1F"/>
    <w:rsid w:val="468E75BF"/>
    <w:rsid w:val="48EE3BA7"/>
    <w:rsid w:val="4908264E"/>
    <w:rsid w:val="4B78694D"/>
    <w:rsid w:val="4BE832E7"/>
    <w:rsid w:val="4CCA1F47"/>
    <w:rsid w:val="4CDC483B"/>
    <w:rsid w:val="4D73FF19"/>
    <w:rsid w:val="4F357F48"/>
    <w:rsid w:val="4F4BBB97"/>
    <w:rsid w:val="50AC5E23"/>
    <w:rsid w:val="510A5CEF"/>
    <w:rsid w:val="52316362"/>
    <w:rsid w:val="52EA67CE"/>
    <w:rsid w:val="53548B92"/>
    <w:rsid w:val="5409A146"/>
    <w:rsid w:val="54A28FE5"/>
    <w:rsid w:val="5640852C"/>
    <w:rsid w:val="570CB697"/>
    <w:rsid w:val="589EEBC2"/>
    <w:rsid w:val="59F01FBF"/>
    <w:rsid w:val="59F17676"/>
    <w:rsid w:val="5A2B56F8"/>
    <w:rsid w:val="5A42A031"/>
    <w:rsid w:val="5A5DEC40"/>
    <w:rsid w:val="5B3DBFC1"/>
    <w:rsid w:val="5B726F65"/>
    <w:rsid w:val="5C94E434"/>
    <w:rsid w:val="5D169AC9"/>
    <w:rsid w:val="5E94F954"/>
    <w:rsid w:val="5EAA3C7A"/>
    <w:rsid w:val="5F11F7F3"/>
    <w:rsid w:val="5F611652"/>
    <w:rsid w:val="635A78C4"/>
    <w:rsid w:val="656C4EE2"/>
    <w:rsid w:val="6626ECAE"/>
    <w:rsid w:val="66AB65CD"/>
    <w:rsid w:val="685B4B35"/>
    <w:rsid w:val="690E58D6"/>
    <w:rsid w:val="6931462E"/>
    <w:rsid w:val="69373C96"/>
    <w:rsid w:val="69750E2D"/>
    <w:rsid w:val="69F314B6"/>
    <w:rsid w:val="6A521FF0"/>
    <w:rsid w:val="6AEDB89C"/>
    <w:rsid w:val="6C055500"/>
    <w:rsid w:val="6CB930BB"/>
    <w:rsid w:val="6CFD6717"/>
    <w:rsid w:val="6E864B62"/>
    <w:rsid w:val="6E9BA7F1"/>
    <w:rsid w:val="71E2F5F7"/>
    <w:rsid w:val="71EE548E"/>
    <w:rsid w:val="7349DA6F"/>
    <w:rsid w:val="738E85A8"/>
    <w:rsid w:val="73D2D542"/>
    <w:rsid w:val="7431927F"/>
    <w:rsid w:val="743FD2E8"/>
    <w:rsid w:val="748D0123"/>
    <w:rsid w:val="77797331"/>
    <w:rsid w:val="77E53B42"/>
    <w:rsid w:val="792A70DD"/>
    <w:rsid w:val="79D0EA6A"/>
    <w:rsid w:val="7AC03F0D"/>
    <w:rsid w:val="7EE69A0D"/>
    <w:rsid w:val="7FB9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65CD"/>
  <w15:chartTrackingRefBased/>
  <w15:docId w15:val="{ACB5912A-9ABA-4E91-8592-FDD3F36C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c.ca.gov" TargetMode="External"/><Relationship Id="rId5" Type="http://schemas.openxmlformats.org/officeDocument/2006/relationships/hyperlink" Target="http://www.opr.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Lupien</dc:creator>
  <cp:keywords/>
  <dc:description/>
  <cp:lastModifiedBy>Joanna Sledge</cp:lastModifiedBy>
  <cp:revision>2</cp:revision>
  <dcterms:created xsi:type="dcterms:W3CDTF">2020-10-21T19:20:00Z</dcterms:created>
  <dcterms:modified xsi:type="dcterms:W3CDTF">2020-10-28T19:14:00Z</dcterms:modified>
</cp:coreProperties>
</file>