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B29C2" w14:textId="77777777" w:rsidR="00B06A28" w:rsidRPr="00B06A28" w:rsidRDefault="00B06A28" w:rsidP="00B06A28">
      <w:pPr>
        <w:widowControl w:val="0"/>
        <w:spacing w:after="0"/>
        <w:jc w:val="center"/>
        <w:rPr>
          <w:rFonts w:eastAsia="Times New Roman"/>
          <w:b/>
          <w:sz w:val="28"/>
          <w:szCs w:val="20"/>
        </w:rPr>
      </w:pPr>
      <w:r w:rsidRPr="00B06A28">
        <w:rPr>
          <w:rFonts w:eastAsia="Times New Roman"/>
          <w:b/>
          <w:sz w:val="28"/>
          <w:szCs w:val="20"/>
        </w:rPr>
        <w:t>DUTY STATEMENT</w:t>
      </w:r>
    </w:p>
    <w:p w14:paraId="13BDEA32" w14:textId="2FD95964" w:rsidR="00B06A28" w:rsidRPr="00B06A28" w:rsidRDefault="00B06A28" w:rsidP="00B06A28">
      <w:pPr>
        <w:widowControl w:val="0"/>
        <w:spacing w:after="0"/>
        <w:jc w:val="center"/>
        <w:rPr>
          <w:rFonts w:eastAsia="Times New Roman"/>
          <w:b/>
          <w:szCs w:val="20"/>
        </w:rPr>
      </w:pPr>
      <w:r w:rsidRPr="00B06A28">
        <w:rPr>
          <w:rFonts w:eastAsia="Times New Roman"/>
          <w:szCs w:val="20"/>
        </w:rPr>
        <w:fldChar w:fldCharType="begin"/>
      </w:r>
      <w:r w:rsidRPr="00B06A28">
        <w:rPr>
          <w:rFonts w:eastAsia="Times New Roman"/>
          <w:szCs w:val="20"/>
        </w:rPr>
        <w:instrText xml:space="preserve"> SEQ CHAPTER \h \r 1</w:instrText>
      </w:r>
      <w:r w:rsidRPr="00B06A28">
        <w:rPr>
          <w:rFonts w:eastAsia="Times New Roman"/>
          <w:szCs w:val="20"/>
        </w:rPr>
        <w:fldChar w:fldCharType="end"/>
      </w:r>
      <w:r w:rsidRPr="00B06A28">
        <w:rPr>
          <w:rFonts w:eastAsia="Times New Roman"/>
          <w:b/>
          <w:szCs w:val="20"/>
        </w:rPr>
        <w:t>DEPARTMENT OF JUSTICE</w:t>
      </w:r>
    </w:p>
    <w:p w14:paraId="77CE3729" w14:textId="77777777" w:rsidR="00B06A28" w:rsidRPr="00B06A28" w:rsidRDefault="00B06A28" w:rsidP="00B06A28">
      <w:pPr>
        <w:widowControl w:val="0"/>
        <w:spacing w:after="0"/>
        <w:jc w:val="center"/>
        <w:rPr>
          <w:rFonts w:eastAsia="Times New Roman"/>
          <w:b/>
          <w:szCs w:val="20"/>
        </w:rPr>
      </w:pPr>
      <w:r w:rsidRPr="00B06A28">
        <w:rPr>
          <w:rFonts w:eastAsia="Times New Roman"/>
          <w:b/>
          <w:szCs w:val="20"/>
        </w:rPr>
        <w:t>CALIFORNIA JUSTICE INFORMATION SERVICES DIVISION</w:t>
      </w:r>
    </w:p>
    <w:p w14:paraId="3D27062C" w14:textId="77777777" w:rsidR="00B06A28" w:rsidRPr="00B06A28" w:rsidRDefault="00B06A28" w:rsidP="00B06A28">
      <w:pPr>
        <w:widowControl w:val="0"/>
        <w:spacing w:after="0"/>
        <w:jc w:val="center"/>
        <w:rPr>
          <w:rFonts w:eastAsia="Times New Roman"/>
          <w:b/>
          <w:szCs w:val="20"/>
        </w:rPr>
      </w:pPr>
      <w:r w:rsidRPr="00B06A28">
        <w:rPr>
          <w:rFonts w:eastAsia="Times New Roman"/>
          <w:b/>
          <w:szCs w:val="20"/>
        </w:rPr>
        <w:t>ENTERPRISE SERVICES BUREAU</w:t>
      </w:r>
    </w:p>
    <w:p w14:paraId="1D249D94" w14:textId="77777777" w:rsidR="00B06A28" w:rsidRPr="00B06A28" w:rsidRDefault="00B06A28" w:rsidP="00B06A28">
      <w:pPr>
        <w:widowControl w:val="0"/>
        <w:spacing w:after="0"/>
        <w:jc w:val="center"/>
        <w:rPr>
          <w:rFonts w:eastAsia="Times New Roman"/>
          <w:b/>
          <w:szCs w:val="20"/>
        </w:rPr>
      </w:pPr>
      <w:r w:rsidRPr="00B06A28">
        <w:rPr>
          <w:rFonts w:eastAsia="Times New Roman"/>
          <w:b/>
          <w:szCs w:val="20"/>
        </w:rPr>
        <w:t>ENTERPRISE SUPPORT BRANCH</w:t>
      </w:r>
    </w:p>
    <w:p w14:paraId="20BDF735" w14:textId="77777777" w:rsidR="00B06A28" w:rsidRPr="00B06A28" w:rsidRDefault="00B06A28" w:rsidP="00B06A28">
      <w:pPr>
        <w:widowControl w:val="0"/>
        <w:spacing w:after="0"/>
        <w:jc w:val="center"/>
        <w:rPr>
          <w:rFonts w:eastAsia="Times New Roman"/>
          <w:b/>
          <w:szCs w:val="20"/>
        </w:rPr>
      </w:pPr>
      <w:r w:rsidRPr="00B06A28">
        <w:rPr>
          <w:rFonts w:eastAsia="Times New Roman"/>
          <w:b/>
          <w:szCs w:val="20"/>
        </w:rPr>
        <w:t>DESKTOP SUPPORT SERVICES SECTION</w:t>
      </w:r>
    </w:p>
    <w:p w14:paraId="32C167D3" w14:textId="77777777" w:rsidR="00B06A28" w:rsidRPr="00B06A28" w:rsidRDefault="00B06A28" w:rsidP="00B06A28">
      <w:pPr>
        <w:widowControl w:val="0"/>
        <w:spacing w:after="0"/>
        <w:jc w:val="center"/>
        <w:rPr>
          <w:rFonts w:eastAsia="Times New Roman"/>
          <w:b/>
          <w:szCs w:val="20"/>
        </w:rPr>
      </w:pPr>
      <w:r w:rsidRPr="00B06A28">
        <w:rPr>
          <w:rFonts w:eastAsia="Times New Roman"/>
          <w:b/>
          <w:szCs w:val="20"/>
        </w:rPr>
        <w:t>REGIONAL SUPPORT SECTION</w:t>
      </w:r>
    </w:p>
    <w:p w14:paraId="6B68420F" w14:textId="77777777" w:rsidR="00653D02" w:rsidRDefault="00653D02" w:rsidP="007D251D">
      <w:pPr>
        <w:rPr>
          <w:b/>
          <w:bCs/>
        </w:rPr>
      </w:pPr>
    </w:p>
    <w:p w14:paraId="19BB1A7C" w14:textId="079FCFBC" w:rsidR="007D251D" w:rsidRPr="00493EFD" w:rsidRDefault="007D251D" w:rsidP="007D251D">
      <w:r w:rsidRPr="00493EFD">
        <w:rPr>
          <w:b/>
          <w:bCs/>
        </w:rPr>
        <w:t>JOB TITLE:</w:t>
      </w:r>
      <w:r w:rsidR="003F47EF" w:rsidRPr="00493EFD">
        <w:t xml:space="preserve">  </w:t>
      </w:r>
      <w:r w:rsidR="00AB6231">
        <w:t>Information Technology Specialist I</w:t>
      </w:r>
      <w:r w:rsidR="006761FA">
        <w:t xml:space="preserve"> (</w:t>
      </w:r>
      <w:proofErr w:type="gramStart"/>
      <w:r w:rsidR="006761FA">
        <w:t>ITS I</w:t>
      </w:r>
      <w:proofErr w:type="gramEnd"/>
      <w:r w:rsidR="006761FA">
        <w:t>)</w:t>
      </w:r>
    </w:p>
    <w:p w14:paraId="39F3C337" w14:textId="0C2F6ABE" w:rsidR="00477F3B" w:rsidRPr="00493EFD" w:rsidRDefault="00477F3B" w:rsidP="00477F3B">
      <w:pPr>
        <w:rPr>
          <w:b/>
        </w:rPr>
      </w:pPr>
      <w:r w:rsidRPr="00493EFD">
        <w:rPr>
          <w:b/>
        </w:rPr>
        <w:t xml:space="preserve">POSITION NUMBER: </w:t>
      </w:r>
      <w:r w:rsidRPr="00493EFD">
        <w:t>420-862-</w:t>
      </w:r>
      <w:r w:rsidR="006761FA">
        <w:t>1402-XXX</w:t>
      </w:r>
    </w:p>
    <w:p w14:paraId="5794E959" w14:textId="77777777" w:rsidR="00477F3B" w:rsidRPr="00493EFD" w:rsidRDefault="00477F3B" w:rsidP="007D251D">
      <w:pPr>
        <w:rPr>
          <w:b/>
          <w:u w:val="single"/>
        </w:rPr>
      </w:pPr>
      <w:r w:rsidRPr="00493EFD">
        <w:rPr>
          <w:b/>
        </w:rPr>
        <w:t xml:space="preserve">INCUMBENT: </w:t>
      </w:r>
      <w:r w:rsidRPr="00493EFD">
        <w:t>Vacant</w:t>
      </w:r>
      <w:bookmarkStart w:id="0" w:name="_GoBack"/>
      <w:bookmarkEnd w:id="0"/>
    </w:p>
    <w:p w14:paraId="06C8E968" w14:textId="5A90453E" w:rsidR="007D251D" w:rsidRPr="00493EFD" w:rsidRDefault="007D251D" w:rsidP="007D251D">
      <w:r w:rsidRPr="00493EFD">
        <w:rPr>
          <w:b/>
          <w:bCs/>
        </w:rPr>
        <w:t>STATEMENT OF DUTIES:</w:t>
      </w:r>
      <w:r w:rsidRPr="00493EFD">
        <w:t xml:space="preserve"> </w:t>
      </w:r>
      <w:r w:rsidR="006E418B" w:rsidRPr="00493EFD">
        <w:t xml:space="preserve">Under </w:t>
      </w:r>
      <w:r w:rsidR="006761FA">
        <w:t xml:space="preserve">the </w:t>
      </w:r>
      <w:r w:rsidR="008308C3" w:rsidRPr="00493EFD">
        <w:t>direction</w:t>
      </w:r>
      <w:r w:rsidR="006E418B" w:rsidRPr="00493EFD">
        <w:t xml:space="preserve"> of the </w:t>
      </w:r>
      <w:r w:rsidR="006B0471">
        <w:t xml:space="preserve">Information Technology </w:t>
      </w:r>
      <w:r w:rsidR="00DE3658">
        <w:t xml:space="preserve">Manager </w:t>
      </w:r>
      <w:r w:rsidR="006B0471">
        <w:t>I</w:t>
      </w:r>
      <w:r w:rsidR="005B71B4">
        <w:t xml:space="preserve"> (</w:t>
      </w:r>
      <w:proofErr w:type="spellStart"/>
      <w:r w:rsidR="006B0471">
        <w:t>IT</w:t>
      </w:r>
      <w:r w:rsidR="00DE3658">
        <w:t>M</w:t>
      </w:r>
      <w:proofErr w:type="spellEnd"/>
      <w:r w:rsidR="00DE3658">
        <w:t xml:space="preserve"> </w:t>
      </w:r>
      <w:r w:rsidR="006761FA">
        <w:t>I</w:t>
      </w:r>
      <w:r w:rsidR="005B71B4">
        <w:t>)</w:t>
      </w:r>
      <w:r w:rsidR="006E418B" w:rsidRPr="00493EFD">
        <w:t xml:space="preserve"> , the </w:t>
      </w:r>
      <w:r w:rsidR="006B0471">
        <w:t>ITS I</w:t>
      </w:r>
      <w:r w:rsidR="00AA397F" w:rsidRPr="00493EFD">
        <w:t xml:space="preserve"> performs</w:t>
      </w:r>
      <w:r w:rsidR="009C6E56">
        <w:t xml:space="preserve"> and independently plans, organizes, and manages</w:t>
      </w:r>
      <w:r w:rsidR="00AA397F" w:rsidRPr="00493EFD">
        <w:t xml:space="preserve"> the most complex duties, studies, and activities associated with</w:t>
      </w:r>
      <w:r w:rsidR="00BA35A2">
        <w:t>,</w:t>
      </w:r>
      <w:r w:rsidR="00AA397F" w:rsidRPr="00493EFD">
        <w:t xml:space="preserve"> supporting and ensuring the security of</w:t>
      </w:r>
      <w:r w:rsidR="00BA35A2">
        <w:t>,</w:t>
      </w:r>
      <w:r w:rsidR="00AA397F" w:rsidRPr="00493EFD">
        <w:t xml:space="preserve"> the desktop environment throughout the Department of Justice (DOJ).</w:t>
      </w:r>
      <w:r w:rsidR="003D3506">
        <w:t xml:space="preserve"> </w:t>
      </w:r>
      <w:r w:rsidR="00AA397F" w:rsidRPr="00493EFD">
        <w:t xml:space="preserve">The </w:t>
      </w:r>
      <w:r w:rsidR="006B0471">
        <w:t>ITS I</w:t>
      </w:r>
      <w:r w:rsidR="00AA397F" w:rsidRPr="00493EFD">
        <w:t xml:space="preserve"> will assist in the </w:t>
      </w:r>
      <w:r w:rsidR="006E418B" w:rsidRPr="00493EFD">
        <w:t xml:space="preserve">support of the </w:t>
      </w:r>
      <w:r w:rsidR="00AA397F" w:rsidRPr="00493EFD">
        <w:t>DOJ’s</w:t>
      </w:r>
      <w:r w:rsidR="006E418B" w:rsidRPr="00493EFD">
        <w:t xml:space="preserve"> desktop hardw</w:t>
      </w:r>
      <w:r w:rsidR="00AA397F" w:rsidRPr="00493EFD">
        <w:t>are and software applications which</w:t>
      </w:r>
      <w:r w:rsidRPr="00493EFD">
        <w:t xml:space="preserve"> includes the creation and maintenance o</w:t>
      </w:r>
      <w:r w:rsidR="00FE68FD">
        <w:t xml:space="preserve">f the </w:t>
      </w:r>
      <w:r w:rsidRPr="00493EFD">
        <w:t>DOJ’s desktop computing standards and the day-to-day technology support of DOJ</w:t>
      </w:r>
      <w:r w:rsidR="00AA397F" w:rsidRPr="00493EFD">
        <w:t>’s</w:t>
      </w:r>
      <w:r w:rsidRPr="00493EFD">
        <w:t xml:space="preserve"> staff and clients. </w:t>
      </w:r>
      <w:r w:rsidR="00AA397F" w:rsidRPr="00493EFD">
        <w:t xml:space="preserve">The </w:t>
      </w:r>
      <w:r w:rsidR="006761FA">
        <w:t>Enterprise Support</w:t>
      </w:r>
      <w:r w:rsidR="00EF566C">
        <w:t xml:space="preserve"> Branch (</w:t>
      </w:r>
      <w:proofErr w:type="spellStart"/>
      <w:r w:rsidR="006761FA">
        <w:t>E</w:t>
      </w:r>
      <w:r w:rsidR="00EF566C">
        <w:t>SB</w:t>
      </w:r>
      <w:proofErr w:type="spellEnd"/>
      <w:r w:rsidR="00EF566C">
        <w:t>)</w:t>
      </w:r>
      <w:r w:rsidR="00AA397F" w:rsidRPr="00493EFD">
        <w:t xml:space="preserve"> </w:t>
      </w:r>
      <w:r w:rsidRPr="00493EFD">
        <w:t>is responsible for creating and maintaining user accounts for network access, e-mail</w:t>
      </w:r>
      <w:r w:rsidR="00AA397F" w:rsidRPr="00493EFD">
        <w:t>,</w:t>
      </w:r>
      <w:r w:rsidRPr="00493EFD">
        <w:t xml:space="preserve"> and re</w:t>
      </w:r>
      <w:r w:rsidR="00BA35A2">
        <w:t>mote access for all</w:t>
      </w:r>
      <w:r w:rsidR="00FE68FD">
        <w:t xml:space="preserve"> </w:t>
      </w:r>
      <w:r w:rsidR="00BA35A2">
        <w:t xml:space="preserve">DOJ staff. </w:t>
      </w:r>
      <w:r w:rsidRPr="00493EFD">
        <w:t xml:space="preserve">In addition, the </w:t>
      </w:r>
      <w:proofErr w:type="spellStart"/>
      <w:r w:rsidR="00B06A28">
        <w:t>ESB</w:t>
      </w:r>
      <w:proofErr w:type="spellEnd"/>
      <w:r w:rsidR="00AA397F" w:rsidRPr="00493EFD">
        <w:t xml:space="preserve"> </w:t>
      </w:r>
      <w:r w:rsidRPr="00493EFD">
        <w:t>is responsible for managing and/or participating in special technical projects.</w:t>
      </w:r>
      <w:r w:rsidR="006D487C" w:rsidRPr="00493EFD">
        <w:t xml:space="preserve"> The </w:t>
      </w:r>
      <w:r w:rsidR="006B0471">
        <w:t>ITS I</w:t>
      </w:r>
      <w:r w:rsidRPr="00493EFD">
        <w:t xml:space="preserve"> </w:t>
      </w:r>
      <w:r w:rsidR="002F4B42" w:rsidRPr="00493EFD">
        <w:t>serve</w:t>
      </w:r>
      <w:r w:rsidR="00BB14D2">
        <w:t>s</w:t>
      </w:r>
      <w:r w:rsidR="002F4B42" w:rsidRPr="00493EFD">
        <w:t xml:space="preserve"> as</w:t>
      </w:r>
      <w:r w:rsidR="00B14E3F" w:rsidRPr="00493EFD">
        <w:t xml:space="preserve"> </w:t>
      </w:r>
      <w:r w:rsidR="006D487C" w:rsidRPr="00493EFD">
        <w:t xml:space="preserve">a </w:t>
      </w:r>
      <w:r w:rsidR="00B14E3F" w:rsidRPr="00493EFD">
        <w:t>technical lead and</w:t>
      </w:r>
      <w:r w:rsidRPr="00493EFD">
        <w:t xml:space="preserve"> project manager</w:t>
      </w:r>
      <w:r w:rsidR="007900B9" w:rsidRPr="00493EFD">
        <w:t xml:space="preserve"> </w:t>
      </w:r>
      <w:r w:rsidR="006D487C" w:rsidRPr="00493EFD">
        <w:t>and</w:t>
      </w:r>
      <w:r w:rsidR="002F4B42" w:rsidRPr="00493EFD">
        <w:t xml:space="preserve"> advise</w:t>
      </w:r>
      <w:r w:rsidR="00BB14D2">
        <w:t>s</w:t>
      </w:r>
      <w:r w:rsidR="002F4B42" w:rsidRPr="00493EFD">
        <w:t xml:space="preserve"> and mentor</w:t>
      </w:r>
      <w:r w:rsidR="00BB14D2">
        <w:t>s</w:t>
      </w:r>
      <w:r w:rsidR="002F4B42" w:rsidRPr="00493EFD">
        <w:t xml:space="preserve"> less experienced staff in project management while working closely with all </w:t>
      </w:r>
      <w:r w:rsidR="00FE68FD">
        <w:t xml:space="preserve">the </w:t>
      </w:r>
      <w:r w:rsidR="002F4B42" w:rsidRPr="00493EFD">
        <w:t xml:space="preserve">DOJ technical staff, management, independent clients, and vendors for the betterment of the </w:t>
      </w:r>
      <w:r w:rsidR="006D487C" w:rsidRPr="00493EFD">
        <w:t>Department</w:t>
      </w:r>
      <w:r w:rsidR="002F4B42" w:rsidRPr="00493EFD">
        <w:t xml:space="preserve">.  </w:t>
      </w:r>
    </w:p>
    <w:p w14:paraId="64AEE7BC" w14:textId="51D59648" w:rsidR="007D251D" w:rsidRPr="00493EFD" w:rsidRDefault="007D251D" w:rsidP="00EB0729">
      <w:r w:rsidRPr="00493EFD">
        <w:t xml:space="preserve">The </w:t>
      </w:r>
      <w:proofErr w:type="gramStart"/>
      <w:r w:rsidR="006B0471">
        <w:t>ITS</w:t>
      </w:r>
      <w:proofErr w:type="gramEnd"/>
      <w:r w:rsidR="006B0471">
        <w:t xml:space="preserve"> I</w:t>
      </w:r>
      <w:r w:rsidR="006D487C" w:rsidRPr="00493EFD">
        <w:t xml:space="preserve"> </w:t>
      </w:r>
      <w:r w:rsidR="002F4B42" w:rsidRPr="00493EFD">
        <w:t xml:space="preserve">will be required to actively participate in conferences, meetings, hearings, or presentations involving problems or issues of considerable consequence or importance to the </w:t>
      </w:r>
      <w:proofErr w:type="spellStart"/>
      <w:r w:rsidR="00B06A28">
        <w:t>ESB</w:t>
      </w:r>
      <w:proofErr w:type="spellEnd"/>
      <w:r w:rsidR="002F4B42" w:rsidRPr="00493EFD">
        <w:t>.</w:t>
      </w:r>
      <w:r w:rsidR="009265A4" w:rsidRPr="00493EFD">
        <w:t xml:space="preserve"> The incumbent </w:t>
      </w:r>
      <w:r w:rsidR="00EB0729" w:rsidRPr="00493EFD">
        <w:t xml:space="preserve">must demonstrate the ability to achieve a common understanding of a problem by </w:t>
      </w:r>
      <w:r w:rsidR="006D487C" w:rsidRPr="00493EFD">
        <w:t xml:space="preserve">identifying </w:t>
      </w:r>
      <w:r w:rsidR="0089138F" w:rsidRPr="00493EFD">
        <w:t xml:space="preserve">objectives, </w:t>
      </w:r>
      <w:proofErr w:type="gramStart"/>
      <w:r w:rsidR="0089138F" w:rsidRPr="00493EFD">
        <w:t>risks</w:t>
      </w:r>
      <w:proofErr w:type="gramEnd"/>
      <w:r w:rsidR="0089138F" w:rsidRPr="00493EFD">
        <w:t xml:space="preserve">, </w:t>
      </w:r>
      <w:r w:rsidR="00B40BE5" w:rsidRPr="00493EFD">
        <w:t xml:space="preserve">and </w:t>
      </w:r>
      <w:r w:rsidR="0089138F" w:rsidRPr="00493EFD">
        <w:t>constraints</w:t>
      </w:r>
      <w:r w:rsidR="00B40BE5" w:rsidRPr="00493EFD">
        <w:t xml:space="preserve"> that may impact a project.</w:t>
      </w:r>
      <w:r w:rsidR="00EB0729" w:rsidRPr="00493EFD">
        <w:t xml:space="preserve"> </w:t>
      </w:r>
      <w:r w:rsidR="006D487C" w:rsidRPr="00493EFD">
        <w:t>T</w:t>
      </w:r>
      <w:r w:rsidR="00EB0729" w:rsidRPr="00493EFD">
        <w:t xml:space="preserve">he </w:t>
      </w:r>
      <w:r w:rsidR="006B0471">
        <w:t>ITS I</w:t>
      </w:r>
      <w:r w:rsidR="006D487C" w:rsidRPr="00493EFD">
        <w:t xml:space="preserve"> </w:t>
      </w:r>
      <w:r w:rsidR="00EB0729" w:rsidRPr="00493EFD">
        <w:t>will provide thorough solutions (primary and alternatives) in both written and verbal communication</w:t>
      </w:r>
      <w:r w:rsidR="006D487C" w:rsidRPr="00493EFD">
        <w:t xml:space="preserve"> and occasional</w:t>
      </w:r>
      <w:r w:rsidR="009265A4" w:rsidRPr="00493EFD">
        <w:t xml:space="preserve"> travel may be required to provide assistance to </w:t>
      </w:r>
      <w:r w:rsidR="00FE68FD">
        <w:t xml:space="preserve">the </w:t>
      </w:r>
      <w:r w:rsidR="009265A4" w:rsidRPr="00493EFD">
        <w:t xml:space="preserve">DOJ satellite offices and special task forces. In emergency instances, it is possible the incumbent could be placed “on call” throughout the duration of the incident. </w:t>
      </w:r>
    </w:p>
    <w:p w14:paraId="24FD16E7" w14:textId="5F7D4D66" w:rsidR="00477F3B" w:rsidRPr="00493EFD" w:rsidRDefault="007D251D" w:rsidP="00477F3B">
      <w:pPr>
        <w:rPr>
          <w:rFonts w:eastAsia="Times New Roman"/>
          <w:b/>
          <w:bCs/>
          <w:u w:val="single"/>
        </w:rPr>
      </w:pPr>
      <w:r w:rsidRPr="00493EFD">
        <w:rPr>
          <w:b/>
          <w:bCs/>
        </w:rPr>
        <w:t>SUPERVISION RECEIVED:</w:t>
      </w:r>
      <w:r w:rsidRPr="00493EFD">
        <w:t xml:space="preserve"> Reports directly to the </w:t>
      </w:r>
      <w:proofErr w:type="spellStart"/>
      <w:r w:rsidR="006761FA">
        <w:t>IT</w:t>
      </w:r>
      <w:r w:rsidR="00DE3658">
        <w:t>M</w:t>
      </w:r>
      <w:proofErr w:type="spellEnd"/>
      <w:r w:rsidR="00DE3658">
        <w:t xml:space="preserve"> </w:t>
      </w:r>
      <w:r w:rsidR="006761FA">
        <w:t>I</w:t>
      </w:r>
      <w:r w:rsidRPr="00493EFD">
        <w:t>.</w:t>
      </w:r>
      <w:r w:rsidR="00477F3B" w:rsidRPr="00493EFD">
        <w:rPr>
          <w:rFonts w:eastAsia="Times New Roman"/>
          <w:b/>
          <w:bCs/>
          <w:u w:val="single"/>
        </w:rPr>
        <w:t xml:space="preserve"> </w:t>
      </w:r>
    </w:p>
    <w:p w14:paraId="1C645C35" w14:textId="77777777" w:rsidR="00477F3B" w:rsidRPr="00493EFD" w:rsidRDefault="00477F3B" w:rsidP="00477F3B">
      <w:r w:rsidRPr="00493EFD">
        <w:rPr>
          <w:b/>
          <w:bCs/>
        </w:rPr>
        <w:t>SUPERVISION EXERCISED:</w:t>
      </w:r>
      <w:r w:rsidRPr="00493EFD">
        <w:t xml:space="preserve"> None</w:t>
      </w:r>
    </w:p>
    <w:p w14:paraId="5132313F" w14:textId="77777777" w:rsidR="00650372" w:rsidRPr="00493EFD" w:rsidRDefault="00650372" w:rsidP="00477F3B">
      <w:r w:rsidRPr="00493EFD">
        <w:rPr>
          <w:b/>
        </w:rPr>
        <w:t>TYPICAL PHYSICAL DEMANDS:</w:t>
      </w:r>
      <w:r w:rsidRPr="00493EFD">
        <w:t xml:space="preserve"> Modular workstation in a smoke-free environment.</w:t>
      </w:r>
    </w:p>
    <w:p w14:paraId="0D982F7B" w14:textId="650F337F" w:rsidR="005B71B4" w:rsidRDefault="00477F3B" w:rsidP="005B71B4">
      <w:pPr>
        <w:spacing w:before="120" w:after="120"/>
      </w:pPr>
      <w:r w:rsidRPr="00493EFD">
        <w:rPr>
          <w:b/>
          <w:bCs/>
        </w:rPr>
        <w:t xml:space="preserve">TYPICAL WORKING CONDITION: </w:t>
      </w:r>
      <w:r w:rsidR="005B71B4" w:rsidRPr="00493EFD">
        <w:rPr>
          <w:spacing w:val="-1"/>
        </w:rPr>
        <w:t>A</w:t>
      </w:r>
      <w:r w:rsidR="005B71B4" w:rsidRPr="00493EFD">
        <w:t>bili</w:t>
      </w:r>
      <w:r w:rsidR="005B71B4" w:rsidRPr="00493EFD">
        <w:rPr>
          <w:spacing w:val="3"/>
        </w:rPr>
        <w:t>t</w:t>
      </w:r>
      <w:r w:rsidR="005B71B4" w:rsidRPr="00493EFD">
        <w:t>y</w:t>
      </w:r>
      <w:r w:rsidR="005B71B4" w:rsidRPr="00493EFD">
        <w:rPr>
          <w:spacing w:val="-7"/>
        </w:rPr>
        <w:t xml:space="preserve"> </w:t>
      </w:r>
      <w:r w:rsidR="005B71B4" w:rsidRPr="00493EFD">
        <w:t>to work at a computer terminal for extended periods of time and to lift, carry, and move up to 20 lbs. Provide after-hours, on-call assistance; work overtime, and travel when needed (evenings and weekends).</w:t>
      </w:r>
    </w:p>
    <w:p w14:paraId="13376921" w14:textId="77777777" w:rsidR="00DE3658" w:rsidRPr="00DE3658" w:rsidRDefault="00DE3658" w:rsidP="005B71B4">
      <w:pPr>
        <w:spacing w:before="120" w:after="120"/>
        <w:rPr>
          <w:sz w:val="16"/>
          <w:szCs w:val="16"/>
        </w:rPr>
      </w:pPr>
    </w:p>
    <w:p w14:paraId="2262433F" w14:textId="77777777" w:rsidR="007D251D" w:rsidRPr="00493EFD" w:rsidRDefault="00493EFD" w:rsidP="007D251D">
      <w:r>
        <w:rPr>
          <w:b/>
          <w:bCs/>
        </w:rPr>
        <w:t>E</w:t>
      </w:r>
      <w:r w:rsidR="007D251D" w:rsidRPr="00493EFD">
        <w:rPr>
          <w:b/>
          <w:bCs/>
        </w:rPr>
        <w:t>SSENTIAL FUNCTIONS:</w:t>
      </w:r>
    </w:p>
    <w:p w14:paraId="2EBA9F41" w14:textId="77777777" w:rsidR="00E65548" w:rsidRDefault="00E65548" w:rsidP="00E65548">
      <w:pPr>
        <w:tabs>
          <w:tab w:val="left" w:pos="720"/>
        </w:tabs>
        <w:ind w:left="720" w:hanging="720"/>
      </w:pPr>
      <w:r>
        <w:t>50</w:t>
      </w:r>
      <w:r w:rsidR="00203C18" w:rsidRPr="00493EFD">
        <w:t>%</w:t>
      </w:r>
      <w:r w:rsidR="00203C18" w:rsidRPr="00493EFD">
        <w:tab/>
      </w:r>
      <w:r w:rsidR="00B82C40" w:rsidRPr="00493EFD">
        <w:t>Act</w:t>
      </w:r>
      <w:r w:rsidR="00650372" w:rsidRPr="00493EFD">
        <w:t>s</w:t>
      </w:r>
      <w:r w:rsidR="00B82C40" w:rsidRPr="00493EFD">
        <w:t xml:space="preserve"> as p</w:t>
      </w:r>
      <w:r w:rsidR="00937F37" w:rsidRPr="00493EFD">
        <w:t xml:space="preserve">roject manager in providing overall direction associated with </w:t>
      </w:r>
      <w:r w:rsidR="00B82C40" w:rsidRPr="00493EFD">
        <w:t>the most</w:t>
      </w:r>
      <w:r w:rsidR="00937F37" w:rsidRPr="00493EFD">
        <w:t xml:space="preserve"> complex projects in accordance with established plans and departmental project management methodology. </w:t>
      </w:r>
      <w:r w:rsidR="00650372" w:rsidRPr="00493EFD">
        <w:t>Complete</w:t>
      </w:r>
      <w:r w:rsidR="00BA35A2">
        <w:t>s</w:t>
      </w:r>
      <w:r w:rsidR="00937F37" w:rsidRPr="00493EFD">
        <w:t xml:space="preserve"> projects in order to meet established deadlines</w:t>
      </w:r>
      <w:r w:rsidR="00650372" w:rsidRPr="00493EFD">
        <w:t xml:space="preserve"> and c</w:t>
      </w:r>
      <w:r w:rsidR="00D63CCB" w:rsidRPr="00493EFD">
        <w:t>onduct</w:t>
      </w:r>
      <w:r w:rsidR="00650372" w:rsidRPr="00493EFD">
        <w:t>s</w:t>
      </w:r>
      <w:r w:rsidR="00EB0729" w:rsidRPr="00493EFD">
        <w:t xml:space="preserve"> project and staff meetings</w:t>
      </w:r>
      <w:r w:rsidR="005A40A5" w:rsidRPr="00493EFD">
        <w:t>.  Advise</w:t>
      </w:r>
      <w:r w:rsidR="00650372" w:rsidRPr="00493EFD">
        <w:t>s</w:t>
      </w:r>
      <w:r w:rsidR="005A40A5" w:rsidRPr="00493EFD">
        <w:t xml:space="preserve"> and evaluate</w:t>
      </w:r>
      <w:r w:rsidR="00650372" w:rsidRPr="00493EFD">
        <w:t>s</w:t>
      </w:r>
      <w:r w:rsidR="005A40A5" w:rsidRPr="00493EFD">
        <w:t xml:space="preserve"> proposals and documentation</w:t>
      </w:r>
      <w:r w:rsidR="00EB0729" w:rsidRPr="00493EFD">
        <w:t xml:space="preserve"> for new/additional computer </w:t>
      </w:r>
      <w:r w:rsidR="00EB0729" w:rsidRPr="00493EFD">
        <w:lastRenderedPageBreak/>
        <w:t>equipment and software</w:t>
      </w:r>
      <w:r w:rsidR="00650372" w:rsidRPr="00493EFD">
        <w:t xml:space="preserve"> and prepares status reports for management and clients.</w:t>
      </w:r>
      <w:r w:rsidR="00EB0729" w:rsidRPr="00493EFD">
        <w:t xml:space="preserve">  Consult</w:t>
      </w:r>
      <w:r w:rsidR="00650372" w:rsidRPr="00493EFD">
        <w:t>s</w:t>
      </w:r>
      <w:r w:rsidR="00EB0729" w:rsidRPr="00493EFD">
        <w:t xml:space="preserve"> with vendors and compare</w:t>
      </w:r>
      <w:r w:rsidR="00650372" w:rsidRPr="00493EFD">
        <w:t>s</w:t>
      </w:r>
      <w:r w:rsidR="00EB0729" w:rsidRPr="00493EFD">
        <w:t xml:space="preserve"> alternative solutions. </w:t>
      </w:r>
      <w:r w:rsidRPr="00493EFD">
        <w:t>Manages medium to large Information Technology (IT) projects including development of a</w:t>
      </w:r>
      <w:r>
        <w:t xml:space="preserve"> </w:t>
      </w:r>
      <w:r w:rsidRPr="00493EFD">
        <w:t>project charter, schedule and resource assignments, communication plans, risk management plans, change control plans, and other management documents and processes to ensure successful project outcome. Directs and monitors the project activities, reports status to key stakeholders, and prepares impact analysis for issue resolution.</w:t>
      </w:r>
      <w:r>
        <w:t xml:space="preserve"> </w:t>
      </w:r>
    </w:p>
    <w:p w14:paraId="487C5282" w14:textId="108C7ED6" w:rsidR="00D63CCB" w:rsidRPr="00493EFD" w:rsidRDefault="00AD2733" w:rsidP="00937F37">
      <w:pPr>
        <w:tabs>
          <w:tab w:val="left" w:pos="720"/>
        </w:tabs>
        <w:ind w:left="720" w:hanging="720"/>
        <w:rPr>
          <w:highlight w:val="yellow"/>
        </w:rPr>
      </w:pPr>
      <w:r>
        <w:t>30</w:t>
      </w:r>
      <w:r w:rsidR="00EB0729" w:rsidRPr="00493EFD">
        <w:t>%</w:t>
      </w:r>
      <w:r w:rsidR="00EB0729" w:rsidRPr="00493EFD">
        <w:tab/>
      </w:r>
      <w:proofErr w:type="gramStart"/>
      <w:r w:rsidR="00D63CCB" w:rsidRPr="00493EFD">
        <w:t>Resolve</w:t>
      </w:r>
      <w:r w:rsidR="00493EFD" w:rsidRPr="00493EFD">
        <w:t>s</w:t>
      </w:r>
      <w:proofErr w:type="gramEnd"/>
      <w:r w:rsidR="00D63CCB" w:rsidRPr="00493EFD">
        <w:t xml:space="preserve"> the most complex </w:t>
      </w:r>
      <w:r w:rsidR="00203C18" w:rsidRPr="00493EFD">
        <w:t xml:space="preserve">desktop related problems by providing </w:t>
      </w:r>
      <w:r w:rsidR="00D63CCB" w:rsidRPr="00493EFD">
        <w:t>thorough analysis and problem resolution</w:t>
      </w:r>
      <w:r w:rsidR="00BA35A2">
        <w:t>,</w:t>
      </w:r>
      <w:r w:rsidR="00D63CCB" w:rsidRPr="00493EFD">
        <w:t xml:space="preserve"> remotely or </w:t>
      </w:r>
      <w:r w:rsidR="00BA35A2">
        <w:t xml:space="preserve">via </w:t>
      </w:r>
      <w:r w:rsidR="00D63CCB" w:rsidRPr="00493EFD">
        <w:t>on-site</w:t>
      </w:r>
      <w:r w:rsidR="00203C18" w:rsidRPr="00493EFD">
        <w:t xml:space="preserve"> visits</w:t>
      </w:r>
      <w:r w:rsidR="00BA35A2">
        <w:t>,</w:t>
      </w:r>
      <w:r w:rsidR="00203C18" w:rsidRPr="00493EFD">
        <w:t xml:space="preserve"> involving system/file back-ups, file restoration, hardware/software repair/replacement, and network connections. Work</w:t>
      </w:r>
      <w:r w:rsidR="00493EFD" w:rsidRPr="00493EFD">
        <w:t>s</w:t>
      </w:r>
      <w:r w:rsidR="00203C18" w:rsidRPr="00493EFD">
        <w:t xml:space="preserve"> closely with the </w:t>
      </w:r>
      <w:proofErr w:type="spellStart"/>
      <w:r w:rsidR="00B06A28">
        <w:t>ESB</w:t>
      </w:r>
      <w:proofErr w:type="spellEnd"/>
      <w:r w:rsidR="00493EFD" w:rsidRPr="00493EFD">
        <w:t xml:space="preserve"> </w:t>
      </w:r>
      <w:r w:rsidR="00D63CCB" w:rsidRPr="00493EFD">
        <w:t xml:space="preserve">staff to ensure </w:t>
      </w:r>
      <w:r w:rsidR="00937F37" w:rsidRPr="00493EFD">
        <w:t xml:space="preserve">resolutions are properly identified and implemented with </w:t>
      </w:r>
      <w:r w:rsidR="00D63CCB" w:rsidRPr="00493EFD">
        <w:t>excellent customer</w:t>
      </w:r>
      <w:r w:rsidR="00937F37" w:rsidRPr="00493EFD">
        <w:t xml:space="preserve"> service and customer satisfaction.</w:t>
      </w:r>
      <w:r w:rsidR="00203C18" w:rsidRPr="00493EFD">
        <w:t xml:space="preserve"> </w:t>
      </w:r>
      <w:r w:rsidR="00BA35A2">
        <w:tab/>
      </w:r>
    </w:p>
    <w:p w14:paraId="64763385" w14:textId="77777777" w:rsidR="00D63CCB" w:rsidRPr="00493EFD" w:rsidRDefault="00AD2733" w:rsidP="00937F37">
      <w:pPr>
        <w:tabs>
          <w:tab w:val="left" w:pos="720"/>
        </w:tabs>
        <w:ind w:left="720" w:hanging="720"/>
      </w:pPr>
      <w:r>
        <w:t>15</w:t>
      </w:r>
      <w:r w:rsidR="00D63CCB" w:rsidRPr="00493EFD">
        <w:t>%</w:t>
      </w:r>
      <w:r w:rsidR="00D63CCB" w:rsidRPr="00493EFD">
        <w:tab/>
        <w:t>Develop</w:t>
      </w:r>
      <w:r w:rsidR="00493EFD" w:rsidRPr="00493EFD">
        <w:t>s</w:t>
      </w:r>
      <w:r w:rsidR="00D63CCB" w:rsidRPr="00493EFD">
        <w:t xml:space="preserve"> and maintain</w:t>
      </w:r>
      <w:r w:rsidR="00493EFD" w:rsidRPr="00493EFD">
        <w:t>s</w:t>
      </w:r>
      <w:r w:rsidR="00D63CCB" w:rsidRPr="00493EFD">
        <w:t xml:space="preserve"> communication and working relationships with management,</w:t>
      </w:r>
      <w:r w:rsidR="00BA35A2">
        <w:t xml:space="preserve"> and </w:t>
      </w:r>
      <w:r w:rsidR="00D63CCB" w:rsidRPr="00493EFD">
        <w:t xml:space="preserve">technical and support staff to ensure an effective and secure desktop environment and successful completion of assigned special projects and/or tasks. </w:t>
      </w:r>
      <w:r w:rsidR="00493EFD">
        <w:t xml:space="preserve">Travels to off-site DOJ offices to provide IT support as required. </w:t>
      </w:r>
      <w:r w:rsidR="00493EFD" w:rsidRPr="00493EFD">
        <w:t>Participates in computer-based training either online and/or formal training classes.</w:t>
      </w:r>
      <w:r w:rsidR="00493EFD">
        <w:t xml:space="preserve"> </w:t>
      </w:r>
      <w:r w:rsidR="00493EFD" w:rsidRPr="00493EFD">
        <w:t>Train</w:t>
      </w:r>
      <w:r w:rsidR="00BA35A2">
        <w:t>s</w:t>
      </w:r>
      <w:r w:rsidR="00493EFD" w:rsidRPr="00493EFD">
        <w:t xml:space="preserve"> subordinate staff on new technology as required for projects.</w:t>
      </w:r>
      <w:r w:rsidR="00D63CCB" w:rsidRPr="00493EFD">
        <w:t xml:space="preserve">  </w:t>
      </w:r>
    </w:p>
    <w:p w14:paraId="25A35D8B" w14:textId="77777777" w:rsidR="00937F37" w:rsidRPr="00493EFD" w:rsidRDefault="00937F37" w:rsidP="00937F37">
      <w:pPr>
        <w:tabs>
          <w:tab w:val="left" w:pos="720"/>
        </w:tabs>
        <w:ind w:left="720" w:hanging="720"/>
        <w:rPr>
          <w:b/>
          <w:u w:val="single"/>
        </w:rPr>
      </w:pPr>
      <w:r w:rsidRPr="00493EFD">
        <w:tab/>
      </w:r>
      <w:r w:rsidR="00493EFD" w:rsidRPr="00493EFD">
        <w:rPr>
          <w:b/>
        </w:rPr>
        <w:t>MARGINAL FUNCTIONS:</w:t>
      </w:r>
    </w:p>
    <w:p w14:paraId="07486A60" w14:textId="78EAA165" w:rsidR="00B06A28" w:rsidRDefault="00493EFD" w:rsidP="00937F37">
      <w:pPr>
        <w:tabs>
          <w:tab w:val="left" w:pos="720"/>
        </w:tabs>
        <w:ind w:left="720" w:hanging="720"/>
      </w:pPr>
      <w:r>
        <w:t>5%</w:t>
      </w:r>
      <w:r w:rsidR="005A40A5" w:rsidRPr="00493EFD">
        <w:tab/>
      </w:r>
      <w:r w:rsidR="00B06A28">
        <w:t>Attend informational and unit meetings.</w:t>
      </w:r>
    </w:p>
    <w:p w14:paraId="0025A64B" w14:textId="5C3E8EBC" w:rsidR="00937F37" w:rsidRPr="00493EFD" w:rsidRDefault="00937F37" w:rsidP="00DE3658">
      <w:pPr>
        <w:tabs>
          <w:tab w:val="left" w:pos="720"/>
        </w:tabs>
      </w:pPr>
    </w:p>
    <w:p w14:paraId="3F692E50" w14:textId="77777777" w:rsidR="005B71B4" w:rsidRDefault="005B71B4" w:rsidP="005B7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sidRPr="00DE3658">
        <w:rPr>
          <w:i/>
        </w:rPr>
        <w:t>I have read and understand the duties and essential functions of the position and can perform these duties with or without reasonable accommodation.</w:t>
      </w:r>
    </w:p>
    <w:p w14:paraId="41228D34" w14:textId="77777777" w:rsidR="00B06A28" w:rsidRPr="00DE3658" w:rsidRDefault="00B06A28" w:rsidP="005B7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14:paraId="5A9647FA" w14:textId="77777777" w:rsidR="005B71B4" w:rsidRDefault="005B71B4" w:rsidP="005B7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2541FEE" w14:textId="77777777" w:rsidR="007D251D" w:rsidRPr="00493EFD" w:rsidRDefault="00F6601A" w:rsidP="007D251D">
      <w:pPr>
        <w:spacing w:line="360" w:lineRule="auto"/>
      </w:pPr>
      <w:r w:rsidRPr="00493EFD">
        <w:rPr>
          <w:noProof/>
        </w:rPr>
        <mc:AlternateContent>
          <mc:Choice Requires="wps">
            <w:drawing>
              <wp:anchor distT="0" distB="0" distL="114300" distR="114300" simplePos="0" relativeHeight="251656192" behindDoc="0" locked="0" layoutInCell="0" allowOverlap="1" wp14:anchorId="1BB6A976" wp14:editId="498FE512">
                <wp:simplePos x="0" y="0"/>
                <wp:positionH relativeFrom="margin">
                  <wp:posOffset>0</wp:posOffset>
                </wp:positionH>
                <wp:positionV relativeFrom="paragraph">
                  <wp:posOffset>0</wp:posOffset>
                </wp:positionV>
                <wp:extent cx="0" cy="0"/>
                <wp:effectExtent l="9525" t="8255" r="9525" b="107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BF684F"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VU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bjASJEO&#10;JNoJxVEe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KMJZVQ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493EFD">
        <w:rPr>
          <w:noProof/>
        </w:rPr>
        <mc:AlternateContent>
          <mc:Choice Requires="wps">
            <w:drawing>
              <wp:anchor distT="0" distB="0" distL="114300" distR="114300" simplePos="0" relativeHeight="251657216" behindDoc="0" locked="0" layoutInCell="0" allowOverlap="1" wp14:anchorId="3053C15A" wp14:editId="182D5D0F">
                <wp:simplePos x="0" y="0"/>
                <wp:positionH relativeFrom="margin">
                  <wp:posOffset>0</wp:posOffset>
                </wp:positionH>
                <wp:positionV relativeFrom="paragraph">
                  <wp:posOffset>5715</wp:posOffset>
                </wp:positionV>
                <wp:extent cx="5943600" cy="0"/>
                <wp:effectExtent l="9525" t="13970" r="9525" b="146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CD505B3"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FSFAIAACk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DSsAFS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r w:rsidR="007D251D" w:rsidRPr="00493EFD">
        <w:t>Employee Signature</w:t>
      </w:r>
      <w:r w:rsidR="007D251D" w:rsidRPr="00493EFD">
        <w:tab/>
      </w:r>
      <w:r w:rsidR="007D251D" w:rsidRPr="00493EFD">
        <w:tab/>
      </w:r>
      <w:r w:rsidR="007D251D" w:rsidRPr="00493EFD">
        <w:tab/>
      </w:r>
      <w:r w:rsidR="007D251D" w:rsidRPr="00493EFD">
        <w:tab/>
      </w:r>
      <w:r w:rsidR="007D251D" w:rsidRPr="00493EFD">
        <w:tab/>
      </w:r>
      <w:r w:rsidR="007D251D" w:rsidRPr="00493EFD">
        <w:tab/>
      </w:r>
      <w:r w:rsidR="007D251D" w:rsidRPr="00493EFD">
        <w:tab/>
      </w:r>
      <w:r w:rsidR="007D251D" w:rsidRPr="00493EFD">
        <w:tab/>
      </w:r>
      <w:r w:rsidR="007D251D" w:rsidRPr="00493EFD">
        <w:tab/>
        <w:t>Date</w:t>
      </w:r>
    </w:p>
    <w:p w14:paraId="0059CCB3" w14:textId="77777777" w:rsidR="00E93C95" w:rsidRPr="00493EFD" w:rsidRDefault="00E93C95" w:rsidP="007D251D">
      <w:pPr>
        <w:spacing w:line="360" w:lineRule="auto"/>
      </w:pPr>
    </w:p>
    <w:p w14:paraId="100E9D56" w14:textId="77777777" w:rsidR="007D251D" w:rsidRPr="00493EFD" w:rsidRDefault="00F6601A" w:rsidP="007D251D">
      <w:pPr>
        <w:spacing w:line="360" w:lineRule="auto"/>
      </w:pPr>
      <w:r w:rsidRPr="00493EFD">
        <w:rPr>
          <w:noProof/>
        </w:rPr>
        <mc:AlternateContent>
          <mc:Choice Requires="wps">
            <w:drawing>
              <wp:anchor distT="0" distB="0" distL="114300" distR="114300" simplePos="0" relativeHeight="251658240" behindDoc="0" locked="0" layoutInCell="0" allowOverlap="1" wp14:anchorId="1F57C73E" wp14:editId="0583513F">
                <wp:simplePos x="0" y="0"/>
                <wp:positionH relativeFrom="margin">
                  <wp:posOffset>0</wp:posOffset>
                </wp:positionH>
                <wp:positionV relativeFrom="paragraph">
                  <wp:posOffset>0</wp:posOffset>
                </wp:positionV>
                <wp:extent cx="0" cy="0"/>
                <wp:effectExtent l="9525" t="13970" r="9525" b="1460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35C5A93"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LS1sKU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sidRPr="00493EFD">
        <w:rPr>
          <w:noProof/>
        </w:rPr>
        <mc:AlternateContent>
          <mc:Choice Requires="wps">
            <w:drawing>
              <wp:anchor distT="0" distB="0" distL="114300" distR="114300" simplePos="0" relativeHeight="251659264" behindDoc="0" locked="0" layoutInCell="0" allowOverlap="1" wp14:anchorId="19D08873" wp14:editId="700F5DD8">
                <wp:simplePos x="0" y="0"/>
                <wp:positionH relativeFrom="margin">
                  <wp:posOffset>0</wp:posOffset>
                </wp:positionH>
                <wp:positionV relativeFrom="paragraph">
                  <wp:posOffset>5715</wp:posOffset>
                </wp:positionV>
                <wp:extent cx="5943600" cy="0"/>
                <wp:effectExtent l="9525" t="10160" r="952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6857A1" id="Line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2SFAIAACk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D2N/2SFAIA&#10;ACk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r w:rsidR="007D251D" w:rsidRPr="00493EFD">
        <w:t>Supervisor Signature</w:t>
      </w:r>
      <w:r w:rsidR="007D251D" w:rsidRPr="00493EFD">
        <w:tab/>
      </w:r>
      <w:r w:rsidR="007D251D" w:rsidRPr="00493EFD">
        <w:tab/>
      </w:r>
      <w:r w:rsidR="007D251D" w:rsidRPr="00493EFD">
        <w:tab/>
      </w:r>
      <w:r w:rsidR="007D251D" w:rsidRPr="00493EFD">
        <w:tab/>
      </w:r>
      <w:r w:rsidR="007D251D" w:rsidRPr="00493EFD">
        <w:tab/>
      </w:r>
      <w:r w:rsidR="007D251D" w:rsidRPr="00493EFD">
        <w:tab/>
      </w:r>
      <w:r w:rsidR="007D251D" w:rsidRPr="00493EFD">
        <w:tab/>
      </w:r>
      <w:r w:rsidR="007D251D" w:rsidRPr="00493EFD">
        <w:tab/>
      </w:r>
      <w:r w:rsidR="005B71B4">
        <w:tab/>
      </w:r>
      <w:r w:rsidR="007D251D" w:rsidRPr="00493EFD">
        <w:t>Date</w:t>
      </w:r>
    </w:p>
    <w:sectPr w:rsidR="007D251D" w:rsidRPr="00493EFD" w:rsidSect="00477F3B">
      <w:headerReference w:type="default" r:id="rId7"/>
      <w:pgSz w:w="12240" w:h="15840" w:code="1"/>
      <w:pgMar w:top="720" w:right="1080" w:bottom="720" w:left="108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D0D1F" w14:textId="77777777" w:rsidR="00AD2055" w:rsidRDefault="00AD2055">
      <w:pPr>
        <w:spacing w:after="0"/>
      </w:pPr>
      <w:r>
        <w:separator/>
      </w:r>
    </w:p>
  </w:endnote>
  <w:endnote w:type="continuationSeparator" w:id="0">
    <w:p w14:paraId="3DA2F735" w14:textId="77777777" w:rsidR="00AD2055" w:rsidRDefault="00AD2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14F5A" w14:textId="77777777" w:rsidR="00AD2055" w:rsidRDefault="00AD2055">
      <w:pPr>
        <w:spacing w:after="0"/>
      </w:pPr>
      <w:r>
        <w:separator/>
      </w:r>
    </w:p>
  </w:footnote>
  <w:footnote w:type="continuationSeparator" w:id="0">
    <w:p w14:paraId="1E0E0B31" w14:textId="77777777" w:rsidR="00AD2055" w:rsidRDefault="00AD20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FB0E9" w14:textId="77777777" w:rsidR="00653D02" w:rsidRDefault="00653D02" w:rsidP="009B3AE3">
    <w:pPr>
      <w:tabs>
        <w:tab w:val="right" w:pos="936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1D"/>
    <w:rsid w:val="00030F09"/>
    <w:rsid w:val="00095A1B"/>
    <w:rsid w:val="000E5A10"/>
    <w:rsid w:val="001271F0"/>
    <w:rsid w:val="00203C18"/>
    <w:rsid w:val="00286324"/>
    <w:rsid w:val="002B43FE"/>
    <w:rsid w:val="002D0033"/>
    <w:rsid w:val="002F1928"/>
    <w:rsid w:val="002F4B42"/>
    <w:rsid w:val="003228C3"/>
    <w:rsid w:val="003673BA"/>
    <w:rsid w:val="003A57B9"/>
    <w:rsid w:val="003C4DFF"/>
    <w:rsid w:val="003D3506"/>
    <w:rsid w:val="003F47EF"/>
    <w:rsid w:val="003F5BFD"/>
    <w:rsid w:val="00434D09"/>
    <w:rsid w:val="00477F3B"/>
    <w:rsid w:val="004825D0"/>
    <w:rsid w:val="00493EFD"/>
    <w:rsid w:val="0049403E"/>
    <w:rsid w:val="004B2AC9"/>
    <w:rsid w:val="004C5089"/>
    <w:rsid w:val="004C560C"/>
    <w:rsid w:val="004C62A7"/>
    <w:rsid w:val="004F5532"/>
    <w:rsid w:val="00525F1C"/>
    <w:rsid w:val="005333F8"/>
    <w:rsid w:val="005344C5"/>
    <w:rsid w:val="005805E8"/>
    <w:rsid w:val="005A40A5"/>
    <w:rsid w:val="005B71B4"/>
    <w:rsid w:val="00650372"/>
    <w:rsid w:val="00653D02"/>
    <w:rsid w:val="006761FA"/>
    <w:rsid w:val="006B0471"/>
    <w:rsid w:val="006D487C"/>
    <w:rsid w:val="006E418B"/>
    <w:rsid w:val="007811E8"/>
    <w:rsid w:val="007900B9"/>
    <w:rsid w:val="007A6E69"/>
    <w:rsid w:val="007D251D"/>
    <w:rsid w:val="008048F1"/>
    <w:rsid w:val="008308C3"/>
    <w:rsid w:val="00830DF5"/>
    <w:rsid w:val="0084371C"/>
    <w:rsid w:val="0084525E"/>
    <w:rsid w:val="00845C3F"/>
    <w:rsid w:val="00884DB5"/>
    <w:rsid w:val="0089138F"/>
    <w:rsid w:val="008B4421"/>
    <w:rsid w:val="009239A4"/>
    <w:rsid w:val="009265A4"/>
    <w:rsid w:val="00937F37"/>
    <w:rsid w:val="009A6DF0"/>
    <w:rsid w:val="009B3AE3"/>
    <w:rsid w:val="009C6E56"/>
    <w:rsid w:val="00A16A89"/>
    <w:rsid w:val="00AA397F"/>
    <w:rsid w:val="00AB6231"/>
    <w:rsid w:val="00AD2055"/>
    <w:rsid w:val="00AD2733"/>
    <w:rsid w:val="00B06A28"/>
    <w:rsid w:val="00B14E3F"/>
    <w:rsid w:val="00B40BE5"/>
    <w:rsid w:val="00B53A9D"/>
    <w:rsid w:val="00B807EF"/>
    <w:rsid w:val="00B82C40"/>
    <w:rsid w:val="00B84CF4"/>
    <w:rsid w:val="00BA35A2"/>
    <w:rsid w:val="00BB14D2"/>
    <w:rsid w:val="00BC4A8B"/>
    <w:rsid w:val="00CD27F6"/>
    <w:rsid w:val="00D279B0"/>
    <w:rsid w:val="00D540F3"/>
    <w:rsid w:val="00D63CCB"/>
    <w:rsid w:val="00DB1664"/>
    <w:rsid w:val="00DE3658"/>
    <w:rsid w:val="00E2024B"/>
    <w:rsid w:val="00E253E6"/>
    <w:rsid w:val="00E531FD"/>
    <w:rsid w:val="00E65548"/>
    <w:rsid w:val="00E93C95"/>
    <w:rsid w:val="00EA2EBA"/>
    <w:rsid w:val="00EB0729"/>
    <w:rsid w:val="00EF566C"/>
    <w:rsid w:val="00F6601A"/>
    <w:rsid w:val="00F94F5E"/>
    <w:rsid w:val="00FE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2D648"/>
  <w15:docId w15:val="{7D0EC415-963A-428C-B722-C1DA2D23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095A1B"/>
    <w:pPr>
      <w:spacing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 w:type="paragraph" w:styleId="Header">
    <w:name w:val="header"/>
    <w:basedOn w:val="Normal"/>
    <w:link w:val="HeaderChar"/>
    <w:uiPriority w:val="99"/>
    <w:unhideWhenUsed/>
    <w:rsid w:val="00203C18"/>
    <w:pPr>
      <w:tabs>
        <w:tab w:val="center" w:pos="4680"/>
        <w:tab w:val="right" w:pos="9360"/>
      </w:tabs>
    </w:pPr>
  </w:style>
  <w:style w:type="character" w:customStyle="1" w:styleId="HeaderChar">
    <w:name w:val="Header Char"/>
    <w:link w:val="Header"/>
    <w:uiPriority w:val="99"/>
    <w:rsid w:val="00203C18"/>
    <w:rPr>
      <w:sz w:val="24"/>
      <w:szCs w:val="24"/>
    </w:rPr>
  </w:style>
  <w:style w:type="paragraph" w:styleId="Footer">
    <w:name w:val="footer"/>
    <w:basedOn w:val="Normal"/>
    <w:link w:val="FooterChar"/>
    <w:uiPriority w:val="99"/>
    <w:unhideWhenUsed/>
    <w:rsid w:val="00203C18"/>
    <w:pPr>
      <w:tabs>
        <w:tab w:val="center" w:pos="4680"/>
        <w:tab w:val="right" w:pos="9360"/>
      </w:tabs>
    </w:pPr>
  </w:style>
  <w:style w:type="character" w:customStyle="1" w:styleId="FooterChar">
    <w:name w:val="Footer Char"/>
    <w:link w:val="Footer"/>
    <w:uiPriority w:val="99"/>
    <w:rsid w:val="00203C18"/>
    <w:rPr>
      <w:sz w:val="24"/>
      <w:szCs w:val="24"/>
    </w:rPr>
  </w:style>
  <w:style w:type="paragraph" w:styleId="BalloonText">
    <w:name w:val="Balloon Text"/>
    <w:basedOn w:val="Normal"/>
    <w:link w:val="BalloonTextChar"/>
    <w:uiPriority w:val="99"/>
    <w:semiHidden/>
    <w:unhideWhenUsed/>
    <w:rsid w:val="006D48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87C"/>
    <w:rPr>
      <w:rFonts w:ascii="Tahoma" w:hAnsi="Tahoma" w:cs="Tahoma"/>
      <w:sz w:val="16"/>
      <w:szCs w:val="16"/>
    </w:rPr>
  </w:style>
  <w:style w:type="character" w:customStyle="1" w:styleId="QuickFormat1">
    <w:name w:val="QuickFormat1"/>
    <w:uiPriority w:val="99"/>
    <w:rsid w:val="003D3506"/>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E5A10"/>
    <w:rPr>
      <w:sz w:val="16"/>
      <w:szCs w:val="16"/>
    </w:rPr>
  </w:style>
  <w:style w:type="paragraph" w:styleId="CommentText">
    <w:name w:val="annotation text"/>
    <w:basedOn w:val="Normal"/>
    <w:link w:val="CommentTextChar"/>
    <w:uiPriority w:val="99"/>
    <w:unhideWhenUsed/>
    <w:rsid w:val="000E5A10"/>
    <w:rPr>
      <w:sz w:val="20"/>
      <w:szCs w:val="20"/>
    </w:rPr>
  </w:style>
  <w:style w:type="character" w:customStyle="1" w:styleId="CommentTextChar">
    <w:name w:val="Comment Text Char"/>
    <w:basedOn w:val="DefaultParagraphFont"/>
    <w:link w:val="CommentText"/>
    <w:uiPriority w:val="99"/>
    <w:rsid w:val="000E5A10"/>
  </w:style>
  <w:style w:type="paragraph" w:styleId="CommentSubject">
    <w:name w:val="annotation subject"/>
    <w:basedOn w:val="CommentText"/>
    <w:next w:val="CommentText"/>
    <w:link w:val="CommentSubjectChar"/>
    <w:uiPriority w:val="99"/>
    <w:semiHidden/>
    <w:unhideWhenUsed/>
    <w:rsid w:val="000E5A10"/>
    <w:rPr>
      <w:b/>
      <w:bCs/>
    </w:rPr>
  </w:style>
  <w:style w:type="character" w:customStyle="1" w:styleId="CommentSubjectChar">
    <w:name w:val="Comment Subject Char"/>
    <w:basedOn w:val="CommentTextChar"/>
    <w:link w:val="CommentSubject"/>
    <w:uiPriority w:val="99"/>
    <w:semiHidden/>
    <w:rsid w:val="000E5A10"/>
    <w:rPr>
      <w:b/>
      <w:bCs/>
    </w:rPr>
  </w:style>
  <w:style w:type="paragraph" w:customStyle="1" w:styleId="Default">
    <w:name w:val="Default"/>
    <w:rsid w:val="000E5A1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749A-8476-4A6D-863E-C4B6A083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Fong</dc:creator>
  <cp:keywords/>
  <dc:description/>
  <cp:lastModifiedBy>Nancy Munoz</cp:lastModifiedBy>
  <cp:revision>4</cp:revision>
  <cp:lastPrinted>2020-08-27T15:45:00Z</cp:lastPrinted>
  <dcterms:created xsi:type="dcterms:W3CDTF">2020-12-31T17:53:00Z</dcterms:created>
  <dcterms:modified xsi:type="dcterms:W3CDTF">2020-12-31T17:54:00Z</dcterms:modified>
</cp:coreProperties>
</file>