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8DFC" w14:textId="0B8B9C27" w:rsidR="00815BD1" w:rsidRPr="005038EB" w:rsidRDefault="00815BD1" w:rsidP="0022252F">
      <w:pPr>
        <w:tabs>
          <w:tab w:val="left" w:pos="720"/>
          <w:tab w:val="left" w:pos="1440"/>
          <w:tab w:val="left" w:pos="2160"/>
          <w:tab w:val="left" w:pos="6390"/>
        </w:tabs>
        <w:spacing w:before="0" w:after="0" w:line="240" w:lineRule="auto"/>
        <w:jc w:val="center"/>
        <w:rPr>
          <w:rFonts w:ascii="Arial" w:eastAsia="Times New Roman" w:hAnsi="Arial" w:cs="Arial"/>
          <w:b/>
          <w:sz w:val="24"/>
          <w:szCs w:val="24"/>
        </w:rPr>
      </w:pPr>
      <w:r w:rsidRPr="005038EB">
        <w:rPr>
          <w:rFonts w:ascii="Arial" w:eastAsia="Times New Roman" w:hAnsi="Arial" w:cs="Arial"/>
          <w:b/>
          <w:sz w:val="24"/>
          <w:szCs w:val="24"/>
        </w:rPr>
        <w:tab/>
      </w:r>
      <w:r w:rsidRPr="005038EB">
        <w:rPr>
          <w:rFonts w:ascii="Arial" w:eastAsia="Times New Roman" w:hAnsi="Arial" w:cs="Arial"/>
          <w:b/>
          <w:sz w:val="24"/>
          <w:szCs w:val="24"/>
        </w:rPr>
        <w:tab/>
      </w:r>
      <w:r w:rsidRPr="005038EB">
        <w:rPr>
          <w:rFonts w:ascii="Arial" w:eastAsia="Times New Roman" w:hAnsi="Arial" w:cs="Arial"/>
          <w:b/>
          <w:sz w:val="24"/>
          <w:szCs w:val="24"/>
        </w:rPr>
        <w:tab/>
        <w:t xml:space="preserve">                    Name:  </w:t>
      </w:r>
    </w:p>
    <w:p w14:paraId="71D2E97D" w14:textId="20A379AB" w:rsidR="00815BD1" w:rsidRPr="005038EB" w:rsidRDefault="009F475F" w:rsidP="0022252F">
      <w:pPr>
        <w:tabs>
          <w:tab w:val="left" w:pos="6750"/>
        </w:tabs>
        <w:spacing w:before="0" w:after="0" w:line="240" w:lineRule="auto"/>
        <w:rPr>
          <w:rFonts w:ascii="Arial" w:eastAsia="Times New Roman" w:hAnsi="Arial" w:cs="Arial"/>
          <w:b/>
          <w:sz w:val="24"/>
          <w:szCs w:val="24"/>
        </w:rPr>
      </w:pPr>
      <w:r w:rsidRPr="005038EB">
        <w:rPr>
          <w:rFonts w:ascii="Arial" w:eastAsia="Times New Roman" w:hAnsi="Arial" w:cs="Arial"/>
          <w:b/>
          <w:sz w:val="24"/>
          <w:szCs w:val="24"/>
        </w:rPr>
        <w:t xml:space="preserve">                                                                                            </w:t>
      </w:r>
      <w:r w:rsidR="00815BD1" w:rsidRPr="005038EB">
        <w:rPr>
          <w:rFonts w:ascii="Arial" w:eastAsia="Times New Roman" w:hAnsi="Arial" w:cs="Arial"/>
          <w:b/>
          <w:sz w:val="24"/>
          <w:szCs w:val="24"/>
        </w:rPr>
        <w:t xml:space="preserve">Position #:  </w:t>
      </w:r>
      <w:r w:rsidRPr="005038EB">
        <w:rPr>
          <w:rFonts w:ascii="Arial" w:eastAsia="Times New Roman" w:hAnsi="Arial" w:cs="Arial"/>
          <w:b/>
          <w:sz w:val="24"/>
          <w:szCs w:val="24"/>
        </w:rPr>
        <w:t>368-695-5416-901</w:t>
      </w:r>
    </w:p>
    <w:p w14:paraId="435464A9" w14:textId="33F5ECD5" w:rsidR="00815BD1" w:rsidRPr="005038EB" w:rsidRDefault="009F475F" w:rsidP="00815BD1">
      <w:pPr>
        <w:tabs>
          <w:tab w:val="left" w:pos="6750"/>
        </w:tabs>
        <w:spacing w:before="0" w:after="0" w:line="240" w:lineRule="auto"/>
        <w:rPr>
          <w:rFonts w:ascii="Arial" w:eastAsia="Times New Roman" w:hAnsi="Arial" w:cs="Arial"/>
          <w:b/>
          <w:sz w:val="24"/>
          <w:szCs w:val="24"/>
        </w:rPr>
      </w:pPr>
      <w:r w:rsidRPr="005038EB">
        <w:rPr>
          <w:rFonts w:ascii="Arial" w:eastAsia="Times New Roman" w:hAnsi="Arial" w:cs="Arial"/>
          <w:b/>
          <w:sz w:val="24"/>
          <w:szCs w:val="24"/>
        </w:rPr>
        <w:t xml:space="preserve">                                                                                            </w:t>
      </w:r>
      <w:r w:rsidR="00815BD1" w:rsidRPr="005038EB">
        <w:rPr>
          <w:rFonts w:ascii="Arial" w:eastAsia="Times New Roman" w:hAnsi="Arial" w:cs="Arial"/>
          <w:b/>
          <w:sz w:val="24"/>
          <w:szCs w:val="24"/>
        </w:rPr>
        <w:t xml:space="preserve">Effective Date:  </w:t>
      </w:r>
    </w:p>
    <w:p w14:paraId="6768871C" w14:textId="77777777" w:rsidR="00815BD1" w:rsidRPr="005038EB" w:rsidRDefault="00815BD1" w:rsidP="00594998">
      <w:pPr>
        <w:tabs>
          <w:tab w:val="left" w:pos="6750"/>
        </w:tabs>
        <w:spacing w:before="0" w:after="0" w:line="240" w:lineRule="auto"/>
        <w:rPr>
          <w:rFonts w:ascii="Arial" w:hAnsi="Arial" w:cs="Arial"/>
          <w:b/>
          <w:bCs/>
          <w:sz w:val="24"/>
          <w:szCs w:val="24"/>
        </w:rPr>
      </w:pPr>
    </w:p>
    <w:p w14:paraId="30141B82" w14:textId="77777777" w:rsidR="00815BD1" w:rsidRPr="005038EB" w:rsidRDefault="00815BD1" w:rsidP="00815BD1">
      <w:pPr>
        <w:tabs>
          <w:tab w:val="left" w:pos="540"/>
          <w:tab w:val="left" w:pos="6750"/>
        </w:tabs>
        <w:spacing w:before="0" w:after="0" w:line="240" w:lineRule="auto"/>
        <w:jc w:val="center"/>
        <w:rPr>
          <w:rFonts w:ascii="Arial" w:eastAsia="Times New Roman" w:hAnsi="Arial" w:cs="Arial"/>
          <w:b/>
          <w:sz w:val="24"/>
          <w:szCs w:val="24"/>
        </w:rPr>
      </w:pPr>
      <w:r w:rsidRPr="005038EB">
        <w:rPr>
          <w:rFonts w:ascii="Arial" w:eastAsia="Times New Roman" w:hAnsi="Arial" w:cs="Arial"/>
          <w:b/>
          <w:sz w:val="24"/>
          <w:szCs w:val="24"/>
        </w:rPr>
        <w:t>OFFICE OF PLANNING AND RESEARCH</w:t>
      </w:r>
    </w:p>
    <w:p w14:paraId="0E701801" w14:textId="77777777" w:rsidR="00815BD1" w:rsidRPr="005038EB" w:rsidRDefault="00815BD1" w:rsidP="00815BD1">
      <w:pPr>
        <w:tabs>
          <w:tab w:val="left" w:pos="540"/>
          <w:tab w:val="left" w:pos="6750"/>
        </w:tabs>
        <w:spacing w:before="0" w:after="0" w:line="240" w:lineRule="auto"/>
        <w:jc w:val="center"/>
        <w:rPr>
          <w:rFonts w:ascii="Arial" w:eastAsia="Times New Roman" w:hAnsi="Arial" w:cs="Arial"/>
          <w:b/>
          <w:sz w:val="24"/>
          <w:szCs w:val="24"/>
        </w:rPr>
      </w:pPr>
      <w:r w:rsidRPr="005038EB">
        <w:rPr>
          <w:rFonts w:ascii="Arial" w:eastAsia="Times New Roman" w:hAnsi="Arial" w:cs="Arial"/>
          <w:b/>
          <w:sz w:val="24"/>
          <w:szCs w:val="24"/>
        </w:rPr>
        <w:t>DUTY STATEMENT</w:t>
      </w:r>
    </w:p>
    <w:p w14:paraId="66C1D875" w14:textId="3599FC49" w:rsidR="002A11B2" w:rsidRPr="005038EB" w:rsidRDefault="002A11B2" w:rsidP="002A11B2">
      <w:pPr>
        <w:tabs>
          <w:tab w:val="left" w:pos="6750"/>
        </w:tabs>
        <w:spacing w:before="0" w:after="0" w:line="240" w:lineRule="auto"/>
        <w:jc w:val="center"/>
        <w:rPr>
          <w:rFonts w:ascii="Arial" w:eastAsia="Times New Roman" w:hAnsi="Arial" w:cs="Arial"/>
          <w:b/>
          <w:sz w:val="24"/>
          <w:szCs w:val="24"/>
        </w:rPr>
      </w:pPr>
      <w:r w:rsidRPr="005038EB">
        <w:rPr>
          <w:rFonts w:ascii="Arial" w:eastAsia="Times New Roman" w:hAnsi="Arial" w:cs="Arial"/>
          <w:b/>
          <w:sz w:val="24"/>
          <w:szCs w:val="24"/>
        </w:rPr>
        <w:t>Special Assistant to the Director</w:t>
      </w:r>
    </w:p>
    <w:p w14:paraId="59E7D2D3" w14:textId="77777777" w:rsidR="00815BD1" w:rsidRPr="005038EB" w:rsidRDefault="00815BD1" w:rsidP="00815BD1">
      <w:pPr>
        <w:spacing w:before="0" w:after="0" w:line="240" w:lineRule="auto"/>
        <w:rPr>
          <w:rFonts w:ascii="Arial" w:hAnsi="Arial" w:cs="Arial"/>
          <w:b/>
          <w:sz w:val="24"/>
          <w:szCs w:val="24"/>
          <w:u w:val="single"/>
        </w:rPr>
      </w:pPr>
    </w:p>
    <w:p w14:paraId="2D8FC74A" w14:textId="77777777" w:rsidR="00815BD1" w:rsidRPr="005038EB" w:rsidRDefault="00815BD1" w:rsidP="00815BD1">
      <w:pPr>
        <w:spacing w:before="0" w:after="0" w:line="240" w:lineRule="auto"/>
        <w:rPr>
          <w:rFonts w:ascii="Arial" w:hAnsi="Arial" w:cs="Arial"/>
          <w:sz w:val="24"/>
          <w:szCs w:val="24"/>
        </w:rPr>
      </w:pPr>
      <w:r w:rsidRPr="005038EB">
        <w:rPr>
          <w:rFonts w:ascii="Arial" w:hAnsi="Arial" w:cs="Arial"/>
          <w:b/>
          <w:sz w:val="24"/>
          <w:szCs w:val="24"/>
          <w:u w:val="single"/>
        </w:rPr>
        <w:t>SCOPE</w:t>
      </w:r>
      <w:r w:rsidRPr="005038EB">
        <w:rPr>
          <w:rFonts w:ascii="Arial" w:hAnsi="Arial" w:cs="Arial"/>
          <w:sz w:val="24"/>
          <w:szCs w:val="24"/>
        </w:rPr>
        <w:t>:</w:t>
      </w:r>
    </w:p>
    <w:p w14:paraId="7FDD252A" w14:textId="77777777" w:rsidR="00815BD1" w:rsidRPr="005038EB" w:rsidRDefault="00815BD1" w:rsidP="00815BD1">
      <w:pPr>
        <w:spacing w:before="0" w:after="0" w:line="240" w:lineRule="auto"/>
        <w:rPr>
          <w:rFonts w:ascii="Arial" w:hAnsi="Arial" w:cs="Arial"/>
          <w:sz w:val="24"/>
          <w:szCs w:val="24"/>
        </w:rPr>
      </w:pPr>
    </w:p>
    <w:p w14:paraId="61E7C0CE" w14:textId="034A0F80" w:rsidR="00815BD1" w:rsidRPr="005038EB" w:rsidRDefault="00815BD1" w:rsidP="00815BD1">
      <w:pPr>
        <w:spacing w:before="0" w:after="0" w:line="240" w:lineRule="auto"/>
        <w:rPr>
          <w:rFonts w:ascii="Arial" w:hAnsi="Arial" w:cs="Arial"/>
          <w:sz w:val="24"/>
          <w:szCs w:val="24"/>
        </w:rPr>
      </w:pPr>
      <w:r w:rsidRPr="005038EB">
        <w:rPr>
          <w:rFonts w:ascii="Arial" w:hAnsi="Arial" w:cs="Arial"/>
          <w:sz w:val="24"/>
          <w:szCs w:val="24"/>
        </w:rPr>
        <w:t xml:space="preserve">Under </w:t>
      </w:r>
      <w:r w:rsidR="00330A2F" w:rsidRPr="005038EB">
        <w:rPr>
          <w:rFonts w:ascii="Arial" w:hAnsi="Arial" w:cs="Arial"/>
          <w:sz w:val="24"/>
          <w:szCs w:val="24"/>
        </w:rPr>
        <w:t xml:space="preserve">the general </w:t>
      </w:r>
      <w:r w:rsidRPr="005038EB">
        <w:rPr>
          <w:rFonts w:ascii="Arial" w:hAnsi="Arial" w:cs="Arial"/>
          <w:sz w:val="24"/>
          <w:szCs w:val="24"/>
        </w:rPr>
        <w:t xml:space="preserve">direction </w:t>
      </w:r>
      <w:r w:rsidR="00330A2F" w:rsidRPr="005038EB">
        <w:rPr>
          <w:rFonts w:ascii="Arial" w:hAnsi="Arial" w:cs="Arial"/>
          <w:sz w:val="24"/>
          <w:szCs w:val="24"/>
        </w:rPr>
        <w:t>of the Director of the Office of Planning and Research (OPR),</w:t>
      </w:r>
      <w:r w:rsidRPr="005038EB">
        <w:rPr>
          <w:rFonts w:ascii="Arial" w:hAnsi="Arial" w:cs="Arial"/>
          <w:sz w:val="24"/>
          <w:szCs w:val="24"/>
        </w:rPr>
        <w:t xml:space="preserve"> the </w:t>
      </w:r>
      <w:r w:rsidR="0022252F" w:rsidRPr="005038EB">
        <w:rPr>
          <w:rFonts w:ascii="Arial" w:hAnsi="Arial" w:cs="Arial"/>
          <w:sz w:val="24"/>
          <w:szCs w:val="24"/>
        </w:rPr>
        <w:t>Special</w:t>
      </w:r>
      <w:r w:rsidR="005C760F" w:rsidRPr="005038EB">
        <w:rPr>
          <w:rFonts w:ascii="Arial" w:hAnsi="Arial" w:cs="Arial"/>
          <w:sz w:val="24"/>
          <w:szCs w:val="24"/>
        </w:rPr>
        <w:t xml:space="preserve"> </w:t>
      </w:r>
      <w:r w:rsidR="00330A2F" w:rsidRPr="005038EB">
        <w:rPr>
          <w:rFonts w:ascii="Arial" w:hAnsi="Arial" w:cs="Arial"/>
          <w:sz w:val="24"/>
          <w:szCs w:val="24"/>
        </w:rPr>
        <w:t xml:space="preserve">Assistant </w:t>
      </w:r>
      <w:r w:rsidRPr="005038EB">
        <w:rPr>
          <w:rFonts w:ascii="Arial" w:hAnsi="Arial" w:cs="Arial"/>
          <w:sz w:val="24"/>
          <w:szCs w:val="24"/>
        </w:rPr>
        <w:t xml:space="preserve">will </w:t>
      </w:r>
      <w:r w:rsidR="00330A2F" w:rsidRPr="005038EB">
        <w:rPr>
          <w:rFonts w:ascii="Arial" w:hAnsi="Arial" w:cs="Arial"/>
          <w:sz w:val="24"/>
          <w:szCs w:val="24"/>
        </w:rPr>
        <w:t>serve as lead support for</w:t>
      </w:r>
      <w:r w:rsidR="00497DB9" w:rsidRPr="005038EB">
        <w:rPr>
          <w:rFonts w:ascii="Arial" w:hAnsi="Arial" w:cs="Arial"/>
          <w:sz w:val="24"/>
          <w:szCs w:val="24"/>
        </w:rPr>
        <w:t xml:space="preserve"> the</w:t>
      </w:r>
      <w:r w:rsidR="00330A2F" w:rsidRPr="005038EB">
        <w:rPr>
          <w:rFonts w:ascii="Arial" w:hAnsi="Arial" w:cs="Arial"/>
          <w:sz w:val="24"/>
          <w:szCs w:val="24"/>
        </w:rPr>
        <w:t xml:space="preserve"> Director, performing a variety of analytical and administrative support duties; consistently exercise a high level of initiative, independence, and originali</w:t>
      </w:r>
      <w:r w:rsidR="00497DB9" w:rsidRPr="005038EB">
        <w:rPr>
          <w:rFonts w:ascii="Arial" w:hAnsi="Arial" w:cs="Arial"/>
          <w:sz w:val="24"/>
          <w:szCs w:val="24"/>
        </w:rPr>
        <w:t>ty in performing assigned tasks</w:t>
      </w:r>
      <w:r w:rsidR="0085683D" w:rsidRPr="005038EB">
        <w:rPr>
          <w:rFonts w:ascii="Arial" w:hAnsi="Arial" w:cs="Arial"/>
          <w:sz w:val="24"/>
          <w:szCs w:val="24"/>
        </w:rPr>
        <w:t xml:space="preserve"> including research of facts on which decisions or recommendations may be based.  The assignments are routinely sensitive and typically specialized.  Duties include but are not limited to:  </w:t>
      </w:r>
    </w:p>
    <w:p w14:paraId="12DC851E" w14:textId="77777777" w:rsidR="00796D8A" w:rsidRPr="005038EB" w:rsidRDefault="00796D8A" w:rsidP="00815BD1">
      <w:pPr>
        <w:spacing w:before="0" w:after="0" w:line="240" w:lineRule="auto"/>
        <w:rPr>
          <w:rFonts w:ascii="Arial" w:hAnsi="Arial" w:cs="Arial"/>
          <w:b/>
          <w:sz w:val="24"/>
          <w:szCs w:val="24"/>
        </w:rPr>
      </w:pPr>
    </w:p>
    <w:p w14:paraId="30EB810D" w14:textId="77777777" w:rsidR="00815BD1" w:rsidRPr="005038EB" w:rsidRDefault="00815BD1" w:rsidP="00815BD1">
      <w:pPr>
        <w:spacing w:before="0" w:after="0" w:line="240" w:lineRule="auto"/>
        <w:rPr>
          <w:rFonts w:ascii="Arial" w:hAnsi="Arial" w:cs="Arial"/>
          <w:b/>
          <w:sz w:val="24"/>
          <w:szCs w:val="24"/>
          <w:u w:val="single"/>
        </w:rPr>
      </w:pPr>
      <w:r w:rsidRPr="005038EB">
        <w:rPr>
          <w:rFonts w:ascii="Arial" w:hAnsi="Arial" w:cs="Arial"/>
          <w:b/>
          <w:sz w:val="24"/>
          <w:szCs w:val="24"/>
          <w:u w:val="single"/>
        </w:rPr>
        <w:t>ESSENTIAL FUNCTIONS:</w:t>
      </w:r>
    </w:p>
    <w:p w14:paraId="55C2AF8E" w14:textId="77777777" w:rsidR="00815BD1" w:rsidRPr="005038EB" w:rsidRDefault="00815BD1" w:rsidP="00815BD1">
      <w:pPr>
        <w:spacing w:before="0" w:after="0" w:line="240" w:lineRule="auto"/>
        <w:rPr>
          <w:rFonts w:ascii="Arial" w:hAnsi="Arial" w:cs="Arial"/>
          <w:b/>
          <w:sz w:val="24"/>
          <w:szCs w:val="24"/>
          <w:u w:val="single"/>
        </w:rPr>
      </w:pPr>
    </w:p>
    <w:p w14:paraId="28D5C0A4" w14:textId="4237E0C8" w:rsidR="00815BD1" w:rsidRPr="005038EB" w:rsidRDefault="00815BD1" w:rsidP="00815BD1">
      <w:pPr>
        <w:spacing w:before="0" w:after="0" w:line="240" w:lineRule="auto"/>
        <w:rPr>
          <w:rFonts w:ascii="Arial" w:hAnsi="Arial" w:cs="Arial"/>
          <w:sz w:val="24"/>
          <w:szCs w:val="24"/>
        </w:rPr>
      </w:pPr>
      <w:r w:rsidRPr="005038EB">
        <w:rPr>
          <w:rFonts w:ascii="Arial" w:hAnsi="Arial" w:cs="Arial"/>
          <w:sz w:val="24"/>
          <w:szCs w:val="24"/>
        </w:rPr>
        <w:t>This is a professional classification characterized by the responsibility for performing analytical and administrative supportive tasks.  Incu</w:t>
      </w:r>
      <w:r w:rsidR="00497DB9" w:rsidRPr="005038EB">
        <w:rPr>
          <w:rFonts w:ascii="Arial" w:hAnsi="Arial" w:cs="Arial"/>
          <w:sz w:val="24"/>
          <w:szCs w:val="24"/>
        </w:rPr>
        <w:t xml:space="preserve">mbents are expected to possess high degree of organizational skills and attention to </w:t>
      </w:r>
      <w:r w:rsidR="003359FF" w:rsidRPr="005038EB">
        <w:rPr>
          <w:rFonts w:ascii="Arial" w:hAnsi="Arial" w:cs="Arial"/>
          <w:sz w:val="24"/>
          <w:szCs w:val="24"/>
        </w:rPr>
        <w:t>detail. They</w:t>
      </w:r>
      <w:r w:rsidRPr="005038EB">
        <w:rPr>
          <w:rFonts w:ascii="Arial" w:hAnsi="Arial" w:cs="Arial"/>
          <w:sz w:val="24"/>
          <w:szCs w:val="24"/>
        </w:rPr>
        <w:t xml:space="preserve"> are required to be able to reason logically and use a variety of analytical techniques and tools to resolve complex issues; develop and evaluate alternatives to inform decision makers, </w:t>
      </w:r>
      <w:r w:rsidR="00497DB9" w:rsidRPr="005038EB">
        <w:rPr>
          <w:rFonts w:ascii="Arial" w:hAnsi="Arial" w:cs="Arial"/>
          <w:sz w:val="24"/>
          <w:szCs w:val="24"/>
        </w:rPr>
        <w:t xml:space="preserve">staff, </w:t>
      </w:r>
      <w:r w:rsidRPr="005038EB">
        <w:rPr>
          <w:rFonts w:ascii="Arial" w:hAnsi="Arial" w:cs="Arial"/>
          <w:sz w:val="24"/>
          <w:szCs w:val="24"/>
        </w:rPr>
        <w:t xml:space="preserve">and stakeholder groups.  Incumbents will also schedule, prepare materials for, participate in, and prepare summaries of policy development and program meetings.  The </w:t>
      </w:r>
      <w:r w:rsidR="0022252F" w:rsidRPr="005038EB">
        <w:rPr>
          <w:rFonts w:ascii="Arial" w:hAnsi="Arial" w:cs="Arial"/>
          <w:sz w:val="24"/>
          <w:szCs w:val="24"/>
        </w:rPr>
        <w:t>Special</w:t>
      </w:r>
      <w:r w:rsidR="00330A2F" w:rsidRPr="005038EB">
        <w:rPr>
          <w:rFonts w:ascii="Arial" w:hAnsi="Arial" w:cs="Arial"/>
          <w:sz w:val="24"/>
          <w:szCs w:val="24"/>
        </w:rPr>
        <w:t xml:space="preserve"> Assistant</w:t>
      </w:r>
      <w:r w:rsidRPr="005038EB">
        <w:rPr>
          <w:rFonts w:ascii="Arial" w:hAnsi="Arial" w:cs="Arial"/>
          <w:sz w:val="24"/>
          <w:szCs w:val="24"/>
        </w:rPr>
        <w:t xml:space="preserve"> will regularly carry out responsibilities utilizing independent decision-making an</w:t>
      </w:r>
      <w:r w:rsidR="0085683D" w:rsidRPr="005038EB">
        <w:rPr>
          <w:rFonts w:ascii="Arial" w:hAnsi="Arial" w:cs="Arial"/>
          <w:sz w:val="24"/>
          <w:szCs w:val="24"/>
        </w:rPr>
        <w:t xml:space="preserve">d judgment; and develop and maintain effective working relationships with numerous private and government agencies, authorities, boards, and commissions, as well as the public.  The </w:t>
      </w:r>
      <w:r w:rsidR="0022252F" w:rsidRPr="005038EB">
        <w:rPr>
          <w:rFonts w:ascii="Arial" w:hAnsi="Arial" w:cs="Arial"/>
          <w:sz w:val="24"/>
          <w:szCs w:val="24"/>
        </w:rPr>
        <w:t>Special</w:t>
      </w:r>
      <w:r w:rsidR="005C760F" w:rsidRPr="005038EB">
        <w:rPr>
          <w:rFonts w:ascii="Arial" w:hAnsi="Arial" w:cs="Arial"/>
          <w:sz w:val="24"/>
          <w:szCs w:val="24"/>
        </w:rPr>
        <w:t xml:space="preserve"> Assistant</w:t>
      </w:r>
      <w:r w:rsidR="0085683D" w:rsidRPr="005038EB">
        <w:rPr>
          <w:rFonts w:ascii="Arial" w:hAnsi="Arial" w:cs="Arial"/>
          <w:sz w:val="24"/>
          <w:szCs w:val="24"/>
        </w:rPr>
        <w:t xml:space="preserve"> must maintain regular attendance.  </w:t>
      </w:r>
    </w:p>
    <w:p w14:paraId="2B4C1631" w14:textId="2AA95447" w:rsidR="00815BD1" w:rsidRPr="005038EB" w:rsidRDefault="00815BD1" w:rsidP="00815BD1">
      <w:pPr>
        <w:spacing w:line="240" w:lineRule="auto"/>
        <w:ind w:left="720" w:hanging="720"/>
        <w:rPr>
          <w:rFonts w:ascii="Arial" w:hAnsi="Arial" w:cs="Arial"/>
          <w:sz w:val="24"/>
          <w:szCs w:val="24"/>
        </w:rPr>
      </w:pPr>
      <w:r w:rsidRPr="005038EB">
        <w:rPr>
          <w:rFonts w:ascii="Arial" w:hAnsi="Arial" w:cs="Arial"/>
          <w:sz w:val="24"/>
          <w:szCs w:val="24"/>
        </w:rPr>
        <w:t xml:space="preserve">Specific duties and responsibilities include, but are not limited to, the following: </w:t>
      </w:r>
    </w:p>
    <w:p w14:paraId="477BCC02" w14:textId="77777777" w:rsidR="003359FF" w:rsidRPr="00594998" w:rsidRDefault="003359FF" w:rsidP="003359FF">
      <w:pPr>
        <w:pStyle w:val="Default"/>
        <w:ind w:left="720" w:hanging="720"/>
        <w:rPr>
          <w:rFonts w:ascii="Arial" w:hAnsi="Arial" w:cs="Arial"/>
          <w:color w:val="auto"/>
        </w:rPr>
      </w:pPr>
      <w:r w:rsidRPr="00594998">
        <w:rPr>
          <w:rFonts w:ascii="Arial" w:hAnsi="Arial" w:cs="Arial"/>
          <w:color w:val="auto"/>
        </w:rPr>
        <w:t xml:space="preserve">40% </w:t>
      </w:r>
      <w:r w:rsidRPr="00594998">
        <w:rPr>
          <w:rFonts w:ascii="Arial" w:hAnsi="Arial" w:cs="Arial"/>
          <w:color w:val="auto"/>
        </w:rPr>
        <w:tab/>
        <w:t xml:space="preserve">Screen incoming correspondence and meeting requests for the Director; take detailed messages for the Director and relay information as requested. Arrange correspondence in order of priority. Coordinate and maintain Director’s appointment calendar, arrange meetings in office and </w:t>
      </w:r>
      <w:proofErr w:type="gramStart"/>
      <w:r w:rsidRPr="00594998">
        <w:rPr>
          <w:rFonts w:ascii="Arial" w:hAnsi="Arial" w:cs="Arial"/>
          <w:color w:val="auto"/>
        </w:rPr>
        <w:t>offsite;</w:t>
      </w:r>
      <w:proofErr w:type="gramEnd"/>
      <w:r w:rsidRPr="00594998">
        <w:rPr>
          <w:rFonts w:ascii="Arial" w:hAnsi="Arial" w:cs="Arial"/>
          <w:color w:val="auto"/>
        </w:rPr>
        <w:t xml:space="preserve"> schedule appointments with legislators, Governor’s Office staff, other state agency directors, and stakeholders. Handle details of meetings and answer all inquiries pertaining to such meetings. Make decisions on meeting priorities and on additional OPR and SGC staff to attend key meetings.  Make necessary travel, </w:t>
      </w:r>
      <w:proofErr w:type="gramStart"/>
      <w:r w:rsidRPr="00594998">
        <w:rPr>
          <w:rFonts w:ascii="Arial" w:hAnsi="Arial" w:cs="Arial"/>
          <w:color w:val="auto"/>
        </w:rPr>
        <w:t>hotel</w:t>
      </w:r>
      <w:proofErr w:type="gramEnd"/>
      <w:r w:rsidRPr="00594998">
        <w:rPr>
          <w:rFonts w:ascii="Arial" w:hAnsi="Arial" w:cs="Arial"/>
          <w:color w:val="auto"/>
        </w:rPr>
        <w:t xml:space="preserve"> and meeting arrangements; prepare out of state travel requests; prepare travel expense claims and create and maintain travel files.</w:t>
      </w:r>
      <w:r w:rsidRPr="00594998">
        <w:rPr>
          <w:rFonts w:ascii="Arial" w:hAnsi="Arial" w:cs="Arial"/>
          <w:strike/>
          <w:color w:val="auto"/>
        </w:rPr>
        <w:t xml:space="preserve">  </w:t>
      </w:r>
    </w:p>
    <w:p w14:paraId="734E3BBF" w14:textId="77777777" w:rsidR="003359FF" w:rsidRPr="00594998" w:rsidRDefault="003359FF" w:rsidP="003359FF">
      <w:pPr>
        <w:pStyle w:val="Default"/>
        <w:rPr>
          <w:rFonts w:ascii="Arial" w:hAnsi="Arial" w:cs="Arial"/>
          <w:color w:val="auto"/>
        </w:rPr>
      </w:pPr>
    </w:p>
    <w:p w14:paraId="0EA96720" w14:textId="5D5A9D08" w:rsidR="003359FF" w:rsidRDefault="003359FF" w:rsidP="003359FF">
      <w:pPr>
        <w:pStyle w:val="Default"/>
        <w:ind w:left="720" w:hanging="720"/>
        <w:rPr>
          <w:rFonts w:ascii="Arial" w:hAnsi="Arial" w:cs="Arial"/>
          <w:color w:val="auto"/>
        </w:rPr>
      </w:pPr>
      <w:r w:rsidRPr="00594998">
        <w:rPr>
          <w:rFonts w:ascii="Arial" w:hAnsi="Arial" w:cs="Arial"/>
          <w:color w:val="auto"/>
        </w:rPr>
        <w:t>20%</w:t>
      </w:r>
      <w:r w:rsidRPr="00594998">
        <w:rPr>
          <w:rFonts w:ascii="Arial" w:hAnsi="Arial" w:cs="Arial"/>
          <w:color w:val="auto"/>
        </w:rPr>
        <w:tab/>
      </w:r>
      <w:proofErr w:type="gramStart"/>
      <w:r w:rsidRPr="00594998">
        <w:rPr>
          <w:rFonts w:ascii="Arial" w:hAnsi="Arial" w:cs="Arial"/>
          <w:color w:val="auto"/>
        </w:rPr>
        <w:t>Provide assistance to</w:t>
      </w:r>
      <w:proofErr w:type="gramEnd"/>
      <w:r w:rsidRPr="00594998">
        <w:rPr>
          <w:rFonts w:ascii="Arial" w:hAnsi="Arial" w:cs="Arial"/>
          <w:color w:val="auto"/>
        </w:rPr>
        <w:t xml:space="preserve"> the Director and relieve them of administrative and policy research activities by researching and briefing them for each speaking event to include everything the Director needs to know, logistics, points of contact, the event summary, the speaking schedule, the speaking format, biographies, and </w:t>
      </w:r>
      <w:r w:rsidRPr="00594998">
        <w:rPr>
          <w:rFonts w:ascii="Arial" w:hAnsi="Arial" w:cs="Arial"/>
          <w:color w:val="auto"/>
        </w:rPr>
        <w:lastRenderedPageBreak/>
        <w:t xml:space="preserve">talking points.  Coordinate with staff across OPR and SGC for their expertise and input so that they can provide talking points, background, facts, statistics, and figures relevant to the event. Research additional issue areas to fill in any gaps. Synthesize large amounts of information to focus on key takeaways.  Coordinate with event organizers to answer questions, send materials, and vice versa. Identify and track policy issues and government actions of critical concern to the Director. </w:t>
      </w:r>
    </w:p>
    <w:p w14:paraId="78473609" w14:textId="77777777" w:rsidR="00594998" w:rsidRDefault="00594998" w:rsidP="003359FF">
      <w:pPr>
        <w:pStyle w:val="Default"/>
        <w:ind w:left="720" w:hanging="720"/>
        <w:rPr>
          <w:rFonts w:ascii="Arial" w:hAnsi="Arial" w:cs="Arial"/>
          <w:color w:val="auto"/>
        </w:rPr>
      </w:pPr>
    </w:p>
    <w:p w14:paraId="4A003E08" w14:textId="619FAE0C" w:rsidR="00594998" w:rsidRDefault="00594998" w:rsidP="003359FF">
      <w:pPr>
        <w:pStyle w:val="Default"/>
        <w:ind w:left="720" w:hanging="720"/>
        <w:rPr>
          <w:rFonts w:ascii="Arial" w:hAnsi="Arial" w:cs="Arial"/>
          <w:color w:val="auto"/>
        </w:rPr>
      </w:pPr>
      <w:r>
        <w:rPr>
          <w:rFonts w:ascii="Arial" w:hAnsi="Arial" w:cs="Arial"/>
          <w:color w:val="auto"/>
        </w:rPr>
        <w:t>15%</w:t>
      </w:r>
      <w:r>
        <w:rPr>
          <w:rFonts w:ascii="Arial" w:hAnsi="Arial" w:cs="Arial"/>
          <w:color w:val="auto"/>
        </w:rPr>
        <w:tab/>
        <w:t xml:space="preserve">Work on a specific policy or communications area of the Special Assistant’s choosing that falls within the general portfolio of OPR and SGC activities.  </w:t>
      </w:r>
    </w:p>
    <w:p w14:paraId="76A1BD73" w14:textId="35EDCC54" w:rsidR="00594998" w:rsidRDefault="00594998" w:rsidP="003359FF">
      <w:pPr>
        <w:pStyle w:val="Default"/>
        <w:ind w:left="720" w:hanging="720"/>
        <w:rPr>
          <w:rFonts w:ascii="Arial" w:hAnsi="Arial" w:cs="Arial"/>
          <w:color w:val="auto"/>
        </w:rPr>
      </w:pPr>
    </w:p>
    <w:p w14:paraId="7EC48D8D" w14:textId="0315CAEA" w:rsidR="00594998" w:rsidRPr="00594998" w:rsidRDefault="00594998" w:rsidP="003359FF">
      <w:pPr>
        <w:pStyle w:val="Default"/>
        <w:ind w:left="720" w:hanging="720"/>
        <w:rPr>
          <w:rFonts w:ascii="Arial" w:hAnsi="Arial" w:cs="Arial"/>
          <w:color w:val="auto"/>
        </w:rPr>
      </w:pPr>
      <w:r>
        <w:rPr>
          <w:rFonts w:ascii="Arial" w:hAnsi="Arial" w:cs="Arial"/>
          <w:color w:val="auto"/>
        </w:rPr>
        <w:t>10%</w:t>
      </w:r>
      <w:r>
        <w:rPr>
          <w:rFonts w:ascii="Arial" w:hAnsi="Arial" w:cs="Arial"/>
          <w:color w:val="auto"/>
        </w:rPr>
        <w:tab/>
        <w:t>Manage the Director’s time sheets, Form 700, and other administrative/legal agreements. Conduct the technical aspects of both external and internal virtual meetings.</w:t>
      </w:r>
    </w:p>
    <w:p w14:paraId="59E32AC1" w14:textId="613D7B20" w:rsidR="009217AF" w:rsidRPr="00594998" w:rsidRDefault="003359FF" w:rsidP="003359FF">
      <w:pPr>
        <w:pStyle w:val="Default"/>
        <w:ind w:left="720" w:hanging="720"/>
        <w:rPr>
          <w:rFonts w:ascii="Arial" w:hAnsi="Arial" w:cs="Arial"/>
          <w:color w:val="auto"/>
        </w:rPr>
      </w:pPr>
      <w:r w:rsidRPr="00594998">
        <w:rPr>
          <w:rFonts w:ascii="Arial" w:hAnsi="Arial" w:cs="Arial"/>
          <w:color w:val="auto"/>
        </w:rPr>
        <w:t xml:space="preserve"> </w:t>
      </w:r>
    </w:p>
    <w:p w14:paraId="048EA1E4" w14:textId="6DF84EA7" w:rsidR="00D9631E" w:rsidRPr="00594998" w:rsidRDefault="003359FF" w:rsidP="00594998">
      <w:pPr>
        <w:pStyle w:val="Default"/>
        <w:ind w:left="720" w:hanging="720"/>
        <w:rPr>
          <w:rFonts w:ascii="Arial" w:hAnsi="Arial" w:cs="Arial"/>
          <w:color w:val="auto"/>
        </w:rPr>
      </w:pPr>
      <w:r w:rsidRPr="00594998">
        <w:rPr>
          <w:rFonts w:ascii="Arial" w:hAnsi="Arial" w:cs="Arial"/>
          <w:color w:val="auto"/>
        </w:rPr>
        <w:t>10%</w:t>
      </w:r>
      <w:r w:rsidRPr="00594998">
        <w:rPr>
          <w:rFonts w:ascii="Arial" w:hAnsi="Arial" w:cs="Arial"/>
          <w:color w:val="auto"/>
        </w:rPr>
        <w:tab/>
      </w:r>
      <w:r w:rsidRPr="00594998">
        <w:rPr>
          <w:rFonts w:ascii="Arial" w:hAnsi="Arial" w:cs="Arial"/>
          <w:color w:val="auto"/>
        </w:rPr>
        <w:t xml:space="preserve">Coordinate with the Deputy Director of Communication and External Affairs and Communications Coordinator on various types of content publication and press inquiries. Prepare the weekly report to the Governor’s Office on all policy activities, events, and updates across OPR, SGC, and California Volunteers. Attend internal policy and communications team meetings, as needed to perform these duties. </w:t>
      </w:r>
      <w:r w:rsidR="00D9631E" w:rsidRPr="00594998">
        <w:rPr>
          <w:rFonts w:ascii="Arial" w:hAnsi="Arial" w:cs="Arial"/>
          <w:color w:val="auto"/>
        </w:rPr>
        <w:t xml:space="preserve"> </w:t>
      </w:r>
    </w:p>
    <w:p w14:paraId="223E45D5" w14:textId="78B9CB0C" w:rsidR="009217AF" w:rsidRPr="00594998" w:rsidRDefault="00B9636B" w:rsidP="00594998">
      <w:pPr>
        <w:spacing w:line="240" w:lineRule="auto"/>
        <w:ind w:left="720" w:hanging="720"/>
        <w:rPr>
          <w:rFonts w:ascii="Arial" w:eastAsiaTheme="minorHAnsi" w:hAnsi="Arial" w:cs="Arial"/>
          <w:sz w:val="24"/>
          <w:szCs w:val="24"/>
        </w:rPr>
      </w:pPr>
      <w:r w:rsidRPr="00594998">
        <w:rPr>
          <w:rFonts w:ascii="Arial" w:hAnsi="Arial" w:cs="Arial"/>
          <w:sz w:val="24"/>
          <w:szCs w:val="24"/>
        </w:rPr>
        <w:t>5</w:t>
      </w:r>
      <w:r w:rsidR="00815BD1" w:rsidRPr="00594998">
        <w:rPr>
          <w:rFonts w:ascii="Arial" w:hAnsi="Arial" w:cs="Arial"/>
          <w:sz w:val="24"/>
          <w:szCs w:val="24"/>
        </w:rPr>
        <w:t xml:space="preserve">% </w:t>
      </w:r>
      <w:r w:rsidR="00815BD1" w:rsidRPr="00594998">
        <w:rPr>
          <w:rFonts w:ascii="Arial" w:hAnsi="Arial" w:cs="Arial"/>
          <w:sz w:val="24"/>
          <w:szCs w:val="24"/>
        </w:rPr>
        <w:tab/>
      </w:r>
      <w:r w:rsidR="00D9631E" w:rsidRPr="00594998">
        <w:rPr>
          <w:rFonts w:ascii="Arial" w:hAnsi="Arial" w:cs="Arial"/>
          <w:sz w:val="24"/>
          <w:szCs w:val="24"/>
        </w:rPr>
        <w:t xml:space="preserve">Maintain a respectful, responsive, and professional demeanor.  Adhere to Department policies, rules, </w:t>
      </w:r>
      <w:r w:rsidRPr="00594998">
        <w:rPr>
          <w:rFonts w:ascii="Arial" w:hAnsi="Arial" w:cs="Arial"/>
          <w:sz w:val="24"/>
          <w:szCs w:val="24"/>
        </w:rPr>
        <w:t>and procedures; submit administrative requests including leave, travel, training, and timesheet in a timely and appropriate manner.</w:t>
      </w:r>
    </w:p>
    <w:p w14:paraId="2013301D" w14:textId="77777777" w:rsidR="00815BD1" w:rsidRPr="00594998" w:rsidRDefault="00815BD1" w:rsidP="00815BD1">
      <w:pPr>
        <w:spacing w:before="0" w:after="0"/>
        <w:rPr>
          <w:rFonts w:ascii="Arial" w:hAnsi="Arial" w:cs="Arial"/>
          <w:b/>
          <w:bCs/>
          <w:sz w:val="24"/>
          <w:szCs w:val="24"/>
          <w:u w:val="single"/>
        </w:rPr>
      </w:pPr>
      <w:r w:rsidRPr="00594998">
        <w:rPr>
          <w:rFonts w:ascii="Arial" w:hAnsi="Arial" w:cs="Arial"/>
          <w:b/>
          <w:bCs/>
          <w:sz w:val="24"/>
          <w:szCs w:val="24"/>
          <w:u w:val="single"/>
        </w:rPr>
        <w:t>SUPERVISION RECEIVED AND EXERCISED:</w:t>
      </w:r>
    </w:p>
    <w:p w14:paraId="1B298275" w14:textId="77777777" w:rsidR="00815BD1" w:rsidRPr="00594998" w:rsidRDefault="00815BD1" w:rsidP="00815BD1">
      <w:pPr>
        <w:spacing w:before="0" w:after="0"/>
        <w:rPr>
          <w:rFonts w:ascii="Arial" w:hAnsi="Arial" w:cs="Arial"/>
          <w:b/>
          <w:bCs/>
          <w:sz w:val="24"/>
          <w:szCs w:val="24"/>
          <w:u w:val="single"/>
        </w:rPr>
      </w:pPr>
    </w:p>
    <w:p w14:paraId="227E85A4" w14:textId="228220D8" w:rsidR="00815BD1" w:rsidRPr="00594998" w:rsidRDefault="00B9636B" w:rsidP="00815BD1">
      <w:pPr>
        <w:spacing w:before="0" w:after="0" w:line="240" w:lineRule="auto"/>
        <w:rPr>
          <w:rFonts w:ascii="Arial" w:hAnsi="Arial" w:cs="Arial"/>
          <w:sz w:val="24"/>
          <w:szCs w:val="24"/>
        </w:rPr>
      </w:pPr>
      <w:r w:rsidRPr="00594998">
        <w:rPr>
          <w:rFonts w:ascii="Arial" w:hAnsi="Arial" w:cs="Arial"/>
          <w:sz w:val="24"/>
          <w:szCs w:val="24"/>
        </w:rPr>
        <w:t xml:space="preserve">The </w:t>
      </w:r>
      <w:r w:rsidR="0022252F" w:rsidRPr="00594998">
        <w:rPr>
          <w:rFonts w:ascii="Arial" w:hAnsi="Arial" w:cs="Arial"/>
          <w:sz w:val="24"/>
          <w:szCs w:val="24"/>
        </w:rPr>
        <w:t>Special</w:t>
      </w:r>
      <w:r w:rsidRPr="00594998">
        <w:rPr>
          <w:rFonts w:ascii="Arial" w:hAnsi="Arial" w:cs="Arial"/>
          <w:sz w:val="24"/>
          <w:szCs w:val="24"/>
        </w:rPr>
        <w:t xml:space="preserve"> As</w:t>
      </w:r>
      <w:r w:rsidR="00BB7FB9" w:rsidRPr="00594998">
        <w:rPr>
          <w:rFonts w:ascii="Arial" w:hAnsi="Arial" w:cs="Arial"/>
          <w:sz w:val="24"/>
          <w:szCs w:val="24"/>
        </w:rPr>
        <w:t xml:space="preserve">sistant reports directly and receives the majority of assignments from the Director; </w:t>
      </w:r>
      <w:proofErr w:type="gramStart"/>
      <w:r w:rsidR="00BB7FB9" w:rsidRPr="00594998">
        <w:rPr>
          <w:rFonts w:ascii="Arial" w:hAnsi="Arial" w:cs="Arial"/>
          <w:sz w:val="24"/>
          <w:szCs w:val="24"/>
        </w:rPr>
        <w:t>however</w:t>
      </w:r>
      <w:proofErr w:type="gramEnd"/>
      <w:r w:rsidR="00BB7FB9" w:rsidRPr="00594998">
        <w:rPr>
          <w:rFonts w:ascii="Arial" w:hAnsi="Arial" w:cs="Arial"/>
          <w:sz w:val="24"/>
          <w:szCs w:val="24"/>
        </w:rPr>
        <w:t xml:space="preserve"> direction and assignments may also come from the Deputy Directors of OPR.</w:t>
      </w:r>
      <w:r w:rsidRPr="00594998">
        <w:rPr>
          <w:rFonts w:ascii="Arial" w:hAnsi="Arial" w:cs="Arial"/>
          <w:sz w:val="24"/>
          <w:szCs w:val="24"/>
        </w:rPr>
        <w:t xml:space="preserve">  May oversee the work of student assistants</w:t>
      </w:r>
      <w:r w:rsidR="00815BD1" w:rsidRPr="00594998">
        <w:rPr>
          <w:rFonts w:ascii="Arial" w:hAnsi="Arial" w:cs="Arial"/>
          <w:sz w:val="24"/>
          <w:szCs w:val="24"/>
        </w:rPr>
        <w:t>.</w:t>
      </w:r>
    </w:p>
    <w:p w14:paraId="3CFAF119" w14:textId="77777777" w:rsidR="00815BD1" w:rsidRPr="00594998" w:rsidRDefault="00815BD1" w:rsidP="00815BD1">
      <w:pPr>
        <w:spacing w:before="0" w:after="0" w:line="240" w:lineRule="auto"/>
        <w:rPr>
          <w:rFonts w:ascii="Arial" w:hAnsi="Arial" w:cs="Arial"/>
          <w:sz w:val="24"/>
          <w:szCs w:val="24"/>
        </w:rPr>
      </w:pPr>
    </w:p>
    <w:p w14:paraId="02001C09" w14:textId="77777777" w:rsidR="00815BD1" w:rsidRPr="00594998" w:rsidRDefault="00815BD1" w:rsidP="00815BD1">
      <w:pPr>
        <w:tabs>
          <w:tab w:val="left" w:pos="540"/>
        </w:tabs>
        <w:spacing w:before="0" w:after="0" w:line="240" w:lineRule="auto"/>
        <w:rPr>
          <w:rFonts w:ascii="Arial" w:eastAsia="Times New Roman" w:hAnsi="Arial" w:cs="Arial"/>
          <w:sz w:val="24"/>
          <w:szCs w:val="24"/>
        </w:rPr>
      </w:pPr>
      <w:r w:rsidRPr="00594998">
        <w:rPr>
          <w:rFonts w:ascii="Arial" w:eastAsia="Times New Roman" w:hAnsi="Arial" w:cs="Arial"/>
          <w:b/>
          <w:sz w:val="24"/>
          <w:szCs w:val="24"/>
        </w:rPr>
        <w:t>I have read and understand the duties listed above and can perform these duties with or without reasonable accommodation.</w:t>
      </w:r>
      <w:r w:rsidRPr="00594998">
        <w:rPr>
          <w:rFonts w:ascii="Arial" w:eastAsia="Times New Roman" w:hAnsi="Arial" w:cs="Arial"/>
          <w:sz w:val="24"/>
          <w:szCs w:val="24"/>
        </w:rPr>
        <w:t xml:space="preserve">  (If you believe reasonable accommodation is necessary, discuss your concerns with your hiring supervisor.  If unsure of a need for reasonable accommodation, inform your hiring supervisor, who will discuss your concerns with the Personnel Office.)</w:t>
      </w:r>
    </w:p>
    <w:p w14:paraId="0EB6F59C" w14:textId="77777777" w:rsidR="00815BD1" w:rsidRPr="00594998" w:rsidRDefault="00815BD1" w:rsidP="00815BD1">
      <w:pPr>
        <w:tabs>
          <w:tab w:val="left" w:pos="540"/>
        </w:tabs>
        <w:spacing w:before="0" w:after="0" w:line="240" w:lineRule="auto"/>
        <w:rPr>
          <w:rFonts w:ascii="Arial" w:eastAsia="Times New Roman" w:hAnsi="Arial" w:cs="Arial"/>
          <w:sz w:val="24"/>
          <w:szCs w:val="24"/>
        </w:rPr>
      </w:pPr>
    </w:p>
    <w:p w14:paraId="1BF91573" w14:textId="77777777" w:rsidR="00815BD1" w:rsidRPr="00594998"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594998">
        <w:rPr>
          <w:rFonts w:ascii="Arial" w:eastAsia="Times New Roman" w:hAnsi="Arial" w:cs="Arial"/>
          <w:sz w:val="24"/>
          <w:szCs w:val="24"/>
        </w:rPr>
        <w:t>______________________________</w:t>
      </w:r>
      <w:r w:rsidRPr="00594998">
        <w:rPr>
          <w:rFonts w:ascii="Arial" w:eastAsia="Times New Roman" w:hAnsi="Arial" w:cs="Arial"/>
          <w:sz w:val="24"/>
          <w:szCs w:val="24"/>
        </w:rPr>
        <w:tab/>
      </w:r>
      <w:r w:rsidRPr="00594998">
        <w:rPr>
          <w:rFonts w:ascii="Arial" w:eastAsia="Times New Roman" w:hAnsi="Arial" w:cs="Arial"/>
          <w:sz w:val="24"/>
          <w:szCs w:val="24"/>
        </w:rPr>
        <w:tab/>
      </w:r>
      <w:r w:rsidRPr="00594998">
        <w:rPr>
          <w:rFonts w:ascii="Arial" w:eastAsia="Times New Roman" w:hAnsi="Arial" w:cs="Arial"/>
          <w:sz w:val="24"/>
          <w:szCs w:val="24"/>
        </w:rPr>
        <w:tab/>
        <w:t>___________________</w:t>
      </w:r>
    </w:p>
    <w:p w14:paraId="3DB8A3F6" w14:textId="77777777" w:rsidR="00815BD1" w:rsidRPr="00594998"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594998">
        <w:rPr>
          <w:rFonts w:ascii="Arial" w:eastAsia="Times New Roman" w:hAnsi="Arial" w:cs="Arial"/>
          <w:sz w:val="24"/>
          <w:szCs w:val="24"/>
        </w:rPr>
        <w:t>Employee Signature</w:t>
      </w:r>
      <w:r w:rsidRPr="00594998">
        <w:rPr>
          <w:rFonts w:ascii="Arial" w:eastAsia="Times New Roman" w:hAnsi="Arial" w:cs="Arial"/>
          <w:sz w:val="24"/>
          <w:szCs w:val="24"/>
        </w:rPr>
        <w:tab/>
      </w:r>
      <w:r w:rsidRPr="00594998">
        <w:rPr>
          <w:rFonts w:ascii="Arial" w:eastAsia="Times New Roman" w:hAnsi="Arial" w:cs="Arial"/>
          <w:sz w:val="24"/>
          <w:szCs w:val="24"/>
        </w:rPr>
        <w:tab/>
      </w:r>
      <w:r w:rsidRPr="00594998">
        <w:rPr>
          <w:rFonts w:ascii="Arial" w:eastAsia="Times New Roman" w:hAnsi="Arial" w:cs="Arial"/>
          <w:sz w:val="24"/>
          <w:szCs w:val="24"/>
        </w:rPr>
        <w:tab/>
      </w:r>
      <w:r w:rsidRPr="00594998">
        <w:rPr>
          <w:rFonts w:ascii="Arial" w:eastAsia="Times New Roman" w:hAnsi="Arial" w:cs="Arial"/>
          <w:sz w:val="24"/>
          <w:szCs w:val="24"/>
        </w:rPr>
        <w:tab/>
      </w:r>
      <w:r w:rsidRPr="00594998">
        <w:rPr>
          <w:rFonts w:ascii="Arial" w:eastAsia="Times New Roman" w:hAnsi="Arial" w:cs="Arial"/>
          <w:sz w:val="24"/>
          <w:szCs w:val="24"/>
        </w:rPr>
        <w:tab/>
      </w:r>
      <w:r w:rsidRPr="00594998">
        <w:rPr>
          <w:rFonts w:ascii="Arial" w:eastAsia="Times New Roman" w:hAnsi="Arial" w:cs="Arial"/>
          <w:sz w:val="24"/>
          <w:szCs w:val="24"/>
        </w:rPr>
        <w:tab/>
        <w:t>Date</w:t>
      </w:r>
    </w:p>
    <w:p w14:paraId="6F76DD45" w14:textId="77777777" w:rsidR="00815BD1" w:rsidRPr="00594998"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p>
    <w:p w14:paraId="3E139627" w14:textId="77777777" w:rsidR="00815BD1" w:rsidRPr="00594998"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b/>
          <w:sz w:val="24"/>
          <w:szCs w:val="24"/>
        </w:rPr>
      </w:pPr>
      <w:r w:rsidRPr="00594998">
        <w:rPr>
          <w:rFonts w:ascii="Arial" w:eastAsia="Times New Roman" w:hAnsi="Arial" w:cs="Arial"/>
          <w:b/>
          <w:sz w:val="24"/>
          <w:szCs w:val="24"/>
        </w:rPr>
        <w:t>I have discussed the duties of this position with and have provided a copy of this duty statement to the employee named above.</w:t>
      </w:r>
    </w:p>
    <w:p w14:paraId="55E97CCF" w14:textId="77777777" w:rsidR="00815BD1" w:rsidRPr="00594998"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p>
    <w:p w14:paraId="7965F992" w14:textId="77777777" w:rsidR="00815BD1" w:rsidRPr="00594998"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594998">
        <w:rPr>
          <w:rFonts w:ascii="Arial" w:eastAsia="Times New Roman" w:hAnsi="Arial" w:cs="Arial"/>
          <w:sz w:val="24"/>
          <w:szCs w:val="24"/>
        </w:rPr>
        <w:t>______________________________</w:t>
      </w:r>
      <w:r w:rsidRPr="00594998">
        <w:rPr>
          <w:rFonts w:ascii="Arial" w:eastAsia="Times New Roman" w:hAnsi="Arial" w:cs="Arial"/>
          <w:sz w:val="24"/>
          <w:szCs w:val="24"/>
        </w:rPr>
        <w:tab/>
      </w:r>
      <w:r w:rsidRPr="00594998">
        <w:rPr>
          <w:rFonts w:ascii="Arial" w:eastAsia="Times New Roman" w:hAnsi="Arial" w:cs="Arial"/>
          <w:sz w:val="24"/>
          <w:szCs w:val="24"/>
        </w:rPr>
        <w:tab/>
      </w:r>
      <w:r w:rsidRPr="00594998">
        <w:rPr>
          <w:rFonts w:ascii="Arial" w:eastAsia="Times New Roman" w:hAnsi="Arial" w:cs="Arial"/>
          <w:sz w:val="24"/>
          <w:szCs w:val="24"/>
        </w:rPr>
        <w:tab/>
        <w:t>___________________</w:t>
      </w:r>
    </w:p>
    <w:p w14:paraId="58245737" w14:textId="77777777" w:rsidR="00815BD1" w:rsidRPr="00594998"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594998">
        <w:rPr>
          <w:rFonts w:ascii="Arial" w:eastAsia="Times New Roman" w:hAnsi="Arial" w:cs="Arial"/>
          <w:sz w:val="24"/>
          <w:szCs w:val="24"/>
        </w:rPr>
        <w:t>Supervisor Signature</w:t>
      </w:r>
      <w:r w:rsidRPr="00594998">
        <w:rPr>
          <w:rFonts w:ascii="Arial" w:eastAsia="Times New Roman" w:hAnsi="Arial" w:cs="Arial"/>
          <w:sz w:val="24"/>
          <w:szCs w:val="24"/>
        </w:rPr>
        <w:tab/>
      </w:r>
      <w:r w:rsidRPr="00594998">
        <w:rPr>
          <w:rFonts w:ascii="Arial" w:eastAsia="Times New Roman" w:hAnsi="Arial" w:cs="Arial"/>
          <w:sz w:val="24"/>
          <w:szCs w:val="24"/>
        </w:rPr>
        <w:tab/>
      </w:r>
      <w:r w:rsidRPr="00594998">
        <w:rPr>
          <w:rFonts w:ascii="Arial" w:eastAsia="Times New Roman" w:hAnsi="Arial" w:cs="Arial"/>
          <w:sz w:val="24"/>
          <w:szCs w:val="24"/>
        </w:rPr>
        <w:tab/>
      </w:r>
      <w:r w:rsidRPr="00594998">
        <w:rPr>
          <w:rFonts w:ascii="Arial" w:eastAsia="Times New Roman" w:hAnsi="Arial" w:cs="Arial"/>
          <w:sz w:val="24"/>
          <w:szCs w:val="24"/>
        </w:rPr>
        <w:tab/>
      </w:r>
      <w:r w:rsidRPr="00594998">
        <w:rPr>
          <w:rFonts w:ascii="Arial" w:eastAsia="Times New Roman" w:hAnsi="Arial" w:cs="Arial"/>
          <w:sz w:val="24"/>
          <w:szCs w:val="24"/>
        </w:rPr>
        <w:tab/>
      </w:r>
      <w:r w:rsidRPr="00594998">
        <w:rPr>
          <w:rFonts w:ascii="Arial" w:eastAsia="Times New Roman" w:hAnsi="Arial" w:cs="Arial"/>
          <w:sz w:val="24"/>
          <w:szCs w:val="24"/>
        </w:rPr>
        <w:tab/>
        <w:t>Date</w:t>
      </w:r>
    </w:p>
    <w:p w14:paraId="0532B885" w14:textId="77777777" w:rsidR="00815BD1" w:rsidRPr="00594998" w:rsidRDefault="00815BD1" w:rsidP="00815BD1">
      <w:pPr>
        <w:spacing w:before="0" w:after="0" w:line="240" w:lineRule="auto"/>
        <w:rPr>
          <w:rFonts w:ascii="Arial" w:hAnsi="Arial" w:cs="Arial"/>
          <w:sz w:val="24"/>
          <w:szCs w:val="24"/>
        </w:rPr>
      </w:pPr>
    </w:p>
    <w:p w14:paraId="05DD6A23" w14:textId="77777777" w:rsidR="00815BD1" w:rsidRPr="00594998" w:rsidRDefault="00815BD1" w:rsidP="00815BD1">
      <w:pPr>
        <w:spacing w:before="0" w:after="0" w:line="240" w:lineRule="auto"/>
        <w:rPr>
          <w:rFonts w:ascii="Arial" w:hAnsi="Arial" w:cs="Arial"/>
          <w:sz w:val="24"/>
          <w:szCs w:val="24"/>
        </w:rPr>
      </w:pPr>
    </w:p>
    <w:p w14:paraId="1A3D6D73" w14:textId="77777777" w:rsidR="00815BD1" w:rsidRPr="00594998" w:rsidRDefault="00815BD1" w:rsidP="00815BD1">
      <w:pPr>
        <w:spacing w:before="0" w:after="0" w:line="240" w:lineRule="auto"/>
        <w:rPr>
          <w:rFonts w:ascii="Arial" w:hAnsi="Arial" w:cs="Arial"/>
          <w:sz w:val="24"/>
          <w:szCs w:val="24"/>
        </w:rPr>
      </w:pPr>
    </w:p>
    <w:sectPr w:rsidR="00815BD1" w:rsidRPr="00594998" w:rsidSect="00C765C4">
      <w:footerReference w:type="default" r:id="rId7"/>
      <w:pgSz w:w="12240" w:h="15840"/>
      <w:pgMar w:top="1296" w:right="1267"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46333" w14:textId="77777777" w:rsidR="0057744D" w:rsidRDefault="00AC2D92">
      <w:pPr>
        <w:spacing w:before="0" w:after="0" w:line="240" w:lineRule="auto"/>
      </w:pPr>
      <w:r>
        <w:separator/>
      </w:r>
    </w:p>
  </w:endnote>
  <w:endnote w:type="continuationSeparator" w:id="0">
    <w:p w14:paraId="67FA7E78" w14:textId="77777777" w:rsidR="0057744D" w:rsidRDefault="00AC2D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920201"/>
      <w:docPartObj>
        <w:docPartGallery w:val="Page Numbers (Bottom of Page)"/>
        <w:docPartUnique/>
      </w:docPartObj>
    </w:sdtPr>
    <w:sdtEndPr>
      <w:rPr>
        <w:noProof/>
      </w:rPr>
    </w:sdtEndPr>
    <w:sdtContent>
      <w:p w14:paraId="3AD29C24" w14:textId="15B5D720" w:rsidR="00E264EC" w:rsidRDefault="00796D8A">
        <w:pPr>
          <w:pStyle w:val="Footer"/>
          <w:jc w:val="center"/>
        </w:pPr>
        <w:r>
          <w:fldChar w:fldCharType="begin"/>
        </w:r>
        <w:r>
          <w:instrText xml:space="preserve"> PAGE   \* MERGEFORMAT </w:instrText>
        </w:r>
        <w:r>
          <w:fldChar w:fldCharType="separate"/>
        </w:r>
        <w:r w:rsidR="005C760F">
          <w:rPr>
            <w:noProof/>
          </w:rPr>
          <w:t>2</w:t>
        </w:r>
        <w:r>
          <w:rPr>
            <w:noProof/>
          </w:rPr>
          <w:fldChar w:fldCharType="end"/>
        </w:r>
      </w:p>
    </w:sdtContent>
  </w:sdt>
  <w:p w14:paraId="3CBCEFF0" w14:textId="77777777" w:rsidR="00E264EC" w:rsidRDefault="0059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AA9C" w14:textId="77777777" w:rsidR="0057744D" w:rsidRDefault="00AC2D92">
      <w:pPr>
        <w:spacing w:before="0" w:after="0" w:line="240" w:lineRule="auto"/>
      </w:pPr>
      <w:r>
        <w:separator/>
      </w:r>
    </w:p>
  </w:footnote>
  <w:footnote w:type="continuationSeparator" w:id="0">
    <w:p w14:paraId="68125591" w14:textId="77777777" w:rsidR="0057744D" w:rsidRDefault="00AC2D9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649E0"/>
    <w:multiLevelType w:val="hybridMultilevel"/>
    <w:tmpl w:val="94922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BD1"/>
    <w:rsid w:val="001E3B6D"/>
    <w:rsid w:val="0022252F"/>
    <w:rsid w:val="002A11B2"/>
    <w:rsid w:val="00330A2F"/>
    <w:rsid w:val="003359FF"/>
    <w:rsid w:val="00497DB9"/>
    <w:rsid w:val="005038EB"/>
    <w:rsid w:val="0057744D"/>
    <w:rsid w:val="00594998"/>
    <w:rsid w:val="005C760F"/>
    <w:rsid w:val="00796D8A"/>
    <w:rsid w:val="007B38EC"/>
    <w:rsid w:val="00815BD1"/>
    <w:rsid w:val="0085683D"/>
    <w:rsid w:val="00913B23"/>
    <w:rsid w:val="009217AF"/>
    <w:rsid w:val="009A72FB"/>
    <w:rsid w:val="009D5D53"/>
    <w:rsid w:val="009F475F"/>
    <w:rsid w:val="00AC2D92"/>
    <w:rsid w:val="00B820E5"/>
    <w:rsid w:val="00B9636B"/>
    <w:rsid w:val="00BB7FB9"/>
    <w:rsid w:val="00D9631E"/>
    <w:rsid w:val="00E1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46"/>
  <w15:chartTrackingRefBased/>
  <w15:docId w15:val="{00078939-6C31-482B-B8A7-80032901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D1"/>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B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5BD1"/>
    <w:rPr>
      <w:rFonts w:eastAsiaTheme="minorEastAsia"/>
      <w:sz w:val="20"/>
      <w:szCs w:val="20"/>
    </w:rPr>
  </w:style>
  <w:style w:type="character" w:styleId="CommentReference">
    <w:name w:val="annotation reference"/>
    <w:basedOn w:val="DefaultParagraphFont"/>
    <w:uiPriority w:val="99"/>
    <w:semiHidden/>
    <w:unhideWhenUsed/>
    <w:rsid w:val="00796D8A"/>
    <w:rPr>
      <w:sz w:val="16"/>
      <w:szCs w:val="16"/>
    </w:rPr>
  </w:style>
  <w:style w:type="paragraph" w:styleId="CommentText">
    <w:name w:val="annotation text"/>
    <w:basedOn w:val="Normal"/>
    <w:link w:val="CommentTextChar"/>
    <w:uiPriority w:val="99"/>
    <w:semiHidden/>
    <w:unhideWhenUsed/>
    <w:rsid w:val="00796D8A"/>
    <w:pPr>
      <w:spacing w:line="240" w:lineRule="auto"/>
    </w:pPr>
  </w:style>
  <w:style w:type="character" w:customStyle="1" w:styleId="CommentTextChar">
    <w:name w:val="Comment Text Char"/>
    <w:basedOn w:val="DefaultParagraphFont"/>
    <w:link w:val="CommentText"/>
    <w:uiPriority w:val="99"/>
    <w:semiHidden/>
    <w:rsid w:val="00796D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6D8A"/>
    <w:rPr>
      <w:b/>
      <w:bCs/>
    </w:rPr>
  </w:style>
  <w:style w:type="character" w:customStyle="1" w:styleId="CommentSubjectChar">
    <w:name w:val="Comment Subject Char"/>
    <w:basedOn w:val="CommentTextChar"/>
    <w:link w:val="CommentSubject"/>
    <w:uiPriority w:val="99"/>
    <w:semiHidden/>
    <w:rsid w:val="00796D8A"/>
    <w:rPr>
      <w:rFonts w:eastAsiaTheme="minorEastAsia"/>
      <w:b/>
      <w:bCs/>
      <w:sz w:val="20"/>
      <w:szCs w:val="20"/>
    </w:rPr>
  </w:style>
  <w:style w:type="paragraph" w:styleId="BalloonText">
    <w:name w:val="Balloon Text"/>
    <w:basedOn w:val="Normal"/>
    <w:link w:val="BalloonTextChar"/>
    <w:uiPriority w:val="99"/>
    <w:semiHidden/>
    <w:unhideWhenUsed/>
    <w:rsid w:val="00796D8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D8A"/>
    <w:rPr>
      <w:rFonts w:ascii="Segoe UI" w:eastAsiaTheme="minorEastAsia" w:hAnsi="Segoe UI" w:cs="Segoe UI"/>
      <w:sz w:val="18"/>
      <w:szCs w:val="18"/>
    </w:rPr>
  </w:style>
  <w:style w:type="character" w:styleId="Hyperlink">
    <w:name w:val="Hyperlink"/>
    <w:basedOn w:val="DefaultParagraphFont"/>
    <w:uiPriority w:val="99"/>
    <w:unhideWhenUsed/>
    <w:rsid w:val="00796D8A"/>
    <w:rPr>
      <w:color w:val="0563C1" w:themeColor="hyperlink"/>
      <w:u w:val="single"/>
    </w:rPr>
  </w:style>
  <w:style w:type="paragraph" w:customStyle="1" w:styleId="Default">
    <w:name w:val="Default"/>
    <w:rsid w:val="00330A2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820E5"/>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02131">
      <w:bodyDiv w:val="1"/>
      <w:marLeft w:val="0"/>
      <w:marRight w:val="0"/>
      <w:marTop w:val="0"/>
      <w:marBottom w:val="0"/>
      <w:divBdr>
        <w:top w:val="none" w:sz="0" w:space="0" w:color="auto"/>
        <w:left w:val="none" w:sz="0" w:space="0" w:color="auto"/>
        <w:bottom w:val="none" w:sz="0" w:space="0" w:color="auto"/>
        <w:right w:val="none" w:sz="0" w:space="0" w:color="auto"/>
      </w:divBdr>
    </w:div>
    <w:div w:id="14941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Carroll</dc:creator>
  <cp:keywords/>
  <dc:description/>
  <cp:lastModifiedBy>Joanna Sledge</cp:lastModifiedBy>
  <cp:revision>13</cp:revision>
  <dcterms:created xsi:type="dcterms:W3CDTF">2019-02-14T23:04:00Z</dcterms:created>
  <dcterms:modified xsi:type="dcterms:W3CDTF">2021-03-29T23:18:00Z</dcterms:modified>
</cp:coreProperties>
</file>