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C40F" w14:textId="5A297E48" w:rsidR="003A5DBF" w:rsidRPr="008A6509" w:rsidRDefault="003A5DBF" w:rsidP="00857C38">
      <w:pPr>
        <w:ind w:left="-450"/>
        <w:rPr>
          <w:rFonts w:ascii="Arial" w:hAnsi="Arial" w:cs="Arial"/>
          <w:b/>
          <w:bCs/>
          <w:sz w:val="22"/>
          <w:szCs w:val="22"/>
        </w:rPr>
      </w:pPr>
      <w:r w:rsidRPr="008A6509">
        <w:rPr>
          <w:rFonts w:ascii="Arial" w:hAnsi="Arial" w:cs="Arial"/>
          <w:b/>
          <w:bCs/>
          <w:sz w:val="22"/>
          <w:szCs w:val="22"/>
        </w:rPr>
        <w:t>Department of Consumer Affairs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A1051DD" w14:textId="3A192276" w:rsidR="003A5DBF" w:rsidRPr="008A6509" w:rsidRDefault="003A5DBF" w:rsidP="00857C38">
      <w:pPr>
        <w:ind w:left="-450"/>
        <w:rPr>
          <w:rFonts w:ascii="Arial" w:hAnsi="Arial" w:cs="Arial"/>
          <w:sz w:val="22"/>
          <w:szCs w:val="22"/>
        </w:rPr>
      </w:pPr>
      <w:r w:rsidRPr="008A6509">
        <w:rPr>
          <w:rFonts w:ascii="Arial" w:hAnsi="Arial" w:cs="Arial"/>
          <w:sz w:val="22"/>
          <w:szCs w:val="22"/>
        </w:rPr>
        <w:t xml:space="preserve">Position Duty Statement   </w:t>
      </w:r>
      <w:r w:rsidR="00E07635">
        <w:rPr>
          <w:rFonts w:ascii="Arial" w:hAnsi="Arial" w:cs="Arial"/>
          <w:sz w:val="22"/>
          <w:szCs w:val="22"/>
        </w:rPr>
        <w:tab/>
      </w:r>
      <w:r w:rsidR="00473703">
        <w:rPr>
          <w:rFonts w:ascii="Arial" w:hAnsi="Arial" w:cs="Arial"/>
          <w:sz w:val="22"/>
          <w:szCs w:val="22"/>
        </w:rPr>
        <w:tab/>
      </w:r>
      <w:r w:rsidR="00473703">
        <w:rPr>
          <w:rFonts w:ascii="Arial" w:hAnsi="Arial" w:cs="Arial"/>
          <w:sz w:val="22"/>
          <w:szCs w:val="22"/>
        </w:rPr>
        <w:tab/>
      </w:r>
      <w:r w:rsidR="00473703">
        <w:rPr>
          <w:rFonts w:ascii="Arial" w:hAnsi="Arial" w:cs="Arial"/>
          <w:sz w:val="22"/>
          <w:szCs w:val="22"/>
        </w:rPr>
        <w:tab/>
      </w:r>
      <w:r w:rsidR="00473703">
        <w:rPr>
          <w:rFonts w:ascii="Arial" w:hAnsi="Arial" w:cs="Arial"/>
          <w:sz w:val="22"/>
          <w:szCs w:val="22"/>
        </w:rPr>
        <w:tab/>
      </w:r>
      <w:r w:rsidR="00473703">
        <w:rPr>
          <w:rFonts w:ascii="Arial" w:hAnsi="Arial" w:cs="Arial"/>
          <w:sz w:val="22"/>
          <w:szCs w:val="22"/>
        </w:rPr>
        <w:tab/>
      </w:r>
      <w:r w:rsidR="00CC685F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E07635">
        <w:rPr>
          <w:rFonts w:ascii="Arial" w:hAnsi="Arial" w:cs="Arial"/>
          <w:sz w:val="22"/>
          <w:szCs w:val="22"/>
        </w:rPr>
        <w:tab/>
      </w:r>
      <w:r w:rsidR="00857C38">
        <w:rPr>
          <w:rFonts w:ascii="Arial" w:hAnsi="Arial" w:cs="Arial"/>
          <w:sz w:val="22"/>
          <w:szCs w:val="22"/>
        </w:rPr>
        <w:tab/>
      </w:r>
      <w:r w:rsidRPr="008A6509">
        <w:rPr>
          <w:rFonts w:ascii="Arial" w:hAnsi="Arial" w:cs="Arial"/>
          <w:sz w:val="22"/>
          <w:szCs w:val="22"/>
        </w:rPr>
        <w:t xml:space="preserve">                           </w:t>
      </w:r>
    </w:p>
    <w:p w14:paraId="7F2139AA" w14:textId="0D2247A8" w:rsidR="003A5DBF" w:rsidRPr="008A6509" w:rsidRDefault="003A5DBF" w:rsidP="00857C38">
      <w:pPr>
        <w:ind w:lef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HR-041 (new </w:t>
      </w:r>
      <w:r w:rsidR="004F0CD2">
        <w:rPr>
          <w:rFonts w:ascii="Arial" w:hAnsi="Arial" w:cs="Arial"/>
          <w:sz w:val="22"/>
          <w:szCs w:val="22"/>
        </w:rPr>
        <w:t>9/2019</w:t>
      </w:r>
      <w:r w:rsidRPr="008A6509">
        <w:rPr>
          <w:rFonts w:ascii="Arial" w:hAnsi="Arial" w:cs="Arial"/>
          <w:sz w:val="22"/>
          <w:szCs w:val="22"/>
        </w:rPr>
        <w:t xml:space="preserve">)        </w:t>
      </w:r>
      <w:r w:rsidR="009964E2">
        <w:rPr>
          <w:rFonts w:ascii="Arial" w:hAnsi="Arial" w:cs="Arial"/>
          <w:sz w:val="22"/>
          <w:szCs w:val="22"/>
        </w:rPr>
        <w:tab/>
      </w:r>
      <w:r w:rsidR="009964E2">
        <w:rPr>
          <w:rFonts w:ascii="Arial" w:hAnsi="Arial" w:cs="Arial"/>
          <w:sz w:val="22"/>
          <w:szCs w:val="22"/>
        </w:rPr>
        <w:tab/>
      </w:r>
      <w:r w:rsidR="009964E2">
        <w:rPr>
          <w:rFonts w:ascii="Arial" w:hAnsi="Arial" w:cs="Arial"/>
          <w:sz w:val="22"/>
          <w:szCs w:val="22"/>
        </w:rPr>
        <w:tab/>
      </w:r>
      <w:r w:rsidR="009964E2">
        <w:rPr>
          <w:rFonts w:ascii="Arial" w:hAnsi="Arial" w:cs="Arial"/>
          <w:sz w:val="22"/>
          <w:szCs w:val="22"/>
        </w:rPr>
        <w:tab/>
      </w:r>
      <w:r w:rsidR="009964E2">
        <w:rPr>
          <w:rFonts w:ascii="Arial" w:hAnsi="Arial" w:cs="Arial"/>
          <w:sz w:val="22"/>
          <w:szCs w:val="22"/>
        </w:rPr>
        <w:tab/>
      </w:r>
      <w:r w:rsidR="009964E2">
        <w:rPr>
          <w:rFonts w:ascii="Arial" w:hAnsi="Arial" w:cs="Arial"/>
          <w:sz w:val="22"/>
          <w:szCs w:val="22"/>
        </w:rPr>
        <w:tab/>
      </w:r>
      <w:r w:rsidR="009964E2">
        <w:rPr>
          <w:rFonts w:ascii="Arial" w:hAnsi="Arial" w:cs="Arial"/>
          <w:sz w:val="22"/>
          <w:szCs w:val="22"/>
        </w:rPr>
        <w:tab/>
      </w:r>
      <w:r w:rsidR="009964E2">
        <w:rPr>
          <w:rFonts w:ascii="Arial" w:hAnsi="Arial" w:cs="Arial"/>
          <w:sz w:val="22"/>
          <w:szCs w:val="22"/>
        </w:rPr>
        <w:tab/>
      </w:r>
    </w:p>
    <w:p w14:paraId="38AE194E" w14:textId="77777777" w:rsidR="00FA1517" w:rsidRPr="008A6509" w:rsidRDefault="00FA1517" w:rsidP="00857C3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FA1517" w:rsidRPr="008A6509" w14:paraId="472B1785" w14:textId="77777777" w:rsidTr="00D22435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A91" w14:textId="77777777" w:rsidR="00FA1517" w:rsidRPr="008A6509" w:rsidRDefault="00FA1517" w:rsidP="005B21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509">
              <w:rPr>
                <w:rFonts w:ascii="Arial" w:hAnsi="Arial" w:cs="Arial"/>
                <w:b/>
                <w:bCs/>
                <w:sz w:val="22"/>
                <w:szCs w:val="22"/>
              </w:rPr>
              <w:t>Classification Title</w:t>
            </w:r>
          </w:p>
          <w:p w14:paraId="49553F5D" w14:textId="24AA4984" w:rsidR="00FA1517" w:rsidRDefault="008C6F75" w:rsidP="005B2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Examination </w:t>
            </w:r>
            <w:r w:rsidR="002A4B73">
              <w:rPr>
                <w:rFonts w:ascii="Arial" w:hAnsi="Arial" w:cs="Arial"/>
                <w:sz w:val="22"/>
                <w:szCs w:val="22"/>
              </w:rPr>
              <w:t xml:space="preserve">Proctor </w:t>
            </w:r>
          </w:p>
          <w:p w14:paraId="666C9F96" w14:textId="77777777" w:rsidR="00FA06A4" w:rsidRPr="008A6509" w:rsidRDefault="00FA06A4" w:rsidP="005B21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E4C" w14:textId="77777777" w:rsidR="00FA1517" w:rsidRPr="008A6509" w:rsidRDefault="00FA1517" w:rsidP="005B21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509">
              <w:rPr>
                <w:rFonts w:ascii="Arial" w:hAnsi="Arial" w:cs="Arial"/>
                <w:b/>
                <w:bCs/>
                <w:sz w:val="22"/>
                <w:szCs w:val="22"/>
              </w:rPr>
              <w:t>Board/Bureau/Division</w:t>
            </w:r>
          </w:p>
          <w:p w14:paraId="741E3D85" w14:textId="77777777" w:rsidR="00FA1517" w:rsidRPr="008A6509" w:rsidRDefault="00D6738C" w:rsidP="005B215E">
            <w:pPr>
              <w:rPr>
                <w:rFonts w:ascii="Arial" w:hAnsi="Arial" w:cs="Arial"/>
                <w:sz w:val="22"/>
                <w:szCs w:val="22"/>
              </w:rPr>
            </w:pPr>
            <w:r w:rsidRPr="008A6509">
              <w:rPr>
                <w:rFonts w:ascii="Arial" w:hAnsi="Arial" w:cs="Arial"/>
                <w:sz w:val="22"/>
                <w:szCs w:val="22"/>
              </w:rPr>
              <w:t>Contractors State License Board</w:t>
            </w:r>
            <w:r w:rsidR="003A5D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E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1517" w:rsidRPr="008A6509" w14:paraId="074FE679" w14:textId="77777777" w:rsidTr="00FB2E35">
        <w:trPr>
          <w:trHeight w:val="99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B10" w14:textId="77777777" w:rsidR="00FA1517" w:rsidRPr="008A6509" w:rsidRDefault="00FA1517" w:rsidP="005B21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509">
              <w:rPr>
                <w:rFonts w:ascii="Arial" w:hAnsi="Arial" w:cs="Arial"/>
                <w:b/>
                <w:bCs/>
                <w:sz w:val="22"/>
                <w:szCs w:val="22"/>
              </w:rPr>
              <w:t>Working Title</w:t>
            </w:r>
          </w:p>
          <w:p w14:paraId="714A0316" w14:textId="23B70D58" w:rsidR="003A5DBF" w:rsidRPr="008A6509" w:rsidRDefault="008358CA" w:rsidP="005B2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Proctor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57C" w14:textId="77777777" w:rsidR="00FA1517" w:rsidRPr="008A6509" w:rsidRDefault="00FA1517" w:rsidP="005B21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509">
              <w:rPr>
                <w:rFonts w:ascii="Arial" w:hAnsi="Arial" w:cs="Arial"/>
                <w:b/>
                <w:bCs/>
                <w:sz w:val="22"/>
                <w:szCs w:val="22"/>
              </w:rPr>
              <w:t>Office/Unit/Section/Geographic Location</w:t>
            </w:r>
          </w:p>
          <w:p w14:paraId="1EA3A725" w14:textId="1F88F171" w:rsidR="00FA06A4" w:rsidRPr="008A6509" w:rsidRDefault="00E34A21" w:rsidP="005B2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Administration/</w:t>
            </w:r>
            <w:r w:rsidR="00FE6A95">
              <w:rPr>
                <w:rFonts w:ascii="Arial" w:hAnsi="Arial" w:cs="Arial"/>
                <w:sz w:val="22"/>
                <w:szCs w:val="22"/>
              </w:rPr>
              <w:t>Oxnard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Testing Center</w:t>
            </w:r>
          </w:p>
        </w:tc>
      </w:tr>
      <w:tr w:rsidR="00FA1517" w:rsidRPr="008A6509" w14:paraId="7E0C4916" w14:textId="77777777" w:rsidTr="00D22435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3FF" w14:textId="77777777" w:rsidR="00FA1517" w:rsidRPr="008A6509" w:rsidRDefault="00FA1517" w:rsidP="005B21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509">
              <w:rPr>
                <w:rFonts w:ascii="Arial" w:hAnsi="Arial" w:cs="Arial"/>
                <w:b/>
                <w:bCs/>
                <w:sz w:val="22"/>
                <w:szCs w:val="22"/>
              </w:rPr>
              <w:t>Position Number</w:t>
            </w:r>
          </w:p>
          <w:p w14:paraId="5FF3AE6A" w14:textId="71E2FE49" w:rsidR="00FA1517" w:rsidRDefault="00361EA2" w:rsidP="005B2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311C2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311C2">
              <w:rPr>
                <w:rFonts w:ascii="Arial" w:hAnsi="Arial" w:cs="Arial"/>
                <w:sz w:val="22"/>
                <w:szCs w:val="22"/>
              </w:rPr>
              <w:t>433</w:t>
            </w:r>
            <w:r>
              <w:rPr>
                <w:rFonts w:ascii="Arial" w:hAnsi="Arial" w:cs="Arial"/>
                <w:sz w:val="22"/>
                <w:szCs w:val="22"/>
              </w:rPr>
              <w:t xml:space="preserve">-1854-915 </w:t>
            </w:r>
          </w:p>
          <w:p w14:paraId="2276FBDD" w14:textId="77777777" w:rsidR="00FA06A4" w:rsidRPr="008A6509" w:rsidRDefault="00FA06A4" w:rsidP="005B21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194" w14:textId="77777777" w:rsidR="00FA1517" w:rsidRPr="008A6509" w:rsidRDefault="00FA06A4" w:rsidP="005B21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and </w:t>
            </w:r>
            <w:r w:rsidR="00FA1517" w:rsidRPr="008A6509">
              <w:rPr>
                <w:rFonts w:ascii="Arial" w:hAnsi="Arial" w:cs="Arial"/>
                <w:b/>
                <w:bCs/>
                <w:sz w:val="22"/>
                <w:szCs w:val="22"/>
              </w:rPr>
              <w:t>Effective Date</w:t>
            </w:r>
          </w:p>
          <w:p w14:paraId="787A11DD" w14:textId="77777777" w:rsidR="00FA1517" w:rsidRPr="008A6509" w:rsidRDefault="00FA1517" w:rsidP="005B21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CD04C" w14:textId="77777777" w:rsidR="00300084" w:rsidRDefault="00300084" w:rsidP="00D22435">
      <w:pPr>
        <w:ind w:left="-540"/>
        <w:jc w:val="both"/>
        <w:rPr>
          <w:rFonts w:ascii="Arial" w:hAnsi="Arial" w:cs="Arial"/>
          <w:u w:val="single"/>
        </w:rPr>
      </w:pPr>
    </w:p>
    <w:p w14:paraId="5BAFBE76" w14:textId="77777777" w:rsidR="002A4B73" w:rsidRPr="004A0B91" w:rsidRDefault="00FA1517" w:rsidP="00392465">
      <w:pPr>
        <w:ind w:left="-540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  <w:u w:val="single"/>
        </w:rPr>
        <w:t>General</w:t>
      </w:r>
      <w:r w:rsidR="00351AEB" w:rsidRPr="004A0B91">
        <w:rPr>
          <w:rFonts w:ascii="Arial" w:hAnsi="Arial" w:cs="Arial"/>
          <w:sz w:val="22"/>
          <w:szCs w:val="22"/>
          <w:u w:val="single"/>
        </w:rPr>
        <w:t xml:space="preserve"> </w:t>
      </w:r>
      <w:r w:rsidRPr="004A0B91">
        <w:rPr>
          <w:rFonts w:ascii="Arial" w:hAnsi="Arial" w:cs="Arial"/>
          <w:sz w:val="22"/>
          <w:szCs w:val="22"/>
          <w:u w:val="single"/>
        </w:rPr>
        <w:t>Statement</w:t>
      </w:r>
      <w:r w:rsidRPr="004A0B91">
        <w:rPr>
          <w:rFonts w:ascii="Arial" w:hAnsi="Arial" w:cs="Arial"/>
          <w:caps/>
          <w:sz w:val="22"/>
          <w:szCs w:val="22"/>
        </w:rPr>
        <w:t>:</w:t>
      </w:r>
      <w:r w:rsidR="005B05C4" w:rsidRPr="004A0B91">
        <w:rPr>
          <w:rFonts w:ascii="Arial" w:hAnsi="Arial" w:cs="Arial"/>
          <w:caps/>
          <w:sz w:val="22"/>
          <w:szCs w:val="22"/>
        </w:rPr>
        <w:t xml:space="preserve"> </w:t>
      </w:r>
      <w:r w:rsidR="00960E62" w:rsidRPr="004A0B91">
        <w:rPr>
          <w:rFonts w:ascii="Arial" w:hAnsi="Arial" w:cs="Arial"/>
          <w:caps/>
          <w:sz w:val="22"/>
          <w:szCs w:val="22"/>
        </w:rPr>
        <w:t xml:space="preserve"> </w:t>
      </w:r>
      <w:r w:rsidR="002A4B73" w:rsidRPr="004A0B91">
        <w:rPr>
          <w:rFonts w:ascii="Arial" w:hAnsi="Arial" w:cs="Arial"/>
          <w:sz w:val="22"/>
          <w:szCs w:val="22"/>
        </w:rPr>
        <w:t xml:space="preserve">Under the direction of the </w:t>
      </w:r>
      <w:r w:rsidR="00960E62" w:rsidRPr="004A0B91">
        <w:rPr>
          <w:rFonts w:ascii="Arial" w:hAnsi="Arial" w:cs="Arial"/>
          <w:sz w:val="22"/>
          <w:szCs w:val="22"/>
        </w:rPr>
        <w:t>Staff Services Manager I</w:t>
      </w:r>
      <w:r w:rsidR="002A4B73" w:rsidRPr="004A0B91">
        <w:rPr>
          <w:rFonts w:ascii="Arial" w:hAnsi="Arial" w:cs="Arial"/>
          <w:sz w:val="22"/>
          <w:szCs w:val="22"/>
        </w:rPr>
        <w:t>, the Examination Proctor is responsible for oversight of licensing examinations.  Duties include, but are not limited to:</w:t>
      </w:r>
    </w:p>
    <w:p w14:paraId="002AA052" w14:textId="77777777" w:rsidR="00300084" w:rsidRPr="004A0B91" w:rsidRDefault="00300084" w:rsidP="00392465">
      <w:pPr>
        <w:ind w:left="-540"/>
        <w:jc w:val="both"/>
        <w:rPr>
          <w:rFonts w:ascii="Arial" w:hAnsi="Arial" w:cs="Arial"/>
          <w:sz w:val="22"/>
          <w:szCs w:val="22"/>
        </w:rPr>
      </w:pPr>
    </w:p>
    <w:p w14:paraId="7E550908" w14:textId="77777777" w:rsidR="00F56379" w:rsidRPr="004A0B91" w:rsidRDefault="002A4B73" w:rsidP="0039246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  <w:u w:val="single"/>
        </w:rPr>
        <w:t xml:space="preserve">SPECIFIC </w:t>
      </w:r>
      <w:proofErr w:type="gramStart"/>
      <w:r w:rsidRPr="004A0B91">
        <w:rPr>
          <w:rFonts w:ascii="Arial" w:hAnsi="Arial" w:cs="Arial"/>
          <w:sz w:val="22"/>
          <w:szCs w:val="22"/>
          <w:u w:val="single"/>
        </w:rPr>
        <w:t>ACTIVITIES</w:t>
      </w:r>
      <w:r w:rsidRPr="004A0B91">
        <w:rPr>
          <w:rFonts w:ascii="Arial" w:hAnsi="Arial" w:cs="Arial"/>
          <w:sz w:val="22"/>
          <w:szCs w:val="22"/>
        </w:rPr>
        <w:t>  [</w:t>
      </w:r>
      <w:proofErr w:type="gramEnd"/>
      <w:r w:rsidRPr="004A0B91">
        <w:rPr>
          <w:rFonts w:ascii="Arial" w:hAnsi="Arial" w:cs="Arial"/>
          <w:sz w:val="22"/>
          <w:szCs w:val="22"/>
        </w:rPr>
        <w:t>Essential (E) / Marginal (M) Functions]</w:t>
      </w:r>
    </w:p>
    <w:p w14:paraId="1F486E4C" w14:textId="77777777" w:rsidR="00F56379" w:rsidRPr="004A0B91" w:rsidRDefault="00F56379" w:rsidP="00392465">
      <w:pPr>
        <w:jc w:val="both"/>
        <w:rPr>
          <w:rFonts w:ascii="Arial" w:hAnsi="Arial" w:cs="Arial"/>
          <w:bCs/>
          <w:sz w:val="22"/>
          <w:szCs w:val="22"/>
        </w:rPr>
      </w:pPr>
    </w:p>
    <w:p w14:paraId="38BC1B2C" w14:textId="77777777" w:rsidR="00F56379" w:rsidRPr="004A0B91" w:rsidRDefault="00F56379" w:rsidP="00392465">
      <w:pPr>
        <w:ind w:hanging="540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bCs/>
          <w:sz w:val="22"/>
          <w:szCs w:val="22"/>
        </w:rPr>
        <w:t>95</w:t>
      </w:r>
      <w:r w:rsidR="002A4B73" w:rsidRPr="004A0B91">
        <w:rPr>
          <w:rFonts w:ascii="Arial" w:hAnsi="Arial" w:cs="Arial"/>
          <w:bCs/>
          <w:sz w:val="22"/>
          <w:szCs w:val="22"/>
        </w:rPr>
        <w:t>% (E)</w:t>
      </w:r>
      <w:r w:rsidR="00D22435" w:rsidRPr="004A0B91">
        <w:rPr>
          <w:rFonts w:ascii="Arial" w:hAnsi="Arial" w:cs="Arial"/>
          <w:bCs/>
          <w:sz w:val="22"/>
          <w:szCs w:val="22"/>
        </w:rPr>
        <w:tab/>
      </w:r>
    </w:p>
    <w:p w14:paraId="236B3E5A" w14:textId="77777777" w:rsidR="000427A9" w:rsidRPr="004A0B91" w:rsidRDefault="00C440E1" w:rsidP="00392465">
      <w:pPr>
        <w:pStyle w:val="chr-rte-element-p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Administer</w:t>
      </w:r>
      <w:r w:rsidR="009E47A7" w:rsidRPr="004A0B91">
        <w:rPr>
          <w:rFonts w:ascii="Arial" w:hAnsi="Arial" w:cs="Arial"/>
          <w:sz w:val="22"/>
          <w:szCs w:val="22"/>
        </w:rPr>
        <w:t>s</w:t>
      </w:r>
      <w:r w:rsidRPr="004A0B91">
        <w:rPr>
          <w:rFonts w:ascii="Arial" w:hAnsi="Arial" w:cs="Arial"/>
          <w:sz w:val="22"/>
          <w:szCs w:val="22"/>
        </w:rPr>
        <w:t xml:space="preserve"> written and computer-based licensing and certification examination</w:t>
      </w:r>
      <w:r w:rsidR="009E47A7" w:rsidRPr="004A0B91">
        <w:rPr>
          <w:rFonts w:ascii="Arial" w:hAnsi="Arial" w:cs="Arial"/>
          <w:sz w:val="22"/>
          <w:szCs w:val="22"/>
        </w:rPr>
        <w:t>s</w:t>
      </w:r>
    </w:p>
    <w:p w14:paraId="6443D497" w14:textId="67CD54A2" w:rsidR="00F56379" w:rsidRPr="004A0B91" w:rsidRDefault="00F56379" w:rsidP="00392465">
      <w:pPr>
        <w:pStyle w:val="chr-rte-element-p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I</w:t>
      </w:r>
      <w:r w:rsidR="000427A9" w:rsidRPr="004A0B91">
        <w:rPr>
          <w:rFonts w:ascii="Arial" w:hAnsi="Arial" w:cs="Arial"/>
          <w:sz w:val="22"/>
          <w:szCs w:val="22"/>
        </w:rPr>
        <w:t xml:space="preserve">nspects </w:t>
      </w:r>
      <w:r w:rsidR="00F26147" w:rsidRPr="004A0B91">
        <w:rPr>
          <w:rFonts w:ascii="Arial" w:hAnsi="Arial" w:cs="Arial"/>
          <w:sz w:val="22"/>
          <w:szCs w:val="22"/>
        </w:rPr>
        <w:t>candidate’s</w:t>
      </w:r>
      <w:r w:rsidR="00C440E1" w:rsidRPr="004A0B91">
        <w:rPr>
          <w:rFonts w:ascii="Arial" w:hAnsi="Arial" w:cs="Arial"/>
          <w:sz w:val="22"/>
          <w:szCs w:val="22"/>
        </w:rPr>
        <w:t xml:space="preserve"> identification to verify authenticity</w:t>
      </w:r>
      <w:r w:rsidR="00950451" w:rsidRPr="004A0B91">
        <w:rPr>
          <w:rFonts w:ascii="Arial" w:hAnsi="Arial" w:cs="Arial"/>
          <w:sz w:val="22"/>
          <w:szCs w:val="22"/>
        </w:rPr>
        <w:t xml:space="preserve"> and e</w:t>
      </w:r>
      <w:r w:rsidR="00C440E1" w:rsidRPr="004A0B91">
        <w:rPr>
          <w:rFonts w:ascii="Arial" w:hAnsi="Arial" w:cs="Arial"/>
          <w:sz w:val="22"/>
          <w:szCs w:val="22"/>
        </w:rPr>
        <w:t>nsure</w:t>
      </w:r>
      <w:r w:rsidR="009E47A7" w:rsidRPr="004A0B91">
        <w:rPr>
          <w:rFonts w:ascii="Arial" w:hAnsi="Arial" w:cs="Arial"/>
          <w:sz w:val="22"/>
          <w:szCs w:val="22"/>
        </w:rPr>
        <w:t>s</w:t>
      </w:r>
      <w:r w:rsidR="00C440E1" w:rsidRPr="004A0B91">
        <w:rPr>
          <w:rFonts w:ascii="Arial" w:hAnsi="Arial" w:cs="Arial"/>
          <w:sz w:val="22"/>
          <w:szCs w:val="22"/>
        </w:rPr>
        <w:t xml:space="preserve"> only authorized persons are admitted to the examination</w:t>
      </w:r>
      <w:r w:rsidR="009E47A7" w:rsidRPr="004A0B91">
        <w:rPr>
          <w:rFonts w:ascii="Arial" w:hAnsi="Arial" w:cs="Arial"/>
          <w:sz w:val="22"/>
          <w:szCs w:val="22"/>
        </w:rPr>
        <w:t>s</w:t>
      </w:r>
      <w:r w:rsidR="000427A9" w:rsidRPr="004A0B91">
        <w:rPr>
          <w:rFonts w:ascii="Arial" w:hAnsi="Arial" w:cs="Arial"/>
          <w:sz w:val="22"/>
          <w:szCs w:val="22"/>
        </w:rPr>
        <w:t xml:space="preserve"> </w:t>
      </w:r>
    </w:p>
    <w:p w14:paraId="193F9327" w14:textId="77777777" w:rsidR="00F56379" w:rsidRPr="004A0B91" w:rsidRDefault="00F56379" w:rsidP="00392465">
      <w:pPr>
        <w:pStyle w:val="chr-rte-element-p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D</w:t>
      </w:r>
      <w:r w:rsidR="000427A9" w:rsidRPr="004A0B91">
        <w:rPr>
          <w:rFonts w:ascii="Arial" w:hAnsi="Arial" w:cs="Arial"/>
          <w:sz w:val="22"/>
          <w:szCs w:val="22"/>
        </w:rPr>
        <w:t>istributes test material</w:t>
      </w:r>
      <w:r w:rsidR="00950451" w:rsidRPr="004A0B91">
        <w:rPr>
          <w:rFonts w:ascii="Arial" w:hAnsi="Arial" w:cs="Arial"/>
          <w:sz w:val="22"/>
          <w:szCs w:val="22"/>
        </w:rPr>
        <w:t xml:space="preserve"> to candidates</w:t>
      </w:r>
    </w:p>
    <w:p w14:paraId="36FD0108" w14:textId="77777777" w:rsidR="000427A9" w:rsidRPr="004A0B91" w:rsidRDefault="00F56379" w:rsidP="00392465">
      <w:pPr>
        <w:pStyle w:val="chr-rte-element-p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I</w:t>
      </w:r>
      <w:r w:rsidR="000427A9" w:rsidRPr="004A0B91">
        <w:rPr>
          <w:rFonts w:ascii="Arial" w:hAnsi="Arial" w:cs="Arial"/>
          <w:sz w:val="22"/>
          <w:szCs w:val="22"/>
        </w:rPr>
        <w:t>nstructs candidates in examination procedures</w:t>
      </w:r>
      <w:r w:rsidRPr="004A0B91">
        <w:rPr>
          <w:rFonts w:ascii="Arial" w:hAnsi="Arial" w:cs="Arial"/>
          <w:sz w:val="22"/>
          <w:szCs w:val="22"/>
        </w:rPr>
        <w:t xml:space="preserve"> and</w:t>
      </w:r>
      <w:r w:rsidR="000427A9" w:rsidRPr="004A0B91">
        <w:rPr>
          <w:rFonts w:ascii="Arial" w:hAnsi="Arial" w:cs="Arial"/>
          <w:sz w:val="22"/>
          <w:szCs w:val="22"/>
        </w:rPr>
        <w:t xml:space="preserve"> is on the alert during examinations to prevent misconduct </w:t>
      </w:r>
    </w:p>
    <w:p w14:paraId="231D5CC9" w14:textId="5A48C83F" w:rsidR="000427A9" w:rsidRPr="004A0B91" w:rsidRDefault="000427A9" w:rsidP="00392465">
      <w:pPr>
        <w:pStyle w:val="chr-rte-element-p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 xml:space="preserve">Ensures that no person leaves the examination room without authorization and that no examination material is taken from the room </w:t>
      </w:r>
    </w:p>
    <w:p w14:paraId="387D4C6F" w14:textId="77777777" w:rsidR="000427A9" w:rsidRPr="004A0B91" w:rsidRDefault="000427A9" w:rsidP="00392465">
      <w:pPr>
        <w:pStyle w:val="chr-rte-element-p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 xml:space="preserve">Maintains order and quiet in the examination room </w:t>
      </w:r>
    </w:p>
    <w:p w14:paraId="39EA07C1" w14:textId="64D4FF08" w:rsidR="000427A9" w:rsidRPr="004A0B91" w:rsidRDefault="000427A9" w:rsidP="00392465">
      <w:pPr>
        <w:pStyle w:val="chr-rte-element-p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 xml:space="preserve">Gathers and checks test material </w:t>
      </w:r>
      <w:r w:rsidR="00821D0E" w:rsidRPr="004A0B91">
        <w:rPr>
          <w:rFonts w:ascii="Arial" w:hAnsi="Arial" w:cs="Arial"/>
          <w:sz w:val="22"/>
          <w:szCs w:val="22"/>
        </w:rPr>
        <w:t>for markings</w:t>
      </w:r>
      <w:r w:rsidR="003F1074" w:rsidRPr="004A0B91">
        <w:rPr>
          <w:rFonts w:ascii="Arial" w:hAnsi="Arial" w:cs="Arial"/>
          <w:sz w:val="22"/>
          <w:szCs w:val="22"/>
        </w:rPr>
        <w:t xml:space="preserve">, missing material, or damages, </w:t>
      </w:r>
      <w:r w:rsidR="00F56379" w:rsidRPr="004A0B91">
        <w:rPr>
          <w:rFonts w:ascii="Arial" w:hAnsi="Arial" w:cs="Arial"/>
          <w:sz w:val="22"/>
          <w:szCs w:val="22"/>
        </w:rPr>
        <w:t>and m</w:t>
      </w:r>
      <w:r w:rsidRPr="004A0B91">
        <w:rPr>
          <w:rFonts w:ascii="Arial" w:hAnsi="Arial" w:cs="Arial"/>
          <w:sz w:val="22"/>
          <w:szCs w:val="22"/>
        </w:rPr>
        <w:t xml:space="preserve">aintains the security of test material </w:t>
      </w:r>
    </w:p>
    <w:p w14:paraId="62385140" w14:textId="77777777" w:rsidR="000427A9" w:rsidRPr="004A0B91" w:rsidRDefault="00950451" w:rsidP="00392465">
      <w:pPr>
        <w:pStyle w:val="chr-rte-element-p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Assigns tasks and d</w:t>
      </w:r>
      <w:r w:rsidR="000427A9" w:rsidRPr="004A0B91">
        <w:rPr>
          <w:rFonts w:ascii="Arial" w:hAnsi="Arial" w:cs="Arial"/>
          <w:sz w:val="22"/>
          <w:szCs w:val="22"/>
        </w:rPr>
        <w:t xml:space="preserve">irects the work of other proctors </w:t>
      </w:r>
    </w:p>
    <w:p w14:paraId="2591F1CC" w14:textId="77777777" w:rsidR="000427A9" w:rsidRPr="004A0B91" w:rsidRDefault="000427A9" w:rsidP="00392465">
      <w:pPr>
        <w:pStyle w:val="chr-rte-element-p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Prepares reports of incidents occurring during examinations</w:t>
      </w:r>
    </w:p>
    <w:p w14:paraId="6AF5E803" w14:textId="77777777" w:rsidR="00F56379" w:rsidRPr="004A0B91" w:rsidRDefault="00F56379" w:rsidP="00392465">
      <w:pPr>
        <w:pStyle w:val="chr-rte-element-p"/>
        <w:ind w:left="720"/>
        <w:jc w:val="both"/>
        <w:rPr>
          <w:rFonts w:ascii="Arial" w:hAnsi="Arial" w:cs="Arial"/>
          <w:sz w:val="22"/>
          <w:szCs w:val="22"/>
        </w:rPr>
      </w:pPr>
    </w:p>
    <w:p w14:paraId="76D2B12C" w14:textId="77777777" w:rsidR="00510B09" w:rsidRPr="004A0B91" w:rsidRDefault="00F56379" w:rsidP="00392465">
      <w:pPr>
        <w:pStyle w:val="chr-rte-element-p"/>
        <w:tabs>
          <w:tab w:val="left" w:pos="720"/>
        </w:tabs>
        <w:ind w:left="780" w:hanging="1230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 xml:space="preserve">5% (M)  </w:t>
      </w:r>
      <w:r w:rsidRPr="004A0B91">
        <w:rPr>
          <w:rFonts w:ascii="Arial" w:hAnsi="Arial" w:cs="Arial"/>
          <w:sz w:val="22"/>
          <w:szCs w:val="22"/>
        </w:rPr>
        <w:tab/>
      </w:r>
    </w:p>
    <w:p w14:paraId="0BE3EF61" w14:textId="77777777" w:rsidR="000427A9" w:rsidRPr="004A0B91" w:rsidRDefault="003F1074" w:rsidP="00392465">
      <w:pPr>
        <w:pStyle w:val="chr-rte-element-p"/>
        <w:numPr>
          <w:ilvl w:val="0"/>
          <w:numId w:val="16"/>
        </w:num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P</w:t>
      </w:r>
      <w:r w:rsidR="000427A9" w:rsidRPr="004A0B91">
        <w:rPr>
          <w:rFonts w:ascii="Arial" w:hAnsi="Arial" w:cs="Arial"/>
          <w:sz w:val="22"/>
          <w:szCs w:val="22"/>
        </w:rPr>
        <w:t xml:space="preserve">ackages and ships </w:t>
      </w:r>
      <w:r w:rsidRPr="004A0B91">
        <w:rPr>
          <w:rFonts w:ascii="Arial" w:hAnsi="Arial" w:cs="Arial"/>
          <w:sz w:val="22"/>
          <w:szCs w:val="22"/>
        </w:rPr>
        <w:t>examination material to CSLB Headquarters</w:t>
      </w:r>
      <w:r w:rsidR="00EC3716" w:rsidRPr="004A0B91">
        <w:rPr>
          <w:rFonts w:ascii="Arial" w:hAnsi="Arial" w:cs="Arial"/>
          <w:sz w:val="22"/>
          <w:szCs w:val="22"/>
        </w:rPr>
        <w:t xml:space="preserve"> when</w:t>
      </w:r>
      <w:r w:rsidRPr="004A0B91">
        <w:rPr>
          <w:rFonts w:ascii="Arial" w:hAnsi="Arial" w:cs="Arial"/>
          <w:sz w:val="22"/>
          <w:szCs w:val="22"/>
        </w:rPr>
        <w:t xml:space="preserve"> requested</w:t>
      </w:r>
    </w:p>
    <w:p w14:paraId="42632299" w14:textId="77777777" w:rsidR="002A4B73" w:rsidRPr="004A0B91" w:rsidRDefault="002A4B73" w:rsidP="00392465">
      <w:pPr>
        <w:ind w:left="720" w:hanging="1200"/>
        <w:jc w:val="both"/>
        <w:rPr>
          <w:rFonts w:ascii="Arial" w:hAnsi="Arial" w:cs="Arial"/>
          <w:sz w:val="22"/>
          <w:szCs w:val="22"/>
        </w:rPr>
      </w:pPr>
    </w:p>
    <w:p w14:paraId="7033108F" w14:textId="77777777" w:rsidR="002A4B73" w:rsidRPr="004A0B91" w:rsidRDefault="002A4B73" w:rsidP="00392465">
      <w:pPr>
        <w:ind w:hanging="540"/>
        <w:jc w:val="both"/>
        <w:rPr>
          <w:rFonts w:ascii="Arial" w:hAnsi="Arial" w:cs="Arial"/>
          <w:sz w:val="22"/>
          <w:szCs w:val="22"/>
          <w:u w:val="single"/>
        </w:rPr>
      </w:pPr>
      <w:r w:rsidRPr="004A0B91">
        <w:rPr>
          <w:rFonts w:ascii="Arial" w:hAnsi="Arial" w:cs="Arial"/>
          <w:sz w:val="22"/>
          <w:szCs w:val="22"/>
        </w:rPr>
        <w:t>B.</w:t>
      </w:r>
      <w:r w:rsidR="00361EA2" w:rsidRPr="004A0B91">
        <w:rPr>
          <w:rFonts w:ascii="Arial" w:hAnsi="Arial" w:cs="Arial"/>
          <w:sz w:val="22"/>
          <w:szCs w:val="22"/>
        </w:rPr>
        <w:tab/>
      </w:r>
      <w:r w:rsidR="00351AEB" w:rsidRPr="004A0B91">
        <w:rPr>
          <w:rFonts w:ascii="Arial" w:hAnsi="Arial" w:cs="Arial"/>
          <w:smallCaps/>
          <w:sz w:val="22"/>
          <w:szCs w:val="22"/>
          <w:u w:val="single"/>
        </w:rPr>
        <w:t xml:space="preserve"> </w:t>
      </w:r>
      <w:r w:rsidR="003A5DBF">
        <w:rPr>
          <w:rFonts w:ascii="Arial" w:hAnsi="Arial" w:cs="Arial"/>
          <w:sz w:val="22"/>
          <w:szCs w:val="22"/>
          <w:u w:val="single"/>
        </w:rPr>
        <w:t>Supervision Received</w:t>
      </w:r>
    </w:p>
    <w:p w14:paraId="720F3B00" w14:textId="77777777" w:rsidR="002A4B73" w:rsidRPr="004A0B91" w:rsidRDefault="00D22435" w:rsidP="00392465">
      <w:p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T</w:t>
      </w:r>
      <w:r w:rsidR="002A4B73" w:rsidRPr="004A0B91">
        <w:rPr>
          <w:rFonts w:ascii="Arial" w:hAnsi="Arial" w:cs="Arial"/>
          <w:sz w:val="22"/>
          <w:szCs w:val="22"/>
        </w:rPr>
        <w:t xml:space="preserve">he </w:t>
      </w:r>
      <w:r w:rsidR="00F56379" w:rsidRPr="004A0B91">
        <w:rPr>
          <w:rFonts w:ascii="Arial" w:hAnsi="Arial" w:cs="Arial"/>
          <w:sz w:val="22"/>
          <w:szCs w:val="22"/>
        </w:rPr>
        <w:t>Examination Proctor</w:t>
      </w:r>
      <w:r w:rsidR="002A4B73" w:rsidRPr="004A0B91">
        <w:rPr>
          <w:rFonts w:ascii="Arial" w:hAnsi="Arial" w:cs="Arial"/>
          <w:sz w:val="22"/>
          <w:szCs w:val="22"/>
        </w:rPr>
        <w:t xml:space="preserve"> is supervised by the</w:t>
      </w:r>
      <w:r w:rsidR="00F56379" w:rsidRPr="004A0B91">
        <w:rPr>
          <w:rFonts w:ascii="Arial" w:hAnsi="Arial" w:cs="Arial"/>
          <w:sz w:val="22"/>
          <w:szCs w:val="22"/>
        </w:rPr>
        <w:t xml:space="preserve"> CSLB </w:t>
      </w:r>
      <w:r w:rsidR="00960E62" w:rsidRPr="004A0B91">
        <w:rPr>
          <w:rFonts w:ascii="Arial" w:hAnsi="Arial" w:cs="Arial"/>
          <w:sz w:val="22"/>
          <w:szCs w:val="22"/>
        </w:rPr>
        <w:t>Staff Services Manager I</w:t>
      </w:r>
      <w:r w:rsidR="00F56379" w:rsidRPr="004A0B91">
        <w:rPr>
          <w:rFonts w:ascii="Arial" w:hAnsi="Arial" w:cs="Arial"/>
          <w:sz w:val="22"/>
          <w:szCs w:val="22"/>
        </w:rPr>
        <w:t xml:space="preserve"> </w:t>
      </w:r>
      <w:r w:rsidR="002A4B73" w:rsidRPr="004A0B91">
        <w:rPr>
          <w:rFonts w:ascii="Arial" w:hAnsi="Arial" w:cs="Arial"/>
          <w:sz w:val="22"/>
          <w:szCs w:val="22"/>
        </w:rPr>
        <w:t>and is responsible for the Board’s licensing examinations.</w:t>
      </w:r>
    </w:p>
    <w:p w14:paraId="4D577559" w14:textId="77777777" w:rsidR="002A4B73" w:rsidRPr="004A0B91" w:rsidRDefault="002A4B73" w:rsidP="00392465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F3DA509" w14:textId="77777777" w:rsidR="002A4B73" w:rsidRPr="004A0B91" w:rsidRDefault="002A4B73" w:rsidP="00392465">
      <w:pPr>
        <w:ind w:hanging="540"/>
        <w:jc w:val="both"/>
        <w:rPr>
          <w:rFonts w:ascii="Arial" w:hAnsi="Arial" w:cs="Arial"/>
          <w:sz w:val="22"/>
          <w:szCs w:val="22"/>
          <w:u w:val="single"/>
        </w:rPr>
      </w:pPr>
      <w:r w:rsidRPr="004A0B91">
        <w:rPr>
          <w:rFonts w:ascii="Arial" w:hAnsi="Arial" w:cs="Arial"/>
          <w:sz w:val="22"/>
          <w:szCs w:val="22"/>
        </w:rPr>
        <w:t>C.</w:t>
      </w:r>
      <w:r w:rsidR="00361EA2" w:rsidRPr="004A0B91">
        <w:rPr>
          <w:rFonts w:ascii="Arial" w:hAnsi="Arial" w:cs="Arial"/>
          <w:sz w:val="22"/>
          <w:szCs w:val="22"/>
        </w:rPr>
        <w:tab/>
      </w:r>
      <w:r w:rsidR="00351AEB" w:rsidRPr="004A0B91">
        <w:rPr>
          <w:rFonts w:ascii="Arial" w:hAnsi="Arial" w:cs="Arial"/>
          <w:sz w:val="22"/>
          <w:szCs w:val="22"/>
          <w:u w:val="single"/>
        </w:rPr>
        <w:t xml:space="preserve">Supervision Exercised </w:t>
      </w:r>
    </w:p>
    <w:p w14:paraId="6AF10B9B" w14:textId="77777777" w:rsidR="002A4B73" w:rsidRPr="004A0B91" w:rsidRDefault="002A4B73" w:rsidP="0039246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 xml:space="preserve">None </w:t>
      </w:r>
    </w:p>
    <w:p w14:paraId="3C572222" w14:textId="77777777" w:rsidR="002A4B73" w:rsidRPr="004A0B91" w:rsidRDefault="002A4B73" w:rsidP="00392465">
      <w:pPr>
        <w:ind w:hanging="540"/>
        <w:jc w:val="both"/>
        <w:rPr>
          <w:rFonts w:ascii="Arial" w:hAnsi="Arial" w:cs="Arial"/>
          <w:sz w:val="22"/>
          <w:szCs w:val="22"/>
        </w:rPr>
      </w:pPr>
    </w:p>
    <w:p w14:paraId="75C550AF" w14:textId="77777777" w:rsidR="002A4B73" w:rsidRPr="004A0B91" w:rsidRDefault="002A4B73" w:rsidP="00392465">
      <w:pPr>
        <w:ind w:hanging="540"/>
        <w:jc w:val="both"/>
        <w:rPr>
          <w:rFonts w:ascii="Arial" w:hAnsi="Arial" w:cs="Arial"/>
          <w:sz w:val="22"/>
          <w:szCs w:val="22"/>
          <w:u w:val="single"/>
        </w:rPr>
      </w:pPr>
      <w:r w:rsidRPr="004A0B91">
        <w:rPr>
          <w:rFonts w:ascii="Arial" w:hAnsi="Arial" w:cs="Arial"/>
          <w:sz w:val="22"/>
          <w:szCs w:val="22"/>
        </w:rPr>
        <w:t>D.</w:t>
      </w:r>
      <w:r w:rsidR="00361EA2" w:rsidRPr="004A0B91">
        <w:rPr>
          <w:rFonts w:ascii="Arial" w:hAnsi="Arial" w:cs="Arial"/>
          <w:sz w:val="22"/>
          <w:szCs w:val="22"/>
        </w:rPr>
        <w:tab/>
      </w:r>
      <w:r w:rsidR="00351AEB" w:rsidRPr="004A0B91">
        <w:rPr>
          <w:rFonts w:ascii="Arial" w:hAnsi="Arial" w:cs="Arial"/>
          <w:sz w:val="22"/>
          <w:szCs w:val="22"/>
          <w:u w:val="single"/>
        </w:rPr>
        <w:t>Administrative Responsibility</w:t>
      </w:r>
    </w:p>
    <w:p w14:paraId="2DB53DB7" w14:textId="77777777" w:rsidR="002A4B73" w:rsidRPr="004A0B91" w:rsidRDefault="00D22435" w:rsidP="00392465">
      <w:p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O</w:t>
      </w:r>
      <w:r w:rsidR="002A4B73" w:rsidRPr="004A0B91">
        <w:rPr>
          <w:rFonts w:ascii="Arial" w:hAnsi="Arial" w:cs="Arial"/>
          <w:sz w:val="22"/>
          <w:szCs w:val="22"/>
        </w:rPr>
        <w:t>nsite examinat</w:t>
      </w:r>
      <w:r w:rsidR="00C440E1" w:rsidRPr="004A0B91">
        <w:rPr>
          <w:rFonts w:ascii="Arial" w:hAnsi="Arial" w:cs="Arial"/>
          <w:sz w:val="22"/>
          <w:szCs w:val="22"/>
        </w:rPr>
        <w:t>ion administration and security</w:t>
      </w:r>
    </w:p>
    <w:p w14:paraId="1D0D5DF0" w14:textId="77777777" w:rsidR="00D22435" w:rsidRPr="004A0B91" w:rsidRDefault="00D22435" w:rsidP="0039246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4D98C77" w14:textId="77777777" w:rsidR="00BC07BB" w:rsidRPr="004A0B91" w:rsidRDefault="00BC07BB" w:rsidP="00392465">
      <w:pPr>
        <w:ind w:hanging="540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E.</w:t>
      </w:r>
      <w:r w:rsidRPr="004A0B91">
        <w:rPr>
          <w:rFonts w:ascii="Arial" w:hAnsi="Arial" w:cs="Arial"/>
          <w:sz w:val="22"/>
          <w:szCs w:val="22"/>
        </w:rPr>
        <w:tab/>
      </w:r>
      <w:r w:rsidR="00351AEB" w:rsidRPr="004A0B91">
        <w:rPr>
          <w:rFonts w:ascii="Arial" w:hAnsi="Arial" w:cs="Arial"/>
          <w:sz w:val="22"/>
          <w:szCs w:val="22"/>
          <w:u w:val="single"/>
        </w:rPr>
        <w:t>Personal Contacts</w:t>
      </w:r>
    </w:p>
    <w:p w14:paraId="48EE879F" w14:textId="77777777" w:rsidR="00BC07BB" w:rsidRPr="004A0B91" w:rsidRDefault="00BC07BB" w:rsidP="00392465">
      <w:pPr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 xml:space="preserve">The </w:t>
      </w:r>
      <w:r w:rsidR="00F56379" w:rsidRPr="004A0B91">
        <w:rPr>
          <w:rFonts w:ascii="Arial" w:hAnsi="Arial" w:cs="Arial"/>
          <w:sz w:val="22"/>
          <w:szCs w:val="22"/>
        </w:rPr>
        <w:t>Examination Proctor</w:t>
      </w:r>
      <w:r w:rsidRPr="004A0B91">
        <w:rPr>
          <w:rFonts w:ascii="Arial" w:hAnsi="Arial" w:cs="Arial"/>
          <w:sz w:val="22"/>
          <w:szCs w:val="22"/>
        </w:rPr>
        <w:t xml:space="preserve"> has close contact with prospective licensees during the examination and provides functional oversight to Assistant Examination Proctors.</w:t>
      </w:r>
    </w:p>
    <w:p w14:paraId="01D5C92A" w14:textId="77777777" w:rsidR="00BC07BB" w:rsidRPr="004A0B91" w:rsidRDefault="00BC07BB" w:rsidP="00392465">
      <w:pPr>
        <w:jc w:val="both"/>
        <w:rPr>
          <w:rFonts w:ascii="Arial" w:hAnsi="Arial" w:cs="Arial"/>
          <w:sz w:val="22"/>
          <w:szCs w:val="22"/>
        </w:rPr>
      </w:pPr>
    </w:p>
    <w:p w14:paraId="0193010A" w14:textId="77777777" w:rsidR="004A0B91" w:rsidRPr="004A0B91" w:rsidRDefault="004A0B91" w:rsidP="00392465">
      <w:pPr>
        <w:ind w:hanging="540"/>
        <w:jc w:val="both"/>
        <w:rPr>
          <w:rFonts w:ascii="Arial" w:hAnsi="Arial" w:cs="Arial"/>
          <w:sz w:val="22"/>
          <w:szCs w:val="22"/>
        </w:rPr>
      </w:pPr>
    </w:p>
    <w:p w14:paraId="7F9B99A0" w14:textId="77777777" w:rsidR="004A0B91" w:rsidRPr="004A0B91" w:rsidRDefault="004A0B91" w:rsidP="00392465">
      <w:pPr>
        <w:ind w:hanging="540"/>
        <w:jc w:val="both"/>
        <w:rPr>
          <w:rFonts w:ascii="Arial" w:hAnsi="Arial" w:cs="Arial"/>
          <w:sz w:val="22"/>
          <w:szCs w:val="22"/>
        </w:rPr>
      </w:pPr>
    </w:p>
    <w:p w14:paraId="0F617A6B" w14:textId="77777777" w:rsidR="00BC07BB" w:rsidRPr="004A0B91" w:rsidRDefault="00BC07BB" w:rsidP="00392465">
      <w:pPr>
        <w:ind w:hanging="540"/>
        <w:jc w:val="both"/>
        <w:rPr>
          <w:rFonts w:ascii="Arial" w:hAnsi="Arial" w:cs="Arial"/>
          <w:sz w:val="22"/>
          <w:szCs w:val="22"/>
          <w:u w:val="single"/>
        </w:rPr>
      </w:pPr>
      <w:r w:rsidRPr="004A0B91">
        <w:rPr>
          <w:rFonts w:ascii="Arial" w:hAnsi="Arial" w:cs="Arial"/>
          <w:sz w:val="22"/>
          <w:szCs w:val="22"/>
        </w:rPr>
        <w:t>F.</w:t>
      </w:r>
      <w:r w:rsidRPr="004A0B91">
        <w:rPr>
          <w:rFonts w:ascii="Arial" w:hAnsi="Arial" w:cs="Arial"/>
          <w:sz w:val="22"/>
          <w:szCs w:val="22"/>
        </w:rPr>
        <w:tab/>
      </w:r>
      <w:r w:rsidR="00351AEB" w:rsidRPr="004A0B91">
        <w:rPr>
          <w:rFonts w:ascii="Arial" w:hAnsi="Arial" w:cs="Arial"/>
          <w:sz w:val="22"/>
          <w:szCs w:val="22"/>
          <w:u w:val="single"/>
        </w:rPr>
        <w:t>Actions and Consequences</w:t>
      </w:r>
    </w:p>
    <w:p w14:paraId="29A225E0" w14:textId="77777777" w:rsidR="00BC07BB" w:rsidRPr="004A0B91" w:rsidRDefault="00BC07BB" w:rsidP="00392465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 xml:space="preserve">Errors in judgment or lapses in maintaining examination security may result in invalid testing and significant additional cost to the licensing program. Failure to </w:t>
      </w:r>
      <w:r w:rsidR="00C440E1" w:rsidRPr="004A0B91">
        <w:rPr>
          <w:rFonts w:ascii="Arial" w:hAnsi="Arial" w:cs="Arial"/>
          <w:sz w:val="22"/>
          <w:szCs w:val="22"/>
        </w:rPr>
        <w:t xml:space="preserve">identify misconduct </w:t>
      </w:r>
      <w:r w:rsidRPr="004A0B91">
        <w:rPr>
          <w:rFonts w:ascii="Arial" w:hAnsi="Arial" w:cs="Arial"/>
          <w:sz w:val="22"/>
          <w:szCs w:val="22"/>
        </w:rPr>
        <w:t xml:space="preserve">may result in incompetent individuals passing an examination, which could have significant effect on the public, who could be at risk from unqualified practitioners. </w:t>
      </w:r>
    </w:p>
    <w:p w14:paraId="4C93D565" w14:textId="77777777" w:rsidR="00BC07BB" w:rsidRPr="004A0B91" w:rsidRDefault="00BC07BB" w:rsidP="00392465">
      <w:pPr>
        <w:pStyle w:val="Header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E6E676B" w14:textId="77777777" w:rsidR="00BC07BB" w:rsidRPr="004A0B91" w:rsidRDefault="00BC07BB" w:rsidP="00392465">
      <w:pPr>
        <w:ind w:left="-540" w:hanging="90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G.</w:t>
      </w:r>
      <w:r w:rsidRPr="004A0B91">
        <w:rPr>
          <w:rFonts w:ascii="Arial" w:hAnsi="Arial" w:cs="Arial"/>
          <w:sz w:val="22"/>
          <w:szCs w:val="22"/>
        </w:rPr>
        <w:tab/>
      </w:r>
      <w:r w:rsidR="00351AEB" w:rsidRPr="004A0B91">
        <w:rPr>
          <w:rFonts w:ascii="Arial" w:hAnsi="Arial" w:cs="Arial"/>
          <w:sz w:val="22"/>
          <w:szCs w:val="22"/>
          <w:u w:val="single"/>
        </w:rPr>
        <w:t>Functional Requirements</w:t>
      </w:r>
    </w:p>
    <w:p w14:paraId="4C826B02" w14:textId="5E26C952" w:rsidR="00BC07BB" w:rsidRPr="004A0B91" w:rsidRDefault="00BC07BB" w:rsidP="00392465">
      <w:pPr>
        <w:pStyle w:val="BodyTextIndent3"/>
        <w:ind w:left="0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 xml:space="preserve">The </w:t>
      </w:r>
      <w:r w:rsidR="00960E62" w:rsidRPr="004A0B91">
        <w:rPr>
          <w:rFonts w:ascii="Arial" w:hAnsi="Arial" w:cs="Arial"/>
          <w:sz w:val="22"/>
          <w:szCs w:val="22"/>
        </w:rPr>
        <w:t xml:space="preserve">Examination Proctor </w:t>
      </w:r>
      <w:r w:rsidRPr="004A0B91">
        <w:rPr>
          <w:rFonts w:ascii="Arial" w:hAnsi="Arial" w:cs="Arial"/>
          <w:sz w:val="22"/>
          <w:szCs w:val="22"/>
        </w:rPr>
        <w:t xml:space="preserve">must </w:t>
      </w:r>
      <w:r w:rsidR="008A0A8A">
        <w:rPr>
          <w:rFonts w:ascii="Arial" w:hAnsi="Arial" w:cs="Arial"/>
          <w:sz w:val="22"/>
          <w:szCs w:val="22"/>
        </w:rPr>
        <w:t xml:space="preserve">be able to remain in a stationary position up to 50% of the time and </w:t>
      </w:r>
      <w:r w:rsidR="00AA65CD">
        <w:rPr>
          <w:rFonts w:ascii="Arial" w:hAnsi="Arial" w:cs="Arial"/>
          <w:sz w:val="22"/>
          <w:szCs w:val="22"/>
        </w:rPr>
        <w:t xml:space="preserve">occasionally </w:t>
      </w:r>
      <w:r w:rsidR="00DE0618">
        <w:rPr>
          <w:rFonts w:ascii="Arial" w:hAnsi="Arial" w:cs="Arial"/>
          <w:sz w:val="22"/>
          <w:szCs w:val="22"/>
        </w:rPr>
        <w:t xml:space="preserve">move </w:t>
      </w:r>
      <w:r w:rsidR="009D1317" w:rsidRPr="004A0B91">
        <w:rPr>
          <w:rFonts w:ascii="Arial" w:hAnsi="Arial" w:cs="Arial"/>
          <w:sz w:val="22"/>
          <w:szCs w:val="22"/>
        </w:rPr>
        <w:t xml:space="preserve">materials </w:t>
      </w:r>
      <w:r w:rsidR="009D1317">
        <w:rPr>
          <w:rFonts w:ascii="Arial" w:hAnsi="Arial" w:cs="Arial"/>
          <w:sz w:val="22"/>
          <w:szCs w:val="22"/>
        </w:rPr>
        <w:t>such</w:t>
      </w:r>
      <w:r w:rsidR="00386947">
        <w:rPr>
          <w:rFonts w:ascii="Arial" w:hAnsi="Arial" w:cs="Arial"/>
          <w:sz w:val="22"/>
          <w:szCs w:val="22"/>
        </w:rPr>
        <w:t xml:space="preserve"> as boxes </w:t>
      </w:r>
      <w:r w:rsidR="002243CD">
        <w:rPr>
          <w:rFonts w:ascii="Arial" w:hAnsi="Arial" w:cs="Arial"/>
          <w:sz w:val="22"/>
          <w:szCs w:val="22"/>
        </w:rPr>
        <w:t xml:space="preserve">weighing </w:t>
      </w:r>
      <w:r w:rsidR="00AA012B">
        <w:rPr>
          <w:rFonts w:ascii="Arial" w:hAnsi="Arial" w:cs="Arial"/>
          <w:sz w:val="22"/>
          <w:szCs w:val="22"/>
        </w:rPr>
        <w:t xml:space="preserve">up to </w:t>
      </w:r>
      <w:r w:rsidR="000D1D2C">
        <w:rPr>
          <w:rFonts w:ascii="Arial" w:hAnsi="Arial" w:cs="Arial"/>
          <w:sz w:val="22"/>
          <w:szCs w:val="22"/>
        </w:rPr>
        <w:t xml:space="preserve">20 </w:t>
      </w:r>
      <w:r w:rsidR="00BC0A59">
        <w:rPr>
          <w:rFonts w:ascii="Arial" w:hAnsi="Arial" w:cs="Arial"/>
          <w:sz w:val="22"/>
          <w:szCs w:val="22"/>
        </w:rPr>
        <w:t>pounds</w:t>
      </w:r>
      <w:r w:rsidR="00AA65CD">
        <w:rPr>
          <w:rFonts w:ascii="Arial" w:hAnsi="Arial" w:cs="Arial"/>
          <w:sz w:val="22"/>
          <w:szCs w:val="22"/>
        </w:rPr>
        <w:t xml:space="preserve">. The incumbent must position self to perform a variety of tasks and frequently move about to and/or from </w:t>
      </w:r>
      <w:r w:rsidR="001D7535">
        <w:rPr>
          <w:rFonts w:ascii="Arial" w:hAnsi="Arial" w:cs="Arial"/>
          <w:sz w:val="22"/>
          <w:szCs w:val="22"/>
        </w:rPr>
        <w:t>works</w:t>
      </w:r>
      <w:r w:rsidR="00FC5A9C">
        <w:rPr>
          <w:rFonts w:ascii="Arial" w:hAnsi="Arial" w:cs="Arial"/>
          <w:sz w:val="22"/>
          <w:szCs w:val="22"/>
        </w:rPr>
        <w:t>tation</w:t>
      </w:r>
      <w:r w:rsidR="006C41E9">
        <w:rPr>
          <w:rFonts w:ascii="Arial" w:hAnsi="Arial" w:cs="Arial"/>
          <w:sz w:val="22"/>
          <w:szCs w:val="22"/>
        </w:rPr>
        <w:t>s</w:t>
      </w:r>
      <w:r w:rsidRPr="004A0B91">
        <w:rPr>
          <w:rFonts w:ascii="Arial" w:hAnsi="Arial" w:cs="Arial"/>
          <w:sz w:val="22"/>
          <w:szCs w:val="22"/>
        </w:rPr>
        <w:t xml:space="preserve">. The </w:t>
      </w:r>
      <w:r w:rsidR="00A86B8A">
        <w:rPr>
          <w:rFonts w:ascii="Arial" w:hAnsi="Arial" w:cs="Arial"/>
          <w:sz w:val="22"/>
          <w:szCs w:val="22"/>
        </w:rPr>
        <w:t>incumbent</w:t>
      </w:r>
      <w:r w:rsidRPr="004A0B91">
        <w:rPr>
          <w:rFonts w:ascii="Arial" w:hAnsi="Arial" w:cs="Arial"/>
          <w:sz w:val="22"/>
          <w:szCs w:val="22"/>
        </w:rPr>
        <w:t xml:space="preserve"> must remain alert during long exam sessions that may last more than 8 hours.</w:t>
      </w:r>
    </w:p>
    <w:p w14:paraId="424FFE39" w14:textId="77777777" w:rsidR="00BC07BB" w:rsidRPr="004A0B91" w:rsidRDefault="00BC07BB" w:rsidP="00392465">
      <w:pPr>
        <w:pStyle w:val="Header"/>
        <w:jc w:val="both"/>
        <w:rPr>
          <w:rFonts w:ascii="Arial" w:hAnsi="Arial" w:cs="Arial"/>
          <w:sz w:val="22"/>
          <w:szCs w:val="22"/>
        </w:rPr>
      </w:pPr>
    </w:p>
    <w:p w14:paraId="11D8AA06" w14:textId="77777777" w:rsidR="00BC07BB" w:rsidRPr="004A0B91" w:rsidRDefault="00BC07BB" w:rsidP="00392465">
      <w:pPr>
        <w:ind w:hanging="630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>H.</w:t>
      </w:r>
      <w:r w:rsidRPr="004A0B91">
        <w:rPr>
          <w:rFonts w:ascii="Arial" w:hAnsi="Arial" w:cs="Arial"/>
          <w:sz w:val="22"/>
          <w:szCs w:val="22"/>
        </w:rPr>
        <w:tab/>
      </w:r>
      <w:r w:rsidR="00351AEB" w:rsidRPr="004A0B91">
        <w:rPr>
          <w:rFonts w:ascii="Arial" w:hAnsi="Arial" w:cs="Arial"/>
          <w:sz w:val="22"/>
          <w:szCs w:val="22"/>
          <w:u w:val="single"/>
        </w:rPr>
        <w:t>Other Information</w:t>
      </w:r>
    </w:p>
    <w:p w14:paraId="3FFF6F70" w14:textId="77777777" w:rsidR="00BC07BB" w:rsidRPr="004A0B91" w:rsidRDefault="00BC07BB" w:rsidP="00392465">
      <w:pPr>
        <w:pStyle w:val="BodyTextIndent3"/>
        <w:ind w:left="0"/>
        <w:jc w:val="both"/>
        <w:rPr>
          <w:rFonts w:ascii="Arial" w:hAnsi="Arial" w:cs="Arial"/>
          <w:sz w:val="22"/>
          <w:szCs w:val="22"/>
        </w:rPr>
      </w:pPr>
      <w:r w:rsidRPr="004A0B91">
        <w:rPr>
          <w:rFonts w:ascii="Arial" w:hAnsi="Arial" w:cs="Arial"/>
          <w:sz w:val="22"/>
          <w:szCs w:val="22"/>
        </w:rPr>
        <w:t xml:space="preserve">The position is intermittent and works at the discretion of the various regulatory programs within the Department of Consumer Affairs. Successful performance requires keenness of observation, </w:t>
      </w:r>
      <w:r w:rsidR="00C440E1" w:rsidRPr="004A0B91">
        <w:rPr>
          <w:rFonts w:ascii="Arial" w:hAnsi="Arial" w:cs="Arial"/>
          <w:sz w:val="22"/>
          <w:szCs w:val="22"/>
        </w:rPr>
        <w:t>t</w:t>
      </w:r>
      <w:r w:rsidRPr="004A0B91">
        <w:rPr>
          <w:rFonts w:ascii="Arial" w:hAnsi="Arial" w:cs="Arial"/>
          <w:sz w:val="22"/>
          <w:szCs w:val="22"/>
        </w:rPr>
        <w:t xml:space="preserve">act, patience and a professional demeanor.  </w:t>
      </w:r>
      <w:r w:rsidR="00C440E1" w:rsidRPr="004A0B91">
        <w:rPr>
          <w:rFonts w:ascii="Arial" w:hAnsi="Arial" w:cs="Arial"/>
          <w:sz w:val="22"/>
          <w:szCs w:val="22"/>
        </w:rPr>
        <w:t>Proctors ma</w:t>
      </w:r>
      <w:r w:rsidR="00D06DF2">
        <w:rPr>
          <w:rFonts w:ascii="Arial" w:hAnsi="Arial" w:cs="Arial"/>
          <w:sz w:val="22"/>
          <w:szCs w:val="22"/>
        </w:rPr>
        <w:t>y</w:t>
      </w:r>
      <w:r w:rsidR="00C440E1" w:rsidRPr="004A0B91">
        <w:rPr>
          <w:rFonts w:ascii="Arial" w:hAnsi="Arial" w:cs="Arial"/>
          <w:sz w:val="22"/>
          <w:szCs w:val="22"/>
        </w:rPr>
        <w:t xml:space="preserve"> work as little as 8 hours per month. </w:t>
      </w:r>
    </w:p>
    <w:p w14:paraId="4562EB90" w14:textId="77777777" w:rsidR="00351AEB" w:rsidRPr="00510B09" w:rsidRDefault="00351AEB" w:rsidP="00392465">
      <w:pPr>
        <w:jc w:val="both"/>
        <w:rPr>
          <w:rFonts w:ascii="Arial" w:hAnsi="Arial" w:cs="Arial"/>
          <w:sz w:val="22"/>
          <w:szCs w:val="22"/>
        </w:rPr>
      </w:pPr>
    </w:p>
    <w:p w14:paraId="7EF3BEE9" w14:textId="77777777" w:rsidR="00361EA2" w:rsidRPr="00510B09" w:rsidRDefault="00361EA2" w:rsidP="00392465">
      <w:pPr>
        <w:ind w:left="-540"/>
        <w:jc w:val="both"/>
        <w:rPr>
          <w:rFonts w:ascii="Arial" w:hAnsi="Arial" w:cs="Arial"/>
          <w:sz w:val="22"/>
          <w:szCs w:val="22"/>
        </w:rPr>
      </w:pPr>
      <w:r w:rsidRPr="00510B09">
        <w:rPr>
          <w:rFonts w:ascii="Arial" w:hAnsi="Arial" w:cs="Arial"/>
          <w:b/>
          <w:sz w:val="22"/>
          <w:szCs w:val="22"/>
        </w:rPr>
        <w:t>I have read and understand the duties listed above and I can perform these duties with or without reasonable accommodation.</w:t>
      </w:r>
      <w:r w:rsidRPr="00510B09">
        <w:rPr>
          <w:rFonts w:ascii="Arial" w:hAnsi="Arial" w:cs="Arial"/>
          <w:sz w:val="22"/>
          <w:szCs w:val="22"/>
        </w:rPr>
        <w:t xml:space="preserve"> (If you believe reasonable accommodation is necessary, discuss your concerns with the hiring supervisor.  If unsure of a need for reasonable accommodation, inform the hiring supervisor, who will discuss your concerns with the Health &amp; Safety analyst.)</w:t>
      </w:r>
    </w:p>
    <w:p w14:paraId="67EFFB69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</w:p>
    <w:p w14:paraId="7C8CD444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  <w:r w:rsidRPr="00510B09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C440E1">
        <w:rPr>
          <w:rFonts w:ascii="Arial" w:hAnsi="Arial" w:cs="Arial"/>
          <w:sz w:val="22"/>
          <w:szCs w:val="22"/>
        </w:rPr>
        <w:t>_______</w:t>
      </w:r>
      <w:r w:rsidRPr="00510B09">
        <w:rPr>
          <w:rFonts w:ascii="Arial" w:hAnsi="Arial" w:cs="Arial"/>
          <w:sz w:val="22"/>
          <w:szCs w:val="22"/>
        </w:rPr>
        <w:t>___</w:t>
      </w:r>
    </w:p>
    <w:p w14:paraId="41B82ED6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  <w:r w:rsidRPr="00510B09">
        <w:rPr>
          <w:rFonts w:ascii="Arial" w:hAnsi="Arial" w:cs="Arial"/>
          <w:sz w:val="22"/>
          <w:szCs w:val="22"/>
        </w:rPr>
        <w:t>Employee Signature</w:t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  <w:t xml:space="preserve">                           Date</w:t>
      </w:r>
    </w:p>
    <w:p w14:paraId="51E9A494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</w:p>
    <w:p w14:paraId="0B5B9DA2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  <w:r w:rsidRPr="00510B09">
        <w:rPr>
          <w:rFonts w:ascii="Arial" w:hAnsi="Arial" w:cs="Arial"/>
          <w:sz w:val="22"/>
          <w:szCs w:val="22"/>
        </w:rPr>
        <w:t>____________________________________</w:t>
      </w:r>
    </w:p>
    <w:p w14:paraId="54BAF77D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  <w:r w:rsidRPr="00510B09">
        <w:rPr>
          <w:rFonts w:ascii="Arial" w:hAnsi="Arial" w:cs="Arial"/>
          <w:sz w:val="22"/>
          <w:szCs w:val="22"/>
        </w:rPr>
        <w:t>Printed Name</w:t>
      </w:r>
    </w:p>
    <w:p w14:paraId="23B5539F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</w:p>
    <w:p w14:paraId="7E55D319" w14:textId="77777777" w:rsidR="00361EA2" w:rsidRPr="00510B09" w:rsidRDefault="00361EA2" w:rsidP="00392465">
      <w:pPr>
        <w:ind w:left="-540"/>
        <w:jc w:val="both"/>
        <w:rPr>
          <w:rFonts w:ascii="Arial" w:hAnsi="Arial" w:cs="Arial"/>
          <w:b/>
          <w:sz w:val="22"/>
          <w:szCs w:val="22"/>
        </w:rPr>
      </w:pPr>
      <w:r w:rsidRPr="00510B09">
        <w:rPr>
          <w:rFonts w:ascii="Arial" w:hAnsi="Arial" w:cs="Arial"/>
          <w:b/>
          <w:sz w:val="22"/>
          <w:szCs w:val="22"/>
        </w:rPr>
        <w:t>I have discussed the duties of this position with and have provided a copy of this duty statement to the employee named above.</w:t>
      </w:r>
    </w:p>
    <w:p w14:paraId="3D906C34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</w:p>
    <w:p w14:paraId="6893E61F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  <w:r w:rsidRPr="00510B09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C440E1">
        <w:rPr>
          <w:rFonts w:ascii="Arial" w:hAnsi="Arial" w:cs="Arial"/>
          <w:sz w:val="22"/>
          <w:szCs w:val="22"/>
        </w:rPr>
        <w:t>___________</w:t>
      </w:r>
      <w:r w:rsidRPr="00510B09">
        <w:rPr>
          <w:rFonts w:ascii="Arial" w:hAnsi="Arial" w:cs="Arial"/>
          <w:sz w:val="22"/>
          <w:szCs w:val="22"/>
        </w:rPr>
        <w:t>__</w:t>
      </w:r>
    </w:p>
    <w:p w14:paraId="0CF02E4C" w14:textId="593FA058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  <w:r w:rsidRPr="00510B09">
        <w:rPr>
          <w:rFonts w:ascii="Arial" w:hAnsi="Arial" w:cs="Arial"/>
          <w:sz w:val="22"/>
          <w:szCs w:val="22"/>
        </w:rPr>
        <w:t>Supervisor Signature</w:t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  <w:t xml:space="preserve">    Date</w:t>
      </w:r>
    </w:p>
    <w:p w14:paraId="752CD6D3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</w:p>
    <w:p w14:paraId="543A45DA" w14:textId="77777777" w:rsidR="00361EA2" w:rsidRPr="00510B09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  <w:r w:rsidRPr="00510B09">
        <w:rPr>
          <w:rFonts w:ascii="Arial" w:hAnsi="Arial" w:cs="Arial"/>
          <w:sz w:val="22"/>
          <w:szCs w:val="22"/>
        </w:rPr>
        <w:t>_____________________________________</w:t>
      </w:r>
    </w:p>
    <w:p w14:paraId="5A9696EF" w14:textId="77777777" w:rsidR="003A5DBF" w:rsidRDefault="00361EA2" w:rsidP="00392465">
      <w:pPr>
        <w:ind w:hanging="540"/>
        <w:jc w:val="both"/>
        <w:rPr>
          <w:rFonts w:ascii="Arial" w:hAnsi="Arial" w:cs="Arial"/>
          <w:sz w:val="22"/>
          <w:szCs w:val="22"/>
        </w:rPr>
      </w:pPr>
      <w:r w:rsidRPr="00510B09">
        <w:rPr>
          <w:rFonts w:ascii="Arial" w:hAnsi="Arial" w:cs="Arial"/>
          <w:sz w:val="22"/>
          <w:szCs w:val="22"/>
        </w:rPr>
        <w:t>Printed Name</w:t>
      </w:r>
      <w:r w:rsidRPr="00510B09">
        <w:rPr>
          <w:rFonts w:ascii="Arial" w:hAnsi="Arial" w:cs="Arial"/>
          <w:sz w:val="22"/>
          <w:szCs w:val="22"/>
        </w:rPr>
        <w:tab/>
      </w:r>
      <w:r w:rsidRPr="00510B09">
        <w:rPr>
          <w:rFonts w:ascii="Arial" w:hAnsi="Arial" w:cs="Arial"/>
          <w:sz w:val="22"/>
          <w:szCs w:val="22"/>
        </w:rPr>
        <w:tab/>
      </w:r>
    </w:p>
    <w:p w14:paraId="5E292763" w14:textId="77777777" w:rsidR="003A5DBF" w:rsidRDefault="003A5DBF" w:rsidP="00392465">
      <w:pPr>
        <w:ind w:hanging="540"/>
        <w:jc w:val="both"/>
        <w:rPr>
          <w:rFonts w:ascii="Arial" w:hAnsi="Arial" w:cs="Arial"/>
          <w:sz w:val="22"/>
          <w:szCs w:val="22"/>
        </w:rPr>
      </w:pPr>
    </w:p>
    <w:p w14:paraId="67B13DF9" w14:textId="77777777" w:rsidR="0095035D" w:rsidRDefault="0095035D" w:rsidP="00392465">
      <w:pPr>
        <w:ind w:hanging="540"/>
        <w:jc w:val="both"/>
        <w:rPr>
          <w:rFonts w:ascii="Arial" w:hAnsi="Arial" w:cs="Arial"/>
          <w:sz w:val="22"/>
          <w:szCs w:val="22"/>
        </w:rPr>
      </w:pPr>
    </w:p>
    <w:p w14:paraId="6BD8F5A0" w14:textId="751E1DA7" w:rsidR="00FA1517" w:rsidRPr="006F64C8" w:rsidRDefault="00361EA2" w:rsidP="00392465">
      <w:pPr>
        <w:ind w:hanging="540"/>
        <w:jc w:val="both"/>
        <w:rPr>
          <w:rFonts w:ascii="Arial" w:hAnsi="Arial" w:cs="Arial"/>
          <w:sz w:val="22"/>
          <w:szCs w:val="22"/>
          <w:u w:val="single"/>
        </w:rPr>
      </w:pPr>
      <w:r w:rsidRPr="006F64C8">
        <w:rPr>
          <w:rFonts w:ascii="Arial" w:hAnsi="Arial" w:cs="Arial"/>
          <w:sz w:val="22"/>
          <w:szCs w:val="22"/>
        </w:rPr>
        <w:tab/>
      </w:r>
      <w:r w:rsidRPr="006F64C8">
        <w:rPr>
          <w:rFonts w:ascii="Arial" w:hAnsi="Arial" w:cs="Arial"/>
          <w:sz w:val="22"/>
          <w:szCs w:val="22"/>
        </w:rPr>
        <w:tab/>
      </w:r>
      <w:r w:rsidRPr="006F64C8">
        <w:rPr>
          <w:rFonts w:ascii="Arial" w:hAnsi="Arial" w:cs="Arial"/>
          <w:sz w:val="22"/>
          <w:szCs w:val="22"/>
        </w:rPr>
        <w:tab/>
      </w:r>
      <w:r w:rsidRPr="006F64C8">
        <w:rPr>
          <w:rFonts w:ascii="Arial" w:hAnsi="Arial" w:cs="Arial"/>
          <w:sz w:val="22"/>
          <w:szCs w:val="22"/>
        </w:rPr>
        <w:tab/>
      </w:r>
      <w:r w:rsidRPr="006F64C8">
        <w:rPr>
          <w:rFonts w:ascii="Arial" w:hAnsi="Arial" w:cs="Arial"/>
          <w:sz w:val="22"/>
          <w:szCs w:val="22"/>
        </w:rPr>
        <w:tab/>
      </w:r>
      <w:r w:rsidRPr="006F64C8">
        <w:rPr>
          <w:rFonts w:ascii="Arial" w:hAnsi="Arial" w:cs="Arial"/>
          <w:sz w:val="22"/>
          <w:szCs w:val="22"/>
        </w:rPr>
        <w:tab/>
      </w:r>
      <w:r w:rsidRPr="006F64C8">
        <w:rPr>
          <w:rFonts w:ascii="Arial" w:hAnsi="Arial" w:cs="Arial"/>
          <w:sz w:val="22"/>
          <w:szCs w:val="22"/>
        </w:rPr>
        <w:tab/>
      </w:r>
      <w:r w:rsidRPr="006F64C8">
        <w:rPr>
          <w:rFonts w:ascii="Arial" w:hAnsi="Arial" w:cs="Arial"/>
          <w:sz w:val="22"/>
          <w:szCs w:val="22"/>
        </w:rPr>
        <w:tab/>
      </w:r>
      <w:r w:rsidRPr="006F64C8">
        <w:rPr>
          <w:rFonts w:ascii="Arial" w:hAnsi="Arial" w:cs="Arial"/>
          <w:color w:val="FF0000"/>
          <w:sz w:val="22"/>
          <w:szCs w:val="22"/>
        </w:rPr>
        <w:tab/>
      </w:r>
    </w:p>
    <w:sectPr w:rsidR="00FA1517" w:rsidRPr="006F64C8" w:rsidSect="003A5DBF">
      <w:pgSz w:w="12240" w:h="15840"/>
      <w:pgMar w:top="1008" w:right="1440" w:bottom="100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FCFC" w14:textId="77777777" w:rsidR="006E343D" w:rsidRDefault="006E343D" w:rsidP="000845AC">
      <w:r>
        <w:separator/>
      </w:r>
    </w:p>
  </w:endnote>
  <w:endnote w:type="continuationSeparator" w:id="0">
    <w:p w14:paraId="1DF1D407" w14:textId="77777777" w:rsidR="006E343D" w:rsidRDefault="006E343D" w:rsidP="0008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9446" w14:textId="77777777" w:rsidR="006E343D" w:rsidRDefault="006E343D" w:rsidP="000845AC">
      <w:r>
        <w:separator/>
      </w:r>
    </w:p>
  </w:footnote>
  <w:footnote w:type="continuationSeparator" w:id="0">
    <w:p w14:paraId="0F766CE1" w14:textId="77777777" w:rsidR="006E343D" w:rsidRDefault="006E343D" w:rsidP="0008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A9C"/>
    <w:multiLevelType w:val="hybridMultilevel"/>
    <w:tmpl w:val="2F5A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3483"/>
    <w:multiLevelType w:val="hybridMultilevel"/>
    <w:tmpl w:val="197E5594"/>
    <w:lvl w:ilvl="0" w:tplc="3DF430E4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50CD9"/>
    <w:multiLevelType w:val="hybridMultilevel"/>
    <w:tmpl w:val="A9C6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D1B"/>
    <w:multiLevelType w:val="hybridMultilevel"/>
    <w:tmpl w:val="ED76516A"/>
    <w:lvl w:ilvl="0" w:tplc="C86E9B3C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50A7"/>
    <w:multiLevelType w:val="hybridMultilevel"/>
    <w:tmpl w:val="B74449F4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33BA230B"/>
    <w:multiLevelType w:val="hybridMultilevel"/>
    <w:tmpl w:val="44AA9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D0A63"/>
    <w:multiLevelType w:val="hybridMultilevel"/>
    <w:tmpl w:val="70585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2821"/>
    <w:multiLevelType w:val="hybridMultilevel"/>
    <w:tmpl w:val="BCBE43F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3616B"/>
    <w:multiLevelType w:val="singleLevel"/>
    <w:tmpl w:val="154456DA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5603A06"/>
    <w:multiLevelType w:val="hybridMultilevel"/>
    <w:tmpl w:val="CD6AEAB6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D653E7"/>
    <w:multiLevelType w:val="hybridMultilevel"/>
    <w:tmpl w:val="01149370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 w15:restartNumberingAfterBreak="0">
    <w:nsid w:val="52833D4E"/>
    <w:multiLevelType w:val="hybridMultilevel"/>
    <w:tmpl w:val="62B4F1CA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702BF3"/>
    <w:multiLevelType w:val="hybridMultilevel"/>
    <w:tmpl w:val="E5581E5C"/>
    <w:lvl w:ilvl="0" w:tplc="4E48709E">
      <w:start w:val="1"/>
      <w:numFmt w:val="upperLetter"/>
      <w:lvlText w:val="%1."/>
      <w:lvlJc w:val="left"/>
      <w:pPr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D486E63"/>
    <w:multiLevelType w:val="singleLevel"/>
    <w:tmpl w:val="1A3E4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371399E"/>
    <w:multiLevelType w:val="hybridMultilevel"/>
    <w:tmpl w:val="BD329632"/>
    <w:lvl w:ilvl="0" w:tplc="D7487FA0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A2CC2"/>
    <w:multiLevelType w:val="hybridMultilevel"/>
    <w:tmpl w:val="39DCF534"/>
    <w:lvl w:ilvl="0" w:tplc="B0146168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17"/>
    <w:rsid w:val="00000C97"/>
    <w:rsid w:val="00015D08"/>
    <w:rsid w:val="000427A9"/>
    <w:rsid w:val="000845AC"/>
    <w:rsid w:val="00096720"/>
    <w:rsid w:val="000D0828"/>
    <w:rsid w:val="000D1D2C"/>
    <w:rsid w:val="000E1F90"/>
    <w:rsid w:val="00125C6F"/>
    <w:rsid w:val="00126EDA"/>
    <w:rsid w:val="00134FC9"/>
    <w:rsid w:val="001602A5"/>
    <w:rsid w:val="00165441"/>
    <w:rsid w:val="0019206F"/>
    <w:rsid w:val="00193D47"/>
    <w:rsid w:val="001D1593"/>
    <w:rsid w:val="001D7535"/>
    <w:rsid w:val="001E247E"/>
    <w:rsid w:val="002164D8"/>
    <w:rsid w:val="002229D1"/>
    <w:rsid w:val="00222BAF"/>
    <w:rsid w:val="002231AA"/>
    <w:rsid w:val="002243CD"/>
    <w:rsid w:val="00281AE5"/>
    <w:rsid w:val="00292EFC"/>
    <w:rsid w:val="00294C8A"/>
    <w:rsid w:val="002A1689"/>
    <w:rsid w:val="002A4B73"/>
    <w:rsid w:val="002A5C57"/>
    <w:rsid w:val="002B11C2"/>
    <w:rsid w:val="00300084"/>
    <w:rsid w:val="003120C8"/>
    <w:rsid w:val="00324338"/>
    <w:rsid w:val="003311C2"/>
    <w:rsid w:val="00345E0E"/>
    <w:rsid w:val="00351AEB"/>
    <w:rsid w:val="00361EA2"/>
    <w:rsid w:val="00365591"/>
    <w:rsid w:val="00386947"/>
    <w:rsid w:val="00392465"/>
    <w:rsid w:val="00397C86"/>
    <w:rsid w:val="003A5DBF"/>
    <w:rsid w:val="003C650F"/>
    <w:rsid w:val="003E2E4B"/>
    <w:rsid w:val="003F1074"/>
    <w:rsid w:val="0041454D"/>
    <w:rsid w:val="004370EB"/>
    <w:rsid w:val="00462E5A"/>
    <w:rsid w:val="00473703"/>
    <w:rsid w:val="00493783"/>
    <w:rsid w:val="004A0B91"/>
    <w:rsid w:val="004B4418"/>
    <w:rsid w:val="004C49F5"/>
    <w:rsid w:val="004E22FE"/>
    <w:rsid w:val="004F0CD2"/>
    <w:rsid w:val="00510B09"/>
    <w:rsid w:val="0051531C"/>
    <w:rsid w:val="005714EC"/>
    <w:rsid w:val="005B05C4"/>
    <w:rsid w:val="005B215E"/>
    <w:rsid w:val="005C776F"/>
    <w:rsid w:val="005D294E"/>
    <w:rsid w:val="005F601C"/>
    <w:rsid w:val="00605B38"/>
    <w:rsid w:val="0062618E"/>
    <w:rsid w:val="00633B81"/>
    <w:rsid w:val="00642675"/>
    <w:rsid w:val="006C41E9"/>
    <w:rsid w:val="006C54D9"/>
    <w:rsid w:val="006D26B5"/>
    <w:rsid w:val="006D27A0"/>
    <w:rsid w:val="006E343D"/>
    <w:rsid w:val="006F64C8"/>
    <w:rsid w:val="006F6BA8"/>
    <w:rsid w:val="0074732A"/>
    <w:rsid w:val="00762D8E"/>
    <w:rsid w:val="0076768A"/>
    <w:rsid w:val="00794A3B"/>
    <w:rsid w:val="007C67FC"/>
    <w:rsid w:val="007D7659"/>
    <w:rsid w:val="007F6148"/>
    <w:rsid w:val="0081119E"/>
    <w:rsid w:val="0081279A"/>
    <w:rsid w:val="00821D0E"/>
    <w:rsid w:val="00823D40"/>
    <w:rsid w:val="008358CA"/>
    <w:rsid w:val="00847453"/>
    <w:rsid w:val="00853BF9"/>
    <w:rsid w:val="00857C38"/>
    <w:rsid w:val="00874C49"/>
    <w:rsid w:val="008774CE"/>
    <w:rsid w:val="00884C10"/>
    <w:rsid w:val="008A05D4"/>
    <w:rsid w:val="008A0A8A"/>
    <w:rsid w:val="008A6509"/>
    <w:rsid w:val="008B4420"/>
    <w:rsid w:val="008B6008"/>
    <w:rsid w:val="008C6F75"/>
    <w:rsid w:val="0091217D"/>
    <w:rsid w:val="0092158F"/>
    <w:rsid w:val="00924BD6"/>
    <w:rsid w:val="009252B4"/>
    <w:rsid w:val="009405B6"/>
    <w:rsid w:val="00946BEC"/>
    <w:rsid w:val="0095035D"/>
    <w:rsid w:val="00950451"/>
    <w:rsid w:val="009557A8"/>
    <w:rsid w:val="00960E62"/>
    <w:rsid w:val="00966F9C"/>
    <w:rsid w:val="00970EC9"/>
    <w:rsid w:val="0097493D"/>
    <w:rsid w:val="00990214"/>
    <w:rsid w:val="009964E2"/>
    <w:rsid w:val="009A421D"/>
    <w:rsid w:val="009A4684"/>
    <w:rsid w:val="009A4733"/>
    <w:rsid w:val="009C7E12"/>
    <w:rsid w:val="009D1317"/>
    <w:rsid w:val="009E1332"/>
    <w:rsid w:val="009E15A5"/>
    <w:rsid w:val="009E47A7"/>
    <w:rsid w:val="009F3BC0"/>
    <w:rsid w:val="00A12C8A"/>
    <w:rsid w:val="00A16774"/>
    <w:rsid w:val="00A36505"/>
    <w:rsid w:val="00A6548F"/>
    <w:rsid w:val="00A706C2"/>
    <w:rsid w:val="00A721DF"/>
    <w:rsid w:val="00A776B8"/>
    <w:rsid w:val="00A86B8A"/>
    <w:rsid w:val="00AA012B"/>
    <w:rsid w:val="00AA5D6A"/>
    <w:rsid w:val="00AA65CD"/>
    <w:rsid w:val="00AB1634"/>
    <w:rsid w:val="00AD5A70"/>
    <w:rsid w:val="00AE495F"/>
    <w:rsid w:val="00AF587B"/>
    <w:rsid w:val="00B13BB0"/>
    <w:rsid w:val="00B17003"/>
    <w:rsid w:val="00B27F92"/>
    <w:rsid w:val="00B30EB6"/>
    <w:rsid w:val="00B575C6"/>
    <w:rsid w:val="00B67418"/>
    <w:rsid w:val="00B7114D"/>
    <w:rsid w:val="00BC07BB"/>
    <w:rsid w:val="00BC0A59"/>
    <w:rsid w:val="00C15AA3"/>
    <w:rsid w:val="00C160DB"/>
    <w:rsid w:val="00C323C4"/>
    <w:rsid w:val="00C440E1"/>
    <w:rsid w:val="00C4687A"/>
    <w:rsid w:val="00C47281"/>
    <w:rsid w:val="00C60750"/>
    <w:rsid w:val="00C81394"/>
    <w:rsid w:val="00C900CE"/>
    <w:rsid w:val="00CA13DB"/>
    <w:rsid w:val="00CC685F"/>
    <w:rsid w:val="00CE4252"/>
    <w:rsid w:val="00D06DF2"/>
    <w:rsid w:val="00D205A6"/>
    <w:rsid w:val="00D21DAE"/>
    <w:rsid w:val="00D22435"/>
    <w:rsid w:val="00D23763"/>
    <w:rsid w:val="00D27AA7"/>
    <w:rsid w:val="00D27D0C"/>
    <w:rsid w:val="00D357FC"/>
    <w:rsid w:val="00D41BA4"/>
    <w:rsid w:val="00D44255"/>
    <w:rsid w:val="00D44595"/>
    <w:rsid w:val="00D5760D"/>
    <w:rsid w:val="00D6738C"/>
    <w:rsid w:val="00D87E36"/>
    <w:rsid w:val="00D917C0"/>
    <w:rsid w:val="00D954A0"/>
    <w:rsid w:val="00D97AA6"/>
    <w:rsid w:val="00DB3BD7"/>
    <w:rsid w:val="00DB7A0E"/>
    <w:rsid w:val="00DE0618"/>
    <w:rsid w:val="00E07635"/>
    <w:rsid w:val="00E15295"/>
    <w:rsid w:val="00E24225"/>
    <w:rsid w:val="00E34A21"/>
    <w:rsid w:val="00EC0534"/>
    <w:rsid w:val="00EC3716"/>
    <w:rsid w:val="00ED0444"/>
    <w:rsid w:val="00EE1485"/>
    <w:rsid w:val="00EE4D4D"/>
    <w:rsid w:val="00F0251A"/>
    <w:rsid w:val="00F17A3A"/>
    <w:rsid w:val="00F26147"/>
    <w:rsid w:val="00F35D87"/>
    <w:rsid w:val="00F53F93"/>
    <w:rsid w:val="00F56379"/>
    <w:rsid w:val="00F76FAD"/>
    <w:rsid w:val="00FA06A4"/>
    <w:rsid w:val="00FA1517"/>
    <w:rsid w:val="00FA1558"/>
    <w:rsid w:val="00FA7D79"/>
    <w:rsid w:val="00FB2E35"/>
    <w:rsid w:val="00FC19E2"/>
    <w:rsid w:val="00FC5A9C"/>
    <w:rsid w:val="00FD0A03"/>
    <w:rsid w:val="00FD2F2F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E7AD0"/>
  <w15:docId w15:val="{A163056C-4EDB-4A6A-882B-BFBA376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A1517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A1517"/>
    <w:pPr>
      <w:keepNext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F025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A1517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1517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FA1517"/>
    <w:pPr>
      <w:jc w:val="both"/>
    </w:pPr>
    <w:rPr>
      <w:rFonts w:ascii="Arial" w:hAnsi="Arial" w:cs="Arial"/>
      <w:sz w:val="22"/>
      <w:szCs w:val="22"/>
    </w:rPr>
  </w:style>
  <w:style w:type="paragraph" w:customStyle="1" w:styleId="BodyTextIn">
    <w:name w:val="Body Text In"/>
    <w:basedOn w:val="Normal"/>
    <w:rsid w:val="00D673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</w:pPr>
    <w:rPr>
      <w:rFonts w:ascii="Times" w:hAnsi="Times" w:cs="Times"/>
    </w:rPr>
  </w:style>
  <w:style w:type="paragraph" w:styleId="BalloonText">
    <w:name w:val="Balloon Text"/>
    <w:basedOn w:val="Normal"/>
    <w:semiHidden/>
    <w:rsid w:val="00CE425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261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18E"/>
  </w:style>
  <w:style w:type="paragraph" w:styleId="CommentSubject">
    <w:name w:val="annotation subject"/>
    <w:basedOn w:val="CommentText"/>
    <w:next w:val="CommentText"/>
    <w:link w:val="CommentSubjectChar"/>
    <w:rsid w:val="0062618E"/>
    <w:rPr>
      <w:b/>
      <w:bCs/>
    </w:rPr>
  </w:style>
  <w:style w:type="character" w:customStyle="1" w:styleId="CommentSubjectChar">
    <w:name w:val="Comment Subject Char"/>
    <w:link w:val="CommentSubject"/>
    <w:rsid w:val="0062618E"/>
    <w:rPr>
      <w:b/>
      <w:bCs/>
    </w:rPr>
  </w:style>
  <w:style w:type="paragraph" w:styleId="Revision">
    <w:name w:val="Revision"/>
    <w:hidden/>
    <w:uiPriority w:val="99"/>
    <w:semiHidden/>
    <w:rsid w:val="0062618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A4B7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A4B7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B73"/>
    <w:rPr>
      <w:rFonts w:eastAsia="Calibri"/>
    </w:rPr>
  </w:style>
  <w:style w:type="character" w:customStyle="1" w:styleId="HeaderChar">
    <w:name w:val="Header Char"/>
    <w:link w:val="Header"/>
    <w:uiPriority w:val="99"/>
    <w:rsid w:val="002A4B73"/>
    <w:rPr>
      <w:rFonts w:eastAsia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BC07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C07BB"/>
    <w:rPr>
      <w:sz w:val="16"/>
      <w:szCs w:val="16"/>
    </w:rPr>
  </w:style>
  <w:style w:type="paragraph" w:styleId="Footer">
    <w:name w:val="footer"/>
    <w:basedOn w:val="Normal"/>
    <w:link w:val="FooterChar"/>
    <w:rsid w:val="000845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45AC"/>
    <w:rPr>
      <w:sz w:val="24"/>
      <w:szCs w:val="24"/>
    </w:rPr>
  </w:style>
  <w:style w:type="paragraph" w:customStyle="1" w:styleId="chr-rte-element-p">
    <w:name w:val="chr-rte-element-p"/>
    <w:basedOn w:val="Normal"/>
    <w:rsid w:val="000427A9"/>
    <w:pPr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7C56-15C1-43BB-856F-3F08073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Consumer Affairs</vt:lpstr>
    </vt:vector>
  </TitlesOfParts>
  <Company>cslb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Proctor</dc:title>
  <dc:creator>rluchini</dc:creator>
  <cp:lastModifiedBy>Mavi, Jagbir@DCA</cp:lastModifiedBy>
  <cp:revision>56</cp:revision>
  <cp:lastPrinted>2017-05-26T15:47:00Z</cp:lastPrinted>
  <dcterms:created xsi:type="dcterms:W3CDTF">2017-06-28T16:37:00Z</dcterms:created>
  <dcterms:modified xsi:type="dcterms:W3CDTF">2021-09-15T18:18:00Z</dcterms:modified>
</cp:coreProperties>
</file>