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1"/>
        <w:tblW w:w="0" w:type="auto"/>
        <w:tblLook w:val="04A0" w:firstRow="1" w:lastRow="0" w:firstColumn="1" w:lastColumn="0" w:noHBand="0" w:noVBand="1"/>
      </w:tblPr>
      <w:tblGrid>
        <w:gridCol w:w="4675"/>
        <w:gridCol w:w="4675"/>
      </w:tblGrid>
      <w:tr w:rsidR="00E33836" w:rsidRPr="001A4EB4" w14:paraId="6FA7EA02" w14:textId="77777777" w:rsidTr="00E338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5AFB810" w14:textId="77777777" w:rsidR="00E33836" w:rsidRPr="001A4EB4" w:rsidRDefault="00E33836">
            <w:pPr>
              <w:rPr>
                <w:rFonts w:ascii="Century Gothic" w:hAnsi="Century Gothic"/>
              </w:rPr>
            </w:pPr>
            <w:r w:rsidRPr="001A4EB4">
              <w:rPr>
                <w:rFonts w:ascii="Century Gothic" w:hAnsi="Century Gothic"/>
              </w:rPr>
              <w:t xml:space="preserve">Organization </w:t>
            </w:r>
          </w:p>
        </w:tc>
        <w:tc>
          <w:tcPr>
            <w:tcW w:w="4675" w:type="dxa"/>
          </w:tcPr>
          <w:p w14:paraId="01352A64" w14:textId="77777777" w:rsidR="00E33836" w:rsidRPr="001A4EB4" w:rsidRDefault="00E33836">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1A4EB4">
              <w:rPr>
                <w:rFonts w:ascii="Century Gothic" w:hAnsi="Century Gothic"/>
              </w:rPr>
              <w:t>Name</w:t>
            </w:r>
          </w:p>
        </w:tc>
      </w:tr>
      <w:tr w:rsidR="00E33836" w:rsidRPr="001A4EB4" w14:paraId="58E1FB9E" w14:textId="77777777" w:rsidTr="00E33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7C94AF6" w14:textId="32A22B45" w:rsidR="00E33836" w:rsidRPr="001A4EB4" w:rsidRDefault="00E33836">
            <w:pPr>
              <w:rPr>
                <w:rFonts w:ascii="Century Gothic" w:hAnsi="Century Gothic"/>
                <w:b w:val="0"/>
              </w:rPr>
            </w:pPr>
            <w:r w:rsidRPr="001A4EB4">
              <w:rPr>
                <w:rFonts w:ascii="Century Gothic" w:hAnsi="Century Gothic"/>
                <w:b w:val="0"/>
              </w:rPr>
              <w:t>CNRA</w:t>
            </w:r>
            <w:r w:rsidR="00554DA9">
              <w:rPr>
                <w:rFonts w:ascii="Century Gothic" w:hAnsi="Century Gothic"/>
                <w:b w:val="0"/>
              </w:rPr>
              <w:t xml:space="preserve"> - OPC</w:t>
            </w:r>
          </w:p>
        </w:tc>
        <w:tc>
          <w:tcPr>
            <w:tcW w:w="4675" w:type="dxa"/>
          </w:tcPr>
          <w:p w14:paraId="204D8487" w14:textId="111A1ACC" w:rsidR="00E33836" w:rsidRPr="001A4EB4" w:rsidRDefault="00E3383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E33836" w:rsidRPr="001A4EB4" w14:paraId="4C0A8420" w14:textId="77777777" w:rsidTr="00E33836">
        <w:tc>
          <w:tcPr>
            <w:cnfStyle w:val="001000000000" w:firstRow="0" w:lastRow="0" w:firstColumn="1" w:lastColumn="0" w:oddVBand="0" w:evenVBand="0" w:oddHBand="0" w:evenHBand="0" w:firstRowFirstColumn="0" w:firstRowLastColumn="0" w:lastRowFirstColumn="0" w:lastRowLastColumn="0"/>
            <w:tcW w:w="4675" w:type="dxa"/>
          </w:tcPr>
          <w:p w14:paraId="707ECEA9" w14:textId="77777777" w:rsidR="00E33836" w:rsidRPr="001A4EB4" w:rsidRDefault="00E33836">
            <w:pPr>
              <w:rPr>
                <w:rFonts w:ascii="Century Gothic" w:hAnsi="Century Gothic"/>
              </w:rPr>
            </w:pPr>
            <w:r w:rsidRPr="001A4EB4">
              <w:rPr>
                <w:rFonts w:ascii="Century Gothic" w:hAnsi="Century Gothic"/>
              </w:rPr>
              <w:t>Position Number</w:t>
            </w:r>
          </w:p>
        </w:tc>
        <w:tc>
          <w:tcPr>
            <w:tcW w:w="4675" w:type="dxa"/>
          </w:tcPr>
          <w:p w14:paraId="4BCB29AC" w14:textId="77777777" w:rsidR="00E33836" w:rsidRPr="001A4EB4" w:rsidRDefault="00E33836">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1A4EB4">
              <w:rPr>
                <w:rFonts w:ascii="Century Gothic" w:hAnsi="Century Gothic"/>
                <w:b/>
              </w:rPr>
              <w:t>Effective Date</w:t>
            </w:r>
          </w:p>
        </w:tc>
      </w:tr>
      <w:tr w:rsidR="00E33836" w:rsidRPr="001A4EB4" w14:paraId="1D2EAAFB" w14:textId="77777777" w:rsidTr="00E33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A7B94E5" w14:textId="5D8925FE" w:rsidR="00E33836" w:rsidRPr="001A4EB4" w:rsidRDefault="00554DA9" w:rsidP="001E52BE">
            <w:pPr>
              <w:tabs>
                <w:tab w:val="left" w:pos="960"/>
              </w:tabs>
              <w:rPr>
                <w:rFonts w:ascii="Century Gothic" w:hAnsi="Century Gothic"/>
                <w:b w:val="0"/>
              </w:rPr>
            </w:pPr>
            <w:r>
              <w:rPr>
                <w:rFonts w:ascii="Century Gothic" w:hAnsi="Century Gothic"/>
                <w:b w:val="0"/>
              </w:rPr>
              <w:t>534-001-</w:t>
            </w:r>
            <w:r w:rsidR="005279A8">
              <w:rPr>
                <w:rFonts w:ascii="Century Gothic" w:hAnsi="Century Gothic"/>
                <w:b w:val="0"/>
              </w:rPr>
              <w:t>0762</w:t>
            </w:r>
            <w:r>
              <w:rPr>
                <w:rFonts w:ascii="Century Gothic" w:hAnsi="Century Gothic"/>
                <w:b w:val="0"/>
              </w:rPr>
              <w:t>-</w:t>
            </w:r>
            <w:r w:rsidR="005279A8">
              <w:rPr>
                <w:rFonts w:ascii="Century Gothic" w:hAnsi="Century Gothic"/>
                <w:b w:val="0"/>
              </w:rPr>
              <w:t>90</w:t>
            </w:r>
            <w:r>
              <w:rPr>
                <w:rFonts w:ascii="Century Gothic" w:hAnsi="Century Gothic"/>
                <w:b w:val="0"/>
              </w:rPr>
              <w:t>X</w:t>
            </w:r>
          </w:p>
        </w:tc>
        <w:tc>
          <w:tcPr>
            <w:tcW w:w="4675" w:type="dxa"/>
          </w:tcPr>
          <w:p w14:paraId="020BE3CC" w14:textId="56E5EB66" w:rsidR="00E33836" w:rsidRPr="001A4EB4" w:rsidRDefault="00E3383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E33836" w:rsidRPr="001A4EB4" w14:paraId="5F72F32D" w14:textId="77777777" w:rsidTr="00E33836">
        <w:tc>
          <w:tcPr>
            <w:cnfStyle w:val="001000000000" w:firstRow="0" w:lastRow="0" w:firstColumn="1" w:lastColumn="0" w:oddVBand="0" w:evenVBand="0" w:oddHBand="0" w:evenHBand="0" w:firstRowFirstColumn="0" w:firstRowLastColumn="0" w:lastRowFirstColumn="0" w:lastRowLastColumn="0"/>
            <w:tcW w:w="4675" w:type="dxa"/>
          </w:tcPr>
          <w:p w14:paraId="2262168F" w14:textId="77777777" w:rsidR="00E33836" w:rsidRPr="001A4EB4" w:rsidRDefault="00E33836">
            <w:pPr>
              <w:rPr>
                <w:rFonts w:ascii="Century Gothic" w:hAnsi="Century Gothic"/>
              </w:rPr>
            </w:pPr>
            <w:r w:rsidRPr="001A4EB4">
              <w:rPr>
                <w:rFonts w:ascii="Century Gothic" w:hAnsi="Century Gothic"/>
              </w:rPr>
              <w:t>Classification Title</w:t>
            </w:r>
          </w:p>
        </w:tc>
        <w:tc>
          <w:tcPr>
            <w:tcW w:w="4675" w:type="dxa"/>
          </w:tcPr>
          <w:p w14:paraId="28083F59" w14:textId="77777777" w:rsidR="00E33836" w:rsidRPr="001A4EB4" w:rsidRDefault="00E33836">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1A4EB4">
              <w:rPr>
                <w:rFonts w:ascii="Century Gothic" w:hAnsi="Century Gothic"/>
                <w:b/>
              </w:rPr>
              <w:t>Working Title</w:t>
            </w:r>
          </w:p>
        </w:tc>
      </w:tr>
      <w:tr w:rsidR="00E33836" w:rsidRPr="001A4EB4" w14:paraId="776134E0" w14:textId="77777777" w:rsidTr="00E33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7E7E7E1" w14:textId="700A251F" w:rsidR="00E33836" w:rsidRPr="00DD6B86" w:rsidRDefault="00554DA9">
            <w:pPr>
              <w:rPr>
                <w:rFonts w:ascii="Century Gothic" w:hAnsi="Century Gothic"/>
                <w:b w:val="0"/>
              </w:rPr>
            </w:pPr>
            <w:r>
              <w:rPr>
                <w:rFonts w:ascii="Century Gothic" w:hAnsi="Century Gothic"/>
                <w:b w:val="0"/>
              </w:rPr>
              <w:t xml:space="preserve">Environmental Scientist </w:t>
            </w:r>
          </w:p>
        </w:tc>
        <w:tc>
          <w:tcPr>
            <w:tcW w:w="4675" w:type="dxa"/>
          </w:tcPr>
          <w:p w14:paraId="76B7771B" w14:textId="6457A202" w:rsidR="00E33836" w:rsidRPr="00554DA9" w:rsidRDefault="00943FA0">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Offshore Wind</w:t>
            </w:r>
            <w:r w:rsidR="00BE4271">
              <w:rPr>
                <w:rFonts w:ascii="Century Gothic" w:hAnsi="Century Gothic"/>
              </w:rPr>
              <w:t xml:space="preserve"> Program Manager</w:t>
            </w:r>
          </w:p>
        </w:tc>
      </w:tr>
      <w:tr w:rsidR="00E33836" w:rsidRPr="001A4EB4" w14:paraId="1BFDDC70" w14:textId="77777777" w:rsidTr="00E33836">
        <w:tc>
          <w:tcPr>
            <w:cnfStyle w:val="001000000000" w:firstRow="0" w:lastRow="0" w:firstColumn="1" w:lastColumn="0" w:oddVBand="0" w:evenVBand="0" w:oddHBand="0" w:evenHBand="0" w:firstRowFirstColumn="0" w:firstRowLastColumn="0" w:lastRowFirstColumn="0" w:lastRowLastColumn="0"/>
            <w:tcW w:w="4675" w:type="dxa"/>
          </w:tcPr>
          <w:p w14:paraId="11B89FF2" w14:textId="36C900F8" w:rsidR="00E33836" w:rsidRPr="001A4EB4" w:rsidRDefault="00E11BD2">
            <w:pPr>
              <w:rPr>
                <w:rFonts w:ascii="Century Gothic" w:hAnsi="Century Gothic"/>
              </w:rPr>
            </w:pPr>
            <w:r w:rsidRPr="001A4EB4">
              <w:rPr>
                <w:rFonts w:ascii="Century Gothic" w:hAnsi="Century Gothic"/>
              </w:rPr>
              <w:t>CBID</w:t>
            </w:r>
          </w:p>
        </w:tc>
        <w:tc>
          <w:tcPr>
            <w:tcW w:w="4675" w:type="dxa"/>
          </w:tcPr>
          <w:p w14:paraId="72DCCEFE" w14:textId="0A69A0DF" w:rsidR="00E33836" w:rsidRPr="001A4EB4" w:rsidRDefault="00E11BD2">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1A4EB4">
              <w:rPr>
                <w:rFonts w:ascii="Century Gothic" w:hAnsi="Century Gothic"/>
                <w:b/>
              </w:rPr>
              <w:t>Supervisor</w:t>
            </w:r>
          </w:p>
        </w:tc>
      </w:tr>
      <w:tr w:rsidR="00E33836" w:rsidRPr="001A4EB4" w14:paraId="03CD585F" w14:textId="77777777" w:rsidTr="00E33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9B4230F" w14:textId="74700887" w:rsidR="00E33836" w:rsidRPr="00DD6B86" w:rsidRDefault="00794597">
            <w:pPr>
              <w:rPr>
                <w:rFonts w:ascii="Century Gothic" w:hAnsi="Century Gothic"/>
                <w:b w:val="0"/>
              </w:rPr>
            </w:pPr>
            <w:r>
              <w:rPr>
                <w:rFonts w:ascii="Century Gothic" w:hAnsi="Century Gothic"/>
                <w:b w:val="0"/>
              </w:rPr>
              <w:t>R10</w:t>
            </w:r>
          </w:p>
        </w:tc>
        <w:tc>
          <w:tcPr>
            <w:tcW w:w="4675" w:type="dxa"/>
          </w:tcPr>
          <w:p w14:paraId="7EB1BDDA" w14:textId="4A7991F4" w:rsidR="00E33836" w:rsidRPr="001A4EB4" w:rsidRDefault="00EF07D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Justine Kimball</w:t>
            </w:r>
          </w:p>
        </w:tc>
      </w:tr>
    </w:tbl>
    <w:p w14:paraId="77C3F7DF" w14:textId="57A4079C" w:rsidR="00E33836" w:rsidRDefault="00E33836">
      <w:pPr>
        <w:rPr>
          <w:rFonts w:ascii="Century Gothic" w:hAnsi="Century Gothic"/>
        </w:rPr>
      </w:pPr>
    </w:p>
    <w:p w14:paraId="573A7766" w14:textId="24018DE5" w:rsidR="0034336B" w:rsidRDefault="002216CC" w:rsidP="0034336B">
      <w:pPr>
        <w:rPr>
          <w:rFonts w:ascii="Century Gothic" w:hAnsi="Century Gothic"/>
          <w:b/>
        </w:rPr>
      </w:pPr>
      <w:r w:rsidRPr="002216CC">
        <w:rPr>
          <w:rFonts w:ascii="Century Gothic" w:hAnsi="Century Gothic"/>
          <w:b/>
        </w:rPr>
        <w:t>Position Description</w:t>
      </w:r>
    </w:p>
    <w:p w14:paraId="6AAD5963" w14:textId="620E69A0" w:rsidR="00554DA9" w:rsidRPr="00554DA9" w:rsidRDefault="00554DA9" w:rsidP="0034336B">
      <w:pPr>
        <w:rPr>
          <w:rFonts w:ascii="Century Gothic" w:hAnsi="Century Gothic"/>
          <w:bCs/>
        </w:rPr>
      </w:pPr>
      <w:r w:rsidRPr="00554DA9">
        <w:rPr>
          <w:rFonts w:ascii="Century Gothic" w:hAnsi="Century Gothic"/>
          <w:bCs/>
        </w:rPr>
        <w:t xml:space="preserve">Under the </w:t>
      </w:r>
      <w:r w:rsidR="001D4309">
        <w:rPr>
          <w:rFonts w:ascii="Century Gothic" w:hAnsi="Century Gothic"/>
          <w:bCs/>
        </w:rPr>
        <w:t>close</w:t>
      </w:r>
      <w:r w:rsidRPr="00554DA9">
        <w:rPr>
          <w:rFonts w:ascii="Century Gothic" w:hAnsi="Century Gothic"/>
          <w:bCs/>
        </w:rPr>
        <w:t xml:space="preserve"> supervision of the </w:t>
      </w:r>
      <w:r w:rsidR="00EF07D8">
        <w:rPr>
          <w:rFonts w:ascii="Century Gothic" w:hAnsi="Century Gothic"/>
          <w:bCs/>
        </w:rPr>
        <w:t>Senior Environmental Scientist (Supervisor)</w:t>
      </w:r>
      <w:r w:rsidR="00FE3506">
        <w:rPr>
          <w:rFonts w:ascii="Century Gothic" w:hAnsi="Century Gothic"/>
          <w:bCs/>
        </w:rPr>
        <w:t xml:space="preserve"> </w:t>
      </w:r>
      <w:r w:rsidRPr="00554DA9">
        <w:rPr>
          <w:rFonts w:ascii="Century Gothic" w:hAnsi="Century Gothic"/>
          <w:bCs/>
        </w:rPr>
        <w:t>of the Ocean Protection Council (OPC)</w:t>
      </w:r>
      <w:r w:rsidR="00BE4271">
        <w:rPr>
          <w:rFonts w:ascii="Century Gothic" w:hAnsi="Century Gothic"/>
          <w:bCs/>
        </w:rPr>
        <w:t xml:space="preserve"> </w:t>
      </w:r>
      <w:r w:rsidRPr="00554DA9">
        <w:rPr>
          <w:rFonts w:ascii="Century Gothic" w:hAnsi="Century Gothic"/>
          <w:bCs/>
        </w:rPr>
        <w:t>and working with other Senior and Staff Environmental Scientists</w:t>
      </w:r>
      <w:r w:rsidR="00EF07D8">
        <w:rPr>
          <w:rFonts w:ascii="Century Gothic" w:hAnsi="Century Gothic"/>
          <w:bCs/>
        </w:rPr>
        <w:t xml:space="preserve"> and Administration and Finance staff</w:t>
      </w:r>
      <w:r w:rsidRPr="00554DA9">
        <w:rPr>
          <w:rFonts w:ascii="Century Gothic" w:hAnsi="Century Gothic"/>
          <w:bCs/>
        </w:rPr>
        <w:t xml:space="preserve">, the </w:t>
      </w:r>
      <w:r w:rsidR="00943FA0">
        <w:rPr>
          <w:rFonts w:ascii="Century Gothic" w:hAnsi="Century Gothic"/>
          <w:bCs/>
        </w:rPr>
        <w:t>Offshore Wind</w:t>
      </w:r>
      <w:r w:rsidR="00240496">
        <w:rPr>
          <w:rFonts w:ascii="Century Gothic" w:hAnsi="Century Gothic"/>
          <w:bCs/>
        </w:rPr>
        <w:t xml:space="preserve"> Program Manager</w:t>
      </w:r>
      <w:r w:rsidRPr="00554DA9">
        <w:rPr>
          <w:rFonts w:ascii="Century Gothic" w:hAnsi="Century Gothic"/>
          <w:bCs/>
        </w:rPr>
        <w:t xml:space="preserve"> conducts high level tasks related to statewide marine and coastal conservation and protection</w:t>
      </w:r>
      <w:r w:rsidR="007174F4">
        <w:rPr>
          <w:rFonts w:ascii="Century Gothic" w:hAnsi="Century Gothic"/>
          <w:bCs/>
        </w:rPr>
        <w:t xml:space="preserve"> with a specific focus on </w:t>
      </w:r>
      <w:r w:rsidR="00943FA0">
        <w:rPr>
          <w:rFonts w:ascii="Century Gothic" w:hAnsi="Century Gothic"/>
          <w:bCs/>
        </w:rPr>
        <w:t>offshore wind development off the coast of</w:t>
      </w:r>
      <w:r w:rsidR="007174F4">
        <w:rPr>
          <w:rFonts w:ascii="Century Gothic" w:hAnsi="Century Gothic"/>
          <w:bCs/>
        </w:rPr>
        <w:t xml:space="preserve"> California</w:t>
      </w:r>
      <w:r w:rsidRPr="00554DA9">
        <w:rPr>
          <w:rFonts w:ascii="Century Gothic" w:hAnsi="Century Gothic"/>
          <w:bCs/>
        </w:rPr>
        <w:t xml:space="preserve">. The </w:t>
      </w:r>
      <w:r w:rsidR="00943FA0">
        <w:rPr>
          <w:rFonts w:ascii="Century Gothic" w:hAnsi="Century Gothic"/>
          <w:bCs/>
        </w:rPr>
        <w:t>Offshore Wind</w:t>
      </w:r>
      <w:r w:rsidR="00574FD0">
        <w:rPr>
          <w:rFonts w:ascii="Century Gothic" w:hAnsi="Century Gothic"/>
          <w:bCs/>
        </w:rPr>
        <w:t xml:space="preserve"> Program Manager</w:t>
      </w:r>
      <w:r w:rsidRPr="00554DA9">
        <w:rPr>
          <w:rFonts w:ascii="Century Gothic" w:hAnsi="Century Gothic"/>
          <w:bCs/>
        </w:rPr>
        <w:t xml:space="preserve"> is responsible for supporting implementation of the OPC’s mission and the California Natural Resources Agency’s</w:t>
      </w:r>
      <w:r w:rsidR="00794597">
        <w:rPr>
          <w:rFonts w:ascii="Century Gothic" w:hAnsi="Century Gothic"/>
          <w:bCs/>
        </w:rPr>
        <w:t xml:space="preserve"> (CNRA)</w:t>
      </w:r>
      <w:r w:rsidRPr="00554DA9">
        <w:rPr>
          <w:rFonts w:ascii="Century Gothic" w:hAnsi="Century Gothic"/>
          <w:bCs/>
        </w:rPr>
        <w:t xml:space="preserve"> policy initiatives </w:t>
      </w:r>
      <w:r w:rsidR="00AE1671">
        <w:rPr>
          <w:rFonts w:ascii="Century Gothic" w:hAnsi="Century Gothic"/>
          <w:bCs/>
        </w:rPr>
        <w:t xml:space="preserve">and </w:t>
      </w:r>
      <w:r w:rsidR="00B75674">
        <w:rPr>
          <w:rFonts w:ascii="Century Gothic" w:hAnsi="Century Gothic"/>
          <w:bCs/>
        </w:rPr>
        <w:t>helping lead</w:t>
      </w:r>
      <w:r w:rsidR="00AE1671">
        <w:rPr>
          <w:rFonts w:ascii="Century Gothic" w:hAnsi="Century Gothic"/>
          <w:bCs/>
        </w:rPr>
        <w:t xml:space="preserve"> efforts </w:t>
      </w:r>
      <w:r w:rsidR="00EF07D8">
        <w:rPr>
          <w:rFonts w:ascii="Century Gothic" w:hAnsi="Century Gothic"/>
          <w:bCs/>
        </w:rPr>
        <w:t xml:space="preserve">to </w:t>
      </w:r>
      <w:r w:rsidR="00943FA0">
        <w:rPr>
          <w:rFonts w:ascii="Century Gothic" w:hAnsi="Century Gothic"/>
          <w:bCs/>
        </w:rPr>
        <w:t xml:space="preserve">understand potential impacts from </w:t>
      </w:r>
      <w:r w:rsidR="006667BA">
        <w:rPr>
          <w:rFonts w:ascii="Century Gothic" w:hAnsi="Century Gothic"/>
          <w:bCs/>
        </w:rPr>
        <w:t xml:space="preserve">offshore wind development on marine ecosystems, cultural </w:t>
      </w:r>
      <w:proofErr w:type="gramStart"/>
      <w:r w:rsidR="006667BA">
        <w:rPr>
          <w:rFonts w:ascii="Century Gothic" w:hAnsi="Century Gothic"/>
          <w:bCs/>
        </w:rPr>
        <w:t>resources</w:t>
      </w:r>
      <w:proofErr w:type="gramEnd"/>
      <w:r w:rsidR="006667BA">
        <w:rPr>
          <w:rFonts w:ascii="Century Gothic" w:hAnsi="Century Gothic"/>
          <w:bCs/>
        </w:rPr>
        <w:t xml:space="preserve"> and fisheries.</w:t>
      </w:r>
    </w:p>
    <w:p w14:paraId="06FD9646" w14:textId="289F1785" w:rsidR="007E2356" w:rsidRDefault="007E2356" w:rsidP="007E2356">
      <w:pPr>
        <w:rPr>
          <w:rFonts w:ascii="Century Gothic" w:hAnsi="Century Gothic"/>
          <w:b/>
        </w:rPr>
      </w:pPr>
      <w:r w:rsidRPr="001A4EB4">
        <w:rPr>
          <w:rFonts w:ascii="Century Gothic" w:hAnsi="Century Gothic"/>
          <w:b/>
        </w:rPr>
        <w:t>Essential Job Functions</w:t>
      </w:r>
    </w:p>
    <w:p w14:paraId="39D9CF1F" w14:textId="3EC504A6" w:rsidR="00DF21A9" w:rsidRDefault="00554DA9" w:rsidP="0047059A">
      <w:pPr>
        <w:rPr>
          <w:rFonts w:ascii="Century Gothic" w:hAnsi="Century Gothic"/>
        </w:rPr>
      </w:pPr>
      <w:r>
        <w:rPr>
          <w:rFonts w:ascii="Century Gothic" w:hAnsi="Century Gothic"/>
        </w:rPr>
        <w:t xml:space="preserve">*35% </w:t>
      </w:r>
      <w:r>
        <w:rPr>
          <w:rFonts w:ascii="Century Gothic" w:hAnsi="Century Gothic"/>
        </w:rPr>
        <w:tab/>
        <w:t>Policy Development and Analysis</w:t>
      </w:r>
    </w:p>
    <w:p w14:paraId="4A91563E" w14:textId="4180C936" w:rsidR="00240496" w:rsidRPr="00240496" w:rsidRDefault="00240496" w:rsidP="00240496">
      <w:pPr>
        <w:numPr>
          <w:ilvl w:val="0"/>
          <w:numId w:val="1"/>
        </w:numPr>
        <w:rPr>
          <w:rFonts w:ascii="Century Gothic" w:hAnsi="Century Gothic"/>
        </w:rPr>
      </w:pPr>
      <w:r>
        <w:rPr>
          <w:rFonts w:ascii="Century Gothic" w:hAnsi="Century Gothic"/>
        </w:rPr>
        <w:t xml:space="preserve">Assess and reduce the impacts </w:t>
      </w:r>
      <w:r w:rsidR="00DB6FA7">
        <w:rPr>
          <w:rFonts w:ascii="Century Gothic" w:hAnsi="Century Gothic"/>
        </w:rPr>
        <w:t>of offshore wind</w:t>
      </w:r>
      <w:r>
        <w:rPr>
          <w:rFonts w:ascii="Century Gothic" w:hAnsi="Century Gothic"/>
        </w:rPr>
        <w:t xml:space="preserve"> using best available science and the development of effective management and policy approaches.</w:t>
      </w:r>
    </w:p>
    <w:p w14:paraId="2BAE21ED" w14:textId="43BAFF2B" w:rsidR="00C1137E" w:rsidRDefault="005D7E6B" w:rsidP="00C1137E">
      <w:pPr>
        <w:numPr>
          <w:ilvl w:val="0"/>
          <w:numId w:val="1"/>
        </w:numPr>
        <w:rPr>
          <w:rFonts w:ascii="Century Gothic" w:hAnsi="Century Gothic"/>
        </w:rPr>
      </w:pPr>
      <w:r>
        <w:rPr>
          <w:rFonts w:ascii="Century Gothic" w:hAnsi="Century Gothic"/>
        </w:rPr>
        <w:t>D</w:t>
      </w:r>
      <w:r w:rsidR="00083EE8">
        <w:rPr>
          <w:rFonts w:ascii="Century Gothic" w:hAnsi="Century Gothic"/>
        </w:rPr>
        <w:t>evelop</w:t>
      </w:r>
      <w:r w:rsidR="00EB6AEB">
        <w:rPr>
          <w:rFonts w:ascii="Century Gothic" w:hAnsi="Century Gothic"/>
        </w:rPr>
        <w:t>, coordinate</w:t>
      </w:r>
      <w:r w:rsidR="005814DD">
        <w:rPr>
          <w:rFonts w:ascii="Century Gothic" w:hAnsi="Century Gothic"/>
        </w:rPr>
        <w:t>,</w:t>
      </w:r>
      <w:r w:rsidR="00EB6AEB">
        <w:rPr>
          <w:rFonts w:ascii="Century Gothic" w:hAnsi="Century Gothic"/>
        </w:rPr>
        <w:t xml:space="preserve"> and </w:t>
      </w:r>
      <w:r w:rsidR="00703F0E">
        <w:rPr>
          <w:rFonts w:ascii="Century Gothic" w:hAnsi="Century Gothic"/>
        </w:rPr>
        <w:t xml:space="preserve">make recommendations to </w:t>
      </w:r>
      <w:r w:rsidR="00EB6AEB">
        <w:rPr>
          <w:rFonts w:ascii="Century Gothic" w:hAnsi="Century Gothic"/>
        </w:rPr>
        <w:t>implement</w:t>
      </w:r>
      <w:r w:rsidR="00A82C98">
        <w:rPr>
          <w:rFonts w:ascii="Century Gothic" w:hAnsi="Century Gothic"/>
        </w:rPr>
        <w:t xml:space="preserve"> strategic</w:t>
      </w:r>
      <w:r w:rsidR="00222D75">
        <w:rPr>
          <w:rFonts w:ascii="Century Gothic" w:hAnsi="Century Gothic"/>
        </w:rPr>
        <w:t xml:space="preserve"> </w:t>
      </w:r>
      <w:r w:rsidR="00BF5B3E">
        <w:rPr>
          <w:rFonts w:ascii="Century Gothic" w:hAnsi="Century Gothic"/>
        </w:rPr>
        <w:t>investments and</w:t>
      </w:r>
      <w:r w:rsidR="007014A5">
        <w:rPr>
          <w:rFonts w:ascii="Century Gothic" w:hAnsi="Century Gothic"/>
        </w:rPr>
        <w:t xml:space="preserve"> </w:t>
      </w:r>
      <w:r w:rsidR="00EB6AEB">
        <w:rPr>
          <w:rFonts w:ascii="Century Gothic" w:hAnsi="Century Gothic"/>
        </w:rPr>
        <w:t>policy</w:t>
      </w:r>
      <w:r w:rsidR="00BF5B3E">
        <w:rPr>
          <w:rFonts w:ascii="Century Gothic" w:hAnsi="Century Gothic"/>
        </w:rPr>
        <w:t>/</w:t>
      </w:r>
      <w:r w:rsidR="00EB6AEB">
        <w:rPr>
          <w:rFonts w:ascii="Century Gothic" w:hAnsi="Century Gothic"/>
        </w:rPr>
        <w:t>management</w:t>
      </w:r>
      <w:r w:rsidR="00BF5B3E">
        <w:rPr>
          <w:rFonts w:ascii="Century Gothic" w:hAnsi="Century Gothic"/>
        </w:rPr>
        <w:t xml:space="preserve"> </w:t>
      </w:r>
      <w:r w:rsidR="00A82C98">
        <w:rPr>
          <w:rFonts w:ascii="Century Gothic" w:hAnsi="Century Gothic"/>
        </w:rPr>
        <w:t xml:space="preserve">tools </w:t>
      </w:r>
      <w:r w:rsidR="00DB6FA7">
        <w:rPr>
          <w:rFonts w:ascii="Century Gothic" w:hAnsi="Century Gothic"/>
        </w:rPr>
        <w:t xml:space="preserve">to understand the potential impacts from offshore wind and minimize impacts to </w:t>
      </w:r>
      <w:r w:rsidR="006D42C8">
        <w:rPr>
          <w:rFonts w:ascii="Century Gothic" w:hAnsi="Century Gothic"/>
        </w:rPr>
        <w:t>environmental and cultural resources and fisheries</w:t>
      </w:r>
      <w:r w:rsidR="00EF07D8">
        <w:rPr>
          <w:rFonts w:ascii="Century Gothic" w:hAnsi="Century Gothic"/>
        </w:rPr>
        <w:t>.</w:t>
      </w:r>
    </w:p>
    <w:p w14:paraId="07F9AE00" w14:textId="379BD07A" w:rsidR="00A26D9D" w:rsidRPr="00554DA9" w:rsidRDefault="00A26D9D" w:rsidP="00554DA9">
      <w:pPr>
        <w:numPr>
          <w:ilvl w:val="0"/>
          <w:numId w:val="1"/>
        </w:numPr>
        <w:rPr>
          <w:rFonts w:ascii="Century Gothic" w:hAnsi="Century Gothic"/>
        </w:rPr>
      </w:pPr>
      <w:r>
        <w:rPr>
          <w:rFonts w:ascii="Century Gothic" w:hAnsi="Century Gothic"/>
        </w:rPr>
        <w:t xml:space="preserve">Identify </w:t>
      </w:r>
      <w:r w:rsidR="00CD7044">
        <w:rPr>
          <w:rFonts w:ascii="Century Gothic" w:hAnsi="Century Gothic"/>
        </w:rPr>
        <w:t xml:space="preserve">opportunities </w:t>
      </w:r>
      <w:r w:rsidR="00C24A68">
        <w:rPr>
          <w:rFonts w:ascii="Century Gothic" w:hAnsi="Century Gothic"/>
        </w:rPr>
        <w:t>and</w:t>
      </w:r>
      <w:r w:rsidR="00542F7A">
        <w:rPr>
          <w:rFonts w:ascii="Century Gothic" w:hAnsi="Century Gothic"/>
        </w:rPr>
        <w:t xml:space="preserve"> make recommendations to</w:t>
      </w:r>
      <w:r w:rsidR="00C24A68">
        <w:rPr>
          <w:rFonts w:ascii="Century Gothic" w:hAnsi="Century Gothic"/>
        </w:rPr>
        <w:t xml:space="preserve"> implement actions </w:t>
      </w:r>
      <w:r w:rsidR="00542F7A">
        <w:rPr>
          <w:rFonts w:ascii="Century Gothic" w:hAnsi="Century Gothic"/>
        </w:rPr>
        <w:t>that</w:t>
      </w:r>
      <w:r w:rsidR="00C24A68">
        <w:rPr>
          <w:rFonts w:ascii="Century Gothic" w:hAnsi="Century Gothic"/>
        </w:rPr>
        <w:t xml:space="preserve"> advance cross-cutting </w:t>
      </w:r>
      <w:r w:rsidR="002953D5">
        <w:rPr>
          <w:rFonts w:ascii="Century Gothic" w:hAnsi="Century Gothic"/>
        </w:rPr>
        <w:t xml:space="preserve">efforts </w:t>
      </w:r>
      <w:r w:rsidR="00862D6D">
        <w:rPr>
          <w:rFonts w:ascii="Century Gothic" w:hAnsi="Century Gothic"/>
        </w:rPr>
        <w:t>across</w:t>
      </w:r>
      <w:r w:rsidR="002953D5">
        <w:rPr>
          <w:rFonts w:ascii="Century Gothic" w:hAnsi="Century Gothic"/>
        </w:rPr>
        <w:t xml:space="preserve"> OPC’s strategic</w:t>
      </w:r>
      <w:r w:rsidR="009D0D21">
        <w:rPr>
          <w:rFonts w:ascii="Century Gothic" w:hAnsi="Century Gothic"/>
        </w:rPr>
        <w:t xml:space="preserve"> plan</w:t>
      </w:r>
      <w:r w:rsidR="002953D5">
        <w:rPr>
          <w:rFonts w:ascii="Century Gothic" w:hAnsi="Century Gothic"/>
        </w:rPr>
        <w:t xml:space="preserve"> goals of climate change, </w:t>
      </w:r>
      <w:r w:rsidR="00862D6D">
        <w:rPr>
          <w:rFonts w:ascii="Century Gothic" w:hAnsi="Century Gothic"/>
        </w:rPr>
        <w:t>equity, biodiversity and the sustainable blue economy.</w:t>
      </w:r>
    </w:p>
    <w:p w14:paraId="7B448784" w14:textId="1B975DEB" w:rsidR="00554DA9" w:rsidRPr="00554DA9" w:rsidRDefault="00554DA9" w:rsidP="00554DA9">
      <w:pPr>
        <w:numPr>
          <w:ilvl w:val="0"/>
          <w:numId w:val="1"/>
        </w:numPr>
        <w:rPr>
          <w:rFonts w:ascii="Century Gothic" w:hAnsi="Century Gothic"/>
        </w:rPr>
      </w:pPr>
      <w:r w:rsidRPr="00554DA9">
        <w:rPr>
          <w:rFonts w:ascii="Century Gothic" w:hAnsi="Century Gothic"/>
        </w:rPr>
        <w:t xml:space="preserve">Conduct critical, sensitive analyses, research, and investigations using best available science to inform recommendations </w:t>
      </w:r>
      <w:r w:rsidR="00EF07D8">
        <w:rPr>
          <w:rFonts w:ascii="Century Gothic" w:hAnsi="Century Gothic"/>
        </w:rPr>
        <w:t xml:space="preserve">to improve </w:t>
      </w:r>
      <w:r w:rsidR="00501E97">
        <w:rPr>
          <w:rFonts w:ascii="Century Gothic" w:hAnsi="Century Gothic"/>
        </w:rPr>
        <w:t>management</w:t>
      </w:r>
      <w:r w:rsidR="00DE27B6">
        <w:rPr>
          <w:rFonts w:ascii="Century Gothic" w:hAnsi="Century Gothic"/>
        </w:rPr>
        <w:t xml:space="preserve"> and policy.</w:t>
      </w:r>
    </w:p>
    <w:p w14:paraId="0F0FD6D5" w14:textId="386F5B92" w:rsidR="00554DA9" w:rsidRPr="00554DA9" w:rsidRDefault="00554DA9" w:rsidP="00554DA9">
      <w:pPr>
        <w:numPr>
          <w:ilvl w:val="0"/>
          <w:numId w:val="1"/>
        </w:numPr>
        <w:rPr>
          <w:rFonts w:ascii="Century Gothic" w:hAnsi="Century Gothic"/>
        </w:rPr>
      </w:pPr>
      <w:r w:rsidRPr="00554DA9">
        <w:rPr>
          <w:rFonts w:ascii="Century Gothic" w:hAnsi="Century Gothic"/>
        </w:rPr>
        <w:t xml:space="preserve">Apply scientific methods and principles in the identification, research, and solution of problems associated with </w:t>
      </w:r>
      <w:r w:rsidR="006D42C8">
        <w:rPr>
          <w:rFonts w:ascii="Century Gothic" w:hAnsi="Century Gothic"/>
        </w:rPr>
        <w:t>offshore wind development in California.</w:t>
      </w:r>
    </w:p>
    <w:p w14:paraId="0935B6A6" w14:textId="7DDCBC49" w:rsidR="00325F30" w:rsidRDefault="00554DA9" w:rsidP="009417C5">
      <w:pPr>
        <w:numPr>
          <w:ilvl w:val="0"/>
          <w:numId w:val="1"/>
        </w:numPr>
        <w:rPr>
          <w:rFonts w:ascii="Century Gothic" w:hAnsi="Century Gothic"/>
        </w:rPr>
      </w:pPr>
      <w:r w:rsidRPr="00325F30">
        <w:rPr>
          <w:rFonts w:ascii="Century Gothic" w:hAnsi="Century Gothic"/>
        </w:rPr>
        <w:t xml:space="preserve">Provide analyses of state, and federal policies and legislation as they relate to </w:t>
      </w:r>
      <w:r w:rsidR="006D42C8">
        <w:rPr>
          <w:rFonts w:ascii="Century Gothic" w:hAnsi="Century Gothic"/>
        </w:rPr>
        <w:t>offshore wind development in California.</w:t>
      </w:r>
    </w:p>
    <w:p w14:paraId="467823EC" w14:textId="0500CED8" w:rsidR="00554DA9" w:rsidRPr="00325F30" w:rsidRDefault="00554DA9" w:rsidP="009417C5">
      <w:pPr>
        <w:numPr>
          <w:ilvl w:val="0"/>
          <w:numId w:val="1"/>
        </w:numPr>
        <w:rPr>
          <w:rFonts w:ascii="Century Gothic" w:hAnsi="Century Gothic"/>
        </w:rPr>
      </w:pPr>
      <w:r w:rsidRPr="00325F30">
        <w:rPr>
          <w:rFonts w:ascii="Century Gothic" w:hAnsi="Century Gothic"/>
        </w:rPr>
        <w:lastRenderedPageBreak/>
        <w:t xml:space="preserve">Research and </w:t>
      </w:r>
      <w:r w:rsidR="0097402F">
        <w:rPr>
          <w:rFonts w:ascii="Century Gothic" w:hAnsi="Century Gothic"/>
        </w:rPr>
        <w:t xml:space="preserve">help </w:t>
      </w:r>
      <w:r w:rsidRPr="00325F30">
        <w:rPr>
          <w:rFonts w:ascii="Century Gothic" w:hAnsi="Century Gothic"/>
        </w:rPr>
        <w:t xml:space="preserve">develop innovative programs to address emerging </w:t>
      </w:r>
      <w:r w:rsidR="00325F30">
        <w:rPr>
          <w:rFonts w:ascii="Century Gothic" w:hAnsi="Century Gothic"/>
        </w:rPr>
        <w:t xml:space="preserve">challenges </w:t>
      </w:r>
      <w:r w:rsidR="006D42C8">
        <w:rPr>
          <w:rFonts w:ascii="Century Gothic" w:hAnsi="Century Gothic"/>
        </w:rPr>
        <w:t>related to offshore wind development in California.</w:t>
      </w:r>
      <w:r w:rsidR="00EF07D8">
        <w:rPr>
          <w:rFonts w:ascii="Century Gothic" w:hAnsi="Century Gothic"/>
        </w:rPr>
        <w:t xml:space="preserve"> </w:t>
      </w:r>
    </w:p>
    <w:p w14:paraId="4803C32D" w14:textId="4A1C110F" w:rsidR="00554DA9" w:rsidRPr="00C935F3" w:rsidRDefault="00554DA9" w:rsidP="00C935F3">
      <w:pPr>
        <w:numPr>
          <w:ilvl w:val="0"/>
          <w:numId w:val="1"/>
        </w:numPr>
        <w:rPr>
          <w:rFonts w:ascii="Century Gothic" w:hAnsi="Century Gothic"/>
        </w:rPr>
      </w:pPr>
      <w:r w:rsidRPr="00554DA9">
        <w:rPr>
          <w:rFonts w:ascii="Century Gothic" w:hAnsi="Century Gothic"/>
        </w:rPr>
        <w:t xml:space="preserve">Develop and/or analyze regulations, plans, policies, procedures, and guidelines associated </w:t>
      </w:r>
      <w:r w:rsidR="006D42C8">
        <w:rPr>
          <w:rFonts w:ascii="Century Gothic" w:hAnsi="Century Gothic"/>
        </w:rPr>
        <w:t>with offshore wind development in California.</w:t>
      </w:r>
    </w:p>
    <w:p w14:paraId="5363733B" w14:textId="77777777" w:rsidR="00554DA9" w:rsidRPr="00554DA9" w:rsidRDefault="00554DA9" w:rsidP="00554DA9">
      <w:pPr>
        <w:numPr>
          <w:ilvl w:val="0"/>
          <w:numId w:val="1"/>
        </w:numPr>
        <w:rPr>
          <w:rFonts w:ascii="Century Gothic" w:hAnsi="Century Gothic"/>
        </w:rPr>
      </w:pPr>
      <w:r w:rsidRPr="00554DA9">
        <w:rPr>
          <w:rFonts w:ascii="Century Gothic" w:hAnsi="Century Gothic"/>
        </w:rPr>
        <w:t>Consult with and advise other agencies and institutions engaged in related environmental analysis, management, planning, regulation, investigation, and research.</w:t>
      </w:r>
    </w:p>
    <w:p w14:paraId="29488F21" w14:textId="77777777" w:rsidR="00554DA9" w:rsidRPr="00554DA9" w:rsidRDefault="00554DA9" w:rsidP="00554DA9">
      <w:pPr>
        <w:numPr>
          <w:ilvl w:val="0"/>
          <w:numId w:val="1"/>
        </w:numPr>
        <w:rPr>
          <w:rFonts w:ascii="Century Gothic" w:hAnsi="Century Gothic"/>
        </w:rPr>
      </w:pPr>
      <w:r w:rsidRPr="00554DA9">
        <w:rPr>
          <w:rFonts w:ascii="Century Gothic" w:hAnsi="Century Gothic"/>
        </w:rPr>
        <w:t>Meet and confer with scientists, stakeholders, tribes, and other governmental and non-governmental entities.</w:t>
      </w:r>
    </w:p>
    <w:p w14:paraId="5FA79FA8" w14:textId="70B1CA06" w:rsidR="00554DA9" w:rsidRPr="00554DA9" w:rsidRDefault="00554DA9" w:rsidP="00554DA9">
      <w:pPr>
        <w:numPr>
          <w:ilvl w:val="0"/>
          <w:numId w:val="1"/>
        </w:numPr>
        <w:rPr>
          <w:rFonts w:ascii="Century Gothic" w:hAnsi="Century Gothic"/>
        </w:rPr>
      </w:pPr>
      <w:r w:rsidRPr="00554DA9">
        <w:rPr>
          <w:rFonts w:ascii="Century Gothic" w:hAnsi="Century Gothic"/>
        </w:rPr>
        <w:t>Prepare staff reports</w:t>
      </w:r>
      <w:r w:rsidR="009B776F">
        <w:rPr>
          <w:rFonts w:ascii="Century Gothic" w:hAnsi="Century Gothic"/>
        </w:rPr>
        <w:t xml:space="preserve">, </w:t>
      </w:r>
      <w:r w:rsidRPr="00554DA9">
        <w:rPr>
          <w:rFonts w:ascii="Century Gothic" w:hAnsi="Century Gothic"/>
        </w:rPr>
        <w:t>recommendations</w:t>
      </w:r>
      <w:r w:rsidR="009B776F">
        <w:rPr>
          <w:rFonts w:ascii="Century Gothic" w:hAnsi="Century Gothic"/>
        </w:rPr>
        <w:t>, and presentations</w:t>
      </w:r>
      <w:r w:rsidRPr="00554DA9">
        <w:rPr>
          <w:rFonts w:ascii="Century Gothic" w:hAnsi="Century Gothic"/>
        </w:rPr>
        <w:t xml:space="preserve"> for OPC Council meetings.</w:t>
      </w:r>
      <w:r w:rsidR="009B776F">
        <w:rPr>
          <w:rFonts w:ascii="Century Gothic" w:hAnsi="Century Gothic"/>
        </w:rPr>
        <w:t xml:space="preserve">  </w:t>
      </w:r>
    </w:p>
    <w:p w14:paraId="3CA4D27D" w14:textId="77777777" w:rsidR="00554DA9" w:rsidRPr="00554DA9" w:rsidRDefault="00554DA9" w:rsidP="00554DA9">
      <w:pPr>
        <w:numPr>
          <w:ilvl w:val="0"/>
          <w:numId w:val="1"/>
        </w:numPr>
        <w:rPr>
          <w:rFonts w:ascii="Century Gothic" w:hAnsi="Century Gothic"/>
        </w:rPr>
      </w:pPr>
      <w:r w:rsidRPr="00554DA9">
        <w:rPr>
          <w:rFonts w:ascii="Century Gothic" w:hAnsi="Century Gothic"/>
        </w:rPr>
        <w:t>Present scientific data and analyses and the consequent policy implications at symposia, conferences, workshops, and before the legislature.</w:t>
      </w:r>
    </w:p>
    <w:p w14:paraId="27503C28" w14:textId="50BDC919" w:rsidR="00554DA9" w:rsidRDefault="00554DA9" w:rsidP="0047059A">
      <w:pPr>
        <w:rPr>
          <w:rFonts w:ascii="Century Gothic" w:hAnsi="Century Gothic"/>
        </w:rPr>
      </w:pPr>
      <w:r>
        <w:rPr>
          <w:rFonts w:ascii="Century Gothic" w:hAnsi="Century Gothic"/>
        </w:rPr>
        <w:t>*30% Contract and Grant Management</w:t>
      </w:r>
    </w:p>
    <w:p w14:paraId="140143E4" w14:textId="51BB8757" w:rsidR="00554DA9" w:rsidRPr="00554DA9" w:rsidRDefault="00554DA9" w:rsidP="00554DA9">
      <w:pPr>
        <w:numPr>
          <w:ilvl w:val="0"/>
          <w:numId w:val="2"/>
        </w:numPr>
        <w:rPr>
          <w:rFonts w:ascii="Century Gothic" w:hAnsi="Century Gothic"/>
          <w:u w:val="single"/>
        </w:rPr>
      </w:pPr>
      <w:r w:rsidRPr="00554DA9">
        <w:rPr>
          <w:rFonts w:ascii="Century Gothic" w:hAnsi="Century Gothic"/>
        </w:rPr>
        <w:t>Develop innovative opportunities for contracts and grants for projects that advance the goals and mission of OP</w:t>
      </w:r>
      <w:r w:rsidR="00DB49DA">
        <w:rPr>
          <w:rFonts w:ascii="Century Gothic" w:hAnsi="Century Gothic"/>
        </w:rPr>
        <w:t>C related to</w:t>
      </w:r>
      <w:r w:rsidR="00EF07D8">
        <w:rPr>
          <w:rFonts w:ascii="Century Gothic" w:hAnsi="Century Gothic"/>
        </w:rPr>
        <w:t xml:space="preserve"> </w:t>
      </w:r>
      <w:r w:rsidR="006D42C8">
        <w:rPr>
          <w:rFonts w:ascii="Century Gothic" w:hAnsi="Century Gothic"/>
        </w:rPr>
        <w:t>understanding the potential impacts of offshore wind development of environmental and cultural resources and fisheries in California.</w:t>
      </w:r>
    </w:p>
    <w:p w14:paraId="0F9641D2" w14:textId="56973F0E" w:rsidR="00554DA9" w:rsidRPr="00554DA9" w:rsidRDefault="00554DA9" w:rsidP="00554DA9">
      <w:pPr>
        <w:numPr>
          <w:ilvl w:val="0"/>
          <w:numId w:val="2"/>
        </w:numPr>
        <w:rPr>
          <w:rFonts w:ascii="Century Gothic" w:hAnsi="Century Gothic"/>
          <w:u w:val="single"/>
        </w:rPr>
      </w:pPr>
      <w:r w:rsidRPr="00554DA9">
        <w:rPr>
          <w:rFonts w:ascii="Century Gothic" w:hAnsi="Century Gothic"/>
        </w:rPr>
        <w:t>Seek opportunities to leverage additional funds</w:t>
      </w:r>
      <w:r w:rsidR="009C252F">
        <w:rPr>
          <w:rFonts w:ascii="Century Gothic" w:hAnsi="Century Gothic"/>
        </w:rPr>
        <w:t xml:space="preserve"> and expertise</w:t>
      </w:r>
      <w:r w:rsidRPr="00554DA9">
        <w:rPr>
          <w:rFonts w:ascii="Century Gothic" w:hAnsi="Century Gothic"/>
        </w:rPr>
        <w:t xml:space="preserve"> for synergistic purposes. </w:t>
      </w:r>
    </w:p>
    <w:p w14:paraId="1267CD6A" w14:textId="77777777" w:rsidR="00554DA9" w:rsidRPr="00554DA9" w:rsidRDefault="00554DA9" w:rsidP="00554DA9">
      <w:pPr>
        <w:numPr>
          <w:ilvl w:val="0"/>
          <w:numId w:val="2"/>
        </w:numPr>
        <w:rPr>
          <w:rFonts w:ascii="Century Gothic" w:hAnsi="Century Gothic"/>
          <w:u w:val="single"/>
        </w:rPr>
      </w:pPr>
      <w:r w:rsidRPr="00554DA9">
        <w:rPr>
          <w:rFonts w:ascii="Century Gothic" w:hAnsi="Century Gothic"/>
        </w:rPr>
        <w:t xml:space="preserve">Ensure compliance with the terms of contracts and grants.  </w:t>
      </w:r>
    </w:p>
    <w:p w14:paraId="334010DC" w14:textId="77777777" w:rsidR="00554DA9" w:rsidRPr="00554DA9" w:rsidRDefault="00554DA9" w:rsidP="00554DA9">
      <w:pPr>
        <w:numPr>
          <w:ilvl w:val="0"/>
          <w:numId w:val="2"/>
        </w:numPr>
        <w:rPr>
          <w:rFonts w:ascii="Century Gothic" w:hAnsi="Century Gothic"/>
          <w:u w:val="single"/>
        </w:rPr>
      </w:pPr>
      <w:r w:rsidRPr="00554DA9">
        <w:rPr>
          <w:rFonts w:ascii="Century Gothic" w:hAnsi="Century Gothic"/>
        </w:rPr>
        <w:t>Review and evaluate achievements associated with the contracts and grants.</w:t>
      </w:r>
    </w:p>
    <w:p w14:paraId="3BD387FC" w14:textId="77777777" w:rsidR="00554DA9" w:rsidRPr="00554DA9" w:rsidRDefault="00554DA9" w:rsidP="00554DA9">
      <w:pPr>
        <w:numPr>
          <w:ilvl w:val="0"/>
          <w:numId w:val="2"/>
        </w:numPr>
        <w:rPr>
          <w:rFonts w:ascii="Century Gothic" w:hAnsi="Century Gothic"/>
          <w:u w:val="single"/>
        </w:rPr>
      </w:pPr>
      <w:r w:rsidRPr="00554DA9">
        <w:rPr>
          <w:rFonts w:ascii="Century Gothic" w:hAnsi="Century Gothic"/>
        </w:rPr>
        <w:t>Coordinate with technical and administrative support.</w:t>
      </w:r>
    </w:p>
    <w:p w14:paraId="3D14B400" w14:textId="5961A728" w:rsidR="00554DA9" w:rsidRPr="00401FEF" w:rsidRDefault="00554DA9" w:rsidP="00554DA9">
      <w:pPr>
        <w:numPr>
          <w:ilvl w:val="0"/>
          <w:numId w:val="2"/>
        </w:numPr>
        <w:rPr>
          <w:rFonts w:ascii="Century Gothic" w:hAnsi="Century Gothic"/>
          <w:u w:val="single"/>
        </w:rPr>
      </w:pPr>
      <w:r w:rsidRPr="00554DA9">
        <w:rPr>
          <w:rFonts w:ascii="Century Gothic" w:hAnsi="Century Gothic"/>
        </w:rPr>
        <w:t xml:space="preserve">Ensure timely completion of </w:t>
      </w:r>
      <w:r w:rsidR="00401FEF">
        <w:rPr>
          <w:rFonts w:ascii="Century Gothic" w:hAnsi="Century Gothic"/>
        </w:rPr>
        <w:t>project</w:t>
      </w:r>
      <w:r w:rsidRPr="00554DA9">
        <w:rPr>
          <w:rFonts w:ascii="Century Gothic" w:hAnsi="Century Gothic"/>
        </w:rPr>
        <w:t xml:space="preserve"> objectives and </w:t>
      </w:r>
      <w:r w:rsidR="00401FEF">
        <w:rPr>
          <w:rFonts w:ascii="Century Gothic" w:hAnsi="Century Gothic"/>
        </w:rPr>
        <w:t>required deliverables</w:t>
      </w:r>
      <w:r w:rsidR="00EF07D8">
        <w:rPr>
          <w:rFonts w:ascii="Century Gothic" w:hAnsi="Century Gothic"/>
        </w:rPr>
        <w:t>.</w:t>
      </w:r>
    </w:p>
    <w:p w14:paraId="52844ABC" w14:textId="77777777" w:rsidR="00401FEF" w:rsidRPr="00554DA9" w:rsidRDefault="00401FEF" w:rsidP="00401FEF">
      <w:pPr>
        <w:ind w:left="720"/>
        <w:rPr>
          <w:rFonts w:ascii="Century Gothic" w:hAnsi="Century Gothic"/>
          <w:u w:val="single"/>
        </w:rPr>
      </w:pPr>
    </w:p>
    <w:p w14:paraId="2BC97EC2" w14:textId="3615CBD9" w:rsidR="00554DA9" w:rsidRDefault="00554DA9" w:rsidP="0047059A">
      <w:pPr>
        <w:rPr>
          <w:rFonts w:ascii="Century Gothic" w:hAnsi="Century Gothic"/>
        </w:rPr>
      </w:pPr>
      <w:r>
        <w:rPr>
          <w:rFonts w:ascii="Century Gothic" w:hAnsi="Century Gothic"/>
        </w:rPr>
        <w:t>*25%</w:t>
      </w:r>
      <w:r>
        <w:rPr>
          <w:rFonts w:ascii="Century Gothic" w:hAnsi="Century Gothic"/>
        </w:rPr>
        <w:tab/>
        <w:t>Facilitation of and participation in interagency government working groups</w:t>
      </w:r>
    </w:p>
    <w:p w14:paraId="1AB5B8D5" w14:textId="54AF3A9E" w:rsidR="00554DA9" w:rsidRPr="00554DA9" w:rsidRDefault="00554DA9" w:rsidP="00554DA9">
      <w:pPr>
        <w:numPr>
          <w:ilvl w:val="0"/>
          <w:numId w:val="2"/>
        </w:numPr>
        <w:rPr>
          <w:rFonts w:ascii="Century Gothic" w:hAnsi="Century Gothic"/>
        </w:rPr>
      </w:pPr>
      <w:r w:rsidRPr="00554DA9">
        <w:rPr>
          <w:rFonts w:ascii="Century Gothic" w:hAnsi="Century Gothic"/>
        </w:rPr>
        <w:t>Convene and facilitate interagency government working groups</w:t>
      </w:r>
      <w:r w:rsidR="00F94901">
        <w:rPr>
          <w:rFonts w:ascii="Century Gothic" w:hAnsi="Century Gothic"/>
        </w:rPr>
        <w:t>.</w:t>
      </w:r>
    </w:p>
    <w:p w14:paraId="488079C7" w14:textId="77777777" w:rsidR="00554DA9" w:rsidRPr="00554DA9" w:rsidRDefault="00554DA9" w:rsidP="00554DA9">
      <w:pPr>
        <w:numPr>
          <w:ilvl w:val="0"/>
          <w:numId w:val="2"/>
        </w:numPr>
        <w:rPr>
          <w:rFonts w:ascii="Century Gothic" w:hAnsi="Century Gothic"/>
        </w:rPr>
      </w:pPr>
      <w:r w:rsidRPr="00554DA9">
        <w:rPr>
          <w:rFonts w:ascii="Century Gothic" w:hAnsi="Century Gothic"/>
        </w:rPr>
        <w:t xml:space="preserve">Identify working group members, establish meeting agendas, and provide relevant policy analyses to the working groups. </w:t>
      </w:r>
    </w:p>
    <w:p w14:paraId="03CC9C31" w14:textId="55ED4C60" w:rsidR="00554DA9" w:rsidRPr="00554DA9" w:rsidRDefault="00554DA9" w:rsidP="00554DA9">
      <w:pPr>
        <w:numPr>
          <w:ilvl w:val="0"/>
          <w:numId w:val="2"/>
        </w:numPr>
        <w:rPr>
          <w:rFonts w:ascii="Century Gothic" w:hAnsi="Century Gothic"/>
        </w:rPr>
      </w:pPr>
      <w:r w:rsidRPr="00554DA9">
        <w:rPr>
          <w:rFonts w:ascii="Century Gothic" w:hAnsi="Century Gothic"/>
        </w:rPr>
        <w:t>Consult with and advise agencies and institutions engaged in environmental analysis and regulation</w:t>
      </w:r>
      <w:r w:rsidR="00D009B2">
        <w:rPr>
          <w:rFonts w:ascii="Century Gothic" w:hAnsi="Century Gothic"/>
        </w:rPr>
        <w:t xml:space="preserve"> </w:t>
      </w:r>
      <w:r w:rsidR="00F94901">
        <w:rPr>
          <w:rFonts w:ascii="Century Gothic" w:hAnsi="Century Gothic"/>
        </w:rPr>
        <w:t xml:space="preserve">related to </w:t>
      </w:r>
      <w:r w:rsidR="006D42C8">
        <w:rPr>
          <w:rFonts w:ascii="Century Gothic" w:hAnsi="Century Gothic"/>
        </w:rPr>
        <w:t>offshore wind development.</w:t>
      </w:r>
    </w:p>
    <w:p w14:paraId="5B90AF8F" w14:textId="77777777" w:rsidR="00554DA9" w:rsidRPr="00554DA9" w:rsidRDefault="00554DA9" w:rsidP="00554DA9">
      <w:pPr>
        <w:numPr>
          <w:ilvl w:val="0"/>
          <w:numId w:val="2"/>
        </w:numPr>
        <w:rPr>
          <w:rFonts w:ascii="Century Gothic" w:hAnsi="Century Gothic"/>
        </w:rPr>
      </w:pPr>
      <w:r w:rsidRPr="00554DA9">
        <w:rPr>
          <w:rFonts w:ascii="Century Gothic" w:hAnsi="Century Gothic"/>
        </w:rPr>
        <w:t xml:space="preserve">Represent OPC in policy implementation, program budgeting, and strategic planning.    </w:t>
      </w:r>
    </w:p>
    <w:p w14:paraId="7D3A0D7C" w14:textId="49295B92" w:rsidR="00554DA9" w:rsidRDefault="00554DA9" w:rsidP="0047059A">
      <w:pPr>
        <w:rPr>
          <w:rFonts w:ascii="Century Gothic" w:hAnsi="Century Gothic"/>
        </w:rPr>
      </w:pPr>
      <w:r>
        <w:rPr>
          <w:rFonts w:ascii="Century Gothic" w:hAnsi="Century Gothic"/>
        </w:rPr>
        <w:t>10%</w:t>
      </w:r>
      <w:r>
        <w:rPr>
          <w:rFonts w:ascii="Century Gothic" w:hAnsi="Century Gothic"/>
        </w:rPr>
        <w:tab/>
        <w:t>Other related duties as necessary and assigned</w:t>
      </w:r>
    </w:p>
    <w:p w14:paraId="05CDBB78" w14:textId="25293327" w:rsidR="00554DA9" w:rsidRPr="00554DA9" w:rsidRDefault="00554DA9" w:rsidP="00554DA9">
      <w:pPr>
        <w:numPr>
          <w:ilvl w:val="0"/>
          <w:numId w:val="2"/>
        </w:numPr>
        <w:rPr>
          <w:rFonts w:ascii="Century Gothic" w:hAnsi="Century Gothic"/>
        </w:rPr>
      </w:pPr>
      <w:r w:rsidRPr="00554DA9">
        <w:rPr>
          <w:rFonts w:ascii="Century Gothic" w:hAnsi="Century Gothic"/>
        </w:rPr>
        <w:lastRenderedPageBreak/>
        <w:t>Substitute for the Executive Director</w:t>
      </w:r>
      <w:r w:rsidR="00FE3506">
        <w:rPr>
          <w:rFonts w:ascii="Century Gothic" w:hAnsi="Century Gothic"/>
        </w:rPr>
        <w:t xml:space="preserve">, </w:t>
      </w:r>
      <w:r w:rsidR="00F94901">
        <w:rPr>
          <w:rFonts w:ascii="Century Gothic" w:hAnsi="Century Gothic"/>
        </w:rPr>
        <w:t>EPM I</w:t>
      </w:r>
      <w:r w:rsidR="00FE3506">
        <w:rPr>
          <w:rFonts w:ascii="Century Gothic" w:hAnsi="Century Gothic"/>
        </w:rPr>
        <w:t>, or the Senior Environmental Scientist (Supervisory)</w:t>
      </w:r>
      <w:r w:rsidRPr="00554DA9">
        <w:rPr>
          <w:rFonts w:ascii="Century Gothic" w:hAnsi="Century Gothic"/>
        </w:rPr>
        <w:t xml:space="preserve"> in meetings with </w:t>
      </w:r>
      <w:r w:rsidR="00794597">
        <w:rPr>
          <w:rFonts w:ascii="Century Gothic" w:hAnsi="Century Gothic"/>
        </w:rPr>
        <w:t>CNRA</w:t>
      </w:r>
      <w:r w:rsidR="00E124C7">
        <w:rPr>
          <w:rFonts w:ascii="Century Gothic" w:hAnsi="Century Gothic"/>
        </w:rPr>
        <w:t xml:space="preserve"> leadership or</w:t>
      </w:r>
      <w:r w:rsidRPr="00554DA9">
        <w:rPr>
          <w:rFonts w:ascii="Century Gothic" w:hAnsi="Century Gothic"/>
        </w:rPr>
        <w:t xml:space="preserve"> </w:t>
      </w:r>
      <w:r w:rsidR="00E124C7">
        <w:rPr>
          <w:rFonts w:ascii="Century Gothic" w:hAnsi="Century Gothic"/>
        </w:rPr>
        <w:t>external partners</w:t>
      </w:r>
      <w:r w:rsidRPr="00554DA9">
        <w:rPr>
          <w:rFonts w:ascii="Century Gothic" w:hAnsi="Century Gothic"/>
        </w:rPr>
        <w:t xml:space="preserve"> </w:t>
      </w:r>
      <w:r w:rsidR="00D823ED">
        <w:rPr>
          <w:rFonts w:ascii="Century Gothic" w:hAnsi="Century Gothic"/>
        </w:rPr>
        <w:t xml:space="preserve">related to </w:t>
      </w:r>
      <w:r w:rsidR="00D75E5C">
        <w:rPr>
          <w:rFonts w:ascii="Century Gothic" w:hAnsi="Century Gothic"/>
        </w:rPr>
        <w:t>offshore wind development.</w:t>
      </w:r>
      <w:r w:rsidRPr="00554DA9">
        <w:rPr>
          <w:rFonts w:ascii="Century Gothic" w:hAnsi="Century Gothic"/>
        </w:rPr>
        <w:t xml:space="preserve"> </w:t>
      </w:r>
    </w:p>
    <w:p w14:paraId="409D9AA0" w14:textId="791F2D0A" w:rsidR="00554DA9" w:rsidRPr="00554DA9" w:rsidRDefault="00554DA9" w:rsidP="00554DA9">
      <w:pPr>
        <w:numPr>
          <w:ilvl w:val="0"/>
          <w:numId w:val="2"/>
        </w:numPr>
        <w:rPr>
          <w:rFonts w:ascii="Century Gothic" w:hAnsi="Century Gothic"/>
        </w:rPr>
      </w:pPr>
      <w:r w:rsidRPr="00554DA9">
        <w:rPr>
          <w:rFonts w:ascii="Century Gothic" w:hAnsi="Century Gothic"/>
        </w:rPr>
        <w:t xml:space="preserve">Participate in hearings and field investigations as a staff expert </w:t>
      </w:r>
      <w:r w:rsidR="00D823ED">
        <w:rPr>
          <w:rFonts w:ascii="Century Gothic" w:hAnsi="Century Gothic"/>
        </w:rPr>
        <w:t xml:space="preserve">on issues related to </w:t>
      </w:r>
      <w:r w:rsidR="009C724E">
        <w:rPr>
          <w:rFonts w:ascii="Century Gothic" w:hAnsi="Century Gothic"/>
        </w:rPr>
        <w:t>offshore wind development.</w:t>
      </w:r>
    </w:p>
    <w:p w14:paraId="7941C726" w14:textId="71103672" w:rsidR="00554DA9" w:rsidRPr="00554DA9" w:rsidRDefault="00554DA9" w:rsidP="00554DA9">
      <w:pPr>
        <w:numPr>
          <w:ilvl w:val="0"/>
          <w:numId w:val="2"/>
        </w:numPr>
        <w:rPr>
          <w:rFonts w:ascii="Century Gothic" w:hAnsi="Century Gothic"/>
        </w:rPr>
      </w:pPr>
      <w:r w:rsidRPr="00554DA9">
        <w:rPr>
          <w:rFonts w:ascii="Century Gothic" w:hAnsi="Century Gothic"/>
        </w:rPr>
        <w:t>Prepare various reports and correspondence</w:t>
      </w:r>
      <w:r w:rsidR="00183ED1">
        <w:rPr>
          <w:rFonts w:ascii="Century Gothic" w:hAnsi="Century Gothic"/>
        </w:rPr>
        <w:t>.</w:t>
      </w:r>
    </w:p>
    <w:p w14:paraId="6B820852" w14:textId="1605A7EE" w:rsidR="00554DA9" w:rsidRPr="00554DA9" w:rsidRDefault="00554DA9" w:rsidP="00554DA9">
      <w:pPr>
        <w:numPr>
          <w:ilvl w:val="0"/>
          <w:numId w:val="2"/>
        </w:numPr>
        <w:rPr>
          <w:rFonts w:ascii="Century Gothic" w:hAnsi="Century Gothic"/>
        </w:rPr>
      </w:pPr>
      <w:r w:rsidRPr="00554DA9">
        <w:rPr>
          <w:rFonts w:ascii="Century Gothic" w:hAnsi="Century Gothic"/>
        </w:rPr>
        <w:t>Prepare and edit scientific papers for publication that highlight California’s innovative approaches to coast and ocean management</w:t>
      </w:r>
      <w:r w:rsidR="00183ED1">
        <w:rPr>
          <w:rFonts w:ascii="Century Gothic" w:hAnsi="Century Gothic"/>
        </w:rPr>
        <w:t>.</w:t>
      </w:r>
    </w:p>
    <w:p w14:paraId="66FC710E" w14:textId="77777777" w:rsidR="00794597" w:rsidRDefault="00794597" w:rsidP="00794597">
      <w:pPr>
        <w:rPr>
          <w:rFonts w:ascii="Century Gothic" w:hAnsi="Century Gothic"/>
          <w:b/>
          <w:i/>
          <w:sz w:val="20"/>
          <w:szCs w:val="20"/>
        </w:rPr>
      </w:pPr>
      <w:r w:rsidRPr="000A2B8B">
        <w:rPr>
          <w:rFonts w:ascii="Century Gothic" w:hAnsi="Century Gothic"/>
          <w:b/>
          <w:i/>
          <w:sz w:val="20"/>
          <w:szCs w:val="20"/>
        </w:rPr>
        <w:t>*These are the essential functions for this position. Essential functions are those functions that the individual who holds the position must be able to perform unaided or with the assistance of a reasonable accommodation.</w:t>
      </w:r>
    </w:p>
    <w:p w14:paraId="7D8A088A" w14:textId="77777777" w:rsidR="00794597" w:rsidRPr="000A2B8B" w:rsidRDefault="00794597" w:rsidP="00794597">
      <w:pPr>
        <w:rPr>
          <w:rFonts w:ascii="Century Gothic" w:hAnsi="Century Gothic"/>
          <w:b/>
          <w:i/>
          <w:sz w:val="20"/>
          <w:szCs w:val="20"/>
        </w:rPr>
      </w:pPr>
    </w:p>
    <w:p w14:paraId="3376A0E7" w14:textId="77777777" w:rsidR="00794597" w:rsidRPr="00250304" w:rsidRDefault="00794597" w:rsidP="00794597">
      <w:pPr>
        <w:rPr>
          <w:rFonts w:ascii="Century Gothic" w:hAnsi="Century Gothic"/>
        </w:rPr>
      </w:pPr>
      <w:r w:rsidRPr="00250304">
        <w:rPr>
          <w:rFonts w:ascii="Century Gothic" w:hAnsi="Century Gothic"/>
        </w:rPr>
        <w:t>All employees are responsible for contributing to an inclusive, safe, and secure work environment that values diverse cultures, perspectives, and experiences, and is free from discrimination.</w:t>
      </w:r>
    </w:p>
    <w:p w14:paraId="790A06FC" w14:textId="77777777" w:rsidR="00F2554B" w:rsidRPr="001A4EB4" w:rsidRDefault="00F2554B" w:rsidP="00F2554B">
      <w:pPr>
        <w:ind w:left="720" w:hanging="720"/>
        <w:rPr>
          <w:rFonts w:ascii="Century Gothic" w:hAnsi="Century Gothic"/>
        </w:rPr>
      </w:pPr>
    </w:p>
    <w:p w14:paraId="10BAFA25" w14:textId="77777777" w:rsidR="00F2554B" w:rsidRPr="001A4EB4" w:rsidRDefault="00F2554B" w:rsidP="00F2554B">
      <w:pPr>
        <w:spacing w:after="0" w:line="240" w:lineRule="auto"/>
        <w:ind w:left="720" w:hanging="720"/>
        <w:rPr>
          <w:rFonts w:ascii="Century Gothic" w:eastAsia="Times New Roman" w:hAnsi="Century Gothic" w:cstheme="minorHAnsi"/>
        </w:rPr>
      </w:pPr>
      <w:r w:rsidRPr="001A4EB4">
        <w:rPr>
          <w:rFonts w:ascii="Century Gothic" w:eastAsia="Times New Roman" w:hAnsi="Century Gothic" w:cstheme="minorHAnsi"/>
        </w:rPr>
        <w:t>Employee</w:t>
      </w:r>
    </w:p>
    <w:p w14:paraId="701B1602" w14:textId="77777777" w:rsidR="00F2554B" w:rsidRPr="001A4EB4" w:rsidRDefault="00F2554B" w:rsidP="00F2554B">
      <w:pPr>
        <w:spacing w:after="0" w:line="240" w:lineRule="auto"/>
        <w:ind w:left="720" w:hanging="720"/>
        <w:rPr>
          <w:rFonts w:ascii="Century Gothic" w:eastAsia="Times New Roman" w:hAnsi="Century Gothic" w:cstheme="minorHAnsi"/>
        </w:rPr>
      </w:pPr>
      <w:r w:rsidRPr="001A4EB4">
        <w:rPr>
          <w:rFonts w:ascii="Century Gothic" w:eastAsia="Times New Roman" w:hAnsi="Century Gothic" w:cstheme="minorHAnsi"/>
        </w:rPr>
        <w:t>Signature:   ______________________________________  Date:  _______________</w:t>
      </w:r>
    </w:p>
    <w:p w14:paraId="5A28503F" w14:textId="77777777" w:rsidR="00F2554B" w:rsidRPr="001A4EB4" w:rsidRDefault="00F2554B" w:rsidP="00F2554B">
      <w:pPr>
        <w:spacing w:after="0" w:line="240" w:lineRule="auto"/>
        <w:ind w:left="720" w:hanging="720"/>
        <w:rPr>
          <w:rFonts w:ascii="Century Gothic" w:eastAsia="Times New Roman" w:hAnsi="Century Gothic" w:cstheme="minorHAnsi"/>
        </w:rPr>
      </w:pPr>
    </w:p>
    <w:p w14:paraId="579B7519" w14:textId="77777777" w:rsidR="00F2554B" w:rsidRPr="001A4EB4" w:rsidRDefault="00F2554B" w:rsidP="00F2554B">
      <w:pPr>
        <w:spacing w:after="0" w:line="240" w:lineRule="auto"/>
        <w:rPr>
          <w:rFonts w:ascii="Century Gothic" w:eastAsia="Times New Roman" w:hAnsi="Century Gothic" w:cstheme="minorHAnsi"/>
        </w:rPr>
      </w:pPr>
      <w:r w:rsidRPr="001A4EB4">
        <w:rPr>
          <w:rFonts w:ascii="Century Gothic" w:eastAsia="Times New Roman" w:hAnsi="Century Gothic" w:cstheme="minorHAnsi"/>
        </w:rPr>
        <w:t>Print Name: _____________________________________</w:t>
      </w:r>
      <w:r w:rsidRPr="001A4EB4">
        <w:rPr>
          <w:rFonts w:ascii="Century Gothic" w:eastAsia="Times New Roman" w:hAnsi="Century Gothic" w:cstheme="minorHAnsi"/>
        </w:rPr>
        <w:tab/>
      </w:r>
    </w:p>
    <w:p w14:paraId="01E835B9" w14:textId="77777777" w:rsidR="00F2554B" w:rsidRPr="001A4EB4" w:rsidRDefault="00F2554B" w:rsidP="00F2554B">
      <w:pPr>
        <w:spacing w:after="0" w:line="240" w:lineRule="auto"/>
        <w:ind w:left="720" w:hanging="720"/>
        <w:rPr>
          <w:rFonts w:ascii="Century Gothic" w:eastAsia="Times New Roman" w:hAnsi="Century Gothic" w:cstheme="minorHAnsi"/>
        </w:rPr>
      </w:pPr>
    </w:p>
    <w:p w14:paraId="4461B46D" w14:textId="77777777" w:rsidR="00F2554B" w:rsidRPr="001A4EB4" w:rsidRDefault="00F2554B" w:rsidP="00F2554B">
      <w:pPr>
        <w:spacing w:after="0" w:line="240" w:lineRule="auto"/>
        <w:rPr>
          <w:rFonts w:ascii="Century Gothic" w:eastAsia="Times New Roman" w:hAnsi="Century Gothic" w:cstheme="minorHAnsi"/>
        </w:rPr>
      </w:pPr>
    </w:p>
    <w:p w14:paraId="7353989B" w14:textId="77777777" w:rsidR="00F2554B" w:rsidRPr="001A4EB4" w:rsidRDefault="00F2554B" w:rsidP="00F2554B">
      <w:pPr>
        <w:spacing w:after="0" w:line="240" w:lineRule="auto"/>
        <w:rPr>
          <w:rFonts w:ascii="Century Gothic" w:eastAsia="Times New Roman" w:hAnsi="Century Gothic" w:cstheme="minorHAnsi"/>
        </w:rPr>
      </w:pPr>
      <w:r w:rsidRPr="001A4EB4">
        <w:rPr>
          <w:rFonts w:ascii="Century Gothic" w:eastAsia="Times New Roman" w:hAnsi="Century Gothic" w:cstheme="minorHAnsi"/>
        </w:rPr>
        <w:t>Supervisor</w:t>
      </w:r>
    </w:p>
    <w:p w14:paraId="69126F70" w14:textId="77777777" w:rsidR="00F2554B" w:rsidRPr="001A4EB4" w:rsidRDefault="00F2554B" w:rsidP="00F2554B">
      <w:pPr>
        <w:spacing w:after="0" w:line="240" w:lineRule="auto"/>
        <w:ind w:left="720" w:hanging="720"/>
        <w:rPr>
          <w:rFonts w:ascii="Century Gothic" w:eastAsia="Times New Roman" w:hAnsi="Century Gothic" w:cstheme="minorHAnsi"/>
        </w:rPr>
      </w:pPr>
      <w:r w:rsidRPr="001A4EB4">
        <w:rPr>
          <w:rFonts w:ascii="Century Gothic" w:eastAsia="Times New Roman" w:hAnsi="Century Gothic" w:cstheme="minorHAnsi"/>
        </w:rPr>
        <w:t>Signature:    ______________________________________  Date:  _______________</w:t>
      </w:r>
    </w:p>
    <w:p w14:paraId="034A02B8" w14:textId="77777777" w:rsidR="00F2554B" w:rsidRPr="001A4EB4" w:rsidRDefault="00F2554B" w:rsidP="00F2554B">
      <w:pPr>
        <w:spacing w:after="0" w:line="240" w:lineRule="auto"/>
        <w:ind w:left="720" w:hanging="720"/>
        <w:rPr>
          <w:rFonts w:ascii="Century Gothic" w:eastAsia="Times New Roman" w:hAnsi="Century Gothic" w:cstheme="minorHAnsi"/>
        </w:rPr>
      </w:pPr>
    </w:p>
    <w:p w14:paraId="4956F6F4" w14:textId="77777777" w:rsidR="00F2554B" w:rsidRPr="007E2356" w:rsidRDefault="00F2554B" w:rsidP="00F2554B">
      <w:pPr>
        <w:spacing w:after="0" w:line="240" w:lineRule="auto"/>
        <w:ind w:left="720" w:hanging="720"/>
        <w:rPr>
          <w:rFonts w:eastAsia="Times New Roman" w:cstheme="minorHAnsi"/>
          <w:sz w:val="24"/>
          <w:szCs w:val="20"/>
        </w:rPr>
      </w:pPr>
      <w:r w:rsidRPr="001A4EB4">
        <w:rPr>
          <w:rFonts w:ascii="Century Gothic" w:eastAsia="Times New Roman" w:hAnsi="Century Gothic" w:cstheme="minorHAnsi"/>
        </w:rPr>
        <w:t>Print Name: ______________________________________</w:t>
      </w:r>
      <w:r w:rsidRPr="00F2554B">
        <w:rPr>
          <w:rFonts w:eastAsia="Times New Roman" w:cstheme="minorHAnsi"/>
          <w:sz w:val="24"/>
          <w:szCs w:val="20"/>
        </w:rPr>
        <w:tab/>
      </w:r>
    </w:p>
    <w:p w14:paraId="284CCBA1" w14:textId="77777777" w:rsidR="007E2356" w:rsidRPr="00E33836" w:rsidRDefault="007E2356" w:rsidP="00E33836"/>
    <w:sectPr w:rsidR="007E2356" w:rsidRPr="00E33836" w:rsidSect="007E235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16471" w14:textId="77777777" w:rsidR="00A23662" w:rsidRDefault="00A23662" w:rsidP="00E33836">
      <w:pPr>
        <w:spacing w:after="0" w:line="240" w:lineRule="auto"/>
      </w:pPr>
      <w:r>
        <w:separator/>
      </w:r>
    </w:p>
  </w:endnote>
  <w:endnote w:type="continuationSeparator" w:id="0">
    <w:p w14:paraId="287089D0" w14:textId="77777777" w:rsidR="00A23662" w:rsidRDefault="00A23662" w:rsidP="00E3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A34A0" w14:textId="77777777" w:rsidR="00A23662" w:rsidRDefault="00A23662" w:rsidP="00E33836">
      <w:pPr>
        <w:spacing w:after="0" w:line="240" w:lineRule="auto"/>
      </w:pPr>
      <w:r>
        <w:separator/>
      </w:r>
    </w:p>
  </w:footnote>
  <w:footnote w:type="continuationSeparator" w:id="0">
    <w:p w14:paraId="7B0A27E1" w14:textId="77777777" w:rsidR="00A23662" w:rsidRDefault="00A23662" w:rsidP="00E33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48320" w14:textId="77777777" w:rsidR="00E33836" w:rsidRPr="00E33836" w:rsidRDefault="00E33836" w:rsidP="007E2356">
    <w:pPr>
      <w:pStyle w:val="Header"/>
      <w:rPr>
        <w:rFonts w:ascii="Century Gothic" w:hAnsi="Century Gothic"/>
        <w:sz w:val="40"/>
        <w:szCs w:val="40"/>
      </w:rPr>
    </w:pPr>
    <w:r>
      <w:rPr>
        <w:noProof/>
      </w:rPr>
      <w:drawing>
        <wp:inline distT="0" distB="0" distL="0" distR="0" wp14:anchorId="42F56B55" wp14:editId="5C2367A1">
          <wp:extent cx="1971878" cy="666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RA Logo.gif"/>
                  <pic:cNvPicPr/>
                </pic:nvPicPr>
                <pic:blipFill>
                  <a:blip r:embed="rId1">
                    <a:extLst>
                      <a:ext uri="{28A0092B-C50C-407E-A947-70E740481C1C}">
                        <a14:useLocalDpi xmlns:a14="http://schemas.microsoft.com/office/drawing/2010/main" val="0"/>
                      </a:ext>
                    </a:extLst>
                  </a:blip>
                  <a:stretch>
                    <a:fillRect/>
                  </a:stretch>
                </pic:blipFill>
                <pic:spPr>
                  <a:xfrm>
                    <a:off x="0" y="0"/>
                    <a:ext cx="1989423" cy="672682"/>
                  </a:xfrm>
                  <a:prstGeom prst="rect">
                    <a:avLst/>
                  </a:prstGeom>
                </pic:spPr>
              </pic:pic>
            </a:graphicData>
          </a:graphic>
        </wp:inline>
      </w:drawing>
    </w:r>
    <w:r w:rsidR="007E2356">
      <w:rPr>
        <w:rFonts w:ascii="Century Gothic" w:hAnsi="Century Gothic"/>
        <w:sz w:val="40"/>
        <w:szCs w:val="40"/>
      </w:rPr>
      <w:t xml:space="preserve">   </w:t>
    </w:r>
    <w:r w:rsidRPr="00E33836">
      <w:rPr>
        <w:rFonts w:ascii="Century Gothic" w:hAnsi="Century Gothic"/>
        <w:sz w:val="40"/>
        <w:szCs w:val="40"/>
      </w:rPr>
      <w:t>Duty Statement</w:t>
    </w:r>
  </w:p>
  <w:p w14:paraId="04276501" w14:textId="77777777" w:rsidR="00E33836" w:rsidRDefault="00E33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F5BA3"/>
    <w:multiLevelType w:val="hybridMultilevel"/>
    <w:tmpl w:val="AD9E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63023"/>
    <w:multiLevelType w:val="hybridMultilevel"/>
    <w:tmpl w:val="B066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36"/>
    <w:rsid w:val="00012F2F"/>
    <w:rsid w:val="0003442C"/>
    <w:rsid w:val="00083EE8"/>
    <w:rsid w:val="000918EF"/>
    <w:rsid w:val="0009758C"/>
    <w:rsid w:val="000C675D"/>
    <w:rsid w:val="000C7AF7"/>
    <w:rsid w:val="00183ED1"/>
    <w:rsid w:val="001A4EB4"/>
    <w:rsid w:val="001D4309"/>
    <w:rsid w:val="001E52BE"/>
    <w:rsid w:val="002216CC"/>
    <w:rsid w:val="00222D75"/>
    <w:rsid w:val="00230E91"/>
    <w:rsid w:val="00240496"/>
    <w:rsid w:val="0025314B"/>
    <w:rsid w:val="0027789D"/>
    <w:rsid w:val="002953D5"/>
    <w:rsid w:val="002C1DAC"/>
    <w:rsid w:val="00325F30"/>
    <w:rsid w:val="00341A08"/>
    <w:rsid w:val="0034336B"/>
    <w:rsid w:val="003A4C29"/>
    <w:rsid w:val="003F4830"/>
    <w:rsid w:val="00401FEF"/>
    <w:rsid w:val="00413E2C"/>
    <w:rsid w:val="00420C6E"/>
    <w:rsid w:val="00442EA0"/>
    <w:rsid w:val="0047059A"/>
    <w:rsid w:val="004705DC"/>
    <w:rsid w:val="004A398A"/>
    <w:rsid w:val="004B5DE3"/>
    <w:rsid w:val="00501E97"/>
    <w:rsid w:val="00505036"/>
    <w:rsid w:val="005279A8"/>
    <w:rsid w:val="005319E4"/>
    <w:rsid w:val="00542F7A"/>
    <w:rsid w:val="00554DA9"/>
    <w:rsid w:val="00560D60"/>
    <w:rsid w:val="005667C5"/>
    <w:rsid w:val="00574FD0"/>
    <w:rsid w:val="005814DD"/>
    <w:rsid w:val="005D6514"/>
    <w:rsid w:val="005D7E6B"/>
    <w:rsid w:val="005F5F73"/>
    <w:rsid w:val="00607C91"/>
    <w:rsid w:val="0061413F"/>
    <w:rsid w:val="00631760"/>
    <w:rsid w:val="00640A3C"/>
    <w:rsid w:val="006443AF"/>
    <w:rsid w:val="006667BA"/>
    <w:rsid w:val="006C266B"/>
    <w:rsid w:val="006D42C8"/>
    <w:rsid w:val="006F771B"/>
    <w:rsid w:val="007014A5"/>
    <w:rsid w:val="00703F0E"/>
    <w:rsid w:val="007174F4"/>
    <w:rsid w:val="00755DEA"/>
    <w:rsid w:val="00770867"/>
    <w:rsid w:val="0078721C"/>
    <w:rsid w:val="00790402"/>
    <w:rsid w:val="00794597"/>
    <w:rsid w:val="007D707E"/>
    <w:rsid w:val="007E2356"/>
    <w:rsid w:val="007E4588"/>
    <w:rsid w:val="007F62E0"/>
    <w:rsid w:val="008446BD"/>
    <w:rsid w:val="00862D6D"/>
    <w:rsid w:val="00871EA8"/>
    <w:rsid w:val="00936C86"/>
    <w:rsid w:val="00943FA0"/>
    <w:rsid w:val="00945B42"/>
    <w:rsid w:val="0097402F"/>
    <w:rsid w:val="009800A6"/>
    <w:rsid w:val="00985967"/>
    <w:rsid w:val="009B3CC6"/>
    <w:rsid w:val="009B776F"/>
    <w:rsid w:val="009C252F"/>
    <w:rsid w:val="009C724E"/>
    <w:rsid w:val="009D0D21"/>
    <w:rsid w:val="009F2732"/>
    <w:rsid w:val="00A23662"/>
    <w:rsid w:val="00A26D9D"/>
    <w:rsid w:val="00A82C98"/>
    <w:rsid w:val="00AA3C9C"/>
    <w:rsid w:val="00AC7D91"/>
    <w:rsid w:val="00AE1671"/>
    <w:rsid w:val="00AE615B"/>
    <w:rsid w:val="00B54B4C"/>
    <w:rsid w:val="00B75674"/>
    <w:rsid w:val="00B8552C"/>
    <w:rsid w:val="00BD2087"/>
    <w:rsid w:val="00BD41AF"/>
    <w:rsid w:val="00BD6AA1"/>
    <w:rsid w:val="00BE4271"/>
    <w:rsid w:val="00BF5B3E"/>
    <w:rsid w:val="00C1137E"/>
    <w:rsid w:val="00C13EBE"/>
    <w:rsid w:val="00C24A68"/>
    <w:rsid w:val="00C77277"/>
    <w:rsid w:val="00C935F3"/>
    <w:rsid w:val="00CD7044"/>
    <w:rsid w:val="00D009B2"/>
    <w:rsid w:val="00D14134"/>
    <w:rsid w:val="00D36958"/>
    <w:rsid w:val="00D75E5C"/>
    <w:rsid w:val="00D823ED"/>
    <w:rsid w:val="00D97299"/>
    <w:rsid w:val="00DA0B77"/>
    <w:rsid w:val="00DA4D23"/>
    <w:rsid w:val="00DB49DA"/>
    <w:rsid w:val="00DB6FA7"/>
    <w:rsid w:val="00DD6B86"/>
    <w:rsid w:val="00DE27B6"/>
    <w:rsid w:val="00DF21A9"/>
    <w:rsid w:val="00E007EE"/>
    <w:rsid w:val="00E11BD2"/>
    <w:rsid w:val="00E124C7"/>
    <w:rsid w:val="00E33836"/>
    <w:rsid w:val="00E56EDF"/>
    <w:rsid w:val="00E734D9"/>
    <w:rsid w:val="00EB6AEB"/>
    <w:rsid w:val="00EB7883"/>
    <w:rsid w:val="00EF07D8"/>
    <w:rsid w:val="00F15FD6"/>
    <w:rsid w:val="00F23A01"/>
    <w:rsid w:val="00F2554B"/>
    <w:rsid w:val="00F54843"/>
    <w:rsid w:val="00F94901"/>
    <w:rsid w:val="00FA37D1"/>
    <w:rsid w:val="00FA7BE9"/>
    <w:rsid w:val="00FE3506"/>
    <w:rsid w:val="00FF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4B7DD4"/>
  <w15:chartTrackingRefBased/>
  <w15:docId w15:val="{9C160456-9A8B-4416-B123-E9EB34FC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836"/>
  </w:style>
  <w:style w:type="paragraph" w:styleId="Footer">
    <w:name w:val="footer"/>
    <w:basedOn w:val="Normal"/>
    <w:link w:val="FooterChar"/>
    <w:uiPriority w:val="99"/>
    <w:unhideWhenUsed/>
    <w:rsid w:val="00E33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836"/>
  </w:style>
  <w:style w:type="paragraph" w:styleId="BalloonText">
    <w:name w:val="Balloon Text"/>
    <w:basedOn w:val="Normal"/>
    <w:link w:val="BalloonTextChar"/>
    <w:uiPriority w:val="99"/>
    <w:semiHidden/>
    <w:unhideWhenUsed/>
    <w:rsid w:val="00E33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836"/>
    <w:rPr>
      <w:rFonts w:ascii="Segoe UI" w:hAnsi="Segoe UI" w:cs="Segoe UI"/>
      <w:sz w:val="18"/>
      <w:szCs w:val="18"/>
    </w:rPr>
  </w:style>
  <w:style w:type="table" w:styleId="TableGridLight">
    <w:name w:val="Grid Table Light"/>
    <w:basedOn w:val="TableNormal"/>
    <w:uiPriority w:val="40"/>
    <w:rsid w:val="00E338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338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794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796456">
      <w:bodyDiv w:val="1"/>
      <w:marLeft w:val="0"/>
      <w:marRight w:val="0"/>
      <w:marTop w:val="0"/>
      <w:marBottom w:val="0"/>
      <w:divBdr>
        <w:top w:val="none" w:sz="0" w:space="0" w:color="auto"/>
        <w:left w:val="none" w:sz="0" w:space="0" w:color="auto"/>
        <w:bottom w:val="none" w:sz="0" w:space="0" w:color="auto"/>
        <w:right w:val="none" w:sz="0" w:space="0" w:color="auto"/>
      </w:divBdr>
    </w:div>
    <w:div w:id="334963966">
      <w:bodyDiv w:val="1"/>
      <w:marLeft w:val="0"/>
      <w:marRight w:val="0"/>
      <w:marTop w:val="0"/>
      <w:marBottom w:val="0"/>
      <w:divBdr>
        <w:top w:val="none" w:sz="0" w:space="0" w:color="auto"/>
        <w:left w:val="none" w:sz="0" w:space="0" w:color="auto"/>
        <w:bottom w:val="none" w:sz="0" w:space="0" w:color="auto"/>
        <w:right w:val="none" w:sz="0" w:space="0" w:color="auto"/>
      </w:divBdr>
    </w:div>
    <w:div w:id="357394339">
      <w:bodyDiv w:val="1"/>
      <w:marLeft w:val="0"/>
      <w:marRight w:val="0"/>
      <w:marTop w:val="0"/>
      <w:marBottom w:val="0"/>
      <w:divBdr>
        <w:top w:val="none" w:sz="0" w:space="0" w:color="auto"/>
        <w:left w:val="none" w:sz="0" w:space="0" w:color="auto"/>
        <w:bottom w:val="none" w:sz="0" w:space="0" w:color="auto"/>
        <w:right w:val="none" w:sz="0" w:space="0" w:color="auto"/>
      </w:divBdr>
    </w:div>
    <w:div w:id="881750022">
      <w:bodyDiv w:val="1"/>
      <w:marLeft w:val="0"/>
      <w:marRight w:val="0"/>
      <w:marTop w:val="0"/>
      <w:marBottom w:val="0"/>
      <w:divBdr>
        <w:top w:val="none" w:sz="0" w:space="0" w:color="auto"/>
        <w:left w:val="none" w:sz="0" w:space="0" w:color="auto"/>
        <w:bottom w:val="none" w:sz="0" w:space="0" w:color="auto"/>
        <w:right w:val="none" w:sz="0" w:space="0" w:color="auto"/>
      </w:divBdr>
    </w:div>
    <w:div w:id="894703878">
      <w:bodyDiv w:val="1"/>
      <w:marLeft w:val="0"/>
      <w:marRight w:val="0"/>
      <w:marTop w:val="0"/>
      <w:marBottom w:val="0"/>
      <w:divBdr>
        <w:top w:val="none" w:sz="0" w:space="0" w:color="auto"/>
        <w:left w:val="none" w:sz="0" w:space="0" w:color="auto"/>
        <w:bottom w:val="none" w:sz="0" w:space="0" w:color="auto"/>
        <w:right w:val="none" w:sz="0" w:space="0" w:color="auto"/>
      </w:divBdr>
    </w:div>
    <w:div w:id="966083597">
      <w:bodyDiv w:val="1"/>
      <w:marLeft w:val="0"/>
      <w:marRight w:val="0"/>
      <w:marTop w:val="0"/>
      <w:marBottom w:val="0"/>
      <w:divBdr>
        <w:top w:val="none" w:sz="0" w:space="0" w:color="auto"/>
        <w:left w:val="none" w:sz="0" w:space="0" w:color="auto"/>
        <w:bottom w:val="none" w:sz="0" w:space="0" w:color="auto"/>
        <w:right w:val="none" w:sz="0" w:space="0" w:color="auto"/>
      </w:divBdr>
    </w:div>
    <w:div w:id="1550147269">
      <w:bodyDiv w:val="1"/>
      <w:marLeft w:val="0"/>
      <w:marRight w:val="0"/>
      <w:marTop w:val="0"/>
      <w:marBottom w:val="0"/>
      <w:divBdr>
        <w:top w:val="none" w:sz="0" w:space="0" w:color="auto"/>
        <w:left w:val="none" w:sz="0" w:space="0" w:color="auto"/>
        <w:bottom w:val="none" w:sz="0" w:space="0" w:color="auto"/>
        <w:right w:val="none" w:sz="0" w:space="0" w:color="auto"/>
      </w:divBdr>
    </w:div>
    <w:div w:id="1601446887">
      <w:bodyDiv w:val="1"/>
      <w:marLeft w:val="0"/>
      <w:marRight w:val="0"/>
      <w:marTop w:val="0"/>
      <w:marBottom w:val="0"/>
      <w:divBdr>
        <w:top w:val="none" w:sz="0" w:space="0" w:color="auto"/>
        <w:left w:val="none" w:sz="0" w:space="0" w:color="auto"/>
        <w:bottom w:val="none" w:sz="0" w:space="0" w:color="auto"/>
        <w:right w:val="none" w:sz="0" w:space="0" w:color="auto"/>
      </w:divBdr>
    </w:div>
    <w:div w:id="1609579868">
      <w:bodyDiv w:val="1"/>
      <w:marLeft w:val="0"/>
      <w:marRight w:val="0"/>
      <w:marTop w:val="0"/>
      <w:marBottom w:val="0"/>
      <w:divBdr>
        <w:top w:val="none" w:sz="0" w:space="0" w:color="auto"/>
        <w:left w:val="none" w:sz="0" w:space="0" w:color="auto"/>
        <w:bottom w:val="none" w:sz="0" w:space="0" w:color="auto"/>
        <w:right w:val="none" w:sz="0" w:space="0" w:color="auto"/>
      </w:divBdr>
    </w:div>
    <w:div w:id="1666669917">
      <w:bodyDiv w:val="1"/>
      <w:marLeft w:val="0"/>
      <w:marRight w:val="0"/>
      <w:marTop w:val="0"/>
      <w:marBottom w:val="0"/>
      <w:divBdr>
        <w:top w:val="none" w:sz="0" w:space="0" w:color="auto"/>
        <w:left w:val="none" w:sz="0" w:space="0" w:color="auto"/>
        <w:bottom w:val="none" w:sz="0" w:space="0" w:color="auto"/>
        <w:right w:val="none" w:sz="0" w:space="0" w:color="auto"/>
      </w:divBdr>
    </w:div>
    <w:div w:id="1957324178">
      <w:bodyDiv w:val="1"/>
      <w:marLeft w:val="0"/>
      <w:marRight w:val="0"/>
      <w:marTop w:val="0"/>
      <w:marBottom w:val="0"/>
      <w:divBdr>
        <w:top w:val="none" w:sz="0" w:space="0" w:color="auto"/>
        <w:left w:val="none" w:sz="0" w:space="0" w:color="auto"/>
        <w:bottom w:val="none" w:sz="0" w:space="0" w:color="auto"/>
        <w:right w:val="none" w:sz="0" w:space="0" w:color="auto"/>
      </w:divBdr>
    </w:div>
    <w:div w:id="2054117074">
      <w:bodyDiv w:val="1"/>
      <w:marLeft w:val="0"/>
      <w:marRight w:val="0"/>
      <w:marTop w:val="0"/>
      <w:marBottom w:val="0"/>
      <w:divBdr>
        <w:top w:val="none" w:sz="0" w:space="0" w:color="auto"/>
        <w:left w:val="none" w:sz="0" w:space="0" w:color="auto"/>
        <w:bottom w:val="none" w:sz="0" w:space="0" w:color="auto"/>
        <w:right w:val="none" w:sz="0" w:space="0" w:color="auto"/>
      </w:divBdr>
    </w:div>
    <w:div w:id="2091731087">
      <w:bodyDiv w:val="1"/>
      <w:marLeft w:val="0"/>
      <w:marRight w:val="0"/>
      <w:marTop w:val="0"/>
      <w:marBottom w:val="0"/>
      <w:divBdr>
        <w:top w:val="none" w:sz="0" w:space="0" w:color="auto"/>
        <w:left w:val="none" w:sz="0" w:space="0" w:color="auto"/>
        <w:bottom w:val="none" w:sz="0" w:space="0" w:color="auto"/>
        <w:right w:val="none" w:sz="0" w:space="0" w:color="auto"/>
      </w:divBdr>
    </w:div>
    <w:div w:id="212961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4D4FADAD1DDC409580ED7938B8B3ED" ma:contentTypeVersion="15" ma:contentTypeDescription="Create a new document." ma:contentTypeScope="" ma:versionID="6ae3d40ee1f24e5059b8607dfb1c46e8">
  <xsd:schema xmlns:xsd="http://www.w3.org/2001/XMLSchema" xmlns:xs="http://www.w3.org/2001/XMLSchema" xmlns:p="http://schemas.microsoft.com/office/2006/metadata/properties" xmlns:ns1="http://schemas.microsoft.com/sharepoint/v3" xmlns:ns3="2103d0be-c84c-4272-9f46-341318fc09a5" xmlns:ns4="04e83de2-51df-46ea-b00c-e2538f330d5a" targetNamespace="http://schemas.microsoft.com/office/2006/metadata/properties" ma:root="true" ma:fieldsID="bb392b733127782efb2a40545be779ab" ns1:_="" ns3:_="" ns4:_="">
    <xsd:import namespace="http://schemas.microsoft.com/sharepoint/v3"/>
    <xsd:import namespace="2103d0be-c84c-4272-9f46-341318fc09a5"/>
    <xsd:import namespace="04e83de2-51df-46ea-b00c-e2538f330d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3d0be-c84c-4272-9f46-341318fc0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e83de2-51df-46ea-b00c-e2538f330d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6A00C8-017A-4887-9007-A645A2867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03d0be-c84c-4272-9f46-341318fc09a5"/>
    <ds:schemaRef ds:uri="04e83de2-51df-46ea-b00c-e2538f330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9DD0A-B46D-48F3-83F9-D17F5EE34F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1CCC399-2E02-4D0E-8CCD-CF4CEBD83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 Lauren@CNRA</dc:creator>
  <cp:keywords/>
  <dc:description/>
  <cp:lastModifiedBy>Kent, Stephanie@CNRA</cp:lastModifiedBy>
  <cp:revision>4</cp:revision>
  <dcterms:created xsi:type="dcterms:W3CDTF">2021-12-16T17:04:00Z</dcterms:created>
  <dcterms:modified xsi:type="dcterms:W3CDTF">2021-12-16T17:13:00Z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0x0101007F4D4FADAD1DDC409580ED7938B8B3ED</vt:lpwstr>
  </property>
</Properties>
</file>