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8" w:type="dxa"/>
        <w:jc w:val="center"/>
        <w:tblLook w:val="04A0" w:firstRow="1" w:lastRow="0" w:firstColumn="1" w:lastColumn="0" w:noHBand="0" w:noVBand="1"/>
      </w:tblPr>
      <w:tblGrid>
        <w:gridCol w:w="1437"/>
        <w:gridCol w:w="3060"/>
        <w:gridCol w:w="908"/>
        <w:gridCol w:w="1351"/>
        <w:gridCol w:w="1351"/>
        <w:gridCol w:w="673"/>
        <w:gridCol w:w="341"/>
        <w:gridCol w:w="338"/>
        <w:gridCol w:w="271"/>
        <w:gridCol w:w="1078"/>
      </w:tblGrid>
      <w:tr w:rsidR="002E1CA3" w:rsidRPr="002E1CA3" w:rsidTr="004120A7">
        <w:trPr>
          <w:jc w:val="center"/>
        </w:trPr>
        <w:tc>
          <w:tcPr>
            <w:tcW w:w="8783" w:type="dxa"/>
            <w:gridSpan w:val="6"/>
            <w:tcBorders>
              <w:top w:val="nil"/>
              <w:left w:val="nil"/>
              <w:bottom w:val="nil"/>
            </w:tcBorders>
          </w:tcPr>
          <w:p w:rsidR="005943C7" w:rsidRPr="002E1CA3" w:rsidRDefault="005943C7">
            <w:pPr>
              <w:rPr>
                <w:b/>
                <w:sz w:val="24"/>
                <w:szCs w:val="24"/>
              </w:rPr>
            </w:pPr>
            <w:r w:rsidRPr="002E1CA3">
              <w:rPr>
                <w:b/>
                <w:sz w:val="24"/>
                <w:szCs w:val="24"/>
              </w:rPr>
              <w:t>CALIFORNIA DEPARTMENT OF CORRECTIONS AND REHABILITATION</w:t>
            </w:r>
          </w:p>
        </w:tc>
        <w:tc>
          <w:tcPr>
            <w:tcW w:w="338" w:type="dxa"/>
            <w:tcBorders>
              <w:top w:val="single" w:sz="4" w:space="0" w:color="auto"/>
              <w:bottom w:val="single" w:sz="4" w:space="0" w:color="auto"/>
            </w:tcBorders>
          </w:tcPr>
          <w:p w:rsidR="005943C7" w:rsidRPr="002E1CA3" w:rsidRDefault="00020107" w:rsidP="009C58AD">
            <w:pPr>
              <w:jc w:val="center"/>
              <w:rPr>
                <w:sz w:val="24"/>
                <w:szCs w:val="24"/>
              </w:rPr>
            </w:pPr>
            <w:r>
              <w:rPr>
                <w:sz w:val="24"/>
                <w:szCs w:val="24"/>
              </w:rPr>
              <w:t>X</w:t>
            </w:r>
          </w:p>
        </w:tc>
        <w:tc>
          <w:tcPr>
            <w:tcW w:w="1687" w:type="dxa"/>
            <w:gridSpan w:val="3"/>
            <w:tcBorders>
              <w:top w:val="nil"/>
              <w:bottom w:val="nil"/>
              <w:right w:val="nil"/>
            </w:tcBorders>
          </w:tcPr>
          <w:p w:rsidR="005943C7" w:rsidRPr="002E1CA3" w:rsidRDefault="005943C7">
            <w:pPr>
              <w:rPr>
                <w:sz w:val="24"/>
                <w:szCs w:val="24"/>
              </w:rPr>
            </w:pPr>
            <w:r w:rsidRPr="002E1CA3">
              <w:rPr>
                <w:sz w:val="24"/>
                <w:szCs w:val="24"/>
              </w:rPr>
              <w:t>PROPOSED</w:t>
            </w:r>
          </w:p>
        </w:tc>
      </w:tr>
      <w:tr w:rsidR="002E1CA3" w:rsidRPr="002E1CA3" w:rsidTr="004120A7">
        <w:trPr>
          <w:jc w:val="center"/>
        </w:trPr>
        <w:tc>
          <w:tcPr>
            <w:tcW w:w="5408" w:type="dxa"/>
            <w:gridSpan w:val="3"/>
            <w:tcBorders>
              <w:top w:val="nil"/>
              <w:left w:val="nil"/>
              <w:bottom w:val="nil"/>
              <w:right w:val="nil"/>
            </w:tcBorders>
          </w:tcPr>
          <w:p w:rsidR="00CD0D6A" w:rsidRPr="002E1CA3" w:rsidRDefault="005943C7">
            <w:pPr>
              <w:rPr>
                <w:sz w:val="20"/>
                <w:szCs w:val="20"/>
              </w:rPr>
            </w:pPr>
            <w:r w:rsidRPr="002E1CA3">
              <w:rPr>
                <w:sz w:val="20"/>
                <w:szCs w:val="20"/>
              </w:rPr>
              <w:t>POSITION DUTY STATEMENT</w:t>
            </w:r>
          </w:p>
        </w:tc>
        <w:tc>
          <w:tcPr>
            <w:tcW w:w="5400" w:type="dxa"/>
            <w:gridSpan w:val="7"/>
            <w:tcBorders>
              <w:top w:val="nil"/>
              <w:left w:val="nil"/>
              <w:bottom w:val="nil"/>
              <w:right w:val="nil"/>
            </w:tcBorders>
          </w:tcPr>
          <w:p w:rsidR="00CD0D6A" w:rsidRPr="002E1CA3" w:rsidRDefault="00CD0D6A">
            <w:pPr>
              <w:rPr>
                <w:sz w:val="24"/>
                <w:szCs w:val="24"/>
              </w:rPr>
            </w:pPr>
          </w:p>
        </w:tc>
      </w:tr>
      <w:tr w:rsidR="002E1CA3" w:rsidRPr="002E1CA3" w:rsidTr="004120A7">
        <w:trPr>
          <w:jc w:val="center"/>
        </w:trPr>
        <w:tc>
          <w:tcPr>
            <w:tcW w:w="5408" w:type="dxa"/>
            <w:gridSpan w:val="3"/>
            <w:tcBorders>
              <w:top w:val="nil"/>
              <w:left w:val="nil"/>
              <w:bottom w:val="nil"/>
              <w:right w:val="nil"/>
            </w:tcBorders>
          </w:tcPr>
          <w:p w:rsidR="00CD0D6A" w:rsidRPr="002E1CA3" w:rsidRDefault="00CD0D6A">
            <w:pPr>
              <w:rPr>
                <w:sz w:val="24"/>
                <w:szCs w:val="24"/>
              </w:rPr>
            </w:pPr>
          </w:p>
        </w:tc>
        <w:tc>
          <w:tcPr>
            <w:tcW w:w="3375" w:type="dxa"/>
            <w:gridSpan w:val="3"/>
            <w:tcBorders>
              <w:top w:val="nil"/>
              <w:left w:val="nil"/>
              <w:bottom w:val="nil"/>
            </w:tcBorders>
          </w:tcPr>
          <w:p w:rsidR="00CD0D6A" w:rsidRPr="002E1CA3" w:rsidRDefault="00CD0D6A">
            <w:pPr>
              <w:rPr>
                <w:sz w:val="24"/>
                <w:szCs w:val="24"/>
              </w:rPr>
            </w:pPr>
          </w:p>
        </w:tc>
        <w:tc>
          <w:tcPr>
            <w:tcW w:w="338" w:type="dxa"/>
            <w:tcBorders>
              <w:top w:val="single" w:sz="4" w:space="0" w:color="auto"/>
              <w:bottom w:val="single" w:sz="4" w:space="0" w:color="auto"/>
            </w:tcBorders>
          </w:tcPr>
          <w:p w:rsidR="00CD0D6A" w:rsidRPr="002E1CA3" w:rsidRDefault="00CD0D6A" w:rsidP="009C58AD">
            <w:pPr>
              <w:jc w:val="center"/>
              <w:rPr>
                <w:sz w:val="24"/>
                <w:szCs w:val="24"/>
              </w:rPr>
            </w:pPr>
          </w:p>
        </w:tc>
        <w:tc>
          <w:tcPr>
            <w:tcW w:w="1687" w:type="dxa"/>
            <w:gridSpan w:val="3"/>
            <w:tcBorders>
              <w:top w:val="nil"/>
              <w:bottom w:val="nil"/>
              <w:right w:val="nil"/>
            </w:tcBorders>
          </w:tcPr>
          <w:p w:rsidR="00CD0D6A" w:rsidRPr="002E1CA3" w:rsidRDefault="00CD0D6A">
            <w:pPr>
              <w:rPr>
                <w:sz w:val="24"/>
                <w:szCs w:val="24"/>
              </w:rPr>
            </w:pPr>
            <w:r w:rsidRPr="002E1CA3">
              <w:rPr>
                <w:sz w:val="24"/>
                <w:szCs w:val="24"/>
              </w:rPr>
              <w:t>CURRENT</w:t>
            </w:r>
          </w:p>
        </w:tc>
      </w:tr>
      <w:tr w:rsidR="002E1CA3" w:rsidRPr="002E1CA3" w:rsidTr="004120A7">
        <w:trPr>
          <w:jc w:val="center"/>
        </w:trPr>
        <w:tc>
          <w:tcPr>
            <w:tcW w:w="5408" w:type="dxa"/>
            <w:gridSpan w:val="3"/>
            <w:tcBorders>
              <w:top w:val="nil"/>
              <w:left w:val="nil"/>
              <w:bottom w:val="single" w:sz="4" w:space="0" w:color="auto"/>
              <w:right w:val="nil"/>
            </w:tcBorders>
          </w:tcPr>
          <w:p w:rsidR="00CD0D6A" w:rsidRPr="002E1CA3" w:rsidRDefault="00CD0D6A">
            <w:pPr>
              <w:rPr>
                <w:sz w:val="24"/>
                <w:szCs w:val="24"/>
              </w:rPr>
            </w:pPr>
          </w:p>
        </w:tc>
        <w:tc>
          <w:tcPr>
            <w:tcW w:w="5400" w:type="dxa"/>
            <w:gridSpan w:val="7"/>
            <w:tcBorders>
              <w:top w:val="nil"/>
              <w:left w:val="nil"/>
              <w:bottom w:val="single" w:sz="4" w:space="0" w:color="auto"/>
              <w:right w:val="nil"/>
            </w:tcBorders>
          </w:tcPr>
          <w:p w:rsidR="00CD0D6A" w:rsidRPr="002E1CA3" w:rsidRDefault="00CD0D6A">
            <w:pPr>
              <w:rPr>
                <w:sz w:val="24"/>
                <w:szCs w:val="24"/>
              </w:rPr>
            </w:pPr>
          </w:p>
        </w:tc>
      </w:tr>
      <w:tr w:rsidR="00A06728" w:rsidRPr="002E1CA3" w:rsidTr="004120A7">
        <w:trPr>
          <w:jc w:val="center"/>
        </w:trPr>
        <w:tc>
          <w:tcPr>
            <w:tcW w:w="5408" w:type="dxa"/>
            <w:gridSpan w:val="3"/>
            <w:tcBorders>
              <w:top w:val="single" w:sz="4" w:space="0" w:color="auto"/>
              <w:left w:val="single" w:sz="4" w:space="0" w:color="auto"/>
              <w:bottom w:val="nil"/>
            </w:tcBorders>
          </w:tcPr>
          <w:p w:rsidR="00A06728" w:rsidRPr="002E1CA3" w:rsidRDefault="00A06728">
            <w:pPr>
              <w:rPr>
                <w:b/>
                <w:sz w:val="16"/>
                <w:szCs w:val="16"/>
              </w:rPr>
            </w:pPr>
            <w:r>
              <w:rPr>
                <w:b/>
                <w:color w:val="7F7F7F" w:themeColor="text1" w:themeTint="80"/>
                <w:sz w:val="16"/>
                <w:szCs w:val="16"/>
              </w:rPr>
              <w:t>CDCR INSTITUTION OR HEADQUARTERS PROGRAM</w:t>
            </w:r>
          </w:p>
        </w:tc>
        <w:tc>
          <w:tcPr>
            <w:tcW w:w="4322" w:type="dxa"/>
            <w:gridSpan w:val="6"/>
            <w:tcBorders>
              <w:top w:val="single" w:sz="4" w:space="0" w:color="auto"/>
              <w:bottom w:val="nil"/>
            </w:tcBorders>
          </w:tcPr>
          <w:p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rsidTr="004120A7">
        <w:trPr>
          <w:jc w:val="center"/>
        </w:trPr>
        <w:tc>
          <w:tcPr>
            <w:tcW w:w="5408" w:type="dxa"/>
            <w:gridSpan w:val="3"/>
            <w:tcBorders>
              <w:top w:val="nil"/>
              <w:left w:val="single" w:sz="4" w:space="0" w:color="auto"/>
              <w:bottom w:val="single" w:sz="4" w:space="0" w:color="auto"/>
            </w:tcBorders>
          </w:tcPr>
          <w:p w:rsidR="00A06728" w:rsidRPr="002E1CA3" w:rsidRDefault="00902CBA">
            <w:pPr>
              <w:rPr>
                <w:sz w:val="24"/>
                <w:szCs w:val="24"/>
              </w:rPr>
            </w:pPr>
            <w:r>
              <w:rPr>
                <w:sz w:val="24"/>
                <w:szCs w:val="24"/>
              </w:rPr>
              <w:t>Office of Public and Employee Communications</w:t>
            </w:r>
          </w:p>
        </w:tc>
        <w:tc>
          <w:tcPr>
            <w:tcW w:w="4322" w:type="dxa"/>
            <w:gridSpan w:val="6"/>
            <w:tcBorders>
              <w:top w:val="nil"/>
              <w:bottom w:val="single" w:sz="4" w:space="0" w:color="auto"/>
            </w:tcBorders>
            <w:vAlign w:val="center"/>
          </w:tcPr>
          <w:p w:rsidR="00A06728" w:rsidRPr="00167A73" w:rsidRDefault="00902CBA" w:rsidP="00A06728">
            <w:r>
              <w:t>065-150-5595-003</w:t>
            </w:r>
          </w:p>
        </w:tc>
        <w:tc>
          <w:tcPr>
            <w:tcW w:w="1078" w:type="dxa"/>
            <w:tcBorders>
              <w:top w:val="nil"/>
              <w:bottom w:val="single" w:sz="4" w:space="0" w:color="auto"/>
            </w:tcBorders>
            <w:vAlign w:val="center"/>
          </w:tcPr>
          <w:p w:rsidR="00A06728" w:rsidRPr="00167A73" w:rsidRDefault="00A06728" w:rsidP="009C58AD">
            <w:pPr>
              <w:jc w:val="center"/>
            </w:pPr>
          </w:p>
        </w:tc>
      </w:tr>
      <w:tr w:rsidR="004120A7" w:rsidRPr="002E1CA3" w:rsidTr="004120A7">
        <w:trPr>
          <w:jc w:val="center"/>
        </w:trPr>
        <w:tc>
          <w:tcPr>
            <w:tcW w:w="5408" w:type="dxa"/>
            <w:gridSpan w:val="3"/>
            <w:tcBorders>
              <w:top w:val="single" w:sz="4" w:space="0" w:color="auto"/>
              <w:bottom w:val="nil"/>
            </w:tcBorders>
          </w:tcPr>
          <w:p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400" w:type="dxa"/>
            <w:gridSpan w:val="7"/>
            <w:tcBorders>
              <w:bottom w:val="nil"/>
            </w:tcBorders>
          </w:tcPr>
          <w:p w:rsidR="004120A7" w:rsidRPr="00F77711" w:rsidRDefault="004120A7">
            <w:pPr>
              <w:rPr>
                <w:b/>
                <w:color w:val="7F7F7F" w:themeColor="text1" w:themeTint="80"/>
                <w:sz w:val="16"/>
                <w:szCs w:val="16"/>
              </w:rPr>
            </w:pPr>
            <w:r w:rsidRPr="00F77711">
              <w:rPr>
                <w:b/>
                <w:color w:val="7F7F7F" w:themeColor="text1" w:themeTint="80"/>
                <w:sz w:val="16"/>
                <w:szCs w:val="16"/>
              </w:rPr>
              <w:t>CLASSIFICATION TITLE</w:t>
            </w:r>
          </w:p>
        </w:tc>
      </w:tr>
      <w:tr w:rsidR="004120A7" w:rsidRPr="00167A73" w:rsidTr="004120A7">
        <w:trPr>
          <w:jc w:val="center"/>
        </w:trPr>
        <w:tc>
          <w:tcPr>
            <w:tcW w:w="5408" w:type="dxa"/>
            <w:gridSpan w:val="3"/>
            <w:vMerge w:val="restart"/>
            <w:tcBorders>
              <w:top w:val="nil"/>
            </w:tcBorders>
            <w:vAlign w:val="center"/>
          </w:tcPr>
          <w:p w:rsidR="004120A7" w:rsidRPr="00167A73" w:rsidRDefault="004120A7" w:rsidP="00D86CC1"/>
        </w:tc>
        <w:tc>
          <w:tcPr>
            <w:tcW w:w="5400" w:type="dxa"/>
            <w:gridSpan w:val="7"/>
            <w:tcBorders>
              <w:top w:val="nil"/>
              <w:bottom w:val="single" w:sz="4" w:space="0" w:color="auto"/>
            </w:tcBorders>
            <w:vAlign w:val="center"/>
          </w:tcPr>
          <w:p w:rsidR="004120A7" w:rsidRPr="00167A73" w:rsidRDefault="00902CBA" w:rsidP="009C58AD">
            <w:pPr>
              <w:jc w:val="center"/>
            </w:pPr>
            <w:r>
              <w:t>Information Officer II</w:t>
            </w:r>
          </w:p>
        </w:tc>
      </w:tr>
      <w:tr w:rsidR="004120A7" w:rsidRPr="002E1CA3" w:rsidTr="004120A7">
        <w:trPr>
          <w:jc w:val="center"/>
        </w:trPr>
        <w:tc>
          <w:tcPr>
            <w:tcW w:w="5408" w:type="dxa"/>
            <w:gridSpan w:val="3"/>
            <w:vMerge/>
          </w:tcPr>
          <w:p w:rsidR="004120A7" w:rsidRPr="00F77711" w:rsidRDefault="004120A7" w:rsidP="00D86CC1">
            <w:pPr>
              <w:rPr>
                <w:b/>
                <w:color w:val="7F7F7F" w:themeColor="text1" w:themeTint="80"/>
                <w:sz w:val="16"/>
                <w:szCs w:val="16"/>
              </w:rPr>
            </w:pPr>
          </w:p>
        </w:tc>
        <w:tc>
          <w:tcPr>
            <w:tcW w:w="5400" w:type="dxa"/>
            <w:gridSpan w:val="7"/>
            <w:tcBorders>
              <w:bottom w:val="nil"/>
            </w:tcBorders>
          </w:tcPr>
          <w:p w:rsidR="004120A7" w:rsidRPr="00F77711" w:rsidRDefault="004120A7" w:rsidP="00D86CC1">
            <w:pPr>
              <w:rPr>
                <w:b/>
                <w:color w:val="7F7F7F" w:themeColor="text1" w:themeTint="80"/>
                <w:sz w:val="16"/>
                <w:szCs w:val="16"/>
              </w:rPr>
            </w:pPr>
            <w:r w:rsidRPr="00F77711">
              <w:rPr>
                <w:b/>
                <w:color w:val="7F7F7F" w:themeColor="text1" w:themeTint="80"/>
                <w:sz w:val="16"/>
                <w:szCs w:val="16"/>
              </w:rPr>
              <w:t>WORKING TITLE</w:t>
            </w:r>
          </w:p>
        </w:tc>
      </w:tr>
      <w:tr w:rsidR="004120A7" w:rsidRPr="00167A73" w:rsidTr="004120A7">
        <w:trPr>
          <w:jc w:val="center"/>
        </w:trPr>
        <w:tc>
          <w:tcPr>
            <w:tcW w:w="5408" w:type="dxa"/>
            <w:gridSpan w:val="3"/>
            <w:vMerge/>
            <w:vAlign w:val="center"/>
          </w:tcPr>
          <w:p w:rsidR="004120A7" w:rsidRPr="00167A73" w:rsidRDefault="004120A7" w:rsidP="00D86CC1"/>
        </w:tc>
        <w:tc>
          <w:tcPr>
            <w:tcW w:w="5400" w:type="dxa"/>
            <w:gridSpan w:val="7"/>
            <w:tcBorders>
              <w:top w:val="nil"/>
              <w:bottom w:val="single" w:sz="4" w:space="0" w:color="auto"/>
            </w:tcBorders>
            <w:vAlign w:val="center"/>
          </w:tcPr>
          <w:p w:rsidR="004120A7" w:rsidRPr="00167A73" w:rsidRDefault="00902CBA" w:rsidP="00D86CC1">
            <w:r>
              <w:t>Information Officer II</w:t>
            </w:r>
          </w:p>
        </w:tc>
      </w:tr>
      <w:tr w:rsidR="004120A7" w:rsidRPr="002E1CA3" w:rsidTr="004120A7">
        <w:trPr>
          <w:jc w:val="center"/>
        </w:trPr>
        <w:tc>
          <w:tcPr>
            <w:tcW w:w="5408" w:type="dxa"/>
            <w:gridSpan w:val="3"/>
            <w:vMerge/>
          </w:tcPr>
          <w:p w:rsidR="004120A7" w:rsidRPr="00F77711" w:rsidRDefault="004120A7" w:rsidP="004120A7">
            <w:pPr>
              <w:rPr>
                <w:b/>
                <w:color w:val="7F7F7F" w:themeColor="text1" w:themeTint="80"/>
                <w:sz w:val="16"/>
                <w:szCs w:val="16"/>
              </w:rPr>
            </w:pPr>
          </w:p>
        </w:tc>
        <w:tc>
          <w:tcPr>
            <w:tcW w:w="1351" w:type="dxa"/>
            <w:tcBorders>
              <w:bottom w:val="nil"/>
            </w:tcBorders>
          </w:tcPr>
          <w:p w:rsidR="004120A7" w:rsidRPr="00F77711" w:rsidRDefault="003D4110" w:rsidP="004120A7">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rsidR="004120A7" w:rsidRPr="00F77711" w:rsidRDefault="004120A7" w:rsidP="004120A7">
            <w:pPr>
              <w:rPr>
                <w:b/>
                <w:color w:val="7F7F7F" w:themeColor="text1" w:themeTint="80"/>
                <w:sz w:val="16"/>
                <w:szCs w:val="16"/>
              </w:rPr>
            </w:pPr>
            <w:r>
              <w:rPr>
                <w:b/>
                <w:color w:val="7F7F7F" w:themeColor="text1" w:themeTint="80"/>
                <w:sz w:val="16"/>
                <w:szCs w:val="16"/>
              </w:rPr>
              <w:t>CBID</w:t>
            </w:r>
          </w:p>
        </w:tc>
        <w:tc>
          <w:tcPr>
            <w:tcW w:w="1349" w:type="dxa"/>
            <w:gridSpan w:val="3"/>
            <w:tcBorders>
              <w:bottom w:val="nil"/>
            </w:tcBorders>
          </w:tcPr>
          <w:p w:rsidR="004120A7" w:rsidRPr="00F77711" w:rsidRDefault="004120A7" w:rsidP="004120A7">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rsidR="004120A7" w:rsidRPr="00F77711" w:rsidRDefault="004120A7" w:rsidP="004120A7">
            <w:pPr>
              <w:rPr>
                <w:b/>
                <w:color w:val="7F7F7F" w:themeColor="text1" w:themeTint="80"/>
                <w:sz w:val="16"/>
                <w:szCs w:val="16"/>
              </w:rPr>
            </w:pPr>
            <w:r>
              <w:rPr>
                <w:b/>
                <w:color w:val="7F7F7F" w:themeColor="text1" w:themeTint="80"/>
                <w:sz w:val="16"/>
                <w:szCs w:val="16"/>
              </w:rPr>
              <w:t>COI</w:t>
            </w:r>
          </w:p>
        </w:tc>
      </w:tr>
      <w:tr w:rsidR="004120A7" w:rsidRPr="00167A73" w:rsidTr="004120A7">
        <w:trPr>
          <w:jc w:val="center"/>
        </w:trPr>
        <w:tc>
          <w:tcPr>
            <w:tcW w:w="5408" w:type="dxa"/>
            <w:gridSpan w:val="3"/>
            <w:vMerge/>
            <w:tcBorders>
              <w:bottom w:val="single" w:sz="4" w:space="0" w:color="auto"/>
            </w:tcBorders>
            <w:vAlign w:val="center"/>
          </w:tcPr>
          <w:p w:rsidR="004120A7" w:rsidRPr="00167A73" w:rsidRDefault="004120A7" w:rsidP="004120A7"/>
        </w:tc>
        <w:tc>
          <w:tcPr>
            <w:tcW w:w="1351" w:type="dxa"/>
            <w:tcBorders>
              <w:top w:val="nil"/>
              <w:bottom w:val="single" w:sz="4" w:space="0" w:color="auto"/>
            </w:tcBorders>
            <w:vAlign w:val="center"/>
          </w:tcPr>
          <w:p w:rsidR="004120A7" w:rsidRPr="00167A73" w:rsidRDefault="00902CBA" w:rsidP="004120A7">
            <w:pPr>
              <w:spacing w:before="40" w:after="40"/>
            </w:pPr>
            <w:r>
              <w:t>Perm/FT</w:t>
            </w:r>
          </w:p>
        </w:tc>
        <w:tc>
          <w:tcPr>
            <w:tcW w:w="1351" w:type="dxa"/>
            <w:tcBorders>
              <w:top w:val="nil"/>
              <w:bottom w:val="single" w:sz="4" w:space="0" w:color="auto"/>
            </w:tcBorders>
            <w:vAlign w:val="center"/>
          </w:tcPr>
          <w:p w:rsidR="004120A7" w:rsidRPr="00167A73" w:rsidRDefault="00902CBA" w:rsidP="004120A7">
            <w:r>
              <w:t>S01</w:t>
            </w:r>
          </w:p>
        </w:tc>
        <w:tc>
          <w:tcPr>
            <w:tcW w:w="1349" w:type="dxa"/>
            <w:gridSpan w:val="3"/>
            <w:tcBorders>
              <w:top w:val="nil"/>
              <w:bottom w:val="single" w:sz="4" w:space="0" w:color="auto"/>
            </w:tcBorders>
            <w:vAlign w:val="center"/>
          </w:tcPr>
          <w:p w:rsidR="004120A7" w:rsidRPr="00167A73" w:rsidRDefault="004120A7" w:rsidP="004120A7"/>
        </w:tc>
        <w:tc>
          <w:tcPr>
            <w:tcW w:w="1349" w:type="dxa"/>
            <w:gridSpan w:val="2"/>
            <w:tcBorders>
              <w:top w:val="nil"/>
              <w:bottom w:val="single" w:sz="4" w:space="0" w:color="auto"/>
            </w:tcBorders>
            <w:vAlign w:val="center"/>
          </w:tcPr>
          <w:p w:rsidR="004120A7" w:rsidRPr="00167A73" w:rsidRDefault="004120A7" w:rsidP="00902CBA">
            <w:pPr>
              <w:spacing w:before="40" w:after="40"/>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913807">
              <w:rPr>
                <w:sz w:val="16"/>
                <w:szCs w:val="16"/>
              </w:rPr>
            </w:r>
            <w:r w:rsidR="00913807">
              <w:rPr>
                <w:sz w:val="16"/>
                <w:szCs w:val="16"/>
              </w:rPr>
              <w:fldChar w:fldCharType="separate"/>
            </w:r>
            <w:r>
              <w:rPr>
                <w:sz w:val="16"/>
                <w:szCs w:val="16"/>
              </w:rPr>
              <w:fldChar w:fldCharType="end"/>
            </w:r>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902CBA">
              <w:rPr>
                <w:sz w:val="16"/>
                <w:szCs w:val="16"/>
              </w:rPr>
              <w:fldChar w:fldCharType="begin">
                <w:ffData>
                  <w:name w:val="Check2"/>
                  <w:enabled/>
                  <w:calcOnExit w:val="0"/>
                  <w:checkBox>
                    <w:sizeAuto/>
                    <w:default w:val="1"/>
                  </w:checkBox>
                </w:ffData>
              </w:fldChar>
            </w:r>
            <w:bookmarkStart w:id="0" w:name="Check2"/>
            <w:r w:rsidR="00902CBA">
              <w:rPr>
                <w:sz w:val="16"/>
                <w:szCs w:val="16"/>
              </w:rPr>
              <w:instrText xml:space="preserve"> FORMCHECKBOX </w:instrText>
            </w:r>
            <w:r w:rsidR="00913807">
              <w:rPr>
                <w:sz w:val="16"/>
                <w:szCs w:val="16"/>
              </w:rPr>
            </w:r>
            <w:r w:rsidR="00913807">
              <w:rPr>
                <w:sz w:val="16"/>
                <w:szCs w:val="16"/>
              </w:rPr>
              <w:fldChar w:fldCharType="separate"/>
            </w:r>
            <w:r w:rsidR="00902CBA">
              <w:rPr>
                <w:sz w:val="16"/>
                <w:szCs w:val="16"/>
              </w:rPr>
              <w:fldChar w:fldCharType="end"/>
            </w:r>
            <w:bookmarkEnd w:id="0"/>
          </w:p>
        </w:tc>
      </w:tr>
      <w:tr w:rsidR="004120A7" w:rsidRPr="002E1CA3" w:rsidTr="004120A7">
        <w:trPr>
          <w:jc w:val="center"/>
        </w:trPr>
        <w:tc>
          <w:tcPr>
            <w:tcW w:w="5408" w:type="dxa"/>
            <w:gridSpan w:val="3"/>
            <w:tcBorders>
              <w:bottom w:val="nil"/>
            </w:tcBorders>
          </w:tcPr>
          <w:p w:rsidR="004120A7" w:rsidRPr="00F77711" w:rsidRDefault="004120A7" w:rsidP="004120A7">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rsidR="004120A7" w:rsidRPr="00F77711" w:rsidRDefault="004120A7" w:rsidP="004120A7">
            <w:pPr>
              <w:rPr>
                <w:b/>
                <w:color w:val="7F7F7F" w:themeColor="text1" w:themeTint="80"/>
                <w:sz w:val="16"/>
                <w:szCs w:val="16"/>
              </w:rPr>
            </w:pPr>
            <w:r>
              <w:rPr>
                <w:b/>
                <w:color w:val="7F7F7F" w:themeColor="text1" w:themeTint="80"/>
                <w:sz w:val="16"/>
                <w:szCs w:val="16"/>
              </w:rPr>
              <w:t>INCUMBENT</w:t>
            </w:r>
          </w:p>
        </w:tc>
        <w:tc>
          <w:tcPr>
            <w:tcW w:w="2025" w:type="dxa"/>
            <w:gridSpan w:val="4"/>
            <w:tcBorders>
              <w:bottom w:val="nil"/>
            </w:tcBorders>
          </w:tcPr>
          <w:p w:rsidR="004120A7" w:rsidRPr="00F77711" w:rsidRDefault="004120A7" w:rsidP="004120A7">
            <w:pPr>
              <w:rPr>
                <w:b/>
                <w:color w:val="7F7F7F" w:themeColor="text1" w:themeTint="80"/>
                <w:sz w:val="16"/>
                <w:szCs w:val="16"/>
              </w:rPr>
            </w:pPr>
            <w:r>
              <w:rPr>
                <w:b/>
                <w:color w:val="7F7F7F" w:themeColor="text1" w:themeTint="80"/>
                <w:sz w:val="16"/>
                <w:szCs w:val="16"/>
              </w:rPr>
              <w:t>EFFECTIVE DATE</w:t>
            </w:r>
          </w:p>
        </w:tc>
      </w:tr>
      <w:tr w:rsidR="004120A7" w:rsidRPr="00167A73" w:rsidTr="004120A7">
        <w:trPr>
          <w:jc w:val="center"/>
        </w:trPr>
        <w:tc>
          <w:tcPr>
            <w:tcW w:w="5408" w:type="dxa"/>
            <w:gridSpan w:val="3"/>
            <w:tcBorders>
              <w:top w:val="nil"/>
              <w:bottom w:val="single" w:sz="4" w:space="0" w:color="auto"/>
            </w:tcBorders>
            <w:vAlign w:val="center"/>
          </w:tcPr>
          <w:p w:rsidR="004120A7" w:rsidRPr="00167A73" w:rsidRDefault="00902CBA" w:rsidP="004120A7">
            <w:r>
              <w:t>1515 S Street, 113 South, Sacramento, CA 95811</w:t>
            </w:r>
          </w:p>
        </w:tc>
        <w:tc>
          <w:tcPr>
            <w:tcW w:w="3375" w:type="dxa"/>
            <w:gridSpan w:val="3"/>
            <w:tcBorders>
              <w:top w:val="nil"/>
              <w:bottom w:val="single" w:sz="4" w:space="0" w:color="auto"/>
            </w:tcBorders>
            <w:vAlign w:val="center"/>
          </w:tcPr>
          <w:p w:rsidR="004120A7" w:rsidRPr="00167A73" w:rsidRDefault="00902CBA" w:rsidP="004120A7">
            <w:r>
              <w:t>VACANT</w:t>
            </w:r>
          </w:p>
        </w:tc>
        <w:tc>
          <w:tcPr>
            <w:tcW w:w="2025" w:type="dxa"/>
            <w:gridSpan w:val="4"/>
            <w:tcBorders>
              <w:top w:val="nil"/>
              <w:bottom w:val="single" w:sz="4" w:space="0" w:color="auto"/>
            </w:tcBorders>
            <w:vAlign w:val="center"/>
          </w:tcPr>
          <w:p w:rsidR="004120A7" w:rsidRPr="00167A73" w:rsidRDefault="00902CBA" w:rsidP="004120A7">
            <w:r>
              <w:t>TBD</w:t>
            </w:r>
          </w:p>
        </w:tc>
      </w:tr>
      <w:tr w:rsidR="004120A7" w:rsidRPr="002E1CA3" w:rsidTr="004120A7">
        <w:trPr>
          <w:jc w:val="center"/>
        </w:trPr>
        <w:tc>
          <w:tcPr>
            <w:tcW w:w="10808" w:type="dxa"/>
            <w:gridSpan w:val="10"/>
            <w:tcBorders>
              <w:bottom w:val="single" w:sz="4" w:space="0" w:color="auto"/>
            </w:tcBorders>
            <w:shd w:val="clear" w:color="auto" w:fill="A6A6A6" w:themeFill="background1" w:themeFillShade="A6"/>
          </w:tcPr>
          <w:p w:rsidR="004120A7" w:rsidRPr="002E1CA3" w:rsidRDefault="004120A7" w:rsidP="00D86CC1">
            <w:pPr>
              <w:rPr>
                <w:b/>
                <w:sz w:val="20"/>
                <w:szCs w:val="20"/>
              </w:rPr>
            </w:pPr>
            <w:r>
              <w:rPr>
                <w:b/>
                <w:sz w:val="20"/>
                <w:szCs w:val="20"/>
              </w:rPr>
              <w:t>CDCR’S MISSION</w:t>
            </w:r>
          </w:p>
        </w:tc>
      </w:tr>
      <w:tr w:rsidR="004120A7" w:rsidRPr="002E1CA3" w:rsidTr="004120A7">
        <w:trPr>
          <w:jc w:val="center"/>
        </w:trPr>
        <w:tc>
          <w:tcPr>
            <w:tcW w:w="10808" w:type="dxa"/>
            <w:gridSpan w:val="10"/>
            <w:tcBorders>
              <w:top w:val="nil"/>
              <w:bottom w:val="single" w:sz="4" w:space="0" w:color="auto"/>
            </w:tcBorders>
          </w:tcPr>
          <w:p w:rsidR="004120A7" w:rsidRPr="002E1CA3" w:rsidRDefault="004120A7" w:rsidP="004120A7">
            <w:pPr>
              <w:rPr>
                <w:sz w:val="20"/>
                <w:szCs w:val="20"/>
              </w:rPr>
            </w:pPr>
            <w:r w:rsidRPr="001E4CD6">
              <w:rPr>
                <w:rFonts w:cs="Arial"/>
                <w:sz w:val="20"/>
              </w:rPr>
              <w:t>We enhance public safety through safe and secure incarceration of offenders, effective parole supervision, and rehabilitative strategies to successfully reintegrate offenders into our communities.</w:t>
            </w:r>
          </w:p>
        </w:tc>
      </w:tr>
      <w:tr w:rsidR="004120A7" w:rsidRPr="002E1CA3" w:rsidTr="004120A7">
        <w:trPr>
          <w:jc w:val="center"/>
        </w:trPr>
        <w:tc>
          <w:tcPr>
            <w:tcW w:w="10808" w:type="dxa"/>
            <w:gridSpan w:val="10"/>
            <w:tcBorders>
              <w:bottom w:val="single" w:sz="4" w:space="0" w:color="auto"/>
            </w:tcBorders>
            <w:shd w:val="clear" w:color="auto" w:fill="A6A6A6" w:themeFill="background1" w:themeFillShade="A6"/>
          </w:tcPr>
          <w:p w:rsidR="004120A7" w:rsidRPr="002E1CA3" w:rsidRDefault="004120A7" w:rsidP="00D86CC1">
            <w:pPr>
              <w:rPr>
                <w:b/>
                <w:sz w:val="20"/>
                <w:szCs w:val="20"/>
              </w:rPr>
            </w:pPr>
            <w:r>
              <w:rPr>
                <w:b/>
                <w:sz w:val="20"/>
                <w:szCs w:val="20"/>
              </w:rPr>
              <w:t>COMMITMENT TO DIVERSITY</w:t>
            </w:r>
            <w:r w:rsidR="001A39AE">
              <w:rPr>
                <w:b/>
                <w:sz w:val="20"/>
                <w:szCs w:val="20"/>
              </w:rPr>
              <w:t>, EQUITY</w:t>
            </w:r>
            <w:r>
              <w:rPr>
                <w:b/>
                <w:sz w:val="20"/>
                <w:szCs w:val="20"/>
              </w:rPr>
              <w:t xml:space="preserve"> AND INCLUSION</w:t>
            </w:r>
          </w:p>
        </w:tc>
      </w:tr>
      <w:tr w:rsidR="004120A7" w:rsidRPr="004120A7" w:rsidTr="004120A7">
        <w:trPr>
          <w:jc w:val="center"/>
        </w:trPr>
        <w:tc>
          <w:tcPr>
            <w:tcW w:w="10808" w:type="dxa"/>
            <w:gridSpan w:val="10"/>
            <w:tcBorders>
              <w:top w:val="nil"/>
              <w:bottom w:val="single" w:sz="4" w:space="0" w:color="auto"/>
            </w:tcBorders>
          </w:tcPr>
          <w:p w:rsidR="007B2B75" w:rsidRPr="004120A7" w:rsidRDefault="00AA247F" w:rsidP="00762CE0">
            <w:pPr>
              <w:rPr>
                <w:sz w:val="20"/>
                <w:szCs w:val="20"/>
              </w:rPr>
            </w:pPr>
            <w:r w:rsidRPr="00AA247F">
              <w:rPr>
                <w:sz w:val="20"/>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4120A7" w:rsidRPr="002E1CA3" w:rsidTr="003D4110">
        <w:trPr>
          <w:jc w:val="center"/>
        </w:trPr>
        <w:tc>
          <w:tcPr>
            <w:tcW w:w="10808" w:type="dxa"/>
            <w:gridSpan w:val="10"/>
            <w:tcBorders>
              <w:bottom w:val="single" w:sz="4" w:space="0" w:color="auto"/>
            </w:tcBorders>
            <w:shd w:val="clear" w:color="auto" w:fill="A6A6A6" w:themeFill="background1" w:themeFillShade="A6"/>
          </w:tcPr>
          <w:p w:rsidR="004120A7" w:rsidRPr="002E1CA3" w:rsidRDefault="004120A7" w:rsidP="00D86CC1">
            <w:pPr>
              <w:rPr>
                <w:b/>
                <w:sz w:val="20"/>
                <w:szCs w:val="20"/>
              </w:rPr>
            </w:pPr>
            <w:r>
              <w:rPr>
                <w:b/>
                <w:sz w:val="20"/>
                <w:szCs w:val="20"/>
              </w:rPr>
              <w:t>DIVISION OVERVIEW</w:t>
            </w:r>
          </w:p>
        </w:tc>
      </w:tr>
      <w:tr w:rsidR="004120A7" w:rsidRPr="00F77711" w:rsidTr="003D4110">
        <w:trPr>
          <w:jc w:val="center"/>
        </w:trPr>
        <w:tc>
          <w:tcPr>
            <w:tcW w:w="10808" w:type="dxa"/>
            <w:gridSpan w:val="10"/>
            <w:tcBorders>
              <w:top w:val="single" w:sz="4" w:space="0" w:color="auto"/>
              <w:left w:val="single" w:sz="4" w:space="0" w:color="auto"/>
              <w:bottom w:val="nil"/>
              <w:right w:val="single" w:sz="4" w:space="0" w:color="auto"/>
            </w:tcBorders>
          </w:tcPr>
          <w:p w:rsidR="004120A7" w:rsidRPr="00F77711" w:rsidRDefault="004120A7" w:rsidP="00401674">
            <w:pPr>
              <w:rPr>
                <w:b/>
                <w:color w:val="7F7F7F" w:themeColor="text1" w:themeTint="80"/>
                <w:sz w:val="16"/>
                <w:szCs w:val="16"/>
              </w:rPr>
            </w:pPr>
            <w:r w:rsidRPr="00F77711">
              <w:rPr>
                <w:b/>
                <w:color w:val="7F7F7F" w:themeColor="text1" w:themeTint="80"/>
                <w:sz w:val="16"/>
                <w:szCs w:val="16"/>
              </w:rPr>
              <w:t xml:space="preserve">BRIEFLY DESCRIBE THE </w:t>
            </w:r>
            <w:r w:rsidR="00401674">
              <w:rPr>
                <w:b/>
                <w:color w:val="7F7F7F" w:themeColor="text1" w:themeTint="80"/>
                <w:sz w:val="16"/>
                <w:szCs w:val="16"/>
              </w:rPr>
              <w:t>DIVISION/</w:t>
            </w:r>
            <w:r>
              <w:rPr>
                <w:b/>
                <w:color w:val="7F7F7F" w:themeColor="text1" w:themeTint="80"/>
                <w:sz w:val="16"/>
                <w:szCs w:val="16"/>
              </w:rPr>
              <w:t>UNIT FUNCTIONS</w:t>
            </w:r>
          </w:p>
        </w:tc>
      </w:tr>
      <w:tr w:rsidR="004120A7" w:rsidRPr="002E1CA3" w:rsidTr="003D4110">
        <w:trPr>
          <w:jc w:val="center"/>
        </w:trPr>
        <w:tc>
          <w:tcPr>
            <w:tcW w:w="10808" w:type="dxa"/>
            <w:gridSpan w:val="10"/>
            <w:tcBorders>
              <w:top w:val="nil"/>
              <w:bottom w:val="single" w:sz="4" w:space="0" w:color="auto"/>
            </w:tcBorders>
          </w:tcPr>
          <w:p w:rsidR="004120A7" w:rsidRPr="001816F5" w:rsidRDefault="004120A7" w:rsidP="00D86CC1">
            <w:pPr>
              <w:rPr>
                <w:rFonts w:ascii="Calibri" w:hAnsi="Calibri" w:cs="Calibri"/>
                <w:sz w:val="20"/>
                <w:szCs w:val="20"/>
              </w:rPr>
            </w:pPr>
          </w:p>
          <w:p w:rsidR="00A14C06" w:rsidRPr="00A14C06" w:rsidRDefault="00A14C06" w:rsidP="00A14C06">
            <w:pPr>
              <w:rPr>
                <w:sz w:val="20"/>
              </w:rPr>
            </w:pPr>
            <w:r w:rsidRPr="00A14C06">
              <w:rPr>
                <w:sz w:val="20"/>
              </w:rPr>
              <w:t>The Press Office oversees all media outreach and articulates the Department’s position on operations, policies, employees, offenders, programs and issues. The Press Office manages crisis communications, solicits media coverage of departmental activities, serves as a liaison to the media, releases information to the public and facilitates media access to institutions, programs, employees and offenders pursuant to state law and departmental policies.</w:t>
            </w:r>
          </w:p>
          <w:p w:rsidR="004120A7" w:rsidRPr="001816F5" w:rsidRDefault="004120A7" w:rsidP="00D86CC1">
            <w:pPr>
              <w:rPr>
                <w:rFonts w:ascii="Calibri" w:hAnsi="Calibri" w:cs="Calibri"/>
                <w:sz w:val="20"/>
                <w:szCs w:val="20"/>
              </w:rPr>
            </w:pPr>
          </w:p>
        </w:tc>
      </w:tr>
      <w:tr w:rsidR="002E1CA3" w:rsidRPr="002E1CA3" w:rsidTr="003D4110">
        <w:trPr>
          <w:jc w:val="center"/>
        </w:trPr>
        <w:tc>
          <w:tcPr>
            <w:tcW w:w="10808" w:type="dxa"/>
            <w:gridSpan w:val="10"/>
            <w:tcBorders>
              <w:bottom w:val="single" w:sz="4" w:space="0" w:color="auto"/>
            </w:tcBorders>
            <w:shd w:val="clear" w:color="auto" w:fill="A6A6A6" w:themeFill="background1" w:themeFillShade="A6"/>
          </w:tcPr>
          <w:p w:rsidR="00F20EC9" w:rsidRPr="002E1CA3" w:rsidRDefault="00F20EC9">
            <w:pPr>
              <w:rPr>
                <w:b/>
                <w:sz w:val="20"/>
                <w:szCs w:val="20"/>
              </w:rPr>
            </w:pPr>
            <w:r w:rsidRPr="002E1CA3">
              <w:rPr>
                <w:b/>
                <w:sz w:val="20"/>
                <w:szCs w:val="20"/>
              </w:rPr>
              <w:t>GENERAL STATEMENT</w:t>
            </w:r>
          </w:p>
        </w:tc>
      </w:tr>
      <w:tr w:rsidR="00F77711" w:rsidRPr="00F77711" w:rsidTr="003D4110">
        <w:trPr>
          <w:jc w:val="center"/>
        </w:trPr>
        <w:tc>
          <w:tcPr>
            <w:tcW w:w="10808" w:type="dxa"/>
            <w:gridSpan w:val="10"/>
            <w:tcBorders>
              <w:top w:val="single" w:sz="4" w:space="0" w:color="auto"/>
              <w:left w:val="single" w:sz="4" w:space="0" w:color="auto"/>
              <w:bottom w:val="nil"/>
              <w:right w:val="single" w:sz="4" w:space="0" w:color="auto"/>
            </w:tcBorders>
          </w:tcPr>
          <w:p w:rsidR="00F20EC9" w:rsidRPr="00F77711" w:rsidRDefault="00F20EC9">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2E1CA3" w:rsidRPr="002E1CA3" w:rsidTr="003D4110">
        <w:trPr>
          <w:jc w:val="center"/>
        </w:trPr>
        <w:tc>
          <w:tcPr>
            <w:tcW w:w="10808" w:type="dxa"/>
            <w:gridSpan w:val="10"/>
            <w:tcBorders>
              <w:top w:val="nil"/>
              <w:bottom w:val="single" w:sz="4" w:space="0" w:color="auto"/>
            </w:tcBorders>
          </w:tcPr>
          <w:p w:rsidR="00F20EC9" w:rsidRPr="002E1CA3" w:rsidRDefault="00F20EC9">
            <w:pPr>
              <w:rPr>
                <w:sz w:val="20"/>
                <w:szCs w:val="20"/>
              </w:rPr>
            </w:pPr>
          </w:p>
          <w:p w:rsidR="001816F5" w:rsidRPr="00A14C06" w:rsidRDefault="001816F5" w:rsidP="001816F5">
            <w:pPr>
              <w:jc w:val="both"/>
              <w:rPr>
                <w:rFonts w:ascii="Arial" w:hAnsi="Arial" w:cs="Arial"/>
                <w:sz w:val="20"/>
              </w:rPr>
            </w:pPr>
            <w:r w:rsidRPr="00A14C06">
              <w:rPr>
                <w:rFonts w:ascii="Calibri" w:hAnsi="Calibri" w:cs="Calibri"/>
                <w:sz w:val="20"/>
              </w:rPr>
              <w:t xml:space="preserve">Under the direction of the Deputy Press Secretary, Office of Public and Employee Communications (OPEC), the Information Officer (IO) II is a key member of a team providing media, public relations, and crisis communications guidance for the department. Acts as a spokesperson for the department on a wide range of correctional issues before statewide, national and international media. </w:t>
            </w:r>
          </w:p>
          <w:p w:rsidR="00F20EC9" w:rsidRPr="001816F5" w:rsidRDefault="00F20EC9">
            <w:pPr>
              <w:rPr>
                <w:rFonts w:ascii="Calibri" w:hAnsi="Calibri" w:cs="Calibri"/>
                <w:sz w:val="20"/>
                <w:szCs w:val="20"/>
              </w:rPr>
            </w:pPr>
          </w:p>
        </w:tc>
      </w:tr>
      <w:tr w:rsidR="002E1CA3" w:rsidRPr="002E1CA3" w:rsidTr="003D4110">
        <w:trPr>
          <w:jc w:val="center"/>
        </w:trPr>
        <w:tc>
          <w:tcPr>
            <w:tcW w:w="1438" w:type="dxa"/>
            <w:tcBorders>
              <w:top w:val="single" w:sz="4" w:space="0" w:color="auto"/>
              <w:bottom w:val="single" w:sz="4" w:space="0" w:color="auto"/>
            </w:tcBorders>
            <w:shd w:val="clear" w:color="auto" w:fill="A6A6A6" w:themeFill="background1" w:themeFillShade="A6"/>
          </w:tcPr>
          <w:p w:rsidR="00F20EC9" w:rsidRPr="002E1CA3" w:rsidRDefault="00F20EC9" w:rsidP="00F20EC9">
            <w:pPr>
              <w:rPr>
                <w:b/>
                <w:sz w:val="16"/>
                <w:szCs w:val="16"/>
              </w:rPr>
            </w:pPr>
            <w:r w:rsidRPr="002E1CA3">
              <w:rPr>
                <w:b/>
                <w:sz w:val="16"/>
                <w:szCs w:val="16"/>
              </w:rPr>
              <w:t>% of time performing duties</w:t>
            </w:r>
          </w:p>
        </w:tc>
        <w:tc>
          <w:tcPr>
            <w:tcW w:w="9370" w:type="dxa"/>
            <w:gridSpan w:val="9"/>
            <w:tcBorders>
              <w:top w:val="single" w:sz="4" w:space="0" w:color="auto"/>
              <w:bottom w:val="single" w:sz="4" w:space="0" w:color="auto"/>
            </w:tcBorders>
            <w:shd w:val="clear" w:color="auto" w:fill="A6A6A6" w:themeFill="background1" w:themeFillShade="A6"/>
          </w:tcPr>
          <w:p w:rsidR="00F20EC9" w:rsidRPr="002E1CA3" w:rsidRDefault="00F20EC9" w:rsidP="00F20EC9">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2E1CA3" w:rsidTr="003D4110">
        <w:trPr>
          <w:jc w:val="center"/>
        </w:trPr>
        <w:tc>
          <w:tcPr>
            <w:tcW w:w="1438" w:type="dxa"/>
            <w:tcBorders>
              <w:top w:val="single" w:sz="4" w:space="0" w:color="auto"/>
              <w:bottom w:val="nil"/>
            </w:tcBorders>
            <w:shd w:val="clear" w:color="auto" w:fill="auto"/>
          </w:tcPr>
          <w:p w:rsidR="00F20EC9" w:rsidRPr="002E1CA3" w:rsidRDefault="00F20EC9" w:rsidP="00CD0D6A">
            <w:pPr>
              <w:jc w:val="center"/>
              <w:rPr>
                <w:sz w:val="20"/>
                <w:szCs w:val="20"/>
              </w:rPr>
            </w:pPr>
          </w:p>
        </w:tc>
        <w:tc>
          <w:tcPr>
            <w:tcW w:w="9370" w:type="dxa"/>
            <w:gridSpan w:val="9"/>
            <w:tcBorders>
              <w:top w:val="single" w:sz="4" w:space="0" w:color="auto"/>
              <w:bottom w:val="nil"/>
            </w:tcBorders>
            <w:shd w:val="clear" w:color="auto" w:fill="auto"/>
          </w:tcPr>
          <w:p w:rsidR="00F20EC9" w:rsidRPr="002E1CA3" w:rsidRDefault="00F20EC9" w:rsidP="00F20EC9">
            <w:pPr>
              <w:rPr>
                <w:b/>
                <w:sz w:val="20"/>
                <w:szCs w:val="20"/>
              </w:rPr>
            </w:pPr>
            <w:r w:rsidRPr="002E1CA3">
              <w:rPr>
                <w:b/>
                <w:sz w:val="20"/>
                <w:szCs w:val="20"/>
              </w:rPr>
              <w:t>ESSENTIAL FUNCTIONS</w:t>
            </w:r>
          </w:p>
        </w:tc>
      </w:tr>
      <w:tr w:rsidR="002E1CA3" w:rsidRPr="002E1CA3" w:rsidTr="003D4110">
        <w:trPr>
          <w:jc w:val="center"/>
        </w:trPr>
        <w:tc>
          <w:tcPr>
            <w:tcW w:w="1438" w:type="dxa"/>
            <w:tcBorders>
              <w:top w:val="nil"/>
              <w:bottom w:val="nil"/>
              <w:right w:val="single" w:sz="4" w:space="0" w:color="auto"/>
            </w:tcBorders>
            <w:shd w:val="clear" w:color="auto" w:fill="auto"/>
          </w:tcPr>
          <w:p w:rsidR="00CD0D6A" w:rsidRPr="002E1CA3" w:rsidRDefault="00CD0D6A" w:rsidP="00CD0D6A">
            <w:pPr>
              <w:jc w:val="center"/>
              <w:rPr>
                <w:sz w:val="20"/>
                <w:szCs w:val="20"/>
              </w:rPr>
            </w:pPr>
          </w:p>
          <w:p w:rsidR="00BD13EC" w:rsidRDefault="00CD0D6A" w:rsidP="00CD0D6A">
            <w:pPr>
              <w:jc w:val="center"/>
              <w:rPr>
                <w:sz w:val="20"/>
                <w:szCs w:val="20"/>
              </w:rPr>
            </w:pPr>
            <w:r w:rsidRPr="002E1CA3">
              <w:rPr>
                <w:sz w:val="20"/>
                <w:szCs w:val="20"/>
              </w:rPr>
              <w:t>35%</w:t>
            </w:r>
          </w:p>
          <w:p w:rsidR="00401674" w:rsidRDefault="00401674" w:rsidP="00CD0D6A">
            <w:pPr>
              <w:jc w:val="center"/>
              <w:rPr>
                <w:sz w:val="20"/>
                <w:szCs w:val="20"/>
              </w:rPr>
            </w:pPr>
          </w:p>
          <w:p w:rsidR="00401674" w:rsidRDefault="00401674" w:rsidP="00CD0D6A">
            <w:pPr>
              <w:jc w:val="center"/>
              <w:rPr>
                <w:sz w:val="20"/>
                <w:szCs w:val="20"/>
              </w:rPr>
            </w:pPr>
          </w:p>
          <w:p w:rsidR="00BD13EC" w:rsidRDefault="00BD13EC" w:rsidP="00CD0D6A">
            <w:pPr>
              <w:jc w:val="center"/>
              <w:rPr>
                <w:sz w:val="20"/>
                <w:szCs w:val="20"/>
              </w:rPr>
            </w:pPr>
          </w:p>
          <w:p w:rsidR="00BD13EC" w:rsidRDefault="00BD13EC" w:rsidP="00CD0D6A">
            <w:pPr>
              <w:jc w:val="center"/>
              <w:rPr>
                <w:sz w:val="20"/>
                <w:szCs w:val="20"/>
              </w:rPr>
            </w:pPr>
          </w:p>
          <w:p w:rsidR="001816F5" w:rsidRDefault="001816F5" w:rsidP="00CD0D6A">
            <w:pPr>
              <w:jc w:val="center"/>
              <w:rPr>
                <w:sz w:val="20"/>
                <w:szCs w:val="20"/>
              </w:rPr>
            </w:pPr>
          </w:p>
          <w:p w:rsidR="001816F5" w:rsidRDefault="001816F5" w:rsidP="00CD0D6A">
            <w:pPr>
              <w:jc w:val="center"/>
              <w:rPr>
                <w:sz w:val="20"/>
                <w:szCs w:val="20"/>
              </w:rPr>
            </w:pPr>
          </w:p>
          <w:p w:rsidR="00454636" w:rsidRDefault="00454636" w:rsidP="00454636">
            <w:pPr>
              <w:rPr>
                <w:sz w:val="20"/>
                <w:szCs w:val="20"/>
              </w:rPr>
            </w:pPr>
          </w:p>
          <w:p w:rsidR="00BD13EC" w:rsidRDefault="001816F5" w:rsidP="00CD0D6A">
            <w:pPr>
              <w:jc w:val="center"/>
              <w:rPr>
                <w:sz w:val="20"/>
                <w:szCs w:val="20"/>
              </w:rPr>
            </w:pPr>
            <w:r>
              <w:rPr>
                <w:sz w:val="20"/>
                <w:szCs w:val="20"/>
              </w:rPr>
              <w:t>20%</w:t>
            </w:r>
            <w:r w:rsidR="00BD13EC">
              <w:rPr>
                <w:sz w:val="20"/>
                <w:szCs w:val="20"/>
              </w:rPr>
              <w:br/>
            </w:r>
          </w:p>
          <w:p w:rsidR="001816F5" w:rsidRDefault="001816F5" w:rsidP="001816F5">
            <w:pPr>
              <w:jc w:val="center"/>
              <w:rPr>
                <w:sz w:val="20"/>
                <w:szCs w:val="20"/>
              </w:rPr>
            </w:pPr>
          </w:p>
          <w:p w:rsidR="00A14C06" w:rsidRDefault="00A14C06" w:rsidP="001816F5">
            <w:pPr>
              <w:jc w:val="center"/>
              <w:rPr>
                <w:sz w:val="20"/>
                <w:szCs w:val="20"/>
              </w:rPr>
            </w:pPr>
          </w:p>
          <w:p w:rsidR="00401674" w:rsidRDefault="00454636" w:rsidP="001816F5">
            <w:pPr>
              <w:jc w:val="center"/>
              <w:rPr>
                <w:sz w:val="20"/>
                <w:szCs w:val="20"/>
              </w:rPr>
            </w:pPr>
            <w:r>
              <w:rPr>
                <w:sz w:val="20"/>
                <w:szCs w:val="20"/>
              </w:rPr>
              <w:t>20</w:t>
            </w:r>
            <w:r w:rsidR="00401674">
              <w:rPr>
                <w:sz w:val="20"/>
                <w:szCs w:val="20"/>
              </w:rPr>
              <w:t>%</w:t>
            </w:r>
          </w:p>
          <w:p w:rsidR="00454636" w:rsidRDefault="00454636" w:rsidP="001816F5">
            <w:pPr>
              <w:jc w:val="center"/>
              <w:rPr>
                <w:sz w:val="20"/>
                <w:szCs w:val="20"/>
              </w:rPr>
            </w:pPr>
          </w:p>
          <w:p w:rsidR="00454636" w:rsidRDefault="00454636" w:rsidP="001816F5">
            <w:pPr>
              <w:jc w:val="center"/>
              <w:rPr>
                <w:sz w:val="20"/>
                <w:szCs w:val="20"/>
              </w:rPr>
            </w:pPr>
          </w:p>
          <w:p w:rsidR="00454636" w:rsidRDefault="00454636" w:rsidP="001816F5">
            <w:pPr>
              <w:jc w:val="center"/>
              <w:rPr>
                <w:sz w:val="20"/>
                <w:szCs w:val="20"/>
              </w:rPr>
            </w:pPr>
          </w:p>
          <w:p w:rsidR="00454636" w:rsidRDefault="00454636" w:rsidP="001816F5">
            <w:pPr>
              <w:jc w:val="center"/>
              <w:rPr>
                <w:sz w:val="20"/>
                <w:szCs w:val="20"/>
              </w:rPr>
            </w:pPr>
          </w:p>
          <w:p w:rsidR="00454636" w:rsidRDefault="00454636" w:rsidP="001816F5">
            <w:pPr>
              <w:jc w:val="center"/>
              <w:rPr>
                <w:sz w:val="20"/>
                <w:szCs w:val="20"/>
              </w:rPr>
            </w:pPr>
          </w:p>
          <w:p w:rsidR="00454636" w:rsidRDefault="00454636" w:rsidP="001816F5">
            <w:pPr>
              <w:jc w:val="center"/>
              <w:rPr>
                <w:sz w:val="20"/>
                <w:szCs w:val="20"/>
              </w:rPr>
            </w:pPr>
            <w:r>
              <w:rPr>
                <w:sz w:val="20"/>
                <w:szCs w:val="20"/>
              </w:rPr>
              <w:t>10%</w:t>
            </w:r>
          </w:p>
          <w:p w:rsidR="00454636" w:rsidRDefault="00454636" w:rsidP="001816F5">
            <w:pPr>
              <w:jc w:val="center"/>
              <w:rPr>
                <w:sz w:val="20"/>
                <w:szCs w:val="20"/>
              </w:rPr>
            </w:pPr>
          </w:p>
          <w:p w:rsidR="00454636" w:rsidRDefault="00454636" w:rsidP="001816F5">
            <w:pPr>
              <w:jc w:val="center"/>
              <w:rPr>
                <w:sz w:val="20"/>
                <w:szCs w:val="20"/>
              </w:rPr>
            </w:pPr>
          </w:p>
          <w:p w:rsidR="00454636" w:rsidRDefault="00454636" w:rsidP="001816F5">
            <w:pPr>
              <w:jc w:val="center"/>
              <w:rPr>
                <w:sz w:val="20"/>
                <w:szCs w:val="20"/>
              </w:rPr>
            </w:pPr>
          </w:p>
          <w:p w:rsidR="00454636" w:rsidRPr="002E1CA3" w:rsidRDefault="00454636" w:rsidP="001816F5">
            <w:pPr>
              <w:jc w:val="center"/>
              <w:rPr>
                <w:sz w:val="20"/>
                <w:szCs w:val="20"/>
              </w:rPr>
            </w:pPr>
            <w:r>
              <w:rPr>
                <w:sz w:val="20"/>
                <w:szCs w:val="20"/>
              </w:rPr>
              <w:t>10%</w:t>
            </w:r>
          </w:p>
        </w:tc>
        <w:tc>
          <w:tcPr>
            <w:tcW w:w="9370" w:type="dxa"/>
            <w:gridSpan w:val="9"/>
            <w:tcBorders>
              <w:top w:val="nil"/>
              <w:left w:val="single" w:sz="4" w:space="0" w:color="auto"/>
              <w:bottom w:val="nil"/>
            </w:tcBorders>
            <w:shd w:val="clear" w:color="auto" w:fill="auto"/>
          </w:tcPr>
          <w:p w:rsidR="00F20EC9" w:rsidRPr="00454636" w:rsidRDefault="00F20EC9" w:rsidP="00F20EC9">
            <w:pPr>
              <w:rPr>
                <w:sz w:val="20"/>
                <w:szCs w:val="20"/>
              </w:rPr>
            </w:pPr>
          </w:p>
          <w:p w:rsidR="001816F5" w:rsidRPr="00454636" w:rsidRDefault="001816F5" w:rsidP="001816F5">
            <w:pPr>
              <w:ind w:left="720" w:hanging="720"/>
              <w:jc w:val="both"/>
              <w:rPr>
                <w:rFonts w:ascii="Calibri" w:hAnsi="Calibri" w:cs="Calibri"/>
                <w:sz w:val="20"/>
                <w:szCs w:val="20"/>
              </w:rPr>
            </w:pPr>
            <w:r w:rsidRPr="00454636">
              <w:rPr>
                <w:rFonts w:ascii="Calibri" w:hAnsi="Calibri" w:cs="Calibri"/>
                <w:sz w:val="20"/>
                <w:szCs w:val="20"/>
              </w:rPr>
              <w:t>Researches and gathers facts for both routine and controversial inquiries from the news media, the</w:t>
            </w:r>
          </w:p>
          <w:p w:rsidR="00454636" w:rsidRPr="00454636" w:rsidRDefault="001816F5" w:rsidP="00454636">
            <w:pPr>
              <w:ind w:left="720" w:hanging="720"/>
              <w:jc w:val="both"/>
              <w:rPr>
                <w:rFonts w:ascii="Calibri" w:hAnsi="Calibri" w:cs="Calibri"/>
                <w:sz w:val="20"/>
                <w:szCs w:val="20"/>
              </w:rPr>
            </w:pPr>
            <w:r w:rsidRPr="00454636">
              <w:rPr>
                <w:rFonts w:ascii="Calibri" w:hAnsi="Calibri" w:cs="Calibri"/>
                <w:sz w:val="20"/>
                <w:szCs w:val="20"/>
              </w:rPr>
              <w:t>public and others with strong personal interests in the department</w:t>
            </w:r>
            <w:r w:rsidR="00454636" w:rsidRPr="00454636">
              <w:rPr>
                <w:rFonts w:ascii="Calibri" w:hAnsi="Calibri" w:cs="Calibri"/>
                <w:sz w:val="20"/>
                <w:szCs w:val="20"/>
              </w:rPr>
              <w:t xml:space="preserve"> to write/edit briefing papers,</w:t>
            </w:r>
          </w:p>
          <w:p w:rsidR="00454636" w:rsidRPr="00454636" w:rsidRDefault="00454636" w:rsidP="00454636">
            <w:pPr>
              <w:ind w:left="720" w:hanging="720"/>
              <w:jc w:val="both"/>
              <w:rPr>
                <w:rFonts w:ascii="Calibri" w:hAnsi="Calibri" w:cs="Calibri"/>
                <w:sz w:val="20"/>
                <w:szCs w:val="20"/>
              </w:rPr>
            </w:pPr>
            <w:r w:rsidRPr="00454636">
              <w:rPr>
                <w:rFonts w:ascii="Calibri" w:hAnsi="Calibri" w:cs="Calibri"/>
                <w:sz w:val="20"/>
                <w:szCs w:val="20"/>
              </w:rPr>
              <w:t>talking points, speeches, news releases, media advisories, fact sheets, strategic responses,</w:t>
            </w:r>
          </w:p>
          <w:p w:rsidR="00454636" w:rsidRPr="00454636" w:rsidRDefault="00454636" w:rsidP="00454636">
            <w:pPr>
              <w:ind w:left="720" w:hanging="720"/>
              <w:jc w:val="both"/>
              <w:rPr>
                <w:rFonts w:ascii="Calibri" w:hAnsi="Calibri" w:cs="Calibri"/>
                <w:sz w:val="20"/>
                <w:szCs w:val="20"/>
              </w:rPr>
            </w:pPr>
            <w:proofErr w:type="gramStart"/>
            <w:r w:rsidRPr="00454636">
              <w:rPr>
                <w:rFonts w:ascii="Calibri" w:hAnsi="Calibri" w:cs="Calibri"/>
                <w:sz w:val="20"/>
                <w:szCs w:val="20"/>
              </w:rPr>
              <w:t>correspondence</w:t>
            </w:r>
            <w:proofErr w:type="gramEnd"/>
            <w:r w:rsidRPr="00454636">
              <w:rPr>
                <w:rFonts w:ascii="Calibri" w:hAnsi="Calibri" w:cs="Calibri"/>
                <w:sz w:val="20"/>
                <w:szCs w:val="20"/>
              </w:rPr>
              <w:t xml:space="preserve">, reports and other written material. </w:t>
            </w:r>
            <w:r w:rsidR="001816F5" w:rsidRPr="00454636">
              <w:rPr>
                <w:rFonts w:ascii="Calibri" w:hAnsi="Calibri" w:cs="Calibri"/>
                <w:sz w:val="20"/>
                <w:szCs w:val="20"/>
              </w:rPr>
              <w:t xml:space="preserve">Arranges interviews with the news </w:t>
            </w:r>
            <w:r w:rsidRPr="00454636">
              <w:rPr>
                <w:rFonts w:ascii="Calibri" w:hAnsi="Calibri" w:cs="Calibri"/>
                <w:sz w:val="20"/>
                <w:szCs w:val="20"/>
              </w:rPr>
              <w:t>media for</w:t>
            </w:r>
          </w:p>
          <w:p w:rsidR="00A14C06" w:rsidRDefault="001816F5" w:rsidP="00454636">
            <w:pPr>
              <w:ind w:left="720" w:hanging="720"/>
              <w:jc w:val="both"/>
              <w:rPr>
                <w:rFonts w:ascii="Calibri" w:hAnsi="Calibri" w:cs="Calibri"/>
                <w:sz w:val="20"/>
                <w:szCs w:val="20"/>
              </w:rPr>
            </w:pPr>
            <w:r w:rsidRPr="00454636">
              <w:rPr>
                <w:rFonts w:ascii="Calibri" w:hAnsi="Calibri" w:cs="Calibri"/>
                <w:sz w:val="20"/>
                <w:szCs w:val="20"/>
              </w:rPr>
              <w:t>CDCR Executive Staff. Coord</w:t>
            </w:r>
            <w:r w:rsidR="00A14C06">
              <w:rPr>
                <w:rFonts w:ascii="Calibri" w:hAnsi="Calibri" w:cs="Calibri"/>
                <w:sz w:val="20"/>
                <w:szCs w:val="20"/>
              </w:rPr>
              <w:t xml:space="preserve">inates with the Press Secretary, Deputy Press Secretary </w:t>
            </w:r>
            <w:r w:rsidRPr="00454636">
              <w:rPr>
                <w:rFonts w:ascii="Calibri" w:hAnsi="Calibri" w:cs="Calibri"/>
                <w:sz w:val="20"/>
                <w:szCs w:val="20"/>
              </w:rPr>
              <w:t>and other departmental</w:t>
            </w:r>
          </w:p>
          <w:p w:rsidR="00454636" w:rsidRPr="00454636" w:rsidRDefault="00454636" w:rsidP="00A14C06">
            <w:pPr>
              <w:ind w:left="720" w:hanging="720"/>
              <w:jc w:val="both"/>
              <w:rPr>
                <w:rFonts w:ascii="Calibri" w:hAnsi="Calibri" w:cs="Calibri"/>
                <w:sz w:val="20"/>
                <w:szCs w:val="20"/>
              </w:rPr>
            </w:pPr>
            <w:r w:rsidRPr="00454636">
              <w:rPr>
                <w:rFonts w:ascii="Calibri" w:hAnsi="Calibri" w:cs="Calibri"/>
                <w:sz w:val="20"/>
                <w:szCs w:val="20"/>
              </w:rPr>
              <w:t>managers to</w:t>
            </w:r>
            <w:r w:rsidR="00A14C06">
              <w:rPr>
                <w:rFonts w:ascii="Calibri" w:hAnsi="Calibri" w:cs="Calibri"/>
                <w:sz w:val="20"/>
                <w:szCs w:val="20"/>
              </w:rPr>
              <w:t xml:space="preserve"> </w:t>
            </w:r>
            <w:r w:rsidR="001816F5" w:rsidRPr="00454636">
              <w:rPr>
                <w:rFonts w:ascii="Calibri" w:hAnsi="Calibri" w:cs="Calibri"/>
                <w:sz w:val="20"/>
                <w:szCs w:val="20"/>
              </w:rPr>
              <w:t>analyze information, identify trends, and develop media strategies consistent with</w:t>
            </w:r>
            <w:r w:rsidRPr="00454636">
              <w:rPr>
                <w:rFonts w:ascii="Calibri" w:hAnsi="Calibri" w:cs="Calibri"/>
                <w:sz w:val="20"/>
                <w:szCs w:val="20"/>
              </w:rPr>
              <w:t xml:space="preserve"> the goals of the</w:t>
            </w:r>
          </w:p>
          <w:p w:rsidR="001816F5" w:rsidRPr="00454636" w:rsidRDefault="00490E87" w:rsidP="00454636">
            <w:pPr>
              <w:ind w:left="720" w:hanging="720"/>
              <w:jc w:val="both"/>
              <w:rPr>
                <w:rFonts w:ascii="Calibri" w:hAnsi="Calibri" w:cs="Calibri"/>
                <w:sz w:val="20"/>
                <w:szCs w:val="20"/>
              </w:rPr>
            </w:pPr>
            <w:r w:rsidRPr="00454636">
              <w:rPr>
                <w:rFonts w:ascii="Calibri" w:hAnsi="Calibri" w:cs="Calibri"/>
                <w:sz w:val="20"/>
                <w:szCs w:val="20"/>
              </w:rPr>
              <w:t>Department</w:t>
            </w:r>
            <w:r w:rsidR="001816F5" w:rsidRPr="00454636">
              <w:rPr>
                <w:rFonts w:ascii="Calibri" w:hAnsi="Calibri" w:cs="Calibri"/>
                <w:sz w:val="20"/>
                <w:szCs w:val="20"/>
              </w:rPr>
              <w:t>.</w:t>
            </w:r>
          </w:p>
          <w:p w:rsidR="00454636" w:rsidRDefault="00454636" w:rsidP="001816F5">
            <w:pPr>
              <w:jc w:val="both"/>
              <w:rPr>
                <w:rFonts w:ascii="Calibri" w:hAnsi="Calibri" w:cs="Calibri"/>
                <w:sz w:val="20"/>
                <w:szCs w:val="20"/>
              </w:rPr>
            </w:pPr>
          </w:p>
          <w:p w:rsidR="001816F5" w:rsidRPr="00454636" w:rsidRDefault="001816F5" w:rsidP="001816F5">
            <w:pPr>
              <w:jc w:val="both"/>
              <w:rPr>
                <w:rFonts w:ascii="Calibri" w:hAnsi="Calibri" w:cs="Calibri"/>
                <w:sz w:val="20"/>
                <w:szCs w:val="20"/>
              </w:rPr>
            </w:pPr>
            <w:r w:rsidRPr="00454636">
              <w:rPr>
                <w:rFonts w:ascii="Calibri" w:hAnsi="Calibri" w:cs="Calibri"/>
                <w:sz w:val="20"/>
                <w:szCs w:val="20"/>
              </w:rPr>
              <w:t>Conducts complex analysis and research to be able to advise executive management of any notable issues arising from Public Records Act requests from the news media</w:t>
            </w:r>
            <w:r w:rsidR="00A14C06">
              <w:rPr>
                <w:rFonts w:ascii="Calibri" w:hAnsi="Calibri" w:cs="Calibri"/>
                <w:sz w:val="20"/>
                <w:szCs w:val="20"/>
              </w:rPr>
              <w:t xml:space="preserve">. Processes and reviews filming requests from news and non-news media for CDCR’s institutions, field offices, headquarters, or other state property. </w:t>
            </w:r>
          </w:p>
          <w:p w:rsidR="001816F5" w:rsidRPr="00454636" w:rsidRDefault="001816F5" w:rsidP="001816F5">
            <w:pPr>
              <w:jc w:val="both"/>
              <w:rPr>
                <w:rFonts w:ascii="Calibri" w:hAnsi="Calibri" w:cs="Calibri"/>
                <w:sz w:val="20"/>
                <w:szCs w:val="20"/>
              </w:rPr>
            </w:pPr>
          </w:p>
          <w:p w:rsidR="00A14C06" w:rsidRDefault="001816F5" w:rsidP="00454636">
            <w:pPr>
              <w:ind w:left="720" w:hanging="720"/>
              <w:jc w:val="both"/>
              <w:rPr>
                <w:rFonts w:ascii="Calibri" w:hAnsi="Calibri" w:cs="Calibri"/>
                <w:sz w:val="20"/>
                <w:szCs w:val="20"/>
              </w:rPr>
            </w:pPr>
            <w:r w:rsidRPr="00454636">
              <w:rPr>
                <w:rFonts w:ascii="Calibri" w:hAnsi="Calibri" w:cs="Calibri"/>
                <w:sz w:val="20"/>
                <w:szCs w:val="20"/>
              </w:rPr>
              <w:t>Advises the Press Secretary</w:t>
            </w:r>
            <w:r w:rsidR="00A14C06">
              <w:rPr>
                <w:rFonts w:ascii="Calibri" w:hAnsi="Calibri" w:cs="Calibri"/>
                <w:sz w:val="20"/>
                <w:szCs w:val="20"/>
              </w:rPr>
              <w:t>, Deputy Press Secretary,</w:t>
            </w:r>
            <w:r w:rsidRPr="00454636">
              <w:rPr>
                <w:rFonts w:ascii="Calibri" w:hAnsi="Calibri" w:cs="Calibri"/>
                <w:sz w:val="20"/>
                <w:szCs w:val="20"/>
              </w:rPr>
              <w:t xml:space="preserve"> and Executive Staff on evaluation and imple</w:t>
            </w:r>
            <w:r w:rsidR="00A14C06">
              <w:rPr>
                <w:rFonts w:ascii="Calibri" w:hAnsi="Calibri" w:cs="Calibri"/>
                <w:sz w:val="20"/>
                <w:szCs w:val="20"/>
              </w:rPr>
              <w:t>mentation of</w:t>
            </w:r>
          </w:p>
          <w:p w:rsidR="00A14C06" w:rsidRDefault="00454636" w:rsidP="00A14C06">
            <w:pPr>
              <w:ind w:left="720" w:hanging="720"/>
              <w:jc w:val="both"/>
              <w:rPr>
                <w:rFonts w:ascii="Calibri" w:hAnsi="Calibri" w:cs="Calibri"/>
                <w:sz w:val="20"/>
                <w:szCs w:val="20"/>
              </w:rPr>
            </w:pPr>
            <w:proofErr w:type="gramStart"/>
            <w:r w:rsidRPr="00454636">
              <w:rPr>
                <w:rFonts w:ascii="Calibri" w:hAnsi="Calibri" w:cs="Calibri"/>
                <w:sz w:val="20"/>
                <w:szCs w:val="20"/>
              </w:rPr>
              <w:t>public</w:t>
            </w:r>
            <w:proofErr w:type="gramEnd"/>
            <w:r w:rsidRPr="00454636">
              <w:rPr>
                <w:rFonts w:ascii="Calibri" w:hAnsi="Calibri" w:cs="Calibri"/>
                <w:sz w:val="20"/>
                <w:szCs w:val="20"/>
              </w:rPr>
              <w:t xml:space="preserve"> information</w:t>
            </w:r>
            <w:r w:rsidR="00A14C06">
              <w:rPr>
                <w:rFonts w:ascii="Calibri" w:hAnsi="Calibri" w:cs="Calibri"/>
                <w:sz w:val="20"/>
                <w:szCs w:val="20"/>
              </w:rPr>
              <w:t xml:space="preserve"> </w:t>
            </w:r>
            <w:r w:rsidR="001816F5" w:rsidRPr="00454636">
              <w:rPr>
                <w:rFonts w:ascii="Calibri" w:hAnsi="Calibri" w:cs="Calibri"/>
                <w:sz w:val="20"/>
                <w:szCs w:val="20"/>
              </w:rPr>
              <w:t xml:space="preserve">programs, policies, and procedures at correctional facilities and parole regions.  </w:t>
            </w:r>
            <w:r w:rsidRPr="00454636">
              <w:rPr>
                <w:rFonts w:ascii="Calibri" w:hAnsi="Calibri" w:cs="Calibri"/>
                <w:sz w:val="20"/>
                <w:szCs w:val="20"/>
              </w:rPr>
              <w:t xml:space="preserve">Assists in </w:t>
            </w:r>
          </w:p>
          <w:p w:rsidR="00A14C06" w:rsidRDefault="00454636" w:rsidP="00A14C06">
            <w:pPr>
              <w:ind w:left="720" w:hanging="720"/>
              <w:jc w:val="both"/>
              <w:rPr>
                <w:rFonts w:ascii="Calibri" w:hAnsi="Calibri" w:cs="Calibri"/>
                <w:sz w:val="20"/>
                <w:szCs w:val="20"/>
              </w:rPr>
            </w:pPr>
            <w:r w:rsidRPr="00454636">
              <w:rPr>
                <w:rFonts w:ascii="Calibri" w:hAnsi="Calibri" w:cs="Calibri"/>
                <w:sz w:val="20"/>
                <w:szCs w:val="20"/>
              </w:rPr>
              <w:lastRenderedPageBreak/>
              <w:t>providing</w:t>
            </w:r>
            <w:r w:rsidR="00A14C06">
              <w:rPr>
                <w:rFonts w:ascii="Calibri" w:hAnsi="Calibri" w:cs="Calibri"/>
                <w:sz w:val="20"/>
                <w:szCs w:val="20"/>
              </w:rPr>
              <w:t xml:space="preserve"> </w:t>
            </w:r>
            <w:r w:rsidRPr="00454636">
              <w:rPr>
                <w:rFonts w:ascii="Calibri" w:hAnsi="Calibri" w:cs="Calibri"/>
                <w:sz w:val="20"/>
                <w:szCs w:val="20"/>
              </w:rPr>
              <w:t>public relations and media policy guidance to, IOs at the Division of Adult Parole Operations,</w:t>
            </w:r>
            <w:r>
              <w:rPr>
                <w:rFonts w:ascii="Calibri" w:hAnsi="Calibri" w:cs="Calibri"/>
                <w:sz w:val="20"/>
                <w:szCs w:val="20"/>
              </w:rPr>
              <w:t xml:space="preserve"> </w:t>
            </w:r>
            <w:r w:rsidR="00A14C06">
              <w:rPr>
                <w:rFonts w:ascii="Calibri" w:hAnsi="Calibri" w:cs="Calibri"/>
                <w:sz w:val="20"/>
                <w:szCs w:val="20"/>
              </w:rPr>
              <w:t>and at</w:t>
            </w:r>
          </w:p>
          <w:p w:rsidR="00454636" w:rsidRPr="00454636" w:rsidRDefault="00454636" w:rsidP="00A14C06">
            <w:pPr>
              <w:ind w:left="720" w:hanging="720"/>
              <w:jc w:val="both"/>
              <w:rPr>
                <w:rFonts w:ascii="Calibri" w:hAnsi="Calibri" w:cs="Calibri"/>
                <w:sz w:val="20"/>
                <w:szCs w:val="20"/>
              </w:rPr>
            </w:pPr>
            <w:proofErr w:type="gramStart"/>
            <w:r w:rsidRPr="00454636">
              <w:rPr>
                <w:rFonts w:ascii="Calibri" w:hAnsi="Calibri" w:cs="Calibri"/>
                <w:sz w:val="20"/>
                <w:szCs w:val="20"/>
              </w:rPr>
              <w:t>institutions</w:t>
            </w:r>
            <w:proofErr w:type="gramEnd"/>
            <w:r w:rsidRPr="00454636">
              <w:rPr>
                <w:rFonts w:ascii="Calibri" w:hAnsi="Calibri" w:cs="Calibri"/>
                <w:sz w:val="20"/>
                <w:szCs w:val="20"/>
              </w:rPr>
              <w:t xml:space="preserve"> as needed. Provides training to field IOs. </w:t>
            </w:r>
          </w:p>
          <w:p w:rsidR="001816F5" w:rsidRPr="00454636" w:rsidRDefault="001816F5" w:rsidP="001816F5">
            <w:pPr>
              <w:jc w:val="both"/>
              <w:rPr>
                <w:rFonts w:ascii="Calibri" w:hAnsi="Calibri" w:cs="Calibri"/>
                <w:sz w:val="20"/>
                <w:szCs w:val="20"/>
              </w:rPr>
            </w:pPr>
          </w:p>
          <w:p w:rsidR="00454636" w:rsidRPr="00454636" w:rsidRDefault="00454636" w:rsidP="001816F5">
            <w:pPr>
              <w:jc w:val="both"/>
              <w:rPr>
                <w:rFonts w:ascii="Calibri" w:hAnsi="Calibri" w:cs="Calibri"/>
                <w:sz w:val="20"/>
                <w:szCs w:val="20"/>
              </w:rPr>
            </w:pPr>
          </w:p>
          <w:p w:rsidR="00454636" w:rsidRPr="00454636" w:rsidRDefault="00454636" w:rsidP="00454636">
            <w:pPr>
              <w:jc w:val="both"/>
              <w:rPr>
                <w:rFonts w:ascii="Calibri" w:hAnsi="Calibri" w:cs="Calibri"/>
                <w:sz w:val="20"/>
                <w:szCs w:val="20"/>
              </w:rPr>
            </w:pPr>
            <w:r w:rsidRPr="00454636">
              <w:rPr>
                <w:rFonts w:ascii="Calibri" w:hAnsi="Calibri" w:cs="Calibri"/>
                <w:sz w:val="20"/>
                <w:szCs w:val="20"/>
              </w:rPr>
              <w:t>Plans and prepares special events for the Department, groundbreakings, dedications and press</w:t>
            </w:r>
          </w:p>
          <w:p w:rsidR="00454636" w:rsidRPr="00454636" w:rsidRDefault="00454636" w:rsidP="00454636">
            <w:pPr>
              <w:ind w:left="720" w:hanging="720"/>
              <w:jc w:val="both"/>
              <w:rPr>
                <w:rFonts w:ascii="Calibri" w:hAnsi="Calibri" w:cs="Calibri"/>
                <w:sz w:val="20"/>
                <w:szCs w:val="20"/>
              </w:rPr>
            </w:pPr>
            <w:proofErr w:type="gramStart"/>
            <w:r w:rsidRPr="00454636">
              <w:rPr>
                <w:rFonts w:ascii="Calibri" w:hAnsi="Calibri" w:cs="Calibri"/>
                <w:sz w:val="20"/>
                <w:szCs w:val="20"/>
              </w:rPr>
              <w:t>conferences</w:t>
            </w:r>
            <w:proofErr w:type="gramEnd"/>
            <w:r w:rsidRPr="00454636">
              <w:rPr>
                <w:rFonts w:ascii="Calibri" w:hAnsi="Calibri" w:cs="Calibri"/>
                <w:sz w:val="20"/>
                <w:szCs w:val="20"/>
              </w:rPr>
              <w:t>. Attends staff meetings. Other related duties as required.</w:t>
            </w:r>
            <w:r w:rsidRPr="00454636" w:rsidDel="00FD0EB8">
              <w:rPr>
                <w:rFonts w:ascii="Calibri" w:hAnsi="Calibri" w:cs="Calibri"/>
                <w:sz w:val="20"/>
                <w:szCs w:val="20"/>
              </w:rPr>
              <w:t xml:space="preserve"> </w:t>
            </w:r>
            <w:r w:rsidRPr="00454636">
              <w:rPr>
                <w:rFonts w:ascii="Calibri" w:hAnsi="Calibri" w:cs="Calibri"/>
                <w:sz w:val="20"/>
                <w:szCs w:val="20"/>
              </w:rPr>
              <w:t xml:space="preserve">Occasional travel </w:t>
            </w:r>
          </w:p>
          <w:p w:rsidR="00CD0D6A" w:rsidRDefault="00454636" w:rsidP="00454636">
            <w:pPr>
              <w:ind w:left="720" w:hanging="720"/>
              <w:jc w:val="both"/>
              <w:rPr>
                <w:rFonts w:ascii="Calibri" w:hAnsi="Calibri" w:cs="Calibri"/>
                <w:sz w:val="20"/>
                <w:szCs w:val="20"/>
              </w:rPr>
            </w:pPr>
            <w:proofErr w:type="gramStart"/>
            <w:r w:rsidRPr="00454636">
              <w:rPr>
                <w:rFonts w:ascii="Calibri" w:hAnsi="Calibri" w:cs="Calibri"/>
                <w:sz w:val="20"/>
                <w:szCs w:val="20"/>
              </w:rPr>
              <w:t>required</w:t>
            </w:r>
            <w:proofErr w:type="gramEnd"/>
            <w:r w:rsidRPr="00454636">
              <w:rPr>
                <w:rFonts w:ascii="Calibri" w:hAnsi="Calibri" w:cs="Calibri"/>
                <w:sz w:val="20"/>
                <w:szCs w:val="20"/>
              </w:rPr>
              <w:t xml:space="preserve"> to Department work locations and events statewide as necessary.</w:t>
            </w:r>
          </w:p>
          <w:p w:rsidR="00454636" w:rsidRDefault="00454636" w:rsidP="00454636">
            <w:pPr>
              <w:ind w:left="720" w:hanging="720"/>
              <w:jc w:val="both"/>
              <w:rPr>
                <w:rFonts w:ascii="Calibri" w:hAnsi="Calibri" w:cs="Calibri"/>
                <w:sz w:val="20"/>
                <w:szCs w:val="20"/>
              </w:rPr>
            </w:pPr>
          </w:p>
          <w:p w:rsidR="00454636" w:rsidRDefault="00454636" w:rsidP="00454636">
            <w:pPr>
              <w:ind w:left="720" w:hanging="720"/>
              <w:jc w:val="both"/>
              <w:rPr>
                <w:rFonts w:ascii="Calibri" w:hAnsi="Calibri" w:cs="Calibri"/>
                <w:sz w:val="20"/>
                <w:szCs w:val="20"/>
              </w:rPr>
            </w:pPr>
            <w:r>
              <w:rPr>
                <w:rFonts w:ascii="Calibri" w:hAnsi="Calibri" w:cs="Calibri"/>
                <w:sz w:val="20"/>
                <w:szCs w:val="20"/>
              </w:rPr>
              <w:t xml:space="preserve">Develops and assists staff in the development of content for all department communications platforms, including </w:t>
            </w:r>
          </w:p>
          <w:p w:rsidR="00454636" w:rsidRDefault="00454636" w:rsidP="00454636">
            <w:pPr>
              <w:ind w:left="720" w:hanging="720"/>
              <w:jc w:val="both"/>
              <w:rPr>
                <w:rFonts w:ascii="Calibri" w:hAnsi="Calibri" w:cs="Calibri"/>
                <w:sz w:val="20"/>
                <w:szCs w:val="20"/>
              </w:rPr>
            </w:pPr>
            <w:r>
              <w:rPr>
                <w:rFonts w:ascii="Calibri" w:hAnsi="Calibri" w:cs="Calibri"/>
                <w:sz w:val="20"/>
                <w:szCs w:val="20"/>
              </w:rPr>
              <w:t>not limited to social media, internal and external newsletters, website, intranet, podcast, video and photo</w:t>
            </w:r>
          </w:p>
          <w:p w:rsidR="00454636" w:rsidRPr="00454636" w:rsidRDefault="00454636" w:rsidP="00454636">
            <w:pPr>
              <w:ind w:left="720" w:hanging="720"/>
              <w:jc w:val="both"/>
              <w:rPr>
                <w:rFonts w:ascii="Calibri" w:hAnsi="Calibri" w:cs="Calibri"/>
                <w:sz w:val="20"/>
                <w:szCs w:val="20"/>
              </w:rPr>
            </w:pPr>
            <w:proofErr w:type="gramStart"/>
            <w:r>
              <w:rPr>
                <w:rFonts w:ascii="Calibri" w:hAnsi="Calibri" w:cs="Calibri"/>
                <w:sz w:val="20"/>
                <w:szCs w:val="20"/>
              </w:rPr>
              <w:t>production</w:t>
            </w:r>
            <w:proofErr w:type="gramEnd"/>
            <w:r>
              <w:rPr>
                <w:rFonts w:ascii="Calibri" w:hAnsi="Calibri" w:cs="Calibri"/>
                <w:sz w:val="20"/>
                <w:szCs w:val="20"/>
              </w:rPr>
              <w:t xml:space="preserve">. </w:t>
            </w:r>
          </w:p>
        </w:tc>
      </w:tr>
      <w:tr w:rsidR="002E1CA3" w:rsidRPr="002E1CA3" w:rsidTr="003D4110">
        <w:trPr>
          <w:jc w:val="center"/>
        </w:trPr>
        <w:tc>
          <w:tcPr>
            <w:tcW w:w="1438" w:type="dxa"/>
            <w:tcBorders>
              <w:top w:val="nil"/>
              <w:bottom w:val="nil"/>
              <w:right w:val="single" w:sz="4" w:space="0" w:color="auto"/>
            </w:tcBorders>
            <w:shd w:val="clear" w:color="auto" w:fill="auto"/>
          </w:tcPr>
          <w:p w:rsidR="00F20EC9" w:rsidRDefault="00F20EC9" w:rsidP="00454636">
            <w:pPr>
              <w:rPr>
                <w:sz w:val="20"/>
                <w:szCs w:val="20"/>
              </w:rPr>
            </w:pPr>
          </w:p>
          <w:p w:rsidR="00454636" w:rsidRPr="002E1CA3" w:rsidRDefault="00454636" w:rsidP="00454636">
            <w:pPr>
              <w:jc w:val="center"/>
              <w:rPr>
                <w:sz w:val="20"/>
                <w:szCs w:val="20"/>
              </w:rPr>
            </w:pPr>
            <w:r>
              <w:rPr>
                <w:sz w:val="20"/>
                <w:szCs w:val="20"/>
              </w:rPr>
              <w:t>5%</w:t>
            </w:r>
          </w:p>
        </w:tc>
        <w:tc>
          <w:tcPr>
            <w:tcW w:w="9370" w:type="dxa"/>
            <w:gridSpan w:val="9"/>
            <w:tcBorders>
              <w:top w:val="nil"/>
              <w:left w:val="single" w:sz="4" w:space="0" w:color="auto"/>
              <w:bottom w:val="nil"/>
            </w:tcBorders>
            <w:shd w:val="clear" w:color="auto" w:fill="auto"/>
          </w:tcPr>
          <w:p w:rsidR="00035671" w:rsidRPr="00454636" w:rsidRDefault="00035671" w:rsidP="00F20EC9">
            <w:pPr>
              <w:rPr>
                <w:b/>
                <w:sz w:val="20"/>
                <w:szCs w:val="20"/>
              </w:rPr>
            </w:pPr>
          </w:p>
          <w:p w:rsidR="00035671" w:rsidRPr="00454636" w:rsidRDefault="00454636" w:rsidP="00F20EC9">
            <w:pPr>
              <w:rPr>
                <w:b/>
                <w:sz w:val="20"/>
                <w:szCs w:val="20"/>
              </w:rPr>
            </w:pPr>
            <w:r w:rsidRPr="00454636">
              <w:rPr>
                <w:rFonts w:cs="Arial"/>
                <w:sz w:val="20"/>
                <w:szCs w:val="20"/>
              </w:rPr>
              <w:t>Perform administrative duties including, but not limited to: adhere to Department policies, rules and procedures; submit administrative requests including leave, travel, and training in a timely and appropriate manner; accurately report time, and submit timesheets by the due date.</w:t>
            </w:r>
          </w:p>
          <w:p w:rsidR="00F20EC9" w:rsidRPr="00454636" w:rsidRDefault="00F20EC9" w:rsidP="00F20EC9">
            <w:pPr>
              <w:rPr>
                <w:b/>
                <w:sz w:val="20"/>
                <w:szCs w:val="20"/>
              </w:rPr>
            </w:pPr>
          </w:p>
        </w:tc>
      </w:tr>
      <w:tr w:rsidR="002E1CA3" w:rsidRPr="002E1CA3" w:rsidTr="003D4110">
        <w:trPr>
          <w:jc w:val="center"/>
        </w:trPr>
        <w:tc>
          <w:tcPr>
            <w:tcW w:w="1438" w:type="dxa"/>
            <w:tcBorders>
              <w:top w:val="nil"/>
              <w:bottom w:val="single" w:sz="4" w:space="0" w:color="auto"/>
              <w:right w:val="single" w:sz="4" w:space="0" w:color="auto"/>
            </w:tcBorders>
            <w:shd w:val="clear" w:color="auto" w:fill="auto"/>
          </w:tcPr>
          <w:p w:rsidR="00CD0D6A" w:rsidRPr="002E1CA3" w:rsidRDefault="00CD0D6A" w:rsidP="00454636">
            <w:pPr>
              <w:rPr>
                <w:sz w:val="20"/>
                <w:szCs w:val="20"/>
              </w:rPr>
            </w:pPr>
          </w:p>
        </w:tc>
        <w:tc>
          <w:tcPr>
            <w:tcW w:w="9370" w:type="dxa"/>
            <w:gridSpan w:val="9"/>
            <w:tcBorders>
              <w:top w:val="nil"/>
              <w:left w:val="single" w:sz="4" w:space="0" w:color="auto"/>
              <w:bottom w:val="single" w:sz="4" w:space="0" w:color="auto"/>
            </w:tcBorders>
            <w:shd w:val="clear" w:color="auto" w:fill="auto"/>
          </w:tcPr>
          <w:p w:rsidR="00CD0D6A" w:rsidRPr="002E1CA3" w:rsidRDefault="00CD0D6A" w:rsidP="00454636">
            <w:pPr>
              <w:rPr>
                <w:sz w:val="20"/>
                <w:szCs w:val="20"/>
              </w:rPr>
            </w:pPr>
          </w:p>
        </w:tc>
      </w:tr>
      <w:tr w:rsidR="002E1CA3" w:rsidRPr="002E1CA3" w:rsidTr="003D4110">
        <w:trPr>
          <w:jc w:val="center"/>
        </w:trPr>
        <w:tc>
          <w:tcPr>
            <w:tcW w:w="10808" w:type="dxa"/>
            <w:gridSpan w:val="10"/>
            <w:tcBorders>
              <w:top w:val="single" w:sz="4" w:space="0" w:color="auto"/>
              <w:bottom w:val="single" w:sz="4" w:space="0" w:color="auto"/>
            </w:tcBorders>
            <w:shd w:val="clear" w:color="auto" w:fill="A6A6A6" w:themeFill="background1" w:themeFillShade="A6"/>
          </w:tcPr>
          <w:p w:rsidR="00CD0D6A" w:rsidRPr="002E1CA3" w:rsidRDefault="00BD13EC" w:rsidP="00BD13EC">
            <w:pPr>
              <w:rPr>
                <w:b/>
                <w:sz w:val="20"/>
                <w:szCs w:val="20"/>
              </w:rPr>
            </w:pPr>
            <w:r>
              <w:rPr>
                <w:b/>
                <w:sz w:val="20"/>
                <w:szCs w:val="20"/>
              </w:rPr>
              <w:t>SPECIAL</w:t>
            </w:r>
            <w:r w:rsidR="00CD0D6A" w:rsidRPr="002E1CA3">
              <w:rPr>
                <w:b/>
                <w:sz w:val="20"/>
                <w:szCs w:val="20"/>
              </w:rPr>
              <w:t xml:space="preserve"> REQUIREMENTS</w:t>
            </w:r>
          </w:p>
        </w:tc>
      </w:tr>
      <w:tr w:rsidR="002E1CA3" w:rsidRPr="002E1CA3" w:rsidTr="003D4110">
        <w:trPr>
          <w:jc w:val="center"/>
        </w:trPr>
        <w:tc>
          <w:tcPr>
            <w:tcW w:w="10808" w:type="dxa"/>
            <w:gridSpan w:val="10"/>
            <w:tcBorders>
              <w:top w:val="single" w:sz="4" w:space="0" w:color="auto"/>
              <w:bottom w:val="single" w:sz="4" w:space="0" w:color="auto"/>
            </w:tcBorders>
            <w:shd w:val="clear" w:color="auto" w:fill="auto"/>
          </w:tcPr>
          <w:p w:rsidR="007B2B75" w:rsidRPr="00BD13EC" w:rsidRDefault="00474A5B" w:rsidP="00BD13EC">
            <w:pPr>
              <w:numPr>
                <w:ilvl w:val="0"/>
                <w:numId w:val="1"/>
              </w:numPr>
              <w:tabs>
                <w:tab w:val="left" w:pos="342"/>
                <w:tab w:val="right" w:pos="10620"/>
              </w:tabs>
              <w:rPr>
                <w:rFonts w:cs="Arial"/>
                <w:b/>
                <w:sz w:val="20"/>
                <w:szCs w:val="20"/>
              </w:rPr>
            </w:pPr>
            <w:r w:rsidRPr="00BC70FC">
              <w:rPr>
                <w:sz w:val="20"/>
                <w:szCs w:val="20"/>
              </w:rPr>
              <w:t>CDCR does not recognize hostages for bargaining purposes. CDCR has a "NO HOSTAGE" policy and all prison inmates, visitors, nonemployees and employees shall be made aware of this.</w:t>
            </w:r>
          </w:p>
        </w:tc>
      </w:tr>
      <w:tr w:rsidR="002E1CA3" w:rsidRPr="002E1CA3" w:rsidTr="003D4110">
        <w:trPr>
          <w:jc w:val="center"/>
        </w:trPr>
        <w:tc>
          <w:tcPr>
            <w:tcW w:w="10808" w:type="dxa"/>
            <w:gridSpan w:val="10"/>
            <w:tcBorders>
              <w:bottom w:val="single" w:sz="4" w:space="0" w:color="auto"/>
            </w:tcBorders>
            <w:shd w:val="clear" w:color="auto" w:fill="A6A6A6" w:themeFill="background1" w:themeFillShade="A6"/>
          </w:tcPr>
          <w:p w:rsidR="00CD0D6A" w:rsidRPr="002E1CA3" w:rsidRDefault="005943C7" w:rsidP="005943C7">
            <w:pPr>
              <w:jc w:val="center"/>
              <w:rPr>
                <w:b/>
                <w:sz w:val="24"/>
                <w:szCs w:val="24"/>
              </w:rPr>
            </w:pPr>
            <w:r w:rsidRPr="002E1CA3">
              <w:rPr>
                <w:b/>
                <w:sz w:val="24"/>
                <w:szCs w:val="24"/>
              </w:rPr>
              <w:t>To be reviewed and signed by the supervisor and employee:</w:t>
            </w:r>
          </w:p>
          <w:p w:rsidR="005943C7" w:rsidRPr="002E1CA3" w:rsidRDefault="005943C7" w:rsidP="00690AA1">
            <w:pPr>
              <w:rPr>
                <w:b/>
                <w:sz w:val="16"/>
                <w:szCs w:val="16"/>
              </w:rPr>
            </w:pPr>
            <w:r w:rsidRPr="002E1CA3">
              <w:rPr>
                <w:b/>
                <w:sz w:val="16"/>
                <w:szCs w:val="16"/>
              </w:rPr>
              <w:t>EMPLOYEE’S STATEMENT:</w:t>
            </w:r>
          </w:p>
          <w:p w:rsidR="005943C7" w:rsidRPr="002E1CA3" w:rsidRDefault="005943C7" w:rsidP="005943C7">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F77711" w:rsidRPr="00F77711" w:rsidTr="003D4110">
        <w:trPr>
          <w:jc w:val="center"/>
        </w:trPr>
        <w:tc>
          <w:tcPr>
            <w:tcW w:w="4500" w:type="dxa"/>
            <w:gridSpan w:val="2"/>
            <w:tcBorders>
              <w:bottom w:val="nil"/>
            </w:tcBorders>
          </w:tcPr>
          <w:p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SIGNATURE</w:t>
            </w:r>
          </w:p>
        </w:tc>
        <w:tc>
          <w:tcPr>
            <w:tcW w:w="2025" w:type="dxa"/>
            <w:gridSpan w:val="4"/>
            <w:tcBorders>
              <w:bottom w:val="nil"/>
            </w:tcBorders>
          </w:tcPr>
          <w:p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rsidTr="003D4110">
        <w:trPr>
          <w:trHeight w:val="477"/>
          <w:jc w:val="center"/>
        </w:trPr>
        <w:tc>
          <w:tcPr>
            <w:tcW w:w="4500" w:type="dxa"/>
            <w:gridSpan w:val="2"/>
            <w:tcBorders>
              <w:top w:val="nil"/>
              <w:bottom w:val="single" w:sz="4" w:space="0" w:color="auto"/>
            </w:tcBorders>
            <w:vAlign w:val="center"/>
          </w:tcPr>
          <w:p w:rsidR="005943C7" w:rsidRPr="002E1CA3" w:rsidRDefault="005943C7" w:rsidP="00690AA1">
            <w:pPr>
              <w:rPr>
                <w:b/>
                <w:sz w:val="24"/>
                <w:szCs w:val="24"/>
              </w:rPr>
            </w:pPr>
          </w:p>
        </w:tc>
        <w:tc>
          <w:tcPr>
            <w:tcW w:w="4283" w:type="dxa"/>
            <w:gridSpan w:val="4"/>
            <w:tcBorders>
              <w:top w:val="nil"/>
              <w:bottom w:val="single" w:sz="4" w:space="0" w:color="auto"/>
            </w:tcBorders>
            <w:vAlign w:val="center"/>
          </w:tcPr>
          <w:p w:rsidR="005943C7" w:rsidRPr="002E1CA3" w:rsidRDefault="005943C7" w:rsidP="00690AA1">
            <w:pPr>
              <w:rPr>
                <w:b/>
                <w:sz w:val="24"/>
                <w:szCs w:val="24"/>
              </w:rPr>
            </w:pPr>
          </w:p>
        </w:tc>
        <w:tc>
          <w:tcPr>
            <w:tcW w:w="2025" w:type="dxa"/>
            <w:gridSpan w:val="4"/>
            <w:tcBorders>
              <w:top w:val="nil"/>
              <w:bottom w:val="single" w:sz="4" w:space="0" w:color="auto"/>
            </w:tcBorders>
            <w:vAlign w:val="center"/>
          </w:tcPr>
          <w:p w:rsidR="005943C7" w:rsidRPr="002E1CA3" w:rsidRDefault="005943C7" w:rsidP="00690AA1">
            <w:pPr>
              <w:rPr>
                <w:b/>
                <w:sz w:val="24"/>
                <w:szCs w:val="24"/>
              </w:rPr>
            </w:pPr>
          </w:p>
        </w:tc>
      </w:tr>
      <w:tr w:rsidR="002E1CA3" w:rsidRPr="002E1CA3" w:rsidTr="003D4110">
        <w:trPr>
          <w:jc w:val="center"/>
        </w:trPr>
        <w:tc>
          <w:tcPr>
            <w:tcW w:w="10808" w:type="dxa"/>
            <w:gridSpan w:val="10"/>
            <w:shd w:val="clear" w:color="auto" w:fill="A6A6A6" w:themeFill="background1" w:themeFillShade="A6"/>
          </w:tcPr>
          <w:p w:rsidR="005943C7" w:rsidRPr="002E1CA3" w:rsidRDefault="005943C7" w:rsidP="00690AA1">
            <w:pPr>
              <w:rPr>
                <w:b/>
                <w:sz w:val="16"/>
                <w:szCs w:val="16"/>
              </w:rPr>
            </w:pPr>
            <w:r w:rsidRPr="002E1CA3">
              <w:rPr>
                <w:b/>
                <w:sz w:val="16"/>
                <w:szCs w:val="16"/>
              </w:rPr>
              <w:t>SUPERVISOR’S STATEMENT:</w:t>
            </w:r>
          </w:p>
          <w:p w:rsidR="00035671" w:rsidRPr="00035671" w:rsidRDefault="005943C7" w:rsidP="00035671">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rsidR="005943C7" w:rsidRPr="002E1CA3" w:rsidRDefault="005943C7" w:rsidP="00035671">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F77711" w:rsidRPr="00F77711" w:rsidTr="003D4110">
        <w:trPr>
          <w:jc w:val="center"/>
        </w:trPr>
        <w:tc>
          <w:tcPr>
            <w:tcW w:w="4500" w:type="dxa"/>
            <w:gridSpan w:val="2"/>
            <w:tcBorders>
              <w:bottom w:val="nil"/>
            </w:tcBorders>
          </w:tcPr>
          <w:p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SIGNATURE</w:t>
            </w:r>
          </w:p>
        </w:tc>
        <w:tc>
          <w:tcPr>
            <w:tcW w:w="2025" w:type="dxa"/>
            <w:gridSpan w:val="4"/>
            <w:tcBorders>
              <w:bottom w:val="nil"/>
            </w:tcBorders>
          </w:tcPr>
          <w:p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rsidTr="003D4110">
        <w:trPr>
          <w:trHeight w:val="495"/>
          <w:jc w:val="center"/>
        </w:trPr>
        <w:tc>
          <w:tcPr>
            <w:tcW w:w="4500" w:type="dxa"/>
            <w:gridSpan w:val="2"/>
            <w:tcBorders>
              <w:top w:val="nil"/>
              <w:bottom w:val="single" w:sz="4" w:space="0" w:color="auto"/>
            </w:tcBorders>
            <w:vAlign w:val="center"/>
          </w:tcPr>
          <w:p w:rsidR="005943C7" w:rsidRPr="002E1CA3" w:rsidRDefault="005943C7" w:rsidP="00690AA1">
            <w:pPr>
              <w:rPr>
                <w:b/>
                <w:sz w:val="24"/>
                <w:szCs w:val="24"/>
              </w:rPr>
            </w:pPr>
          </w:p>
        </w:tc>
        <w:tc>
          <w:tcPr>
            <w:tcW w:w="4283" w:type="dxa"/>
            <w:gridSpan w:val="4"/>
            <w:tcBorders>
              <w:top w:val="nil"/>
              <w:bottom w:val="single" w:sz="4" w:space="0" w:color="auto"/>
            </w:tcBorders>
            <w:vAlign w:val="center"/>
          </w:tcPr>
          <w:p w:rsidR="005943C7" w:rsidRPr="002E1CA3" w:rsidRDefault="005943C7" w:rsidP="00690AA1">
            <w:pPr>
              <w:rPr>
                <w:b/>
                <w:sz w:val="24"/>
                <w:szCs w:val="24"/>
              </w:rPr>
            </w:pPr>
          </w:p>
        </w:tc>
        <w:tc>
          <w:tcPr>
            <w:tcW w:w="2025" w:type="dxa"/>
            <w:gridSpan w:val="4"/>
            <w:tcBorders>
              <w:top w:val="nil"/>
              <w:bottom w:val="single" w:sz="4" w:space="0" w:color="auto"/>
            </w:tcBorders>
            <w:vAlign w:val="center"/>
          </w:tcPr>
          <w:p w:rsidR="005943C7" w:rsidRPr="002E1CA3" w:rsidRDefault="005943C7" w:rsidP="00690AA1">
            <w:pPr>
              <w:rPr>
                <w:b/>
                <w:sz w:val="24"/>
                <w:szCs w:val="24"/>
              </w:rPr>
            </w:pPr>
          </w:p>
        </w:tc>
      </w:tr>
    </w:tbl>
    <w:p w:rsidR="00C3080F" w:rsidRPr="002E1CA3" w:rsidRDefault="00C3080F"/>
    <w:sectPr w:rsidR="00C3080F" w:rsidRPr="002E1CA3" w:rsidSect="009C58A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07" w:rsidRDefault="00913807" w:rsidP="00284F62">
      <w:pPr>
        <w:spacing w:after="0" w:line="240" w:lineRule="auto"/>
      </w:pPr>
      <w:r>
        <w:separator/>
      </w:r>
    </w:p>
  </w:endnote>
  <w:endnote w:type="continuationSeparator" w:id="0">
    <w:p w:rsidR="00913807" w:rsidRDefault="00913807"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E87" w:rsidRDefault="00490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E87" w:rsidRDefault="00490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E87" w:rsidRDefault="00490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07" w:rsidRDefault="00913807" w:rsidP="00284F62">
      <w:pPr>
        <w:spacing w:after="0" w:line="240" w:lineRule="auto"/>
      </w:pPr>
      <w:r>
        <w:separator/>
      </w:r>
    </w:p>
  </w:footnote>
  <w:footnote w:type="continuationSeparator" w:id="0">
    <w:p w:rsidR="00913807" w:rsidRDefault="00913807"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E87" w:rsidRDefault="00490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90E8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90E8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rsidR="009C58AD" w:rsidRPr="002E1CA3" w:rsidRDefault="00490E87" w:rsidP="009C58AD">
          <w:pPr>
            <w:pStyle w:val="Heading2"/>
            <w:jc w:val="left"/>
            <w:rPr>
              <w:rFonts w:asciiTheme="minorHAnsi" w:hAnsiTheme="minorHAnsi" w:cstheme="minorHAnsi"/>
              <w:b w:val="0"/>
              <w:sz w:val="20"/>
            </w:rPr>
          </w:pPr>
          <w:r>
            <w:rPr>
              <w:rFonts w:asciiTheme="minorHAnsi" w:hAnsiTheme="minorHAnsi" w:cstheme="minorHAnsi"/>
              <w:b w:val="0"/>
              <w:sz w:val="20"/>
            </w:rPr>
            <w:t>065-150-5595-003</w:t>
          </w:r>
          <w:bookmarkStart w:id="1" w:name="_GoBack"/>
          <w:bookmarkEnd w:id="1"/>
        </w:p>
      </w:tc>
      <w:tc>
        <w:tcPr>
          <w:tcW w:w="1298" w:type="dxa"/>
          <w:tcBorders>
            <w:top w:val="nil"/>
            <w:left w:val="single" w:sz="6" w:space="0" w:color="auto"/>
            <w:bottom w:val="single" w:sz="6" w:space="0" w:color="auto"/>
            <w:right w:val="single" w:sz="6" w:space="0" w:color="auto"/>
          </w:tcBorders>
          <w:shd w:val="clear" w:color="auto" w:fill="auto"/>
        </w:tcPr>
        <w:p w:rsidR="009C58AD" w:rsidRPr="002E1CA3" w:rsidRDefault="009C58AD" w:rsidP="009C58AD">
          <w:pPr>
            <w:pStyle w:val="Heading2"/>
            <w:jc w:val="left"/>
            <w:rPr>
              <w:rFonts w:asciiTheme="minorHAnsi" w:hAnsiTheme="minorHAnsi" w:cstheme="minorHAnsi"/>
              <w:b w:val="0"/>
              <w:sz w:val="20"/>
            </w:rPr>
          </w:pPr>
        </w:p>
      </w:tc>
    </w:tr>
  </w:tbl>
  <w:p w:rsidR="009C58AD" w:rsidRPr="002E1CA3" w:rsidRDefault="009C58AD" w:rsidP="009C5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E87" w:rsidRDefault="00490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2466DC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62"/>
    <w:rsid w:val="0000464F"/>
    <w:rsid w:val="00020107"/>
    <w:rsid w:val="00035671"/>
    <w:rsid w:val="000C04E3"/>
    <w:rsid w:val="000E2954"/>
    <w:rsid w:val="00167A73"/>
    <w:rsid w:val="001816F5"/>
    <w:rsid w:val="001A39AE"/>
    <w:rsid w:val="001F5D5C"/>
    <w:rsid w:val="00255857"/>
    <w:rsid w:val="00284F62"/>
    <w:rsid w:val="00290E4F"/>
    <w:rsid w:val="002A76D4"/>
    <w:rsid w:val="002E1CA3"/>
    <w:rsid w:val="002E6112"/>
    <w:rsid w:val="003D4110"/>
    <w:rsid w:val="00401674"/>
    <w:rsid w:val="004120A7"/>
    <w:rsid w:val="00454636"/>
    <w:rsid w:val="00474A5B"/>
    <w:rsid w:val="00490E87"/>
    <w:rsid w:val="005943C7"/>
    <w:rsid w:val="00762CE0"/>
    <w:rsid w:val="007B2B75"/>
    <w:rsid w:val="008B4F6E"/>
    <w:rsid w:val="00902CBA"/>
    <w:rsid w:val="00913807"/>
    <w:rsid w:val="009226B5"/>
    <w:rsid w:val="00945CE5"/>
    <w:rsid w:val="009C58AD"/>
    <w:rsid w:val="00A06728"/>
    <w:rsid w:val="00A14C06"/>
    <w:rsid w:val="00AA247F"/>
    <w:rsid w:val="00B04929"/>
    <w:rsid w:val="00BD13EC"/>
    <w:rsid w:val="00C3080F"/>
    <w:rsid w:val="00C75C8C"/>
    <w:rsid w:val="00CD0D6A"/>
    <w:rsid w:val="00D04D40"/>
    <w:rsid w:val="00F20EC9"/>
    <w:rsid w:val="00F7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75E17"/>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4588">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Jenni</dc:creator>
  <cp:keywords/>
  <dc:description/>
  <cp:lastModifiedBy>Mraule, Michelle@CDCR</cp:lastModifiedBy>
  <cp:revision>3</cp:revision>
  <dcterms:created xsi:type="dcterms:W3CDTF">2022-07-19T19:40:00Z</dcterms:created>
  <dcterms:modified xsi:type="dcterms:W3CDTF">2022-07-19T19:41:00Z</dcterms:modified>
</cp:coreProperties>
</file>