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C72" w14:textId="0FFB93E2" w:rsidR="000E2582" w:rsidRPr="003E34A1" w:rsidRDefault="000E2582" w:rsidP="003E34A1">
      <w:pPr>
        <w:tabs>
          <w:tab w:val="left" w:pos="720"/>
          <w:tab w:val="left" w:pos="1440"/>
          <w:tab w:val="left" w:pos="2160"/>
          <w:tab w:val="left" w:pos="6030"/>
        </w:tabs>
        <w:spacing w:after="0" w:line="240" w:lineRule="auto"/>
        <w:rPr>
          <w:rFonts w:ascii="Arial" w:eastAsia="Times New Roman" w:hAnsi="Arial" w:cs="Arial"/>
          <w:b/>
          <w:sz w:val="24"/>
          <w:szCs w:val="24"/>
        </w:rPr>
      </w:pPr>
    </w:p>
    <w:p w14:paraId="2160892E" w14:textId="4DC54122" w:rsidR="003E34A1" w:rsidRPr="003E34A1" w:rsidRDefault="00F86972" w:rsidP="003E34A1">
      <w:pPr>
        <w:pStyle w:val="Companyname"/>
        <w:spacing w:before="0" w:after="0"/>
        <w:ind w:left="7920"/>
        <w:rPr>
          <w:rFonts w:ascii="Arial" w:hAnsi="Arial" w:cs="Arial"/>
          <w:b w:val="0"/>
          <w:sz w:val="24"/>
          <w:szCs w:val="24"/>
        </w:rPr>
      </w:pPr>
      <w:sdt>
        <w:sdtPr>
          <w:rPr>
            <w:rFonts w:ascii="Arial" w:hAnsi="Arial" w:cs="Arial"/>
            <w:b w:val="0"/>
            <w:sz w:val="24"/>
            <w:szCs w:val="24"/>
          </w:rPr>
          <w:alias w:val="Current"/>
          <w:tag w:val="Current"/>
          <w:id w:val="-1751810279"/>
          <w14:checkbox>
            <w14:checked w14:val="0"/>
            <w14:checkedState w14:val="2612" w14:font="MS Gothic"/>
            <w14:uncheckedState w14:val="2610" w14:font="MS Gothic"/>
          </w14:checkbox>
        </w:sdtPr>
        <w:sdtEndPr/>
        <w:sdtContent>
          <w:r w:rsidR="00623106">
            <w:rPr>
              <w:rFonts w:ascii="MS Gothic" w:eastAsia="MS Gothic" w:hAnsi="MS Gothic" w:cs="Arial" w:hint="eastAsia"/>
              <w:b w:val="0"/>
              <w:sz w:val="24"/>
              <w:szCs w:val="24"/>
            </w:rPr>
            <w:t>☐</w:t>
          </w:r>
        </w:sdtContent>
      </w:sdt>
      <w:r w:rsidR="003E34A1" w:rsidRPr="003E34A1">
        <w:rPr>
          <w:rFonts w:ascii="Arial" w:hAnsi="Arial" w:cs="Arial"/>
          <w:b w:val="0"/>
          <w:sz w:val="24"/>
          <w:szCs w:val="24"/>
        </w:rPr>
        <w:t xml:space="preserve">  Current</w:t>
      </w:r>
    </w:p>
    <w:p w14:paraId="44C032BA" w14:textId="7085E430" w:rsidR="003E34A1" w:rsidRPr="003E34A1" w:rsidRDefault="00F86972" w:rsidP="003E34A1">
      <w:pPr>
        <w:jc w:val="right"/>
        <w:rPr>
          <w:rFonts w:ascii="Arial" w:hAnsi="Arial" w:cs="Arial"/>
          <w:sz w:val="24"/>
          <w:szCs w:val="24"/>
        </w:rPr>
      </w:pPr>
      <w:sdt>
        <w:sdtPr>
          <w:rPr>
            <w:rFonts w:ascii="Arial" w:hAnsi="Arial" w:cs="Arial"/>
            <w:b/>
            <w:sz w:val="24"/>
            <w:szCs w:val="24"/>
          </w:rPr>
          <w:alias w:val="Proposed"/>
          <w:tag w:val="Proposed"/>
          <w:id w:val="1286995505"/>
          <w14:checkbox>
            <w14:checked w14:val="1"/>
            <w14:checkedState w14:val="2612" w14:font="MS Gothic"/>
            <w14:uncheckedState w14:val="2610" w14:font="MS Gothic"/>
          </w14:checkbox>
        </w:sdtPr>
        <w:sdtEndPr/>
        <w:sdtContent>
          <w:r w:rsidR="00A86B76">
            <w:rPr>
              <w:rFonts w:ascii="MS Gothic" w:eastAsia="MS Gothic" w:hAnsi="MS Gothic" w:cs="Arial" w:hint="eastAsia"/>
              <w:b/>
              <w:sz w:val="24"/>
              <w:szCs w:val="24"/>
            </w:rPr>
            <w:t>☒</w:t>
          </w:r>
        </w:sdtContent>
      </w:sdt>
      <w:r w:rsidR="003E34A1" w:rsidRPr="003E34A1">
        <w:rPr>
          <w:rFonts w:ascii="Arial" w:hAnsi="Arial" w:cs="Arial"/>
          <w:sz w:val="24"/>
          <w:szCs w:val="24"/>
        </w:rPr>
        <w:t xml:space="preserve">  Proposed</w:t>
      </w:r>
    </w:p>
    <w:p w14:paraId="33F11A0C" w14:textId="6A14844E" w:rsidR="003E34A1" w:rsidRPr="00A339DE" w:rsidRDefault="00A339DE" w:rsidP="003E34A1">
      <w:pPr>
        <w:rPr>
          <w:rFonts w:ascii="Arial" w:hAnsi="Arial" w:cs="Arial"/>
          <w:b/>
          <w:bCs/>
          <w:sz w:val="24"/>
          <w:szCs w:val="24"/>
          <w:u w:val="single"/>
        </w:rPr>
      </w:pPr>
      <w:r>
        <w:rPr>
          <w:rFonts w:ascii="Arial" w:hAnsi="Arial" w:cs="Arial"/>
          <w:b/>
          <w:bCs/>
          <w:sz w:val="24"/>
          <w:szCs w:val="24"/>
          <w:u w:val="single"/>
        </w:rPr>
        <w:t>POSITION INFORMATION:</w:t>
      </w:r>
    </w:p>
    <w:tbl>
      <w:tblPr>
        <w:tblStyle w:val="TableGrid"/>
        <w:tblW w:w="0" w:type="auto"/>
        <w:tblLook w:val="04A0" w:firstRow="1" w:lastRow="0" w:firstColumn="1" w:lastColumn="0" w:noHBand="0" w:noVBand="1"/>
      </w:tblPr>
      <w:tblGrid>
        <w:gridCol w:w="4675"/>
        <w:gridCol w:w="4675"/>
      </w:tblGrid>
      <w:tr w:rsidR="003E34A1" w:rsidRPr="00A339DE" w14:paraId="75BCA299" w14:textId="77777777" w:rsidTr="003E34A1">
        <w:tc>
          <w:tcPr>
            <w:tcW w:w="4675" w:type="dxa"/>
          </w:tcPr>
          <w:p w14:paraId="4EBA3982" w14:textId="77777777" w:rsidR="00A339DE" w:rsidRDefault="003E34A1" w:rsidP="003E34A1">
            <w:pPr>
              <w:rPr>
                <w:rFonts w:ascii="Arial" w:hAnsi="Arial" w:cs="Arial"/>
                <w:b/>
                <w:bCs/>
                <w:sz w:val="24"/>
                <w:szCs w:val="24"/>
              </w:rPr>
            </w:pPr>
            <w:r w:rsidRPr="00A339DE">
              <w:rPr>
                <w:rFonts w:ascii="Arial" w:hAnsi="Arial" w:cs="Arial"/>
                <w:b/>
                <w:bCs/>
                <w:sz w:val="24"/>
                <w:szCs w:val="24"/>
              </w:rPr>
              <w:t>Employee Name:</w:t>
            </w:r>
          </w:p>
          <w:p w14:paraId="3C3BFEF0" w14:textId="3079E105" w:rsidR="003E34A1" w:rsidRPr="00A339DE" w:rsidRDefault="00623106" w:rsidP="003E34A1">
            <w:pPr>
              <w:rPr>
                <w:rFonts w:ascii="Arial" w:hAnsi="Arial" w:cs="Arial"/>
                <w:sz w:val="24"/>
                <w:szCs w:val="24"/>
              </w:rPr>
            </w:pPr>
            <w:r w:rsidRPr="00A339DE">
              <w:rPr>
                <w:rFonts w:ascii="Arial" w:hAnsi="Arial" w:cs="Arial"/>
                <w:sz w:val="24"/>
                <w:szCs w:val="24"/>
              </w:rPr>
              <w:t xml:space="preserve">Vacant </w:t>
            </w:r>
          </w:p>
          <w:p w14:paraId="7ED66B3D" w14:textId="7CBEBBEA" w:rsidR="003E34A1" w:rsidRPr="00A339DE" w:rsidRDefault="003E34A1" w:rsidP="003E34A1">
            <w:pPr>
              <w:rPr>
                <w:rFonts w:ascii="Arial" w:hAnsi="Arial" w:cs="Arial"/>
                <w:b/>
                <w:bCs/>
                <w:sz w:val="24"/>
                <w:szCs w:val="24"/>
              </w:rPr>
            </w:pPr>
          </w:p>
        </w:tc>
        <w:tc>
          <w:tcPr>
            <w:tcW w:w="4675" w:type="dxa"/>
          </w:tcPr>
          <w:p w14:paraId="3D064E01" w14:textId="77777777" w:rsidR="00A339DE" w:rsidRDefault="003E34A1" w:rsidP="003E34A1">
            <w:pPr>
              <w:rPr>
                <w:rFonts w:ascii="Arial" w:hAnsi="Arial" w:cs="Arial"/>
                <w:b/>
                <w:bCs/>
                <w:sz w:val="24"/>
                <w:szCs w:val="24"/>
              </w:rPr>
            </w:pPr>
            <w:r w:rsidRPr="00A339DE">
              <w:rPr>
                <w:rFonts w:ascii="Arial" w:hAnsi="Arial" w:cs="Arial"/>
                <w:b/>
                <w:bCs/>
                <w:sz w:val="24"/>
                <w:szCs w:val="24"/>
              </w:rPr>
              <w:t>CV Unit:</w:t>
            </w:r>
          </w:p>
          <w:p w14:paraId="02DD1008" w14:textId="1675B751" w:rsidR="003E34A1" w:rsidRPr="00A339DE" w:rsidRDefault="00623106" w:rsidP="003E34A1">
            <w:pPr>
              <w:rPr>
                <w:rFonts w:ascii="Arial" w:hAnsi="Arial" w:cs="Arial"/>
                <w:b/>
                <w:bCs/>
                <w:sz w:val="24"/>
                <w:szCs w:val="24"/>
              </w:rPr>
            </w:pPr>
            <w:r w:rsidRPr="00A339DE">
              <w:rPr>
                <w:rFonts w:ascii="Arial" w:hAnsi="Arial" w:cs="Arial"/>
                <w:sz w:val="24"/>
                <w:szCs w:val="24"/>
              </w:rPr>
              <w:t xml:space="preserve">Communications &amp; External </w:t>
            </w:r>
            <w:r w:rsidR="000448B2" w:rsidRPr="00A339DE">
              <w:rPr>
                <w:rFonts w:ascii="Arial" w:hAnsi="Arial" w:cs="Arial"/>
                <w:sz w:val="24"/>
                <w:szCs w:val="24"/>
              </w:rPr>
              <w:t>Affairs</w:t>
            </w:r>
            <w:r w:rsidRPr="00A339DE">
              <w:rPr>
                <w:rFonts w:ascii="Arial" w:hAnsi="Arial" w:cs="Arial"/>
                <w:b/>
                <w:bCs/>
                <w:sz w:val="24"/>
                <w:szCs w:val="24"/>
              </w:rPr>
              <w:t xml:space="preserve"> </w:t>
            </w:r>
          </w:p>
        </w:tc>
      </w:tr>
      <w:tr w:rsidR="003E34A1" w:rsidRPr="00A339DE" w14:paraId="18E1FE27" w14:textId="77777777" w:rsidTr="003E34A1">
        <w:tc>
          <w:tcPr>
            <w:tcW w:w="4675" w:type="dxa"/>
          </w:tcPr>
          <w:p w14:paraId="06D1D926" w14:textId="77777777" w:rsidR="00562994" w:rsidRDefault="003E34A1" w:rsidP="003E34A1">
            <w:pPr>
              <w:rPr>
                <w:rFonts w:ascii="Arial" w:hAnsi="Arial" w:cs="Arial"/>
                <w:b/>
                <w:bCs/>
                <w:sz w:val="24"/>
                <w:szCs w:val="24"/>
              </w:rPr>
            </w:pPr>
            <w:r w:rsidRPr="00A339DE">
              <w:rPr>
                <w:rFonts w:ascii="Arial" w:hAnsi="Arial" w:cs="Arial"/>
                <w:b/>
                <w:bCs/>
                <w:sz w:val="24"/>
                <w:szCs w:val="24"/>
              </w:rPr>
              <w:t>Classification:</w:t>
            </w:r>
          </w:p>
          <w:p w14:paraId="45799369" w14:textId="2390D897" w:rsidR="003E34A1" w:rsidRDefault="00623106" w:rsidP="003E34A1">
            <w:pPr>
              <w:rPr>
                <w:rFonts w:ascii="Arial" w:hAnsi="Arial" w:cs="Arial"/>
                <w:sz w:val="24"/>
                <w:szCs w:val="24"/>
              </w:rPr>
            </w:pPr>
            <w:r w:rsidRPr="00A339DE">
              <w:rPr>
                <w:rFonts w:ascii="Arial" w:hAnsi="Arial" w:cs="Arial"/>
                <w:sz w:val="24"/>
                <w:szCs w:val="24"/>
              </w:rPr>
              <w:t xml:space="preserve">Staff Intergovernmental Program Analyst </w:t>
            </w:r>
          </w:p>
          <w:p w14:paraId="60B6C16B" w14:textId="123990ED" w:rsidR="00A339DE" w:rsidRPr="00A339DE" w:rsidRDefault="00A339DE" w:rsidP="003E34A1">
            <w:pPr>
              <w:rPr>
                <w:rFonts w:ascii="Arial" w:hAnsi="Arial" w:cs="Arial"/>
                <w:sz w:val="24"/>
                <w:szCs w:val="24"/>
              </w:rPr>
            </w:pPr>
          </w:p>
        </w:tc>
        <w:tc>
          <w:tcPr>
            <w:tcW w:w="4675" w:type="dxa"/>
          </w:tcPr>
          <w:p w14:paraId="212E0292" w14:textId="77777777" w:rsidR="00A339DE" w:rsidRDefault="003E34A1" w:rsidP="003E34A1">
            <w:pPr>
              <w:rPr>
                <w:rFonts w:ascii="Arial" w:hAnsi="Arial" w:cs="Arial"/>
                <w:b/>
                <w:bCs/>
                <w:sz w:val="24"/>
                <w:szCs w:val="24"/>
              </w:rPr>
            </w:pPr>
            <w:r w:rsidRPr="00A339DE">
              <w:rPr>
                <w:rFonts w:ascii="Arial" w:hAnsi="Arial" w:cs="Arial"/>
                <w:b/>
                <w:bCs/>
                <w:sz w:val="24"/>
                <w:szCs w:val="24"/>
              </w:rPr>
              <w:t>Working Title:</w:t>
            </w:r>
          </w:p>
          <w:p w14:paraId="5E26FDC3" w14:textId="224DE3EF" w:rsidR="003E34A1" w:rsidRPr="00A339DE" w:rsidRDefault="00623106" w:rsidP="003E34A1">
            <w:pPr>
              <w:rPr>
                <w:rFonts w:ascii="Arial" w:hAnsi="Arial" w:cs="Arial"/>
                <w:b/>
                <w:bCs/>
                <w:sz w:val="24"/>
                <w:szCs w:val="24"/>
              </w:rPr>
            </w:pPr>
            <w:r w:rsidRPr="00A339DE">
              <w:rPr>
                <w:rFonts w:ascii="Arial" w:hAnsi="Arial" w:cs="Arial"/>
                <w:sz w:val="24"/>
                <w:szCs w:val="24"/>
              </w:rPr>
              <w:t>Social Media Officer</w:t>
            </w:r>
          </w:p>
        </w:tc>
      </w:tr>
      <w:tr w:rsidR="003E34A1" w:rsidRPr="00A339DE" w14:paraId="64776CB0" w14:textId="77777777" w:rsidTr="003E34A1">
        <w:tc>
          <w:tcPr>
            <w:tcW w:w="4675" w:type="dxa"/>
          </w:tcPr>
          <w:p w14:paraId="36AE6ECD" w14:textId="77777777" w:rsidR="00A339DE" w:rsidRDefault="003E34A1" w:rsidP="003E34A1">
            <w:pPr>
              <w:rPr>
                <w:rFonts w:ascii="Arial" w:hAnsi="Arial" w:cs="Arial"/>
                <w:b/>
                <w:bCs/>
                <w:sz w:val="24"/>
                <w:szCs w:val="24"/>
              </w:rPr>
            </w:pPr>
            <w:r w:rsidRPr="00A339DE">
              <w:rPr>
                <w:rFonts w:ascii="Arial" w:hAnsi="Arial" w:cs="Arial"/>
                <w:b/>
                <w:bCs/>
                <w:sz w:val="24"/>
                <w:szCs w:val="24"/>
              </w:rPr>
              <w:t>Salary:</w:t>
            </w:r>
          </w:p>
          <w:p w14:paraId="473D2448" w14:textId="0DCE1954" w:rsidR="003E34A1" w:rsidRPr="00A339DE" w:rsidRDefault="000448B2" w:rsidP="003E34A1">
            <w:pPr>
              <w:rPr>
                <w:rFonts w:ascii="Arial" w:hAnsi="Arial" w:cs="Arial"/>
                <w:b/>
                <w:bCs/>
                <w:sz w:val="24"/>
                <w:szCs w:val="24"/>
              </w:rPr>
            </w:pPr>
            <w:r w:rsidRPr="00A339DE">
              <w:rPr>
                <w:rFonts w:ascii="Arial" w:hAnsi="Arial" w:cs="Arial"/>
                <w:sz w:val="24"/>
                <w:szCs w:val="24"/>
              </w:rPr>
              <w:t>$5,615 - $7,314</w:t>
            </w:r>
          </w:p>
          <w:p w14:paraId="30DFEF9E" w14:textId="134B3501" w:rsidR="003E34A1" w:rsidRPr="00A339DE" w:rsidRDefault="003E34A1" w:rsidP="003E34A1">
            <w:pPr>
              <w:rPr>
                <w:rFonts w:ascii="Arial" w:hAnsi="Arial" w:cs="Arial"/>
                <w:b/>
                <w:bCs/>
                <w:sz w:val="24"/>
                <w:szCs w:val="24"/>
              </w:rPr>
            </w:pPr>
          </w:p>
        </w:tc>
        <w:tc>
          <w:tcPr>
            <w:tcW w:w="4675" w:type="dxa"/>
          </w:tcPr>
          <w:p w14:paraId="0D0BA159" w14:textId="77777777" w:rsidR="00A339DE" w:rsidRDefault="003E34A1" w:rsidP="003E34A1">
            <w:pPr>
              <w:rPr>
                <w:rFonts w:ascii="Arial" w:hAnsi="Arial" w:cs="Arial"/>
                <w:b/>
                <w:bCs/>
                <w:sz w:val="24"/>
                <w:szCs w:val="24"/>
              </w:rPr>
            </w:pPr>
            <w:r w:rsidRPr="00A339DE">
              <w:rPr>
                <w:rFonts w:ascii="Arial" w:hAnsi="Arial" w:cs="Arial"/>
                <w:b/>
                <w:bCs/>
                <w:sz w:val="24"/>
                <w:szCs w:val="24"/>
              </w:rPr>
              <w:t>Position Number:</w:t>
            </w:r>
          </w:p>
          <w:p w14:paraId="19F844E3" w14:textId="3A69EF3C" w:rsidR="003E34A1" w:rsidRPr="00A339DE" w:rsidRDefault="00623106" w:rsidP="003E34A1">
            <w:pPr>
              <w:rPr>
                <w:rFonts w:ascii="Arial" w:hAnsi="Arial" w:cs="Arial"/>
                <w:b/>
                <w:bCs/>
                <w:sz w:val="24"/>
                <w:szCs w:val="24"/>
              </w:rPr>
            </w:pPr>
            <w:r w:rsidRPr="00A339DE">
              <w:rPr>
                <w:rFonts w:ascii="Arial" w:hAnsi="Arial" w:cs="Arial"/>
                <w:sz w:val="24"/>
                <w:szCs w:val="24"/>
              </w:rPr>
              <w:t>368-655-5418-901</w:t>
            </w:r>
          </w:p>
        </w:tc>
      </w:tr>
      <w:tr w:rsidR="003E34A1" w:rsidRPr="00A339DE" w14:paraId="7D74C155" w14:textId="77777777" w:rsidTr="00A339DE">
        <w:trPr>
          <w:trHeight w:val="728"/>
        </w:trPr>
        <w:tc>
          <w:tcPr>
            <w:tcW w:w="4675" w:type="dxa"/>
          </w:tcPr>
          <w:p w14:paraId="01027FB0" w14:textId="77777777" w:rsidR="003E34A1" w:rsidRPr="00A339DE" w:rsidRDefault="003E34A1" w:rsidP="003E34A1">
            <w:pPr>
              <w:rPr>
                <w:rFonts w:ascii="Arial" w:hAnsi="Arial" w:cs="Arial"/>
                <w:b/>
                <w:bCs/>
                <w:sz w:val="24"/>
                <w:szCs w:val="24"/>
              </w:rPr>
            </w:pPr>
            <w:r w:rsidRPr="00A339DE">
              <w:rPr>
                <w:rFonts w:ascii="Arial" w:hAnsi="Arial" w:cs="Arial"/>
                <w:b/>
                <w:bCs/>
                <w:sz w:val="24"/>
                <w:szCs w:val="24"/>
              </w:rPr>
              <w:t>Work Location:</w:t>
            </w:r>
          </w:p>
          <w:p w14:paraId="1D97D4BA" w14:textId="77777777" w:rsidR="003E34A1" w:rsidRDefault="003E34A1" w:rsidP="003E34A1">
            <w:pPr>
              <w:rPr>
                <w:rFonts w:ascii="Arial" w:hAnsi="Arial" w:cs="Arial"/>
                <w:sz w:val="24"/>
                <w:szCs w:val="24"/>
              </w:rPr>
            </w:pPr>
            <w:r w:rsidRPr="00A339DE">
              <w:rPr>
                <w:rFonts w:ascii="Arial" w:hAnsi="Arial" w:cs="Arial"/>
                <w:b/>
                <w:bCs/>
                <w:sz w:val="24"/>
                <w:szCs w:val="24"/>
              </w:rPr>
              <w:t xml:space="preserve"> </w:t>
            </w:r>
            <w:r w:rsidR="000448B2" w:rsidRPr="00A339DE">
              <w:rPr>
                <w:rFonts w:ascii="Arial" w:hAnsi="Arial" w:cs="Arial"/>
                <w:sz w:val="24"/>
                <w:szCs w:val="24"/>
              </w:rPr>
              <w:t>1400 10</w:t>
            </w:r>
            <w:r w:rsidR="000448B2" w:rsidRPr="00A339DE">
              <w:rPr>
                <w:rFonts w:ascii="Arial" w:hAnsi="Arial" w:cs="Arial"/>
                <w:sz w:val="24"/>
                <w:szCs w:val="24"/>
                <w:vertAlign w:val="superscript"/>
              </w:rPr>
              <w:t>th</w:t>
            </w:r>
            <w:r w:rsidR="000448B2" w:rsidRPr="00A339DE">
              <w:rPr>
                <w:rFonts w:ascii="Arial" w:hAnsi="Arial" w:cs="Arial"/>
                <w:sz w:val="24"/>
                <w:szCs w:val="24"/>
              </w:rPr>
              <w:t xml:space="preserve"> Street, Sacramento, CA 95814</w:t>
            </w:r>
          </w:p>
          <w:p w14:paraId="54918CEE" w14:textId="7D255E19" w:rsidR="00A339DE" w:rsidRPr="00A339DE" w:rsidRDefault="00A339DE" w:rsidP="003E34A1">
            <w:pPr>
              <w:rPr>
                <w:rFonts w:ascii="Arial" w:hAnsi="Arial" w:cs="Arial"/>
                <w:sz w:val="24"/>
                <w:szCs w:val="24"/>
              </w:rPr>
            </w:pPr>
          </w:p>
        </w:tc>
        <w:tc>
          <w:tcPr>
            <w:tcW w:w="4675" w:type="dxa"/>
          </w:tcPr>
          <w:p w14:paraId="3CF4D900" w14:textId="77777777" w:rsidR="00A339DE" w:rsidRDefault="003E34A1" w:rsidP="003E34A1">
            <w:pPr>
              <w:rPr>
                <w:rFonts w:ascii="Arial" w:hAnsi="Arial" w:cs="Arial"/>
                <w:b/>
                <w:bCs/>
                <w:sz w:val="24"/>
                <w:szCs w:val="24"/>
              </w:rPr>
            </w:pPr>
            <w:r w:rsidRPr="00A339DE">
              <w:rPr>
                <w:rFonts w:ascii="Arial" w:hAnsi="Arial" w:cs="Arial"/>
                <w:b/>
                <w:bCs/>
                <w:sz w:val="24"/>
                <w:szCs w:val="24"/>
              </w:rPr>
              <w:t>Effective Date:</w:t>
            </w:r>
          </w:p>
          <w:p w14:paraId="6ED85D00" w14:textId="59F59227" w:rsidR="003E34A1" w:rsidRPr="00A339DE" w:rsidRDefault="00623106" w:rsidP="003E34A1">
            <w:pPr>
              <w:rPr>
                <w:rFonts w:ascii="Arial" w:hAnsi="Arial" w:cs="Arial"/>
                <w:b/>
                <w:bCs/>
                <w:sz w:val="24"/>
                <w:szCs w:val="24"/>
              </w:rPr>
            </w:pPr>
            <w:r w:rsidRPr="00A339DE">
              <w:rPr>
                <w:rFonts w:ascii="Arial" w:hAnsi="Arial" w:cs="Arial"/>
                <w:sz w:val="24"/>
                <w:szCs w:val="24"/>
              </w:rPr>
              <w:t>TBD</w:t>
            </w:r>
          </w:p>
        </w:tc>
      </w:tr>
    </w:tbl>
    <w:p w14:paraId="336E1676" w14:textId="77777777" w:rsidR="003E34A1" w:rsidRPr="00A339DE" w:rsidRDefault="003E34A1" w:rsidP="003E34A1">
      <w:pPr>
        <w:rPr>
          <w:rFonts w:ascii="Arial" w:hAnsi="Arial" w:cs="Arial"/>
          <w:b/>
          <w:bCs/>
          <w:sz w:val="24"/>
          <w:szCs w:val="24"/>
          <w:u w:val="single"/>
        </w:rPr>
      </w:pPr>
    </w:p>
    <w:p w14:paraId="6AE2C48D" w14:textId="4310E42E" w:rsidR="00FD0F64" w:rsidRPr="00A339DE" w:rsidRDefault="00A339DE" w:rsidP="00FD0F64">
      <w:pPr>
        <w:rPr>
          <w:rFonts w:ascii="Arial" w:hAnsi="Arial" w:cs="Arial"/>
          <w:b/>
          <w:bCs/>
          <w:sz w:val="24"/>
          <w:szCs w:val="24"/>
        </w:rPr>
      </w:pPr>
      <w:r>
        <w:rPr>
          <w:rFonts w:ascii="Arial" w:hAnsi="Arial" w:cs="Arial"/>
          <w:b/>
          <w:bCs/>
          <w:sz w:val="24"/>
          <w:szCs w:val="24"/>
          <w:u w:val="single"/>
        </w:rPr>
        <w:t>CALIFORNIA VOLUNTEERS:</w:t>
      </w:r>
    </w:p>
    <w:p w14:paraId="189B4505" w14:textId="77777777" w:rsidR="00FD0F64" w:rsidRPr="00A339DE" w:rsidRDefault="00FD0F64" w:rsidP="00FD0F64">
      <w:pPr>
        <w:rPr>
          <w:rFonts w:ascii="Arial" w:hAnsi="Arial" w:cs="Arial"/>
          <w:color w:val="201F1E"/>
          <w:sz w:val="24"/>
          <w:szCs w:val="24"/>
          <w:bdr w:val="none" w:sz="0" w:space="0" w:color="auto" w:frame="1"/>
        </w:rPr>
      </w:pPr>
      <w:r w:rsidRPr="00A339DE">
        <w:rPr>
          <w:rFonts w:ascii="Arial" w:hAnsi="Arial" w:cs="Arial"/>
          <w:color w:val="201F1E"/>
          <w:sz w:val="24"/>
          <w:szCs w:val="24"/>
          <w:bdr w:val="none" w:sz="0" w:space="0" w:color="auto" w:frame="1"/>
        </w:rPr>
        <w:t>California Volunteers, Office of the Governor is the state office tasked with engaging Californians in service, volunteering, and civic action.</w:t>
      </w:r>
    </w:p>
    <w:p w14:paraId="17B38498" w14:textId="77777777" w:rsidR="00FD0F64" w:rsidRPr="00A339DE" w:rsidRDefault="00FD0F64" w:rsidP="00FD0F64">
      <w:pPr>
        <w:rPr>
          <w:rFonts w:ascii="Arial" w:hAnsi="Arial" w:cs="Arial"/>
          <w:color w:val="201F1E"/>
          <w:sz w:val="24"/>
          <w:szCs w:val="24"/>
          <w:bdr w:val="none" w:sz="0" w:space="0" w:color="auto" w:frame="1"/>
        </w:rPr>
      </w:pPr>
      <w:r w:rsidRPr="00A339DE">
        <w:rPr>
          <w:rFonts w:ascii="Arial" w:hAnsi="Arial" w:cs="Arial"/>
          <w:color w:val="201F1E"/>
          <w:sz w:val="24"/>
          <w:szCs w:val="24"/>
          <w:bdr w:val="none" w:sz="0" w:space="0" w:color="auto" w:frame="1"/>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w:t>
      </w:r>
    </w:p>
    <w:p w14:paraId="5CF28266" w14:textId="77777777" w:rsidR="00FD0F64" w:rsidRPr="00A339DE" w:rsidRDefault="00FD0F64" w:rsidP="00FD0F64">
      <w:pPr>
        <w:rPr>
          <w:rFonts w:ascii="Arial" w:hAnsi="Arial" w:cs="Arial"/>
          <w:color w:val="201F1E"/>
          <w:sz w:val="24"/>
          <w:szCs w:val="24"/>
          <w:bdr w:val="none" w:sz="0" w:space="0" w:color="auto" w:frame="1"/>
        </w:rPr>
      </w:pPr>
      <w:r w:rsidRPr="00A339DE">
        <w:rPr>
          <w:rFonts w:ascii="Arial" w:hAnsi="Arial" w:cs="Arial"/>
          <w:color w:val="201F1E"/>
          <w:sz w:val="24"/>
          <w:szCs w:val="24"/>
          <w:bdr w:val="none" w:sz="0" w:space="0" w:color="auto" w:frame="1"/>
        </w:rPr>
        <w:t>As part of Governor Newsom’s California Comeback Plan, California Volunteers received a nearly $400 million investment in service to expand and create new programs.</w:t>
      </w:r>
    </w:p>
    <w:p w14:paraId="60D203DB" w14:textId="7CA42D96" w:rsidR="00FD0F64" w:rsidRPr="00A339DE" w:rsidRDefault="00FD0F64" w:rsidP="00FD0F64">
      <w:pPr>
        <w:rPr>
          <w:rFonts w:ascii="Arial" w:hAnsi="Arial" w:cs="Arial"/>
          <w:color w:val="201F1E"/>
          <w:sz w:val="24"/>
          <w:szCs w:val="24"/>
          <w:bdr w:val="none" w:sz="0" w:space="0" w:color="auto" w:frame="1"/>
        </w:rPr>
      </w:pPr>
      <w:r w:rsidRPr="00A339DE">
        <w:rPr>
          <w:rFonts w:ascii="Arial" w:hAnsi="Arial" w:cs="Arial"/>
          <w:color w:val="201F1E"/>
          <w:sz w:val="24"/>
          <w:szCs w:val="24"/>
          <w:bdr w:val="none" w:sz="0" w:space="0" w:color="auto" w:frame="1"/>
        </w:rPr>
        <w:t>Led by the state’s Chief Service Officer, Josh Fryday, California Volunteers is supported by a bipartisan 25-member Commission and a team of experts driven by a mission to empower and mobilize all Californians to volunteer and serve in their communities.</w:t>
      </w:r>
    </w:p>
    <w:p w14:paraId="131C7D8E" w14:textId="1D0A7209" w:rsidR="00FD0F64" w:rsidRPr="00A339DE" w:rsidRDefault="00FD0F64" w:rsidP="00A339DE">
      <w:pPr>
        <w:rPr>
          <w:rFonts w:ascii="Arial" w:hAnsi="Arial" w:cs="Arial"/>
          <w:b/>
          <w:bCs/>
          <w:sz w:val="24"/>
          <w:szCs w:val="24"/>
          <w:u w:val="single"/>
        </w:rPr>
      </w:pPr>
      <w:r w:rsidRPr="00A339DE">
        <w:rPr>
          <w:rFonts w:ascii="Arial" w:hAnsi="Arial" w:cs="Arial"/>
          <w:b/>
          <w:bCs/>
          <w:sz w:val="24"/>
          <w:szCs w:val="24"/>
          <w:u w:val="single"/>
        </w:rPr>
        <w:t>SCOPE</w:t>
      </w:r>
      <w:r w:rsidR="00A339DE">
        <w:rPr>
          <w:rFonts w:ascii="Arial" w:hAnsi="Arial" w:cs="Arial"/>
          <w:b/>
          <w:bCs/>
          <w:sz w:val="24"/>
          <w:szCs w:val="24"/>
          <w:u w:val="single"/>
        </w:rPr>
        <w:t>:</w:t>
      </w:r>
    </w:p>
    <w:p w14:paraId="5DABC2BE" w14:textId="6EB98102" w:rsidR="000448B2" w:rsidRPr="00A339DE" w:rsidRDefault="000448B2" w:rsidP="001A639B">
      <w:pPr>
        <w:spacing w:after="240"/>
        <w:rPr>
          <w:rFonts w:ascii="Arial" w:hAnsi="Arial" w:cs="Arial"/>
          <w:sz w:val="24"/>
          <w:szCs w:val="24"/>
        </w:rPr>
      </w:pPr>
      <w:r w:rsidRPr="00A339DE">
        <w:rPr>
          <w:rFonts w:ascii="Arial" w:hAnsi="Arial" w:cs="Arial"/>
          <w:color w:val="000000"/>
          <w:sz w:val="24"/>
          <w:szCs w:val="24"/>
        </w:rPr>
        <w:t>The Social Media Officer is tasked with a variety of projects associated with promoting California Volunteers through digital media</w:t>
      </w:r>
      <w:r w:rsidR="00562994">
        <w:rPr>
          <w:rFonts w:ascii="Arial" w:hAnsi="Arial" w:cs="Arial"/>
          <w:color w:val="000000"/>
          <w:sz w:val="24"/>
          <w:szCs w:val="24"/>
        </w:rPr>
        <w:t xml:space="preserve"> and</w:t>
      </w:r>
      <w:r w:rsidRPr="00A339DE">
        <w:rPr>
          <w:rFonts w:ascii="Arial" w:hAnsi="Arial" w:cs="Arial"/>
          <w:color w:val="000000"/>
          <w:sz w:val="24"/>
          <w:szCs w:val="24"/>
        </w:rPr>
        <w:t xml:space="preserve"> ensuring a vibrant social media presence. The Social Media Officer </w:t>
      </w:r>
      <w:r w:rsidRPr="00A339DE">
        <w:rPr>
          <w:rFonts w:ascii="Arial" w:hAnsi="Arial" w:cs="Arial"/>
          <w:color w:val="333333"/>
          <w:sz w:val="24"/>
          <w:szCs w:val="24"/>
          <w:shd w:val="clear" w:color="auto" w:fill="FFFFFF"/>
        </w:rPr>
        <w:t xml:space="preserve">leads the strategic direction of paid and organic </w:t>
      </w:r>
      <w:r w:rsidRPr="00A339DE">
        <w:rPr>
          <w:rFonts w:ascii="Arial" w:hAnsi="Arial" w:cs="Arial"/>
          <w:color w:val="333333"/>
          <w:sz w:val="24"/>
          <w:szCs w:val="24"/>
          <w:shd w:val="clear" w:color="auto" w:fill="FFFFFF"/>
        </w:rPr>
        <w:lastRenderedPageBreak/>
        <w:t xml:space="preserve">platform use and is responsible for helping to define California Volunteers’ long-term social media strategy to drive awareness and engagement in California Volunteers’ initiatives and programs. </w:t>
      </w:r>
    </w:p>
    <w:p w14:paraId="611A4DF6" w14:textId="38F22C45" w:rsidR="00FD0F64" w:rsidRPr="00A339DE" w:rsidRDefault="00FD0F64" w:rsidP="00FD0F64">
      <w:pPr>
        <w:rPr>
          <w:rFonts w:ascii="Arial" w:hAnsi="Arial" w:cs="Arial"/>
          <w:b/>
          <w:bCs/>
          <w:sz w:val="24"/>
          <w:szCs w:val="24"/>
          <w:u w:val="single"/>
        </w:rPr>
      </w:pPr>
      <w:r w:rsidRPr="00A339DE">
        <w:rPr>
          <w:rFonts w:ascii="Arial" w:hAnsi="Arial" w:cs="Arial"/>
          <w:b/>
          <w:bCs/>
          <w:sz w:val="24"/>
          <w:szCs w:val="24"/>
          <w:u w:val="single"/>
        </w:rPr>
        <w:t>SPECIFIC DUTIES</w:t>
      </w:r>
      <w:r w:rsidR="00BC2F41">
        <w:rPr>
          <w:rFonts w:ascii="Arial" w:hAnsi="Arial" w:cs="Arial"/>
          <w:b/>
          <w:bCs/>
          <w:sz w:val="24"/>
          <w:szCs w:val="24"/>
          <w:u w:val="single"/>
        </w:rPr>
        <w:t>:</w:t>
      </w:r>
    </w:p>
    <w:p w14:paraId="79CA44DF" w14:textId="6DA14951" w:rsidR="000448B2" w:rsidRDefault="000448B2" w:rsidP="00F86972">
      <w:pPr>
        <w:pStyle w:val="Default"/>
      </w:pPr>
      <w:r w:rsidRPr="00A339DE">
        <w:rPr>
          <w:b/>
          <w:bCs/>
        </w:rPr>
        <w:t>60%</w:t>
      </w:r>
      <w:r w:rsidR="00BC2F41">
        <w:rPr>
          <w:b/>
          <w:bCs/>
        </w:rPr>
        <w:tab/>
      </w:r>
      <w:r w:rsidR="00BC2F41">
        <w:t xml:space="preserve">Responsible for owning and managing </w:t>
      </w:r>
      <w:r w:rsidRPr="00BC2F41">
        <w:t xml:space="preserve">all aspects of </w:t>
      </w:r>
      <w:r w:rsidR="00BC2F41">
        <w:t>California Volunteers’</w:t>
      </w:r>
      <w:r w:rsidRPr="00BC2F41">
        <w:t xml:space="preserve"> social media brand</w:t>
      </w:r>
      <w:r w:rsidR="00BC2F41">
        <w:t xml:space="preserve"> by building and maintaining a </w:t>
      </w:r>
      <w:r w:rsidRPr="00BC2F41">
        <w:t>consistent brand imag</w:t>
      </w:r>
      <w:r w:rsidR="00BC2F41">
        <w:t>e</w:t>
      </w:r>
      <w:r w:rsidR="001A639B">
        <w:t>, and</w:t>
      </w:r>
      <w:r w:rsidR="00BC2F41">
        <w:t xml:space="preserve"> e</w:t>
      </w:r>
      <w:r w:rsidRPr="00A339DE">
        <w:t>nsur</w:t>
      </w:r>
      <w:r w:rsidR="00BC2F41">
        <w:t>ing</w:t>
      </w:r>
      <w:r w:rsidRPr="00A339DE">
        <w:t xml:space="preserve"> brand consistency through tone, voice and terminology, and scale</w:t>
      </w:r>
      <w:r w:rsidR="00BC2F41">
        <w:t xml:space="preserve">. </w:t>
      </w:r>
      <w:r w:rsidRPr="00BC2F41">
        <w:t>Create</w:t>
      </w:r>
      <w:r w:rsidR="00BC2F41">
        <w:t>s</w:t>
      </w:r>
      <w:r w:rsidRPr="00BC2F41">
        <w:t xml:space="preserve"> actionable plans to </w:t>
      </w:r>
      <w:r w:rsidR="00BC2F41">
        <w:t>grow</w:t>
      </w:r>
      <w:r w:rsidRPr="00BC2F41">
        <w:t xml:space="preserve"> and maintain followers through popular social media platforms such as Twitter, Facebook, Instagram, YouTube, LinkedIn</w:t>
      </w:r>
      <w:r w:rsidR="00BC2F41">
        <w:t xml:space="preserve">. </w:t>
      </w:r>
      <w:r w:rsidRPr="00BC2F41">
        <w:t>Create</w:t>
      </w:r>
      <w:r w:rsidR="00BC2F41">
        <w:t>s and implements</w:t>
      </w:r>
      <w:r w:rsidRPr="00BC2F41">
        <w:t xml:space="preserve"> top-notch, social-first content to build up engagement and cultivate community within key social platforms</w:t>
      </w:r>
      <w:r w:rsidR="00BC2F41">
        <w:t xml:space="preserve">. </w:t>
      </w:r>
      <w:r w:rsidRPr="00A339DE">
        <w:t>Promote</w:t>
      </w:r>
      <w:r w:rsidR="00BC2F41">
        <w:t>s</w:t>
      </w:r>
      <w:r w:rsidRPr="00A339DE">
        <w:t xml:space="preserve"> California Volunteers’ efforts with social media postings and web content associated with key organizational messaging</w:t>
      </w:r>
      <w:r w:rsidR="00BC2F41">
        <w:t xml:space="preserve">. </w:t>
      </w:r>
      <w:r w:rsidR="001A639B">
        <w:t>C</w:t>
      </w:r>
      <w:r w:rsidRPr="00A339DE">
        <w:t>onduct</w:t>
      </w:r>
      <w:r w:rsidR="001A639B">
        <w:t>s</w:t>
      </w:r>
      <w:r w:rsidRPr="00A339DE">
        <w:t xml:space="preserve"> on-line media searches and general research for departments on key social media and web related topics</w:t>
      </w:r>
      <w:r w:rsidR="00BC2F41">
        <w:t xml:space="preserve">. </w:t>
      </w:r>
      <w:r w:rsidRPr="00BC2F41">
        <w:t>Provide</w:t>
      </w:r>
      <w:r w:rsidR="00BC2F41">
        <w:t>s</w:t>
      </w:r>
      <w:r w:rsidRPr="00BC2F41">
        <w:t xml:space="preserve"> reports on social media and digital metrics pertaining to California Volunteers programs and initiatives. Coordinate</w:t>
      </w:r>
      <w:r w:rsidR="00BC2F41">
        <w:t>s</w:t>
      </w:r>
      <w:r w:rsidRPr="00BC2F41">
        <w:t xml:space="preserve"> livestream events on Facebook and Twitter.</w:t>
      </w:r>
    </w:p>
    <w:p w14:paraId="3E4C5108" w14:textId="77777777" w:rsidR="00216C26" w:rsidRPr="00216C26" w:rsidRDefault="00216C26" w:rsidP="00F86972">
      <w:pPr>
        <w:pStyle w:val="Default"/>
        <w:rPr>
          <w:b/>
          <w:bCs/>
          <w:u w:val="single"/>
        </w:rPr>
      </w:pPr>
    </w:p>
    <w:p w14:paraId="2E55CF00" w14:textId="073A8E8D" w:rsidR="00A86B76" w:rsidRDefault="000448B2" w:rsidP="00F86972">
      <w:pPr>
        <w:spacing w:after="0" w:line="240" w:lineRule="auto"/>
        <w:rPr>
          <w:rFonts w:ascii="Arial" w:hAnsi="Arial" w:cs="Arial"/>
          <w:sz w:val="24"/>
          <w:szCs w:val="24"/>
        </w:rPr>
      </w:pPr>
      <w:r w:rsidRPr="00216C26">
        <w:rPr>
          <w:rFonts w:ascii="Arial" w:hAnsi="Arial" w:cs="Arial"/>
          <w:b/>
          <w:bCs/>
          <w:sz w:val="24"/>
          <w:szCs w:val="24"/>
        </w:rPr>
        <w:t>30%</w:t>
      </w:r>
      <w:r w:rsidR="00216C26" w:rsidRPr="00216C26">
        <w:rPr>
          <w:rFonts w:ascii="Arial" w:hAnsi="Arial" w:cs="Arial"/>
          <w:b/>
          <w:bCs/>
          <w:sz w:val="24"/>
          <w:szCs w:val="24"/>
        </w:rPr>
        <w:tab/>
      </w:r>
      <w:r w:rsidR="00216C26">
        <w:rPr>
          <w:rFonts w:ascii="Arial" w:hAnsi="Arial" w:cs="Arial"/>
          <w:sz w:val="24"/>
          <w:szCs w:val="24"/>
        </w:rPr>
        <w:t>Collaborates and works closely with California Volunteers’ internal staff and program areas to c</w:t>
      </w:r>
      <w:r w:rsidR="00BC2F41">
        <w:rPr>
          <w:rFonts w:ascii="Arial" w:hAnsi="Arial" w:cs="Arial"/>
          <w:sz w:val="24"/>
          <w:szCs w:val="24"/>
        </w:rPr>
        <w:t>reate and p</w:t>
      </w:r>
      <w:r w:rsidRPr="00BC2F41">
        <w:rPr>
          <w:rFonts w:ascii="Arial" w:hAnsi="Arial" w:cs="Arial"/>
          <w:sz w:val="24"/>
          <w:szCs w:val="24"/>
        </w:rPr>
        <w:t>roduce videos, graphics, and other creative visuals for use on social media, the web, and print</w:t>
      </w:r>
      <w:r w:rsidR="00216C26">
        <w:rPr>
          <w:rFonts w:ascii="Arial" w:hAnsi="Arial" w:cs="Arial"/>
          <w:sz w:val="24"/>
          <w:szCs w:val="24"/>
        </w:rPr>
        <w:t>.</w:t>
      </w:r>
      <w:r w:rsidR="00F86972">
        <w:rPr>
          <w:rFonts w:ascii="Arial" w:hAnsi="Arial" w:cs="Arial"/>
          <w:sz w:val="24"/>
          <w:szCs w:val="24"/>
        </w:rPr>
        <w:t xml:space="preserve"> Utilizes</w:t>
      </w:r>
      <w:r w:rsidR="00216C26">
        <w:rPr>
          <w:rFonts w:ascii="Arial" w:hAnsi="Arial" w:cs="Arial"/>
          <w:sz w:val="24"/>
          <w:szCs w:val="24"/>
        </w:rPr>
        <w:t xml:space="preserve"> digital</w:t>
      </w:r>
      <w:r w:rsidR="00BC2F41">
        <w:rPr>
          <w:rFonts w:ascii="Arial" w:hAnsi="Arial" w:cs="Arial"/>
          <w:sz w:val="24"/>
          <w:szCs w:val="24"/>
        </w:rPr>
        <w:t xml:space="preserve"> media </w:t>
      </w:r>
      <w:r w:rsidR="00216C26">
        <w:rPr>
          <w:rFonts w:ascii="Arial" w:hAnsi="Arial" w:cs="Arial"/>
          <w:sz w:val="24"/>
          <w:szCs w:val="24"/>
        </w:rPr>
        <w:t>platforms</w:t>
      </w:r>
      <w:r w:rsidR="00F86972">
        <w:rPr>
          <w:rFonts w:ascii="Arial" w:hAnsi="Arial" w:cs="Arial"/>
          <w:sz w:val="24"/>
          <w:szCs w:val="24"/>
        </w:rPr>
        <w:t xml:space="preserve"> and tools</w:t>
      </w:r>
      <w:r w:rsidR="00216C26">
        <w:rPr>
          <w:rFonts w:ascii="Arial" w:hAnsi="Arial" w:cs="Arial"/>
          <w:sz w:val="24"/>
          <w:szCs w:val="24"/>
        </w:rPr>
        <w:t xml:space="preserve"> such as, </w:t>
      </w:r>
      <w:r w:rsidRPr="00BC2F41">
        <w:rPr>
          <w:rFonts w:ascii="Arial" w:hAnsi="Arial" w:cs="Arial"/>
          <w:sz w:val="24"/>
          <w:szCs w:val="24"/>
        </w:rPr>
        <w:t xml:space="preserve">Adobe Premier Pro, Hootsuite, social media monitoring tools, </w:t>
      </w:r>
      <w:r w:rsidR="00216C26" w:rsidRPr="00BC2F41">
        <w:rPr>
          <w:rFonts w:ascii="Arial" w:hAnsi="Arial" w:cs="Arial"/>
          <w:sz w:val="24"/>
          <w:szCs w:val="24"/>
        </w:rPr>
        <w:t>graphics,</w:t>
      </w:r>
      <w:r w:rsidRPr="00BC2F41">
        <w:rPr>
          <w:rFonts w:ascii="Arial" w:hAnsi="Arial" w:cs="Arial"/>
          <w:sz w:val="24"/>
          <w:szCs w:val="24"/>
        </w:rPr>
        <w:t xml:space="preserve"> and video production.</w:t>
      </w:r>
      <w:r w:rsidR="00216C26">
        <w:rPr>
          <w:rFonts w:ascii="Arial" w:hAnsi="Arial" w:cs="Arial"/>
          <w:sz w:val="24"/>
          <w:szCs w:val="24"/>
        </w:rPr>
        <w:t xml:space="preserve"> </w:t>
      </w:r>
      <w:r w:rsidRPr="00A339DE">
        <w:rPr>
          <w:rFonts w:ascii="Arial" w:hAnsi="Arial" w:cs="Arial"/>
          <w:sz w:val="24"/>
          <w:szCs w:val="24"/>
        </w:rPr>
        <w:t>Oversee</w:t>
      </w:r>
      <w:r w:rsidR="00216C26">
        <w:rPr>
          <w:rFonts w:ascii="Arial" w:hAnsi="Arial" w:cs="Arial"/>
          <w:sz w:val="24"/>
          <w:szCs w:val="24"/>
        </w:rPr>
        <w:t xml:space="preserve">s </w:t>
      </w:r>
      <w:r w:rsidRPr="00A339DE">
        <w:rPr>
          <w:rFonts w:ascii="Arial" w:hAnsi="Arial" w:cs="Arial"/>
          <w:sz w:val="24"/>
          <w:szCs w:val="24"/>
        </w:rPr>
        <w:t>the photo and video file management by gathering, editing, sorting, tagging, and electronically filing and uploading content</w:t>
      </w:r>
      <w:r w:rsidR="00F86972">
        <w:rPr>
          <w:rFonts w:ascii="Arial" w:hAnsi="Arial" w:cs="Arial"/>
          <w:sz w:val="24"/>
          <w:szCs w:val="24"/>
        </w:rPr>
        <w:t>.</w:t>
      </w:r>
    </w:p>
    <w:p w14:paraId="6C7B72F0" w14:textId="77777777" w:rsidR="00F86972" w:rsidRPr="00A339DE" w:rsidRDefault="00F86972" w:rsidP="00F86972">
      <w:pPr>
        <w:spacing w:after="0" w:line="240" w:lineRule="auto"/>
        <w:rPr>
          <w:rFonts w:ascii="Arial" w:hAnsi="Arial" w:cs="Arial"/>
          <w:b/>
          <w:bCs/>
          <w:sz w:val="24"/>
          <w:szCs w:val="24"/>
          <w:u w:val="single"/>
        </w:rPr>
      </w:pPr>
    </w:p>
    <w:p w14:paraId="28049FCD" w14:textId="769DA3DA" w:rsidR="00216C26" w:rsidRDefault="000448B2" w:rsidP="00F86972">
      <w:pPr>
        <w:tabs>
          <w:tab w:val="left" w:pos="0"/>
          <w:tab w:val="left" w:pos="810"/>
          <w:tab w:val="left" w:pos="1440"/>
          <w:tab w:val="left" w:pos="2385"/>
        </w:tabs>
        <w:spacing w:after="120" w:line="240" w:lineRule="auto"/>
        <w:rPr>
          <w:rFonts w:ascii="Arial" w:hAnsi="Arial" w:cs="Arial"/>
          <w:sz w:val="24"/>
          <w:szCs w:val="24"/>
        </w:rPr>
      </w:pPr>
      <w:r w:rsidRPr="00A339DE">
        <w:rPr>
          <w:rFonts w:ascii="Arial" w:hAnsi="Arial" w:cs="Arial"/>
          <w:b/>
          <w:bCs/>
          <w:sz w:val="24"/>
          <w:szCs w:val="24"/>
        </w:rPr>
        <w:t>10%</w:t>
      </w:r>
      <w:r w:rsidR="00216C26">
        <w:rPr>
          <w:rFonts w:ascii="Arial" w:hAnsi="Arial" w:cs="Arial"/>
          <w:b/>
          <w:bCs/>
          <w:sz w:val="24"/>
          <w:szCs w:val="24"/>
        </w:rPr>
        <w:tab/>
      </w:r>
      <w:r w:rsidRPr="00216C26">
        <w:rPr>
          <w:rFonts w:ascii="Arial" w:hAnsi="Arial" w:cs="Arial"/>
          <w:sz w:val="24"/>
          <w:szCs w:val="24"/>
        </w:rPr>
        <w:t xml:space="preserve">Participates in staff meetings, attend trainings, provides work status reports, handles special projects, serves on inter-agency working groups, and performs other duties as assigned.  </w:t>
      </w:r>
      <w:r w:rsidR="00216C26">
        <w:rPr>
          <w:rFonts w:ascii="Arial" w:hAnsi="Arial" w:cs="Arial"/>
          <w:sz w:val="24"/>
          <w:szCs w:val="24"/>
        </w:rPr>
        <w:t xml:space="preserve">May provide </w:t>
      </w:r>
      <w:r w:rsidR="001A639B">
        <w:rPr>
          <w:rFonts w:ascii="Arial" w:hAnsi="Arial" w:cs="Arial"/>
          <w:sz w:val="24"/>
          <w:szCs w:val="24"/>
        </w:rPr>
        <w:t xml:space="preserve">staff support to the Chief Service Officer at meetings and events. </w:t>
      </w:r>
      <w:r w:rsidRPr="00216C26">
        <w:rPr>
          <w:rFonts w:ascii="Arial" w:hAnsi="Arial" w:cs="Arial"/>
          <w:sz w:val="24"/>
          <w:szCs w:val="24"/>
        </w:rPr>
        <w:t>To support department initiatives, this position may require 10% of travel locally and statewide.</w:t>
      </w:r>
    </w:p>
    <w:p w14:paraId="67D34D46" w14:textId="77777777" w:rsidR="00216C26" w:rsidRPr="00216C26" w:rsidRDefault="00216C26" w:rsidP="00216C26">
      <w:pPr>
        <w:tabs>
          <w:tab w:val="left" w:pos="0"/>
          <w:tab w:val="left" w:pos="810"/>
          <w:tab w:val="left" w:pos="1440"/>
          <w:tab w:val="left" w:pos="2385"/>
        </w:tabs>
        <w:spacing w:after="0" w:line="240" w:lineRule="auto"/>
        <w:rPr>
          <w:rFonts w:ascii="Arial" w:hAnsi="Arial" w:cs="Arial"/>
          <w:b/>
          <w:bCs/>
          <w:sz w:val="24"/>
          <w:szCs w:val="24"/>
        </w:rPr>
      </w:pPr>
    </w:p>
    <w:p w14:paraId="5BC6A337" w14:textId="18B13FDC" w:rsidR="00FD0F64" w:rsidRPr="001A639B" w:rsidRDefault="00FD0F64" w:rsidP="00FD0F64">
      <w:pPr>
        <w:rPr>
          <w:rFonts w:ascii="Arial" w:hAnsi="Arial" w:cs="Arial"/>
          <w:b/>
          <w:bCs/>
          <w:sz w:val="24"/>
          <w:szCs w:val="24"/>
          <w:u w:val="single"/>
        </w:rPr>
      </w:pPr>
      <w:r w:rsidRPr="001A639B">
        <w:rPr>
          <w:rFonts w:ascii="Arial" w:hAnsi="Arial" w:cs="Arial"/>
          <w:b/>
          <w:bCs/>
          <w:sz w:val="24"/>
          <w:szCs w:val="24"/>
          <w:u w:val="single"/>
        </w:rPr>
        <w:t>SUPERVISION RECEIVED AND EXERCISED</w:t>
      </w:r>
      <w:r w:rsidR="001A639B">
        <w:rPr>
          <w:rFonts w:ascii="Arial" w:hAnsi="Arial" w:cs="Arial"/>
          <w:b/>
          <w:bCs/>
          <w:sz w:val="24"/>
          <w:szCs w:val="24"/>
          <w:u w:val="single"/>
        </w:rPr>
        <w:t>:</w:t>
      </w:r>
    </w:p>
    <w:p w14:paraId="1046615A" w14:textId="6B8760DE" w:rsidR="003E536F" w:rsidRPr="00A339DE" w:rsidRDefault="003E536F" w:rsidP="003E536F">
      <w:pPr>
        <w:spacing w:after="0" w:line="240" w:lineRule="auto"/>
        <w:rPr>
          <w:rFonts w:ascii="Arial" w:hAnsi="Arial" w:cs="Arial"/>
          <w:sz w:val="24"/>
          <w:szCs w:val="24"/>
        </w:rPr>
      </w:pPr>
      <w:r w:rsidRPr="001A639B">
        <w:rPr>
          <w:rFonts w:ascii="Arial" w:hAnsi="Arial" w:cs="Arial"/>
          <w:color w:val="000000"/>
          <w:sz w:val="24"/>
          <w:szCs w:val="24"/>
        </w:rPr>
        <w:t>The Social Media Officer</w:t>
      </w:r>
      <w:r w:rsidRPr="001A639B">
        <w:rPr>
          <w:rFonts w:ascii="Arial" w:hAnsi="Arial" w:cs="Arial"/>
          <w:sz w:val="24"/>
          <w:szCs w:val="24"/>
        </w:rPr>
        <w:t xml:space="preserve"> reports directly and receives </w:t>
      </w:r>
      <w:proofErr w:type="gramStart"/>
      <w:r w:rsidRPr="001A639B">
        <w:rPr>
          <w:rFonts w:ascii="Arial" w:hAnsi="Arial" w:cs="Arial"/>
          <w:sz w:val="24"/>
          <w:szCs w:val="24"/>
        </w:rPr>
        <w:t>the majority of</w:t>
      </w:r>
      <w:proofErr w:type="gramEnd"/>
      <w:r w:rsidRPr="001A639B">
        <w:rPr>
          <w:rFonts w:ascii="Arial" w:hAnsi="Arial" w:cs="Arial"/>
          <w:sz w:val="24"/>
          <w:szCs w:val="24"/>
        </w:rPr>
        <w:t xml:space="preserve"> assignments from the </w:t>
      </w:r>
      <w:r w:rsidR="001A639B" w:rsidRPr="001A639B">
        <w:rPr>
          <w:rFonts w:ascii="Arial" w:hAnsi="Arial" w:cs="Arial"/>
          <w:sz w:val="24"/>
          <w:szCs w:val="24"/>
        </w:rPr>
        <w:t>Deputy Director of Communications</w:t>
      </w:r>
      <w:r w:rsidRPr="001A639B">
        <w:rPr>
          <w:rFonts w:ascii="Arial" w:hAnsi="Arial" w:cs="Arial"/>
          <w:sz w:val="24"/>
          <w:szCs w:val="24"/>
        </w:rPr>
        <w:t xml:space="preserve">; however, direction and assignments may also come from the </w:t>
      </w:r>
      <w:r w:rsidR="001A639B" w:rsidRPr="001A639B">
        <w:rPr>
          <w:rFonts w:ascii="Arial" w:hAnsi="Arial" w:cs="Arial"/>
          <w:sz w:val="24"/>
          <w:szCs w:val="24"/>
        </w:rPr>
        <w:t xml:space="preserve">Director of Communications, </w:t>
      </w:r>
      <w:r w:rsidRPr="001A639B">
        <w:rPr>
          <w:rFonts w:ascii="Arial" w:hAnsi="Arial" w:cs="Arial"/>
          <w:sz w:val="24"/>
          <w:szCs w:val="24"/>
        </w:rPr>
        <w:t>Chief Communication and External Affairs Office</w:t>
      </w:r>
      <w:r w:rsidR="001A639B" w:rsidRPr="001A639B">
        <w:rPr>
          <w:rFonts w:ascii="Arial" w:hAnsi="Arial" w:cs="Arial"/>
          <w:sz w:val="24"/>
          <w:szCs w:val="24"/>
        </w:rPr>
        <w:t>r</w:t>
      </w:r>
      <w:r w:rsidRPr="001A639B">
        <w:rPr>
          <w:rFonts w:ascii="Arial" w:hAnsi="Arial" w:cs="Arial"/>
          <w:sz w:val="24"/>
          <w:szCs w:val="24"/>
        </w:rPr>
        <w:t>, senior leadership or executive team members.</w:t>
      </w:r>
    </w:p>
    <w:p w14:paraId="06D2C867" w14:textId="77777777" w:rsidR="00A86B76" w:rsidRPr="00A339DE" w:rsidRDefault="00A86B76" w:rsidP="00FD0F64">
      <w:pPr>
        <w:rPr>
          <w:rFonts w:ascii="Arial" w:hAnsi="Arial" w:cs="Arial"/>
          <w:sz w:val="24"/>
          <w:szCs w:val="24"/>
        </w:rPr>
      </w:pPr>
    </w:p>
    <w:p w14:paraId="1965911C" w14:textId="62EBA519" w:rsidR="00FD0F64" w:rsidRPr="00A339DE" w:rsidRDefault="00FD0F64" w:rsidP="00FD0F64">
      <w:pPr>
        <w:rPr>
          <w:rFonts w:ascii="Arial" w:hAnsi="Arial" w:cs="Arial"/>
          <w:sz w:val="24"/>
          <w:szCs w:val="24"/>
        </w:rPr>
      </w:pPr>
      <w:r w:rsidRPr="00A339DE">
        <w:rPr>
          <w:rFonts w:ascii="Arial" w:hAnsi="Arial" w:cs="Arial"/>
          <w:b/>
          <w:bCs/>
          <w:sz w:val="24"/>
          <w:szCs w:val="24"/>
          <w:u w:val="single"/>
        </w:rPr>
        <w:t>WORK WEEK GROUPS</w:t>
      </w:r>
      <w:r w:rsidR="001A639B">
        <w:rPr>
          <w:rFonts w:ascii="Arial" w:hAnsi="Arial" w:cs="Arial"/>
          <w:b/>
          <w:bCs/>
          <w:sz w:val="24"/>
          <w:szCs w:val="24"/>
          <w:u w:val="single"/>
        </w:rPr>
        <w:t>:</w:t>
      </w:r>
    </w:p>
    <w:p w14:paraId="0E045CA0" w14:textId="56F55879" w:rsidR="00FD0F64" w:rsidRDefault="00FD0F64" w:rsidP="00F86972">
      <w:pPr>
        <w:spacing w:after="0"/>
        <w:rPr>
          <w:rFonts w:ascii="Arial" w:hAnsi="Arial" w:cs="Arial"/>
          <w:sz w:val="24"/>
          <w:szCs w:val="24"/>
        </w:rPr>
      </w:pPr>
      <w:r w:rsidRPr="00A339DE">
        <w:rPr>
          <w:rFonts w:ascii="Arial" w:hAnsi="Arial" w:cs="Arial"/>
          <w:b/>
          <w:bCs/>
          <w:sz w:val="24"/>
          <w:szCs w:val="24"/>
        </w:rPr>
        <w:t xml:space="preserve">This is an “Exempt” position that is served at the pleasure of the Governor. Incumbents </w:t>
      </w:r>
      <w:r w:rsidRPr="00A339DE">
        <w:rPr>
          <w:rFonts w:ascii="Arial" w:hAnsi="Arial" w:cs="Arial"/>
          <w:sz w:val="24"/>
          <w:szCs w:val="24"/>
        </w:rPr>
        <w:t>a</w:t>
      </w:r>
      <w:r w:rsidR="00FA0415" w:rsidRPr="00A339DE">
        <w:rPr>
          <w:rFonts w:ascii="Arial" w:hAnsi="Arial" w:cs="Arial"/>
          <w:sz w:val="24"/>
          <w:szCs w:val="24"/>
        </w:rPr>
        <w:t xml:space="preserve"> </w:t>
      </w:r>
      <w:r w:rsidRPr="00A339DE">
        <w:rPr>
          <w:rFonts w:ascii="Arial" w:hAnsi="Arial" w:cs="Arial"/>
          <w:sz w:val="24"/>
          <w:szCs w:val="24"/>
        </w:rPr>
        <w:t xml:space="preserve">part of Work Week Group 2, I.e., Office Tech, Junior Staff Analyst </w:t>
      </w:r>
      <w:r w:rsidRPr="00A339DE">
        <w:rPr>
          <w:rFonts w:ascii="Arial" w:hAnsi="Arial" w:cs="Arial"/>
          <w:sz w:val="24"/>
          <w:szCs w:val="24"/>
        </w:rPr>
        <w:lastRenderedPageBreak/>
        <w:t xml:space="preserve">Assistant IPA, Associate IPA. Overtime for employees in these classes are not eligible for exemption under Section 7K of the Fair Labor Standards Act (FLSA), as defined all hours worked </w:t>
      </w:r>
      <w:proofErr w:type="gramStart"/>
      <w:r w:rsidRPr="00A339DE">
        <w:rPr>
          <w:rFonts w:ascii="Arial" w:hAnsi="Arial" w:cs="Arial"/>
          <w:sz w:val="24"/>
          <w:szCs w:val="24"/>
        </w:rPr>
        <w:t>in excess of</w:t>
      </w:r>
      <w:proofErr w:type="gramEnd"/>
      <w:r w:rsidRPr="00A339DE">
        <w:rPr>
          <w:rFonts w:ascii="Arial" w:hAnsi="Arial" w:cs="Arial"/>
          <w:sz w:val="24"/>
          <w:szCs w:val="24"/>
        </w:rPr>
        <w:t xml:space="preserve"> 40 hours in a period of 168 hours or seven consecutive 24-hour periods.</w:t>
      </w:r>
    </w:p>
    <w:p w14:paraId="1D4FFA64" w14:textId="77777777" w:rsidR="00F86972" w:rsidRPr="00A339DE" w:rsidRDefault="00F86972" w:rsidP="00F86972">
      <w:pPr>
        <w:spacing w:after="0"/>
        <w:rPr>
          <w:rFonts w:ascii="Arial" w:hAnsi="Arial" w:cs="Arial"/>
          <w:sz w:val="24"/>
          <w:szCs w:val="24"/>
        </w:rPr>
      </w:pPr>
    </w:p>
    <w:p w14:paraId="498237D4" w14:textId="20459F67" w:rsidR="00FD0F64" w:rsidRDefault="00FD0F64" w:rsidP="00F86972">
      <w:pPr>
        <w:spacing w:after="0"/>
        <w:rPr>
          <w:rFonts w:ascii="Arial" w:hAnsi="Arial" w:cs="Arial"/>
          <w:sz w:val="24"/>
          <w:szCs w:val="24"/>
        </w:rPr>
      </w:pPr>
      <w:r w:rsidRPr="00A339DE">
        <w:rPr>
          <w:rFonts w:ascii="Arial" w:hAnsi="Arial" w:cs="Arial"/>
          <w:sz w:val="24"/>
          <w:szCs w:val="24"/>
        </w:rPr>
        <w:t>Incumbents a</w:t>
      </w:r>
      <w:r w:rsidR="00FA0415" w:rsidRPr="00A339DE">
        <w:rPr>
          <w:rFonts w:ascii="Arial" w:hAnsi="Arial" w:cs="Arial"/>
          <w:sz w:val="24"/>
          <w:szCs w:val="24"/>
        </w:rPr>
        <w:t xml:space="preserve"> </w:t>
      </w:r>
      <w:r w:rsidRPr="00A339DE">
        <w:rPr>
          <w:rFonts w:ascii="Arial" w:hAnsi="Arial" w:cs="Arial"/>
          <w:sz w:val="24"/>
          <w:szCs w:val="24"/>
        </w:rPr>
        <w:t>part of Work Week Group “E”, I.e.,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p>
    <w:p w14:paraId="2A00FA6D" w14:textId="77777777" w:rsidR="00F86972" w:rsidRPr="00A339DE" w:rsidRDefault="00F86972" w:rsidP="00F86972">
      <w:pPr>
        <w:spacing w:after="0"/>
        <w:rPr>
          <w:rFonts w:ascii="Arial" w:hAnsi="Arial" w:cs="Arial"/>
          <w:sz w:val="24"/>
          <w:szCs w:val="24"/>
        </w:rPr>
      </w:pPr>
    </w:p>
    <w:p w14:paraId="7302B105" w14:textId="0293F06F" w:rsidR="003E34A1" w:rsidRDefault="00FD0F64" w:rsidP="00F86972">
      <w:pPr>
        <w:spacing w:after="0"/>
        <w:rPr>
          <w:rFonts w:ascii="Arial" w:hAnsi="Arial" w:cs="Arial"/>
          <w:sz w:val="24"/>
          <w:szCs w:val="24"/>
        </w:rPr>
      </w:pPr>
      <w:r w:rsidRPr="00A339DE">
        <w:rPr>
          <w:rFonts w:ascii="Arial" w:hAnsi="Arial" w:cs="Arial"/>
          <w:sz w:val="24"/>
          <w:szCs w:val="24"/>
        </w:rPr>
        <w:t>There are seven WWGs; however, only 2 apply to Office of Planning and Research employees, WWG2 and WWGE.</w:t>
      </w:r>
    </w:p>
    <w:p w14:paraId="007B74B8" w14:textId="77777777" w:rsidR="00F86972" w:rsidRPr="001A639B" w:rsidRDefault="00F86972" w:rsidP="00F86972">
      <w:pPr>
        <w:spacing w:after="0"/>
        <w:rPr>
          <w:rFonts w:ascii="Arial" w:hAnsi="Arial" w:cs="Arial"/>
          <w:sz w:val="24"/>
          <w:szCs w:val="24"/>
        </w:rPr>
      </w:pPr>
    </w:p>
    <w:p w14:paraId="3E6F1259" w14:textId="77777777" w:rsidR="001A639B" w:rsidRPr="001A639B" w:rsidRDefault="001A639B" w:rsidP="00FD0F64">
      <w:pPr>
        <w:rPr>
          <w:rFonts w:ascii="Arial" w:hAnsi="Arial" w:cs="Arial"/>
          <w:b/>
          <w:bCs/>
          <w:sz w:val="24"/>
          <w:szCs w:val="24"/>
          <w:u w:val="single"/>
        </w:rPr>
      </w:pPr>
      <w:r w:rsidRPr="001A639B">
        <w:rPr>
          <w:rFonts w:ascii="Arial" w:hAnsi="Arial" w:cs="Arial"/>
          <w:b/>
          <w:bCs/>
          <w:sz w:val="24"/>
          <w:szCs w:val="24"/>
          <w:u w:val="single"/>
        </w:rPr>
        <w:t>DIVERSITY, EQUITY, AND INCLUSION:</w:t>
      </w:r>
    </w:p>
    <w:p w14:paraId="31E238C1" w14:textId="48FB9A0B" w:rsidR="00EA5E76" w:rsidRPr="001A639B" w:rsidRDefault="007A741A" w:rsidP="00FD0F64">
      <w:pPr>
        <w:rPr>
          <w:rFonts w:ascii="Arial" w:hAnsi="Arial" w:cs="Arial"/>
          <w:sz w:val="24"/>
          <w:szCs w:val="24"/>
        </w:rPr>
      </w:pPr>
      <w:r w:rsidRPr="00A339DE">
        <w:rPr>
          <w:rFonts w:ascii="Arial" w:hAnsi="Arial" w:cs="Arial"/>
          <w:sz w:val="24"/>
          <w:szCs w:val="24"/>
        </w:rPr>
        <w:t>This position h</w:t>
      </w:r>
      <w:r w:rsidR="00EA5E76" w:rsidRPr="00A339DE">
        <w:rPr>
          <w:rFonts w:ascii="Arial" w:hAnsi="Arial" w:cs="Arial"/>
          <w:sz w:val="24"/>
          <w:szCs w:val="24"/>
        </w:rPr>
        <w:t>elp</w:t>
      </w:r>
      <w:r w:rsidRPr="00A339DE">
        <w:rPr>
          <w:rFonts w:ascii="Arial" w:hAnsi="Arial" w:cs="Arial"/>
          <w:sz w:val="24"/>
          <w:szCs w:val="24"/>
        </w:rPr>
        <w:t>s to</w:t>
      </w:r>
      <w:r w:rsidR="00EA5E76" w:rsidRPr="00A339DE">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4F1B0E68" w14:textId="0DAC9BD0" w:rsidR="00FD0F64" w:rsidRPr="00A339DE" w:rsidRDefault="00FD0F64" w:rsidP="00FD0F64">
      <w:pPr>
        <w:rPr>
          <w:rFonts w:ascii="Arial" w:hAnsi="Arial" w:cs="Arial"/>
          <w:b/>
          <w:bCs/>
          <w:sz w:val="24"/>
          <w:szCs w:val="24"/>
        </w:rPr>
      </w:pPr>
      <w:r w:rsidRPr="00A339DE">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365B815B" w14:textId="77777777" w:rsidR="00FD0F64" w:rsidRPr="00A339DE" w:rsidRDefault="00FD0F64" w:rsidP="00FD0F64">
      <w:pPr>
        <w:rPr>
          <w:rFonts w:ascii="Arial" w:hAnsi="Arial" w:cs="Arial"/>
          <w:b/>
          <w:bCs/>
          <w:sz w:val="24"/>
          <w:szCs w:val="24"/>
        </w:rPr>
      </w:pPr>
    </w:p>
    <w:p w14:paraId="6F7E45E4" w14:textId="77777777" w:rsidR="00FD0F64" w:rsidRPr="00A339DE" w:rsidRDefault="00FD0F64" w:rsidP="00FD0F64">
      <w:pPr>
        <w:rPr>
          <w:rFonts w:ascii="Arial" w:hAnsi="Arial" w:cs="Arial"/>
          <w:b/>
          <w:bCs/>
          <w:sz w:val="24"/>
          <w:szCs w:val="24"/>
        </w:rPr>
      </w:pPr>
      <w:r w:rsidRPr="00A339DE">
        <w:rPr>
          <w:rFonts w:ascii="Arial" w:hAnsi="Arial" w:cs="Arial"/>
          <w:b/>
          <w:bCs/>
          <w:sz w:val="24"/>
          <w:szCs w:val="24"/>
        </w:rPr>
        <w:t>______________________________</w:t>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t>___________________</w:t>
      </w:r>
    </w:p>
    <w:p w14:paraId="5A4C20C1" w14:textId="77777777" w:rsidR="00FD0F64" w:rsidRPr="00A339DE" w:rsidRDefault="00FD0F64" w:rsidP="00FD0F64">
      <w:pPr>
        <w:rPr>
          <w:rFonts w:ascii="Arial" w:hAnsi="Arial" w:cs="Arial"/>
          <w:b/>
          <w:bCs/>
          <w:sz w:val="24"/>
          <w:szCs w:val="24"/>
        </w:rPr>
      </w:pPr>
      <w:r w:rsidRPr="00A339DE">
        <w:rPr>
          <w:rFonts w:ascii="Arial" w:hAnsi="Arial" w:cs="Arial"/>
          <w:b/>
          <w:bCs/>
          <w:sz w:val="24"/>
          <w:szCs w:val="24"/>
        </w:rPr>
        <w:t>Employee Signature</w:t>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t>Date</w:t>
      </w:r>
    </w:p>
    <w:p w14:paraId="35917FBB" w14:textId="77777777" w:rsidR="00FD0F64" w:rsidRPr="00A339DE" w:rsidRDefault="00FD0F64" w:rsidP="00FD0F64">
      <w:pPr>
        <w:rPr>
          <w:rFonts w:ascii="Arial" w:hAnsi="Arial" w:cs="Arial"/>
          <w:b/>
          <w:bCs/>
          <w:sz w:val="24"/>
          <w:szCs w:val="24"/>
        </w:rPr>
      </w:pPr>
    </w:p>
    <w:p w14:paraId="29DDE6D3" w14:textId="77777777" w:rsidR="00FD0F64" w:rsidRPr="00A339DE" w:rsidRDefault="00FD0F64" w:rsidP="00FD0F64">
      <w:pPr>
        <w:rPr>
          <w:rFonts w:ascii="Arial" w:hAnsi="Arial" w:cs="Arial"/>
          <w:b/>
          <w:bCs/>
          <w:sz w:val="24"/>
          <w:szCs w:val="24"/>
        </w:rPr>
      </w:pPr>
      <w:r w:rsidRPr="00A339DE">
        <w:rPr>
          <w:rFonts w:ascii="Arial" w:hAnsi="Arial" w:cs="Arial"/>
          <w:b/>
          <w:bCs/>
          <w:sz w:val="24"/>
          <w:szCs w:val="24"/>
        </w:rPr>
        <w:t>I have discussed the duties of this position with and have provided a copy of this duty statement to the employee named above.</w:t>
      </w:r>
    </w:p>
    <w:p w14:paraId="60529F1E" w14:textId="77777777" w:rsidR="00FD0F64" w:rsidRPr="00A339DE" w:rsidRDefault="00FD0F64" w:rsidP="00FD0F64">
      <w:pPr>
        <w:rPr>
          <w:rFonts w:ascii="Arial" w:hAnsi="Arial" w:cs="Arial"/>
          <w:b/>
          <w:bCs/>
          <w:sz w:val="24"/>
          <w:szCs w:val="24"/>
        </w:rPr>
      </w:pPr>
    </w:p>
    <w:p w14:paraId="5CAF1DD6" w14:textId="77777777" w:rsidR="00FD0F64" w:rsidRPr="00A339DE" w:rsidRDefault="00FD0F64" w:rsidP="00FD0F64">
      <w:pPr>
        <w:rPr>
          <w:rFonts w:ascii="Arial" w:hAnsi="Arial" w:cs="Arial"/>
          <w:b/>
          <w:bCs/>
          <w:sz w:val="24"/>
          <w:szCs w:val="24"/>
        </w:rPr>
      </w:pPr>
      <w:r w:rsidRPr="00A339DE">
        <w:rPr>
          <w:rFonts w:ascii="Arial" w:hAnsi="Arial" w:cs="Arial"/>
          <w:b/>
          <w:bCs/>
          <w:sz w:val="24"/>
          <w:szCs w:val="24"/>
        </w:rPr>
        <w:t>______________________________</w:t>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t>___________________</w:t>
      </w:r>
    </w:p>
    <w:p w14:paraId="118C6515" w14:textId="45186FB6" w:rsidR="00FD0F64" w:rsidRPr="00A339DE" w:rsidRDefault="00FD0F64" w:rsidP="00FD0F64">
      <w:pPr>
        <w:rPr>
          <w:rFonts w:ascii="Arial" w:hAnsi="Arial" w:cs="Arial"/>
          <w:b/>
          <w:bCs/>
          <w:sz w:val="24"/>
          <w:szCs w:val="24"/>
        </w:rPr>
      </w:pPr>
      <w:r w:rsidRPr="00A339DE">
        <w:rPr>
          <w:rFonts w:ascii="Arial" w:hAnsi="Arial" w:cs="Arial"/>
          <w:b/>
          <w:bCs/>
          <w:sz w:val="24"/>
          <w:szCs w:val="24"/>
        </w:rPr>
        <w:t>Supervisor Signature</w:t>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r>
      <w:r w:rsidRPr="00A339DE">
        <w:rPr>
          <w:rFonts w:ascii="Arial" w:hAnsi="Arial" w:cs="Arial"/>
          <w:b/>
          <w:bCs/>
          <w:sz w:val="24"/>
          <w:szCs w:val="24"/>
        </w:rPr>
        <w:tab/>
        <w:t>Date</w:t>
      </w:r>
    </w:p>
    <w:p w14:paraId="172B1574" w14:textId="77777777" w:rsidR="00FD0F64" w:rsidRPr="00FD0F64" w:rsidRDefault="00FD0F64" w:rsidP="00FD0F64">
      <w:pPr>
        <w:jc w:val="center"/>
        <w:rPr>
          <w:rFonts w:ascii="Arial" w:eastAsia="Times New Roman" w:hAnsi="Arial" w:cs="Arial"/>
          <w:b/>
          <w:sz w:val="24"/>
          <w:szCs w:val="24"/>
        </w:rPr>
      </w:pPr>
    </w:p>
    <w:sectPr w:rsidR="00FD0F64" w:rsidRPr="00FD0F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0327" w14:textId="77777777" w:rsidR="00CA27AE" w:rsidRDefault="00CA27AE" w:rsidP="00A86B76">
      <w:pPr>
        <w:spacing w:after="0" w:line="240" w:lineRule="auto"/>
      </w:pPr>
      <w:r>
        <w:separator/>
      </w:r>
    </w:p>
  </w:endnote>
  <w:endnote w:type="continuationSeparator" w:id="0">
    <w:p w14:paraId="20147E81" w14:textId="77777777" w:rsidR="00CA27AE" w:rsidRDefault="00CA27AE" w:rsidP="00A8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8A22" w14:textId="77777777" w:rsidR="00CA27AE" w:rsidRDefault="00CA27AE" w:rsidP="00A86B76">
      <w:pPr>
        <w:spacing w:after="0" w:line="240" w:lineRule="auto"/>
      </w:pPr>
      <w:r>
        <w:separator/>
      </w:r>
    </w:p>
  </w:footnote>
  <w:footnote w:type="continuationSeparator" w:id="0">
    <w:p w14:paraId="68C27A13" w14:textId="77777777" w:rsidR="00CA27AE" w:rsidRDefault="00CA27AE" w:rsidP="00A8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C30" w14:textId="2B0B78B5" w:rsidR="00A86B76" w:rsidRDefault="00A86B76" w:rsidP="00A86B76">
    <w:pPr>
      <w:pStyle w:val="Header"/>
      <w:jc w:val="center"/>
    </w:pPr>
    <w:r>
      <w:rPr>
        <w:noProof/>
      </w:rPr>
      <w:drawing>
        <wp:inline distT="0" distB="0" distL="0" distR="0" wp14:anchorId="44CFE0B1" wp14:editId="101CF1AA">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72227F3C" w14:textId="77777777" w:rsidR="00801507" w:rsidRDefault="00801507" w:rsidP="00A86B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BBA"/>
    <w:multiLevelType w:val="hybridMultilevel"/>
    <w:tmpl w:val="BEB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2012A"/>
    <w:multiLevelType w:val="multilevel"/>
    <w:tmpl w:val="BC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12422A"/>
    <w:multiLevelType w:val="hybridMultilevel"/>
    <w:tmpl w:val="6FFC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B5216"/>
    <w:multiLevelType w:val="hybridMultilevel"/>
    <w:tmpl w:val="E3FA8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F50EB2"/>
    <w:multiLevelType w:val="hybridMultilevel"/>
    <w:tmpl w:val="0D70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4F1DD6"/>
    <w:multiLevelType w:val="hybridMultilevel"/>
    <w:tmpl w:val="391C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9628459">
    <w:abstractNumId w:val="1"/>
  </w:num>
  <w:num w:numId="2" w16cid:durableId="523327498">
    <w:abstractNumId w:val="4"/>
  </w:num>
  <w:num w:numId="3" w16cid:durableId="1552764965">
    <w:abstractNumId w:val="3"/>
  </w:num>
  <w:num w:numId="4" w16cid:durableId="1724719854">
    <w:abstractNumId w:val="5"/>
  </w:num>
  <w:num w:numId="5" w16cid:durableId="1370489885">
    <w:abstractNumId w:val="0"/>
  </w:num>
  <w:num w:numId="6" w16cid:durableId="1375814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64"/>
    <w:rsid w:val="00035ACE"/>
    <w:rsid w:val="000448B2"/>
    <w:rsid w:val="000E2582"/>
    <w:rsid w:val="0015383D"/>
    <w:rsid w:val="001A639B"/>
    <w:rsid w:val="00216C26"/>
    <w:rsid w:val="00264472"/>
    <w:rsid w:val="003E34A1"/>
    <w:rsid w:val="003E536F"/>
    <w:rsid w:val="00466926"/>
    <w:rsid w:val="00510389"/>
    <w:rsid w:val="005520A3"/>
    <w:rsid w:val="00562994"/>
    <w:rsid w:val="00623106"/>
    <w:rsid w:val="006A4423"/>
    <w:rsid w:val="007A741A"/>
    <w:rsid w:val="00801507"/>
    <w:rsid w:val="00A339DE"/>
    <w:rsid w:val="00A86B76"/>
    <w:rsid w:val="00AE0966"/>
    <w:rsid w:val="00AE2B7F"/>
    <w:rsid w:val="00BC2F41"/>
    <w:rsid w:val="00C15F5D"/>
    <w:rsid w:val="00CA27AE"/>
    <w:rsid w:val="00D379B9"/>
    <w:rsid w:val="00EA5E76"/>
    <w:rsid w:val="00F86972"/>
    <w:rsid w:val="00FA0415"/>
    <w:rsid w:val="00FD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76CC"/>
  <w15:chartTrackingRefBased/>
  <w15:docId w15:val="{1BE5A274-5F55-44D8-B81A-27468E5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3E34A1"/>
    <w:pPr>
      <w:spacing w:before="60" w:after="240" w:line="240" w:lineRule="auto"/>
      <w:jc w:val="right"/>
    </w:pPr>
    <w:rPr>
      <w:rFonts w:eastAsia="Calibri" w:cs="Times New Roman"/>
      <w:b/>
      <w:sz w:val="28"/>
    </w:rPr>
  </w:style>
  <w:style w:type="table" w:styleId="TableGrid">
    <w:name w:val="Table Grid"/>
    <w:basedOn w:val="TableNormal"/>
    <w:uiPriority w:val="39"/>
    <w:rsid w:val="003E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A1"/>
    <w:pPr>
      <w:ind w:left="720"/>
      <w:contextualSpacing/>
    </w:pPr>
  </w:style>
  <w:style w:type="paragraph" w:styleId="Header">
    <w:name w:val="header"/>
    <w:basedOn w:val="Normal"/>
    <w:link w:val="HeaderChar"/>
    <w:uiPriority w:val="99"/>
    <w:unhideWhenUsed/>
    <w:rsid w:val="00A8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6"/>
  </w:style>
  <w:style w:type="paragraph" w:styleId="Footer">
    <w:name w:val="footer"/>
    <w:basedOn w:val="Normal"/>
    <w:link w:val="FooterChar"/>
    <w:uiPriority w:val="99"/>
    <w:unhideWhenUsed/>
    <w:rsid w:val="00A8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6"/>
  </w:style>
  <w:style w:type="paragraph" w:customStyle="1" w:styleId="Default">
    <w:name w:val="Default"/>
    <w:rsid w:val="000448B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xnormaltextrun">
    <w:name w:val="x_normaltextrun"/>
    <w:basedOn w:val="DefaultParagraphFont"/>
    <w:rsid w:val="003E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17">
      <w:bodyDiv w:val="1"/>
      <w:marLeft w:val="0"/>
      <w:marRight w:val="0"/>
      <w:marTop w:val="0"/>
      <w:marBottom w:val="0"/>
      <w:divBdr>
        <w:top w:val="none" w:sz="0" w:space="0" w:color="auto"/>
        <w:left w:val="none" w:sz="0" w:space="0" w:color="auto"/>
        <w:bottom w:val="none" w:sz="0" w:space="0" w:color="auto"/>
        <w:right w:val="none" w:sz="0" w:space="0" w:color="auto"/>
      </w:divBdr>
    </w:div>
    <w:div w:id="566573381">
      <w:bodyDiv w:val="1"/>
      <w:marLeft w:val="0"/>
      <w:marRight w:val="0"/>
      <w:marTop w:val="0"/>
      <w:marBottom w:val="0"/>
      <w:divBdr>
        <w:top w:val="none" w:sz="0" w:space="0" w:color="auto"/>
        <w:left w:val="none" w:sz="0" w:space="0" w:color="auto"/>
        <w:bottom w:val="none" w:sz="0" w:space="0" w:color="auto"/>
        <w:right w:val="none" w:sz="0" w:space="0" w:color="auto"/>
      </w:divBdr>
    </w:div>
    <w:div w:id="1498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Allisa Montanez</dc:creator>
  <cp:keywords/>
  <dc:description/>
  <cp:lastModifiedBy>Erica Willett</cp:lastModifiedBy>
  <cp:revision>2</cp:revision>
  <dcterms:created xsi:type="dcterms:W3CDTF">2022-09-21T19:39:00Z</dcterms:created>
  <dcterms:modified xsi:type="dcterms:W3CDTF">2022-09-21T19:39:00Z</dcterms:modified>
</cp:coreProperties>
</file>