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2F0DBE" w14:paraId="5C0BBCE2" w14:textId="77777777" w:rsidTr="44700822">
        <w:trPr>
          <w:trHeight w:val="323"/>
        </w:trPr>
        <w:tc>
          <w:tcPr>
            <w:tcW w:w="5395" w:type="dxa"/>
          </w:tcPr>
          <w:p w14:paraId="5C0BBCDD" w14:textId="77777777" w:rsidR="002F0DBE" w:rsidRPr="00FD10F4" w:rsidRDefault="00FD10F4">
            <w:pPr>
              <w:rPr>
                <w:b/>
                <w:color w:val="5B9BD5" w:themeColor="accent1"/>
                <w:sz w:val="18"/>
                <w:szCs w:val="18"/>
              </w:rPr>
            </w:pPr>
            <w:r w:rsidRPr="00FD10F4">
              <w:rPr>
                <w:b/>
                <w:color w:val="5B9BD5" w:themeColor="accent1"/>
                <w:sz w:val="18"/>
                <w:szCs w:val="18"/>
              </w:rPr>
              <w:t>Classification Title</w:t>
            </w:r>
          </w:p>
          <w:p w14:paraId="5C0BBCDF" w14:textId="4F253A6F" w:rsidR="002F0DBE" w:rsidRPr="00680CD1" w:rsidRDefault="00680CD1" w:rsidP="00540AD7">
            <w:pPr>
              <w:rPr>
                <w:b/>
                <w:bCs/>
                <w:sz w:val="24"/>
                <w:szCs w:val="24"/>
              </w:rPr>
            </w:pPr>
            <w:r>
              <w:rPr>
                <w:b/>
                <w:bCs/>
                <w:sz w:val="24"/>
                <w:szCs w:val="24"/>
              </w:rPr>
              <w:t>Senior Environment</w:t>
            </w:r>
            <w:r w:rsidR="00026CCE">
              <w:rPr>
                <w:b/>
                <w:bCs/>
                <w:sz w:val="24"/>
                <w:szCs w:val="24"/>
              </w:rPr>
              <w:t xml:space="preserve">al </w:t>
            </w:r>
            <w:r w:rsidR="001C4F5F">
              <w:rPr>
                <w:b/>
                <w:bCs/>
                <w:sz w:val="24"/>
                <w:szCs w:val="24"/>
              </w:rPr>
              <w:t>Planner</w:t>
            </w:r>
            <w:r w:rsidR="00026CCE">
              <w:rPr>
                <w:b/>
                <w:bCs/>
                <w:sz w:val="24"/>
                <w:szCs w:val="24"/>
              </w:rPr>
              <w:t xml:space="preserve"> (Supervisor)</w:t>
            </w:r>
          </w:p>
        </w:tc>
        <w:tc>
          <w:tcPr>
            <w:tcW w:w="5395" w:type="dxa"/>
          </w:tcPr>
          <w:p w14:paraId="5C0BBCE0" w14:textId="77777777" w:rsidR="002F0DBE" w:rsidRPr="00754155" w:rsidRDefault="00FD10F4" w:rsidP="002F0DBE">
            <w:pPr>
              <w:rPr>
                <w:b/>
                <w:color w:val="5B9BD5" w:themeColor="accent1"/>
                <w:sz w:val="18"/>
                <w:szCs w:val="18"/>
              </w:rPr>
            </w:pPr>
            <w:r w:rsidRPr="00754155">
              <w:rPr>
                <w:b/>
                <w:color w:val="5B9BD5" w:themeColor="accent1"/>
                <w:sz w:val="18"/>
                <w:szCs w:val="18"/>
              </w:rPr>
              <w:t>RPA Number</w:t>
            </w:r>
          </w:p>
          <w:p w14:paraId="5C0BBCE1" w14:textId="52500F1D" w:rsidR="00D44709" w:rsidRPr="00754155" w:rsidRDefault="5E70A3CC" w:rsidP="0951BF42">
            <w:pPr>
              <w:rPr>
                <w:b/>
                <w:bCs/>
              </w:rPr>
            </w:pPr>
            <w:r w:rsidRPr="0951BF42">
              <w:rPr>
                <w:b/>
                <w:bCs/>
              </w:rPr>
              <w:t>2223 015 TAH</w:t>
            </w:r>
          </w:p>
        </w:tc>
      </w:tr>
      <w:tr w:rsidR="002F0DBE" w14:paraId="5C0BBCE8" w14:textId="77777777" w:rsidTr="44700822">
        <w:trPr>
          <w:trHeight w:val="395"/>
        </w:trPr>
        <w:tc>
          <w:tcPr>
            <w:tcW w:w="5395" w:type="dxa"/>
          </w:tcPr>
          <w:p w14:paraId="5C0BBCE3" w14:textId="77777777" w:rsidR="002F0DBE" w:rsidRDefault="00FD10F4">
            <w:pPr>
              <w:rPr>
                <w:b/>
                <w:color w:val="5B9BD5" w:themeColor="accent1"/>
                <w:sz w:val="18"/>
                <w:szCs w:val="18"/>
              </w:rPr>
            </w:pPr>
            <w:r w:rsidRPr="00FD10F4">
              <w:rPr>
                <w:b/>
                <w:color w:val="5B9BD5" w:themeColor="accent1"/>
                <w:sz w:val="18"/>
                <w:szCs w:val="18"/>
              </w:rPr>
              <w:t>Working Title</w:t>
            </w:r>
          </w:p>
          <w:p w14:paraId="5C0BBCE4" w14:textId="3ADF6565" w:rsidR="00D46EC1" w:rsidRPr="00F72D71" w:rsidRDefault="006955AC">
            <w:pPr>
              <w:rPr>
                <w:b/>
                <w:sz w:val="24"/>
                <w:szCs w:val="24"/>
              </w:rPr>
            </w:pPr>
            <w:r>
              <w:rPr>
                <w:b/>
                <w:sz w:val="24"/>
                <w:szCs w:val="24"/>
              </w:rPr>
              <w:t>Recreation and Public Access</w:t>
            </w:r>
            <w:r w:rsidR="00844A0F">
              <w:rPr>
                <w:b/>
                <w:sz w:val="24"/>
                <w:szCs w:val="24"/>
              </w:rPr>
              <w:t xml:space="preserve"> </w:t>
            </w:r>
            <w:r w:rsidR="00F72D71">
              <w:rPr>
                <w:b/>
                <w:sz w:val="24"/>
                <w:szCs w:val="24"/>
              </w:rPr>
              <w:t>Supervisor</w:t>
            </w:r>
          </w:p>
        </w:tc>
        <w:tc>
          <w:tcPr>
            <w:tcW w:w="5395" w:type="dxa"/>
          </w:tcPr>
          <w:p w14:paraId="5C0BBCE6" w14:textId="63A51CA4" w:rsidR="002F0DBE" w:rsidRPr="00BD70B8" w:rsidRDefault="00FD10F4">
            <w:pPr>
              <w:rPr>
                <w:bCs/>
                <w:i/>
                <w:iCs/>
                <w:sz w:val="24"/>
                <w:szCs w:val="24"/>
              </w:rPr>
            </w:pPr>
            <w:r w:rsidRPr="00FD10F4">
              <w:rPr>
                <w:b/>
                <w:color w:val="5B9BD5" w:themeColor="accent1"/>
                <w:sz w:val="18"/>
                <w:szCs w:val="18"/>
              </w:rPr>
              <w:t>Unit</w:t>
            </w:r>
          </w:p>
          <w:p w14:paraId="5C0BBCE7" w14:textId="029DD686" w:rsidR="002F0DBE" w:rsidRPr="002F0DBE" w:rsidRDefault="70F780C0">
            <w:pPr>
              <w:rPr>
                <w:sz w:val="16"/>
                <w:szCs w:val="16"/>
              </w:rPr>
            </w:pPr>
            <w:r w:rsidRPr="44700822">
              <w:rPr>
                <w:b/>
                <w:bCs/>
              </w:rPr>
              <w:t xml:space="preserve">Recreation and Public Access </w:t>
            </w:r>
          </w:p>
        </w:tc>
      </w:tr>
      <w:tr w:rsidR="002F0DBE" w14:paraId="5C0BBCED" w14:textId="77777777" w:rsidTr="44700822">
        <w:tc>
          <w:tcPr>
            <w:tcW w:w="5395" w:type="dxa"/>
          </w:tcPr>
          <w:p w14:paraId="5C0BBCE9" w14:textId="77777777" w:rsidR="002F0DBE" w:rsidRPr="00FD10F4" w:rsidRDefault="00FD10F4">
            <w:pPr>
              <w:rPr>
                <w:b/>
                <w:color w:val="5B9BD5" w:themeColor="accent1"/>
                <w:sz w:val="18"/>
                <w:szCs w:val="18"/>
              </w:rPr>
            </w:pPr>
            <w:r w:rsidRPr="00FD10F4">
              <w:rPr>
                <w:b/>
                <w:color w:val="5B9BD5" w:themeColor="accent1"/>
                <w:sz w:val="18"/>
                <w:szCs w:val="18"/>
              </w:rPr>
              <w:t xml:space="preserve">Position Number </w:t>
            </w:r>
          </w:p>
          <w:p w14:paraId="5C0BBCEB" w14:textId="176F9C88" w:rsidR="002F0DBE" w:rsidRPr="00C66E6D" w:rsidRDefault="00D44709" w:rsidP="1095A70F">
            <w:pPr>
              <w:rPr>
                <w:b/>
                <w:bCs/>
                <w:i/>
                <w:iCs/>
                <w:sz w:val="24"/>
                <w:szCs w:val="24"/>
              </w:rPr>
            </w:pPr>
            <w:r w:rsidRPr="1095A70F">
              <w:rPr>
                <w:b/>
                <w:bCs/>
                <w:sz w:val="24"/>
                <w:szCs w:val="24"/>
              </w:rPr>
              <w:t>357-001-</w:t>
            </w:r>
            <w:r w:rsidR="7D10CD82" w:rsidRPr="1095A70F">
              <w:rPr>
                <w:b/>
                <w:bCs/>
                <w:sz w:val="24"/>
                <w:szCs w:val="24"/>
              </w:rPr>
              <w:t>4713-003</w:t>
            </w:r>
          </w:p>
        </w:tc>
        <w:tc>
          <w:tcPr>
            <w:tcW w:w="5395" w:type="dxa"/>
          </w:tcPr>
          <w:p w14:paraId="14E0799B" w14:textId="77777777" w:rsidR="002F0DBE" w:rsidRDefault="00FD10F4">
            <w:pPr>
              <w:rPr>
                <w:b/>
                <w:color w:val="5B9BD5" w:themeColor="accent1"/>
                <w:sz w:val="18"/>
                <w:szCs w:val="18"/>
              </w:rPr>
            </w:pPr>
            <w:r w:rsidRPr="00FD10F4">
              <w:rPr>
                <w:b/>
                <w:color w:val="5B9BD5" w:themeColor="accent1"/>
                <w:sz w:val="18"/>
                <w:szCs w:val="18"/>
              </w:rPr>
              <w:t>Effective Date</w:t>
            </w:r>
          </w:p>
          <w:p w14:paraId="5C0BBCEC" w14:textId="0964B0E4" w:rsidR="00864A26" w:rsidRPr="00FD10F4" w:rsidRDefault="00864A26">
            <w:pPr>
              <w:rPr>
                <w:b/>
                <w:color w:val="5B9BD5" w:themeColor="accent1"/>
                <w:sz w:val="18"/>
                <w:szCs w:val="18"/>
              </w:rPr>
            </w:pPr>
          </w:p>
        </w:tc>
      </w:tr>
      <w:tr w:rsidR="002F0DBE" w14:paraId="5C0BBCF3" w14:textId="77777777" w:rsidTr="44700822">
        <w:trPr>
          <w:trHeight w:val="512"/>
        </w:trPr>
        <w:tc>
          <w:tcPr>
            <w:tcW w:w="5395" w:type="dxa"/>
          </w:tcPr>
          <w:p w14:paraId="5C0BBCEE" w14:textId="77777777" w:rsidR="002F0DBE" w:rsidRDefault="00FD10F4" w:rsidP="00FD10F4">
            <w:pPr>
              <w:rPr>
                <w:b/>
                <w:color w:val="5B9BD5" w:themeColor="accent1"/>
                <w:sz w:val="18"/>
                <w:szCs w:val="18"/>
              </w:rPr>
            </w:pPr>
            <w:r>
              <w:rPr>
                <w:b/>
                <w:color w:val="5B9BD5" w:themeColor="accent1"/>
                <w:sz w:val="18"/>
                <w:szCs w:val="18"/>
              </w:rPr>
              <w:t>Name</w:t>
            </w:r>
          </w:p>
          <w:p w14:paraId="5C0BBCEF" w14:textId="671D2A94" w:rsidR="00864A26" w:rsidRPr="00C66E6D" w:rsidRDefault="0022157A" w:rsidP="00FD10F4">
            <w:pPr>
              <w:rPr>
                <w:b/>
                <w:sz w:val="24"/>
                <w:szCs w:val="24"/>
              </w:rPr>
            </w:pPr>
            <w:r>
              <w:rPr>
                <w:b/>
                <w:sz w:val="24"/>
                <w:szCs w:val="24"/>
              </w:rPr>
              <w:t>Vacant</w:t>
            </w:r>
          </w:p>
        </w:tc>
        <w:tc>
          <w:tcPr>
            <w:tcW w:w="5395" w:type="dxa"/>
          </w:tcPr>
          <w:p w14:paraId="5C0BBCF0" w14:textId="77777777" w:rsidR="002F0DBE" w:rsidRPr="00FD10F4" w:rsidRDefault="00FD10F4">
            <w:pPr>
              <w:rPr>
                <w:color w:val="5B9BD5" w:themeColor="accent1"/>
                <w:sz w:val="18"/>
                <w:szCs w:val="18"/>
              </w:rPr>
            </w:pPr>
            <w:r w:rsidRPr="00FD10F4">
              <w:rPr>
                <w:color w:val="5B9BD5" w:themeColor="accent1"/>
                <w:sz w:val="18"/>
                <w:szCs w:val="18"/>
              </w:rPr>
              <w:t>Working Hours</w:t>
            </w:r>
          </w:p>
          <w:p w14:paraId="5C0BBCF2" w14:textId="2CB15553" w:rsidR="002F0DBE" w:rsidRPr="002F0DBE" w:rsidRDefault="00D46EC1" w:rsidP="00C66E6D">
            <w:pPr>
              <w:rPr>
                <w:sz w:val="16"/>
                <w:szCs w:val="16"/>
              </w:rPr>
            </w:pPr>
            <w:r w:rsidRPr="00DE2466">
              <w:rPr>
                <w:b/>
                <w:sz w:val="24"/>
                <w:szCs w:val="24"/>
              </w:rPr>
              <w:t>M-F 8:00-5:00</w:t>
            </w:r>
            <w:r w:rsidR="00864A26">
              <w:rPr>
                <w:b/>
                <w:sz w:val="24"/>
                <w:szCs w:val="24"/>
              </w:rPr>
              <w:t xml:space="preserve"> </w:t>
            </w:r>
          </w:p>
        </w:tc>
      </w:tr>
    </w:tbl>
    <w:p w14:paraId="5E2AC194" w14:textId="77777777" w:rsidR="00BA0738" w:rsidRDefault="00BA0738" w:rsidP="00B240AE">
      <w:pPr>
        <w:spacing w:after="0" w:line="240" w:lineRule="auto"/>
        <w:rPr>
          <w:b/>
          <w:sz w:val="24"/>
          <w:szCs w:val="24"/>
        </w:rPr>
      </w:pPr>
    </w:p>
    <w:p w14:paraId="21B93339" w14:textId="7098B0B2" w:rsidR="00C87826" w:rsidRPr="0020378A" w:rsidRDefault="00C87826" w:rsidP="00C87826">
      <w:pPr>
        <w:pStyle w:val="paragraph"/>
        <w:spacing w:before="0" w:beforeAutospacing="0" w:after="0" w:afterAutospacing="0"/>
        <w:textAlignment w:val="baseline"/>
        <w:rPr>
          <w:rFonts w:asciiTheme="minorHAnsi" w:hAnsiTheme="minorHAnsi" w:cstheme="minorHAnsi"/>
          <w:sz w:val="22"/>
          <w:szCs w:val="22"/>
        </w:rPr>
      </w:pPr>
      <w:r w:rsidRPr="0020378A">
        <w:rPr>
          <w:rStyle w:val="normaltextrun"/>
          <w:rFonts w:asciiTheme="minorHAnsi" w:hAnsiTheme="minorHAnsi" w:cstheme="minorHAnsi"/>
          <w:color w:val="333333"/>
          <w:sz w:val="22"/>
          <w:szCs w:val="22"/>
          <w:shd w:val="clear" w:color="auto" w:fill="FFFFFF"/>
        </w:rPr>
        <w:t xml:space="preserve">The California Tahoe Conservancy (Conservancy) is a </w:t>
      </w:r>
      <w:r w:rsidR="00C45F11">
        <w:rPr>
          <w:rStyle w:val="contextualspellingandgrammarerror"/>
          <w:rFonts w:asciiTheme="minorHAnsi" w:hAnsiTheme="minorHAnsi" w:cstheme="minorHAnsi"/>
          <w:color w:val="333333"/>
          <w:sz w:val="22"/>
          <w:szCs w:val="22"/>
          <w:shd w:val="clear" w:color="auto" w:fill="FFFFFF"/>
        </w:rPr>
        <w:t>s</w:t>
      </w:r>
      <w:r w:rsidRPr="0020378A">
        <w:rPr>
          <w:rStyle w:val="contextualspellingandgrammarerror"/>
          <w:rFonts w:asciiTheme="minorHAnsi" w:hAnsiTheme="minorHAnsi" w:cstheme="minorHAnsi"/>
          <w:color w:val="333333"/>
          <w:sz w:val="22"/>
          <w:szCs w:val="22"/>
          <w:shd w:val="clear" w:color="auto" w:fill="FFFFFF"/>
        </w:rPr>
        <w:t>tate</w:t>
      </w:r>
      <w:r w:rsidRPr="0020378A">
        <w:rPr>
          <w:rStyle w:val="normaltextrun"/>
          <w:rFonts w:asciiTheme="minorHAnsi" w:hAnsiTheme="minorHAnsi" w:cstheme="minorHAnsi"/>
          <w:color w:val="333333"/>
          <w:sz w:val="22"/>
          <w:szCs w:val="22"/>
          <w:shd w:val="clear" w:color="auto" w:fill="FFFFFF"/>
        </w:rPr>
        <w:t xml:space="preserve"> agency, established in 1985, with a mission to lead California’s efforts to restore and enhance the extraordinary natural and recreational resources of the Lake Tahoe Basin (Basin). California’s ten </w:t>
      </w:r>
      <w:r w:rsidR="00C45F11">
        <w:rPr>
          <w:rStyle w:val="normaltextrun"/>
          <w:rFonts w:asciiTheme="minorHAnsi" w:hAnsiTheme="minorHAnsi" w:cstheme="minorHAnsi"/>
          <w:color w:val="333333"/>
          <w:sz w:val="22"/>
          <w:szCs w:val="22"/>
          <w:shd w:val="clear" w:color="auto" w:fill="FFFFFF"/>
        </w:rPr>
        <w:t>s</w:t>
      </w:r>
      <w:r w:rsidRPr="0020378A">
        <w:rPr>
          <w:rStyle w:val="normaltextrun"/>
          <w:rFonts w:asciiTheme="minorHAnsi" w:hAnsiTheme="minorHAnsi" w:cstheme="minorHAnsi"/>
          <w:color w:val="333333"/>
          <w:sz w:val="22"/>
          <w:szCs w:val="22"/>
          <w:shd w:val="clear" w:color="auto" w:fill="FFFFFF"/>
        </w:rPr>
        <w:t xml:space="preserve">tate conservancies play an integral role in conserving, protecting, and restoring natural resources and providing public recreational opportunities. Together, the conservancies comprise a coordinated </w:t>
      </w:r>
      <w:r w:rsidR="00C45F11">
        <w:rPr>
          <w:rStyle w:val="normaltextrun"/>
          <w:rFonts w:asciiTheme="minorHAnsi" w:hAnsiTheme="minorHAnsi" w:cstheme="minorHAnsi"/>
          <w:color w:val="333333"/>
          <w:sz w:val="22"/>
          <w:szCs w:val="22"/>
          <w:shd w:val="clear" w:color="auto" w:fill="FFFFFF"/>
        </w:rPr>
        <w:t>approach</w:t>
      </w:r>
      <w:r w:rsidRPr="0020378A">
        <w:rPr>
          <w:rStyle w:val="normaltextrun"/>
          <w:rFonts w:asciiTheme="minorHAnsi" w:hAnsiTheme="minorHAnsi" w:cstheme="minorHAnsi"/>
          <w:color w:val="333333"/>
          <w:sz w:val="22"/>
          <w:szCs w:val="22"/>
          <w:shd w:val="clear" w:color="auto" w:fill="FFFFFF"/>
        </w:rPr>
        <w:t>, bringing government resources to designated regions of State and national significance.  </w:t>
      </w:r>
      <w:r w:rsidRPr="0020378A">
        <w:rPr>
          <w:rStyle w:val="eop"/>
          <w:rFonts w:asciiTheme="minorHAnsi" w:hAnsiTheme="minorHAnsi" w:cstheme="minorHAnsi"/>
          <w:color w:val="333333"/>
          <w:sz w:val="22"/>
          <w:szCs w:val="22"/>
        </w:rPr>
        <w:t> </w:t>
      </w:r>
    </w:p>
    <w:p w14:paraId="58EEC64E" w14:textId="77777777" w:rsidR="00C87826" w:rsidRPr="0020378A" w:rsidRDefault="00C87826" w:rsidP="00C87826">
      <w:pPr>
        <w:pStyle w:val="paragraph"/>
        <w:spacing w:before="0" w:beforeAutospacing="0" w:after="0" w:afterAutospacing="0"/>
        <w:textAlignment w:val="baseline"/>
        <w:rPr>
          <w:rStyle w:val="eop"/>
          <w:rFonts w:asciiTheme="minorHAnsi" w:hAnsiTheme="minorHAnsi" w:cstheme="minorHAnsi"/>
          <w:sz w:val="22"/>
          <w:szCs w:val="22"/>
        </w:rPr>
      </w:pPr>
    </w:p>
    <w:p w14:paraId="5B3A8BCE" w14:textId="4D7EC791" w:rsidR="00C87826" w:rsidRPr="0020378A" w:rsidRDefault="00C87826" w:rsidP="00C87826">
      <w:pPr>
        <w:pStyle w:val="paragraph"/>
        <w:spacing w:before="0" w:beforeAutospacing="0" w:after="0" w:afterAutospacing="0"/>
        <w:textAlignment w:val="baseline"/>
        <w:rPr>
          <w:rStyle w:val="eop"/>
          <w:rFonts w:asciiTheme="minorHAnsi" w:hAnsiTheme="minorHAnsi" w:cstheme="minorHAnsi"/>
          <w:sz w:val="22"/>
          <w:szCs w:val="22"/>
        </w:rPr>
      </w:pPr>
      <w:r w:rsidRPr="0020378A">
        <w:rPr>
          <w:rFonts w:asciiTheme="minorHAnsi" w:hAnsiTheme="minorHAnsi" w:cstheme="minorHAnsi"/>
          <w:color w:val="333333"/>
          <w:sz w:val="22"/>
          <w:szCs w:val="22"/>
          <w:shd w:val="clear" w:color="auto" w:fill="FFFFFF"/>
        </w:rPr>
        <w:t>The Conservancy owns and manages nearly 4,700 parcels of land, totaling around 6,500 acres, for the purpose of protecting the natural environment and promoting public recreation and access to Lake Tahoe.</w:t>
      </w:r>
      <w:r>
        <w:rPr>
          <w:rFonts w:asciiTheme="minorHAnsi" w:hAnsiTheme="minorHAnsi" w:cstheme="minorHAnsi"/>
          <w:color w:val="333333"/>
          <w:sz w:val="22"/>
          <w:szCs w:val="22"/>
          <w:shd w:val="clear" w:color="auto" w:fill="FFFFFF"/>
        </w:rPr>
        <w:t xml:space="preserve"> The Conservancy ownership includes 15 properties with recreational amenities, including nine popular beaches that provide public access to Lake Tahoe, and shared use trails making Tahoe communities more walkable and bikeable. In addition, </w:t>
      </w:r>
      <w:r w:rsidR="00246263">
        <w:rPr>
          <w:rStyle w:val="normaltextrun"/>
          <w:rFonts w:asciiTheme="minorHAnsi" w:hAnsiTheme="minorHAnsi" w:cstheme="minorHAnsi"/>
          <w:sz w:val="22"/>
          <w:szCs w:val="22"/>
        </w:rPr>
        <w:t>t</w:t>
      </w:r>
      <w:r w:rsidRPr="0020378A">
        <w:rPr>
          <w:rStyle w:val="normaltextrun"/>
          <w:rFonts w:asciiTheme="minorHAnsi" w:hAnsiTheme="minorHAnsi" w:cstheme="minorHAnsi"/>
          <w:sz w:val="22"/>
          <w:szCs w:val="22"/>
        </w:rPr>
        <w:t xml:space="preserve">he Conservancy supports Basin partners </w:t>
      </w:r>
      <w:r w:rsidR="00246263">
        <w:rPr>
          <w:rStyle w:val="normaltextrun"/>
          <w:rFonts w:asciiTheme="minorHAnsi" w:hAnsiTheme="minorHAnsi" w:cstheme="minorHAnsi"/>
          <w:sz w:val="22"/>
          <w:szCs w:val="22"/>
        </w:rPr>
        <w:t>through grants, use agreements, and partnerships</w:t>
      </w:r>
      <w:r w:rsidR="00246263" w:rsidRPr="0020378A">
        <w:rPr>
          <w:rStyle w:val="normaltextrun"/>
          <w:rFonts w:asciiTheme="minorHAnsi" w:hAnsiTheme="minorHAnsi" w:cstheme="minorHAnsi"/>
          <w:sz w:val="22"/>
          <w:szCs w:val="22"/>
        </w:rPr>
        <w:t xml:space="preserve"> </w:t>
      </w:r>
      <w:r w:rsidRPr="0020378A">
        <w:rPr>
          <w:rStyle w:val="normaltextrun"/>
          <w:rFonts w:asciiTheme="minorHAnsi" w:hAnsiTheme="minorHAnsi" w:cstheme="minorHAnsi"/>
          <w:sz w:val="22"/>
          <w:szCs w:val="22"/>
        </w:rPr>
        <w:t>in their efforts to expand recreational access at Tahoe</w:t>
      </w:r>
      <w:r>
        <w:rPr>
          <w:rStyle w:val="normaltextrun"/>
          <w:rFonts w:asciiTheme="minorHAnsi" w:hAnsiTheme="minorHAnsi" w:cstheme="minorHAnsi"/>
          <w:sz w:val="22"/>
          <w:szCs w:val="22"/>
        </w:rPr>
        <w:t>.</w:t>
      </w:r>
    </w:p>
    <w:p w14:paraId="70124622" w14:textId="77777777" w:rsidR="00C87826" w:rsidRPr="0020378A" w:rsidRDefault="00C87826" w:rsidP="00C87826">
      <w:pPr>
        <w:pStyle w:val="paragraph"/>
        <w:spacing w:before="0" w:beforeAutospacing="0" w:after="0" w:afterAutospacing="0"/>
        <w:textAlignment w:val="baseline"/>
        <w:rPr>
          <w:rFonts w:asciiTheme="minorHAnsi" w:hAnsiTheme="minorHAnsi" w:cstheme="minorHAnsi"/>
          <w:sz w:val="22"/>
          <w:szCs w:val="22"/>
        </w:rPr>
      </w:pPr>
      <w:r w:rsidRPr="0020378A">
        <w:rPr>
          <w:rStyle w:val="eop"/>
          <w:rFonts w:asciiTheme="minorHAnsi" w:hAnsiTheme="minorHAnsi" w:cstheme="minorHAnsi"/>
          <w:sz w:val="22"/>
          <w:szCs w:val="22"/>
        </w:rPr>
        <w:t> </w:t>
      </w:r>
    </w:p>
    <w:p w14:paraId="08198090" w14:textId="77777777" w:rsidR="00C87826" w:rsidRPr="00235529" w:rsidRDefault="00C87826" w:rsidP="00C87826">
      <w:pPr>
        <w:pStyle w:val="paragraph"/>
        <w:spacing w:before="0" w:beforeAutospacing="0" w:after="0" w:afterAutospacing="0"/>
        <w:textAlignment w:val="baseline"/>
        <w:rPr>
          <w:rFonts w:asciiTheme="minorHAnsi" w:hAnsiTheme="minorHAnsi" w:cstheme="minorHAnsi"/>
          <w:color w:val="333333"/>
          <w:sz w:val="22"/>
          <w:szCs w:val="22"/>
        </w:rPr>
      </w:pPr>
      <w:r w:rsidRPr="0020378A">
        <w:rPr>
          <w:rStyle w:val="normaltextrun"/>
          <w:rFonts w:asciiTheme="minorHAnsi" w:hAnsiTheme="minorHAnsi" w:cstheme="minorHAnsi"/>
          <w:color w:val="333333"/>
          <w:sz w:val="22"/>
          <w:szCs w:val="22"/>
          <w:shd w:val="clear" w:color="auto" w:fill="FFFFFF"/>
        </w:rPr>
        <w:t>At the Conservancy, we know the importance of building an organization that is as diverse as the communities we serve. We believe in maintaining a workplace where employees from a variety of backgrounds, cultures, and lived experiences can thrive. Working together, our team is positioned to better improve the lives of all Californians.</w:t>
      </w:r>
      <w:r w:rsidRPr="0020378A">
        <w:rPr>
          <w:rStyle w:val="eop"/>
          <w:rFonts w:asciiTheme="minorHAnsi" w:hAnsiTheme="minorHAnsi" w:cstheme="minorHAnsi"/>
          <w:color w:val="333333"/>
          <w:sz w:val="22"/>
          <w:szCs w:val="22"/>
        </w:rPr>
        <w:t> </w:t>
      </w:r>
    </w:p>
    <w:p w14:paraId="43E4CD2E" w14:textId="77777777" w:rsidR="0096146F" w:rsidRDefault="0096146F" w:rsidP="00B240AE">
      <w:pPr>
        <w:spacing w:after="0" w:line="240" w:lineRule="auto"/>
      </w:pPr>
    </w:p>
    <w:p w14:paraId="5C0BBCF7" w14:textId="77777777" w:rsidR="00C713CC" w:rsidRPr="00B728E0" w:rsidRDefault="00C713CC" w:rsidP="00B240AE">
      <w:pPr>
        <w:spacing w:after="0" w:line="240" w:lineRule="auto"/>
        <w:rPr>
          <w:b/>
          <w:sz w:val="24"/>
          <w:szCs w:val="24"/>
        </w:rPr>
      </w:pPr>
      <w:r w:rsidRPr="00B728E0">
        <w:rPr>
          <w:b/>
          <w:sz w:val="24"/>
          <w:szCs w:val="24"/>
        </w:rPr>
        <w:t>General Statement</w:t>
      </w:r>
    </w:p>
    <w:p w14:paraId="58F787E2" w14:textId="26A1810E" w:rsidR="00DF7F6D" w:rsidRPr="006D41B0" w:rsidRDefault="00DF7F6D" w:rsidP="36A6A9F4">
      <w:pPr>
        <w:spacing w:after="0" w:line="240" w:lineRule="auto"/>
      </w:pPr>
      <w:r w:rsidRPr="36A6A9F4">
        <w:t xml:space="preserve">Under the direction of the Director of the Land Division, the incumbent </w:t>
      </w:r>
      <w:r w:rsidR="00B2635D" w:rsidRPr="36A6A9F4">
        <w:t xml:space="preserve">shall </w:t>
      </w:r>
      <w:r w:rsidR="00852886" w:rsidRPr="36A6A9F4">
        <w:t>develop partnerships</w:t>
      </w:r>
      <w:r w:rsidR="00C8208B" w:rsidRPr="36A6A9F4">
        <w:t xml:space="preserve"> to advance the Basin</w:t>
      </w:r>
      <w:r w:rsidR="7FA759E6" w:rsidRPr="36A6A9F4">
        <w:t>’s</w:t>
      </w:r>
      <w:r w:rsidR="25CF2921" w:rsidRPr="36A6A9F4">
        <w:t xml:space="preserve"> </w:t>
      </w:r>
      <w:r w:rsidR="00C8208B" w:rsidRPr="36A6A9F4">
        <w:t xml:space="preserve">and </w:t>
      </w:r>
      <w:r w:rsidR="007A51B1">
        <w:t>S</w:t>
      </w:r>
      <w:r w:rsidR="00C8208B" w:rsidRPr="36A6A9F4">
        <w:t>tate</w:t>
      </w:r>
      <w:r w:rsidR="65202608" w:rsidRPr="36A6A9F4">
        <w:t>’s</w:t>
      </w:r>
      <w:r w:rsidR="00C8208B" w:rsidRPr="36A6A9F4">
        <w:t xml:space="preserve"> recreation and access goals </w:t>
      </w:r>
      <w:r w:rsidR="00E85A1C" w:rsidRPr="36A6A9F4">
        <w:t>and implement</w:t>
      </w:r>
      <w:r w:rsidR="00DD6A36" w:rsidRPr="36A6A9F4">
        <w:t xml:space="preserve"> the </w:t>
      </w:r>
      <w:r w:rsidR="007A51B1">
        <w:t>S</w:t>
      </w:r>
      <w:r w:rsidR="004C447F" w:rsidRPr="36A6A9F4">
        <w:t>tate</w:t>
      </w:r>
      <w:r w:rsidR="008211C9" w:rsidRPr="36A6A9F4">
        <w:t>’</w:t>
      </w:r>
      <w:r w:rsidR="004C447F" w:rsidRPr="36A6A9F4">
        <w:t>s outdoor</w:t>
      </w:r>
      <w:r w:rsidR="005C1DA3" w:rsidRPr="36A6A9F4">
        <w:t>s</w:t>
      </w:r>
      <w:r w:rsidR="004C447F" w:rsidRPr="36A6A9F4">
        <w:t xml:space="preserve"> for all initiatives</w:t>
      </w:r>
      <w:r w:rsidR="001042D6" w:rsidRPr="36A6A9F4">
        <w:t>.</w:t>
      </w:r>
      <w:r w:rsidR="00852886" w:rsidRPr="36A6A9F4">
        <w:t xml:space="preserve"> </w:t>
      </w:r>
      <w:r w:rsidRPr="00290B97">
        <w:rPr>
          <w:rStyle w:val="normaltextrun"/>
        </w:rPr>
        <w:t>The Recreation and Public Access Program facilitates multi-benefit restoration and recreation projects, expands equitable access, and prepares the Basin’s recreation infrastructure for climate change and increasing visitation.</w:t>
      </w:r>
      <w:r w:rsidRPr="36A6A9F4">
        <w:t xml:space="preserve"> The incumbent shall possess a technical background </w:t>
      </w:r>
      <w:r w:rsidR="008521F3" w:rsidRPr="00290B97">
        <w:rPr>
          <w:color w:val="000000"/>
          <w:shd w:val="clear" w:color="auto" w:fill="FFFFFF"/>
        </w:rPr>
        <w:t>in environmental or urban planning, public administration, natural resources, recreation, or an outdoor resource-related field</w:t>
      </w:r>
      <w:r w:rsidR="00514B9F" w:rsidRPr="00290B97">
        <w:rPr>
          <w:color w:val="000000"/>
          <w:shd w:val="clear" w:color="auto" w:fill="FFFFFF"/>
        </w:rPr>
        <w:t xml:space="preserve"> and </w:t>
      </w:r>
      <w:r w:rsidR="00313D75" w:rsidRPr="36A6A9F4">
        <w:t xml:space="preserve">possess </w:t>
      </w:r>
      <w:r w:rsidRPr="36A6A9F4">
        <w:t>leadership skills to guide coordinated efforts. In addition, the incumbent utilizes matrix-management principles and works closely with the Tahoe Livable Communities Supervisor to ensure integration with sustainable communities’ principles; with the Land Management Program Supervisor to ensure integration with the Conservancy’s public land management program; and the Natural Resources Division to support efforts</w:t>
      </w:r>
      <w:r w:rsidR="00582A86" w:rsidRPr="36A6A9F4">
        <w:t xml:space="preserve"> </w:t>
      </w:r>
      <w:r w:rsidRPr="36A6A9F4">
        <w:t>that enhance biodiversity</w:t>
      </w:r>
      <w:r w:rsidR="00B24F46" w:rsidRPr="36A6A9F4">
        <w:t xml:space="preserve"> and climate resiliency</w:t>
      </w:r>
      <w:r w:rsidRPr="36A6A9F4">
        <w:t xml:space="preserve">. </w:t>
      </w:r>
    </w:p>
    <w:p w14:paraId="3C16D225" w14:textId="77777777" w:rsidR="00DF7F6D" w:rsidRPr="00DF7F6D" w:rsidRDefault="00DF7F6D" w:rsidP="00DF7F6D">
      <w:pPr>
        <w:spacing w:after="0" w:line="240" w:lineRule="auto"/>
        <w:rPr>
          <w:rFonts w:cs="Tahoma"/>
          <w:szCs w:val="24"/>
        </w:rPr>
      </w:pPr>
    </w:p>
    <w:p w14:paraId="694DE31F" w14:textId="49D594C8" w:rsidR="00642E36" w:rsidRPr="00976EBA" w:rsidRDefault="00C713CC" w:rsidP="00B240AE">
      <w:pPr>
        <w:spacing w:after="0" w:line="240" w:lineRule="auto"/>
        <w:rPr>
          <w:b/>
          <w:sz w:val="24"/>
          <w:szCs w:val="24"/>
        </w:rPr>
      </w:pPr>
      <w:r w:rsidRPr="00B728E0">
        <w:rPr>
          <w:b/>
          <w:sz w:val="24"/>
          <w:szCs w:val="24"/>
        </w:rPr>
        <w:t>Job Functions</w:t>
      </w:r>
    </w:p>
    <w:p w14:paraId="5C0BBCFB" w14:textId="77777777" w:rsidR="00C713CC" w:rsidRPr="00BD6E73" w:rsidRDefault="00C713CC" w:rsidP="00B240AE">
      <w:pPr>
        <w:spacing w:after="0" w:line="240" w:lineRule="auto"/>
      </w:pPr>
      <w:r w:rsidRPr="00BD6E73">
        <w:t>[Essential (E) / Marginal (M) Functions]:</w:t>
      </w:r>
    </w:p>
    <w:p w14:paraId="5C0BBCFC" w14:textId="77777777" w:rsidR="00D46EC1" w:rsidRDefault="00D46EC1" w:rsidP="00B240AE">
      <w:pPr>
        <w:spacing w:after="0" w:line="240" w:lineRule="auto"/>
        <w:jc w:val="center"/>
        <w:rPr>
          <w:rFonts w:ascii="Tahoma" w:hAnsi="Tahoma" w:cs="Tahoma"/>
          <w:szCs w:val="24"/>
        </w:rPr>
      </w:pPr>
    </w:p>
    <w:p w14:paraId="59D542EE" w14:textId="77777777" w:rsidR="003C1FAA" w:rsidRDefault="003C1FAA" w:rsidP="003C1FA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30% Recreation and Public Access Program Management (E)</w:t>
      </w:r>
      <w:r>
        <w:rPr>
          <w:rStyle w:val="eop"/>
          <w:rFonts w:ascii="Calibri" w:hAnsi="Calibri" w:cs="Calibri"/>
          <w:sz w:val="22"/>
          <w:szCs w:val="22"/>
        </w:rPr>
        <w:t> </w:t>
      </w:r>
    </w:p>
    <w:p w14:paraId="657594DA" w14:textId="1CE0AFDC" w:rsidR="003C1FAA" w:rsidRPr="00C157EE" w:rsidRDefault="003C1FAA" w:rsidP="003C1FAA">
      <w:pPr>
        <w:pStyle w:val="paragraph"/>
        <w:numPr>
          <w:ilvl w:val="0"/>
          <w:numId w:val="16"/>
        </w:numPr>
        <w:spacing w:before="0" w:beforeAutospacing="0" w:after="0" w:afterAutospacing="0"/>
        <w:textAlignment w:val="baseline"/>
        <w:rPr>
          <w:rStyle w:val="normaltextrun"/>
          <w:rFonts w:ascii="Segoe UI" w:hAnsi="Segoe UI" w:cs="Segoe UI"/>
          <w:sz w:val="18"/>
          <w:szCs w:val="18"/>
        </w:rPr>
      </w:pPr>
      <w:r w:rsidRPr="00FB653C">
        <w:rPr>
          <w:rStyle w:val="normaltextrun"/>
          <w:rFonts w:ascii="Calibri" w:hAnsi="Calibri" w:cs="Calibri"/>
          <w:sz w:val="22"/>
          <w:szCs w:val="22"/>
        </w:rPr>
        <w:t xml:space="preserve">Evaluates the effectiveness of ongoing </w:t>
      </w:r>
      <w:r>
        <w:rPr>
          <w:rStyle w:val="normaltextrun"/>
          <w:rFonts w:ascii="Calibri" w:hAnsi="Calibri" w:cs="Calibri"/>
          <w:sz w:val="22"/>
          <w:szCs w:val="22"/>
        </w:rPr>
        <w:t>recreation and public access</w:t>
      </w:r>
      <w:r w:rsidRPr="00FB653C">
        <w:rPr>
          <w:rStyle w:val="normaltextrun"/>
          <w:rFonts w:ascii="Calibri" w:hAnsi="Calibri" w:cs="Calibri"/>
          <w:sz w:val="22"/>
          <w:szCs w:val="22"/>
        </w:rPr>
        <w:t xml:space="preserve"> policies and procedures and attainment of Conservancy Strategic Plan </w:t>
      </w:r>
      <w:r w:rsidR="00B24F46">
        <w:rPr>
          <w:rStyle w:val="normaltextrun"/>
          <w:rFonts w:ascii="Calibri" w:hAnsi="Calibri" w:cs="Calibri"/>
          <w:sz w:val="22"/>
          <w:szCs w:val="22"/>
        </w:rPr>
        <w:t>g</w:t>
      </w:r>
      <w:r w:rsidRPr="00FB653C">
        <w:rPr>
          <w:rStyle w:val="normaltextrun"/>
          <w:rFonts w:ascii="Calibri" w:hAnsi="Calibri" w:cs="Calibri"/>
          <w:sz w:val="22"/>
          <w:szCs w:val="22"/>
        </w:rPr>
        <w:t>oals. </w:t>
      </w:r>
      <w:r w:rsidRPr="00FB653C">
        <w:rPr>
          <w:rStyle w:val="eop"/>
          <w:rFonts w:ascii="Calibri" w:hAnsi="Calibri" w:cs="Calibri"/>
          <w:sz w:val="22"/>
          <w:szCs w:val="22"/>
        </w:rPr>
        <w:t> </w:t>
      </w:r>
    </w:p>
    <w:p w14:paraId="6ADC5AB7" w14:textId="01C35C86" w:rsidR="003C1FAA" w:rsidRDefault="003C1FAA" w:rsidP="003C1FAA">
      <w:pPr>
        <w:pStyle w:val="paragraph"/>
        <w:numPr>
          <w:ilvl w:val="0"/>
          <w:numId w:val="1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Provides leadership and </w:t>
      </w:r>
      <w:r w:rsidR="00B24F46">
        <w:rPr>
          <w:rStyle w:val="normaltextrun"/>
          <w:rFonts w:ascii="Calibri" w:hAnsi="Calibri" w:cs="Calibri"/>
          <w:sz w:val="22"/>
          <w:szCs w:val="22"/>
        </w:rPr>
        <w:t>integrates</w:t>
      </w:r>
      <w:r>
        <w:rPr>
          <w:rStyle w:val="normaltextrun"/>
          <w:rFonts w:ascii="Calibri" w:hAnsi="Calibri" w:cs="Calibri"/>
          <w:sz w:val="22"/>
          <w:szCs w:val="22"/>
        </w:rPr>
        <w:t xml:space="preserve"> statewide priorities </w:t>
      </w:r>
      <w:r w:rsidR="00B24F46">
        <w:rPr>
          <w:rStyle w:val="normaltextrun"/>
          <w:rFonts w:ascii="Calibri" w:hAnsi="Calibri" w:cs="Calibri"/>
          <w:sz w:val="22"/>
          <w:szCs w:val="22"/>
        </w:rPr>
        <w:t>for</w:t>
      </w:r>
      <w:r>
        <w:rPr>
          <w:rStyle w:val="normaltextrun"/>
          <w:rFonts w:ascii="Calibri" w:hAnsi="Calibri" w:cs="Calibri"/>
          <w:sz w:val="22"/>
          <w:szCs w:val="22"/>
        </w:rPr>
        <w:t xml:space="preserve"> recreation and public access land use, permitting, and environmental documentation (CEQA/NEPA) </w:t>
      </w:r>
      <w:r w:rsidR="00234B0F">
        <w:rPr>
          <w:rStyle w:val="normaltextrun"/>
          <w:rFonts w:ascii="Calibri" w:hAnsi="Calibri" w:cs="Calibri"/>
          <w:sz w:val="22"/>
          <w:szCs w:val="22"/>
        </w:rPr>
        <w:t xml:space="preserve">into Conservancy </w:t>
      </w:r>
      <w:r>
        <w:rPr>
          <w:rStyle w:val="normaltextrun"/>
          <w:rFonts w:ascii="Calibri" w:hAnsi="Calibri" w:cs="Calibri"/>
          <w:sz w:val="22"/>
          <w:szCs w:val="22"/>
        </w:rPr>
        <w:t xml:space="preserve">planning </w:t>
      </w:r>
      <w:r>
        <w:rPr>
          <w:rStyle w:val="contextualspellingandgrammarerror"/>
          <w:rFonts w:ascii="Calibri" w:hAnsi="Calibri" w:cs="Calibri"/>
          <w:sz w:val="22"/>
          <w:szCs w:val="22"/>
        </w:rPr>
        <w:t>efforts;</w:t>
      </w:r>
      <w:r>
        <w:rPr>
          <w:rStyle w:val="normaltextrun"/>
          <w:rFonts w:ascii="Calibri" w:hAnsi="Calibri" w:cs="Calibri"/>
          <w:sz w:val="22"/>
          <w:szCs w:val="22"/>
        </w:rPr>
        <w:t> </w:t>
      </w:r>
      <w:r>
        <w:rPr>
          <w:rStyle w:val="eop"/>
          <w:rFonts w:ascii="Calibri" w:hAnsi="Calibri" w:cs="Calibri"/>
          <w:sz w:val="22"/>
          <w:szCs w:val="22"/>
        </w:rPr>
        <w:t> </w:t>
      </w:r>
    </w:p>
    <w:p w14:paraId="2291116C" w14:textId="3EC13821" w:rsidR="003C1FAA" w:rsidRPr="00BF508A" w:rsidRDefault="003C1FAA" w:rsidP="003C1FAA">
      <w:pPr>
        <w:pStyle w:val="paragraph"/>
        <w:numPr>
          <w:ilvl w:val="0"/>
          <w:numId w:val="1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 xml:space="preserve">Develops partnerships </w:t>
      </w:r>
      <w:r w:rsidR="00234B0F">
        <w:rPr>
          <w:rStyle w:val="normaltextrun"/>
          <w:rFonts w:ascii="Calibri" w:hAnsi="Calibri" w:cs="Calibri"/>
          <w:color w:val="000000"/>
          <w:sz w:val="22"/>
          <w:szCs w:val="22"/>
          <w:shd w:val="clear" w:color="auto" w:fill="FFFFFF"/>
        </w:rPr>
        <w:t xml:space="preserve">and attends meetings </w:t>
      </w:r>
      <w:r>
        <w:rPr>
          <w:rStyle w:val="normaltextrun"/>
          <w:rFonts w:ascii="Calibri" w:hAnsi="Calibri" w:cs="Calibri"/>
          <w:color w:val="000000"/>
          <w:sz w:val="22"/>
          <w:szCs w:val="22"/>
          <w:shd w:val="clear" w:color="auto" w:fill="FFFFFF"/>
        </w:rPr>
        <w:t xml:space="preserve">with user groups, land managers, recreation providers, permitting agencies, and disadvantaged community groups to inform Recreation and Public Access Program </w:t>
      </w:r>
      <w:r w:rsidR="00E4758A">
        <w:rPr>
          <w:rStyle w:val="contextualspellingandgrammarerror"/>
          <w:rFonts w:ascii="Calibri" w:hAnsi="Calibri" w:cs="Calibri"/>
          <w:color w:val="000000"/>
          <w:sz w:val="22"/>
          <w:szCs w:val="22"/>
          <w:shd w:val="clear" w:color="auto" w:fill="FFFFFF"/>
        </w:rPr>
        <w:t>work</w:t>
      </w:r>
      <w:r>
        <w:rPr>
          <w:rStyle w:val="contextualspellingandgrammarerror"/>
          <w:rFonts w:ascii="Calibri" w:hAnsi="Calibri" w:cs="Calibri"/>
          <w:color w:val="000000"/>
          <w:sz w:val="22"/>
          <w:szCs w:val="22"/>
          <w:shd w:val="clear" w:color="auto" w:fill="FFFFFF"/>
        </w:rPr>
        <w:t>;</w:t>
      </w:r>
      <w:r>
        <w:rPr>
          <w:rStyle w:val="eop"/>
          <w:rFonts w:ascii="Calibri" w:hAnsi="Calibri" w:cs="Calibri"/>
          <w:color w:val="000000"/>
          <w:sz w:val="22"/>
          <w:szCs w:val="22"/>
          <w:shd w:val="clear" w:color="auto" w:fill="FFFFFF"/>
        </w:rPr>
        <w:t> </w:t>
      </w:r>
    </w:p>
    <w:p w14:paraId="3256284A" w14:textId="6566A653" w:rsidR="003C1FAA" w:rsidRPr="00917BDA" w:rsidRDefault="003C1FAA" w:rsidP="003C1FAA">
      <w:pPr>
        <w:pStyle w:val="paragraph"/>
        <w:numPr>
          <w:ilvl w:val="0"/>
          <w:numId w:val="1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 xml:space="preserve">Assesses needs, opportunities, and innovative solutions </w:t>
      </w:r>
      <w:r w:rsidR="00FD61FF">
        <w:rPr>
          <w:rStyle w:val="normaltextrun"/>
          <w:rFonts w:ascii="Calibri" w:hAnsi="Calibri" w:cs="Calibri"/>
          <w:color w:val="000000"/>
          <w:sz w:val="22"/>
          <w:szCs w:val="22"/>
          <w:shd w:val="clear" w:color="auto" w:fill="FFFFFF"/>
        </w:rPr>
        <w:t>for</w:t>
      </w:r>
      <w:r w:rsidR="000A7153">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Conservancy lands and </w:t>
      </w:r>
      <w:r w:rsidR="00FD61FF">
        <w:rPr>
          <w:rStyle w:val="normaltextrun"/>
          <w:rFonts w:ascii="Calibri" w:hAnsi="Calibri" w:cs="Calibri"/>
          <w:color w:val="000000"/>
          <w:sz w:val="22"/>
          <w:szCs w:val="22"/>
          <w:shd w:val="clear" w:color="auto" w:fill="FFFFFF"/>
        </w:rPr>
        <w:t>directs</w:t>
      </w:r>
      <w:r w:rsidR="00720516">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funding in a manner that achieves statewide and regional recreational and public access planning </w:t>
      </w:r>
      <w:r>
        <w:rPr>
          <w:rStyle w:val="contextualspellingandgrammarerror"/>
          <w:rFonts w:ascii="Calibri" w:hAnsi="Calibri" w:cs="Calibri"/>
          <w:color w:val="000000"/>
          <w:sz w:val="22"/>
          <w:szCs w:val="22"/>
          <w:shd w:val="clear" w:color="auto" w:fill="FFFFFF"/>
        </w:rPr>
        <w:t>priorities;</w:t>
      </w:r>
      <w:r>
        <w:rPr>
          <w:rStyle w:val="eop"/>
          <w:rFonts w:ascii="Calibri" w:hAnsi="Calibri" w:cs="Calibri"/>
          <w:color w:val="000000"/>
          <w:sz w:val="22"/>
          <w:szCs w:val="22"/>
          <w:shd w:val="clear" w:color="auto" w:fill="FFFFFF"/>
        </w:rPr>
        <w:t> </w:t>
      </w:r>
    </w:p>
    <w:p w14:paraId="2E54605F" w14:textId="77777777" w:rsidR="003C1FAA" w:rsidRPr="001E7B15" w:rsidRDefault="003C1FAA" w:rsidP="003C1FAA">
      <w:pPr>
        <w:pStyle w:val="paragraph"/>
        <w:numPr>
          <w:ilvl w:val="0"/>
          <w:numId w:val="1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 xml:space="preserve">Coordinates program and project activities with grantees and contractors, governmental agencies, citizen groups, and other interested or affected </w:t>
      </w:r>
      <w:r>
        <w:rPr>
          <w:rStyle w:val="contextualspellingandgrammarerror"/>
          <w:rFonts w:ascii="Calibri" w:hAnsi="Calibri" w:cs="Calibri"/>
          <w:color w:val="000000"/>
          <w:sz w:val="22"/>
          <w:szCs w:val="22"/>
          <w:shd w:val="clear" w:color="auto" w:fill="FFFFFF"/>
        </w:rPr>
        <w:t>entities;</w:t>
      </w:r>
      <w:r>
        <w:rPr>
          <w:rStyle w:val="eop"/>
          <w:rFonts w:ascii="Calibri" w:hAnsi="Calibri" w:cs="Calibri"/>
          <w:color w:val="000000"/>
          <w:sz w:val="22"/>
          <w:szCs w:val="22"/>
          <w:shd w:val="clear" w:color="auto" w:fill="FFFFFF"/>
        </w:rPr>
        <w:t> </w:t>
      </w:r>
    </w:p>
    <w:p w14:paraId="7601ECE8" w14:textId="77777777" w:rsidR="003C1FAA" w:rsidRDefault="003C1FAA" w:rsidP="003C1FAA">
      <w:pPr>
        <w:pStyle w:val="paragraph"/>
        <w:numPr>
          <w:ilvl w:val="0"/>
          <w:numId w:val="1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Leads</w:t>
      </w:r>
      <w:r w:rsidRPr="00E0534E">
        <w:rPr>
          <w:rStyle w:val="normaltextrun"/>
          <w:rFonts w:ascii="Calibri" w:hAnsi="Calibri" w:cs="Calibri"/>
          <w:sz w:val="22"/>
          <w:szCs w:val="22"/>
        </w:rPr>
        <w:t xml:space="preserve"> the</w:t>
      </w:r>
      <w:r>
        <w:rPr>
          <w:rStyle w:val="normaltextrun"/>
          <w:rFonts w:ascii="Calibri" w:hAnsi="Calibri" w:cs="Calibri"/>
          <w:sz w:val="22"/>
          <w:szCs w:val="22"/>
        </w:rPr>
        <w:t xml:space="preserve"> research, development, and</w:t>
      </w:r>
      <w:r w:rsidRPr="00E0534E">
        <w:rPr>
          <w:rStyle w:val="normaltextrun"/>
          <w:rFonts w:ascii="Calibri" w:hAnsi="Calibri" w:cs="Calibri"/>
          <w:sz w:val="22"/>
          <w:szCs w:val="22"/>
        </w:rPr>
        <w:t xml:space="preserve"> writing</w:t>
      </w:r>
      <w:r>
        <w:rPr>
          <w:rStyle w:val="normaltextrun"/>
          <w:rFonts w:ascii="Calibri" w:hAnsi="Calibri" w:cs="Calibri"/>
          <w:sz w:val="22"/>
          <w:szCs w:val="22"/>
        </w:rPr>
        <w:t xml:space="preserve"> of</w:t>
      </w:r>
      <w:r w:rsidRPr="00E0534E">
        <w:rPr>
          <w:rStyle w:val="normaltextrun"/>
          <w:rFonts w:ascii="Calibri" w:hAnsi="Calibri" w:cs="Calibri"/>
          <w:sz w:val="22"/>
          <w:szCs w:val="22"/>
        </w:rPr>
        <w:t xml:space="preserve"> grant</w:t>
      </w:r>
      <w:r>
        <w:rPr>
          <w:rStyle w:val="normaltextrun"/>
          <w:rFonts w:ascii="Calibri" w:hAnsi="Calibri" w:cs="Calibri"/>
          <w:sz w:val="22"/>
          <w:szCs w:val="22"/>
        </w:rPr>
        <w:t xml:space="preserve"> applications for Conservancy Recreation and Public Access Program goals;</w:t>
      </w:r>
    </w:p>
    <w:p w14:paraId="42EA7CAA" w14:textId="44460B98" w:rsidR="003C1FAA" w:rsidRDefault="003C1FAA" w:rsidP="003C1FAA">
      <w:pPr>
        <w:pStyle w:val="paragraph"/>
        <w:numPr>
          <w:ilvl w:val="0"/>
          <w:numId w:val="1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Leads the evaluation </w:t>
      </w:r>
      <w:r w:rsidR="00BE2153">
        <w:rPr>
          <w:rStyle w:val="normaltextrun"/>
          <w:rFonts w:ascii="Calibri" w:hAnsi="Calibri" w:cs="Calibri"/>
          <w:sz w:val="22"/>
          <w:szCs w:val="22"/>
        </w:rPr>
        <w:t>of grant application</w:t>
      </w:r>
      <w:r w:rsidR="006B3E82">
        <w:rPr>
          <w:rStyle w:val="normaltextrun"/>
          <w:rFonts w:ascii="Calibri" w:hAnsi="Calibri" w:cs="Calibri"/>
          <w:sz w:val="22"/>
          <w:szCs w:val="22"/>
        </w:rPr>
        <w:t xml:space="preserve"> </w:t>
      </w:r>
      <w:r w:rsidR="00E56F88">
        <w:rPr>
          <w:rStyle w:val="normaltextrun"/>
          <w:rFonts w:ascii="Calibri" w:hAnsi="Calibri" w:cs="Calibri"/>
          <w:sz w:val="22"/>
          <w:szCs w:val="22"/>
        </w:rPr>
        <w:t>request</w:t>
      </w:r>
      <w:r w:rsidR="00BE2153">
        <w:rPr>
          <w:rStyle w:val="normaltextrun"/>
          <w:rFonts w:ascii="Calibri" w:hAnsi="Calibri" w:cs="Calibri"/>
          <w:sz w:val="22"/>
          <w:szCs w:val="22"/>
        </w:rPr>
        <w:t xml:space="preserve">s and makes recommendations to senior leadership and the Board. </w:t>
      </w:r>
    </w:p>
    <w:p w14:paraId="38BD4D51" w14:textId="6ACC3EE6" w:rsidR="003C1FAA" w:rsidRDefault="003C1FAA" w:rsidP="003C1FAA">
      <w:pPr>
        <w:pStyle w:val="paragraph"/>
        <w:numPr>
          <w:ilvl w:val="0"/>
          <w:numId w:val="16"/>
        </w:numPr>
        <w:spacing w:before="0" w:beforeAutospacing="0" w:after="0" w:afterAutospacing="0"/>
        <w:textAlignment w:val="baseline"/>
        <w:rPr>
          <w:rStyle w:val="contextualspellingandgrammarerror"/>
          <w:rFonts w:ascii="Calibri" w:hAnsi="Calibri" w:cs="Calibri"/>
          <w:sz w:val="22"/>
          <w:szCs w:val="22"/>
        </w:rPr>
      </w:pPr>
      <w:r>
        <w:rPr>
          <w:rStyle w:val="normaltextrun"/>
          <w:rFonts w:ascii="Calibri" w:hAnsi="Calibri" w:cs="Calibri"/>
          <w:sz w:val="22"/>
          <w:szCs w:val="22"/>
        </w:rPr>
        <w:t>Coordinates the c</w:t>
      </w:r>
      <w:r w:rsidRPr="00121D3A">
        <w:rPr>
          <w:rStyle w:val="normaltextrun"/>
          <w:rFonts w:ascii="Calibri" w:hAnsi="Calibri" w:cs="Calibri"/>
          <w:sz w:val="22"/>
          <w:szCs w:val="22"/>
        </w:rPr>
        <w:t>ollect</w:t>
      </w:r>
      <w:r>
        <w:rPr>
          <w:rStyle w:val="normaltextrun"/>
          <w:rFonts w:ascii="Calibri" w:hAnsi="Calibri" w:cs="Calibri"/>
          <w:sz w:val="22"/>
          <w:szCs w:val="22"/>
        </w:rPr>
        <w:t xml:space="preserve">ion </w:t>
      </w:r>
      <w:r w:rsidRPr="00121D3A">
        <w:rPr>
          <w:rStyle w:val="normaltextrun"/>
          <w:rFonts w:ascii="Calibri" w:hAnsi="Calibri" w:cs="Calibri"/>
          <w:sz w:val="22"/>
          <w:szCs w:val="22"/>
        </w:rPr>
        <w:t xml:space="preserve">and analyzes environmental impact, recreational trends and other data related to access and public land </w:t>
      </w:r>
      <w:r w:rsidRPr="00121D3A">
        <w:rPr>
          <w:rStyle w:val="contextualspellingandgrammarerror"/>
          <w:rFonts w:ascii="Calibri" w:hAnsi="Calibri" w:cs="Calibri"/>
          <w:sz w:val="22"/>
          <w:szCs w:val="22"/>
        </w:rPr>
        <w:t>use</w:t>
      </w:r>
      <w:r w:rsidR="002C33E1">
        <w:rPr>
          <w:rStyle w:val="contextualspellingandgrammarerror"/>
          <w:rFonts w:ascii="Calibri" w:hAnsi="Calibri" w:cs="Calibri"/>
          <w:sz w:val="22"/>
          <w:szCs w:val="22"/>
        </w:rPr>
        <w:t>;</w:t>
      </w:r>
    </w:p>
    <w:p w14:paraId="78241F72" w14:textId="1A4DE709" w:rsidR="002C5FA8" w:rsidRDefault="002C5FA8" w:rsidP="003C1FAA">
      <w:pPr>
        <w:pStyle w:val="paragraph"/>
        <w:numPr>
          <w:ilvl w:val="0"/>
          <w:numId w:val="16"/>
        </w:numPr>
        <w:spacing w:before="0" w:beforeAutospacing="0" w:after="0" w:afterAutospacing="0"/>
        <w:textAlignment w:val="baseline"/>
        <w:rPr>
          <w:rStyle w:val="contextualspellingandgrammarerror"/>
          <w:rFonts w:ascii="Calibri" w:hAnsi="Calibri" w:cs="Calibri"/>
          <w:sz w:val="22"/>
          <w:szCs w:val="22"/>
        </w:rPr>
      </w:pPr>
      <w:r>
        <w:rPr>
          <w:rStyle w:val="contextualspellingandgrammarerror"/>
          <w:rFonts w:ascii="Calibri" w:hAnsi="Calibri" w:cs="Calibri"/>
          <w:sz w:val="22"/>
          <w:szCs w:val="22"/>
        </w:rPr>
        <w:t>Identifie</w:t>
      </w:r>
      <w:r w:rsidR="004C6D56">
        <w:rPr>
          <w:rStyle w:val="contextualspellingandgrammarerror"/>
          <w:rFonts w:ascii="Calibri" w:hAnsi="Calibri" w:cs="Calibri"/>
          <w:sz w:val="22"/>
          <w:szCs w:val="22"/>
        </w:rPr>
        <w:t>s</w:t>
      </w:r>
      <w:r>
        <w:rPr>
          <w:rStyle w:val="contextualspellingandgrammarerror"/>
          <w:rFonts w:ascii="Calibri" w:hAnsi="Calibri" w:cs="Calibri"/>
          <w:sz w:val="22"/>
          <w:szCs w:val="22"/>
        </w:rPr>
        <w:t xml:space="preserve"> Conservancy budget </w:t>
      </w:r>
      <w:r w:rsidR="004C6D56">
        <w:rPr>
          <w:rStyle w:val="contextualspellingandgrammarerror"/>
          <w:rFonts w:ascii="Calibri" w:hAnsi="Calibri" w:cs="Calibri"/>
          <w:sz w:val="22"/>
          <w:szCs w:val="22"/>
        </w:rPr>
        <w:t>needs</w:t>
      </w:r>
      <w:r>
        <w:rPr>
          <w:rStyle w:val="contextualspellingandgrammarerror"/>
          <w:rFonts w:ascii="Calibri" w:hAnsi="Calibri" w:cs="Calibri"/>
          <w:sz w:val="22"/>
          <w:szCs w:val="22"/>
        </w:rPr>
        <w:t xml:space="preserve"> to support </w:t>
      </w:r>
      <w:r w:rsidR="002C33E1">
        <w:rPr>
          <w:rStyle w:val="contextualspellingandgrammarerror"/>
          <w:rFonts w:ascii="Calibri" w:hAnsi="Calibri" w:cs="Calibri"/>
          <w:sz w:val="22"/>
          <w:szCs w:val="22"/>
        </w:rPr>
        <w:t>R</w:t>
      </w:r>
      <w:r>
        <w:rPr>
          <w:rStyle w:val="contextualspellingandgrammarerror"/>
          <w:rFonts w:ascii="Calibri" w:hAnsi="Calibri" w:cs="Calibri"/>
          <w:sz w:val="22"/>
          <w:szCs w:val="22"/>
        </w:rPr>
        <w:t xml:space="preserve">ecreation and </w:t>
      </w:r>
      <w:r w:rsidR="002C33E1">
        <w:rPr>
          <w:rStyle w:val="contextualspellingandgrammarerror"/>
          <w:rFonts w:ascii="Calibri" w:hAnsi="Calibri" w:cs="Calibri"/>
          <w:sz w:val="22"/>
          <w:szCs w:val="22"/>
        </w:rPr>
        <w:t>A</w:t>
      </w:r>
      <w:r>
        <w:rPr>
          <w:rStyle w:val="contextualspellingandgrammarerror"/>
          <w:rFonts w:ascii="Calibri" w:hAnsi="Calibri" w:cs="Calibri"/>
          <w:sz w:val="22"/>
          <w:szCs w:val="22"/>
        </w:rPr>
        <w:t xml:space="preserve">ccess </w:t>
      </w:r>
      <w:r w:rsidR="002C33E1">
        <w:rPr>
          <w:rStyle w:val="contextualspellingandgrammarerror"/>
          <w:rFonts w:ascii="Calibri" w:hAnsi="Calibri" w:cs="Calibri"/>
          <w:sz w:val="22"/>
          <w:szCs w:val="22"/>
        </w:rPr>
        <w:t>P</w:t>
      </w:r>
      <w:r>
        <w:rPr>
          <w:rStyle w:val="contextualspellingandgrammarerror"/>
          <w:rFonts w:ascii="Calibri" w:hAnsi="Calibri" w:cs="Calibri"/>
          <w:sz w:val="22"/>
          <w:szCs w:val="22"/>
        </w:rPr>
        <w:t>rogram goals</w:t>
      </w:r>
      <w:r w:rsidR="002C33E1">
        <w:rPr>
          <w:rStyle w:val="contextualspellingandgrammarerror"/>
          <w:rFonts w:ascii="Calibri" w:hAnsi="Calibri" w:cs="Calibri"/>
          <w:sz w:val="22"/>
          <w:szCs w:val="22"/>
        </w:rPr>
        <w:t xml:space="preserve">; and </w:t>
      </w:r>
    </w:p>
    <w:p w14:paraId="445C2192" w14:textId="69C1C008" w:rsidR="00BE79D8" w:rsidRPr="002F6444" w:rsidRDefault="00BE79D8" w:rsidP="003C1FAA">
      <w:pPr>
        <w:pStyle w:val="paragraph"/>
        <w:numPr>
          <w:ilvl w:val="0"/>
          <w:numId w:val="16"/>
        </w:numPr>
        <w:spacing w:before="0" w:beforeAutospacing="0" w:after="0" w:afterAutospacing="0"/>
        <w:textAlignment w:val="baseline"/>
        <w:rPr>
          <w:rStyle w:val="normaltextrun"/>
          <w:rFonts w:ascii="Calibri" w:hAnsi="Calibri" w:cs="Calibri"/>
          <w:sz w:val="22"/>
          <w:szCs w:val="22"/>
        </w:rPr>
      </w:pPr>
      <w:r w:rsidRPr="36A6A9F4">
        <w:rPr>
          <w:rStyle w:val="contextualspellingandgrammarerror"/>
          <w:rFonts w:ascii="Calibri" w:hAnsi="Calibri" w:cs="Calibri"/>
          <w:sz w:val="22"/>
          <w:szCs w:val="22"/>
        </w:rPr>
        <w:t xml:space="preserve">Supports agency tracking, monitoring, reporting and communications </w:t>
      </w:r>
      <w:r w:rsidR="001A29A0" w:rsidRPr="36A6A9F4">
        <w:rPr>
          <w:rStyle w:val="contextualspellingandgrammarerror"/>
          <w:rFonts w:ascii="Calibri" w:hAnsi="Calibri" w:cs="Calibri"/>
          <w:sz w:val="22"/>
          <w:szCs w:val="22"/>
        </w:rPr>
        <w:t xml:space="preserve">requests regarding </w:t>
      </w:r>
      <w:r w:rsidR="00051AD2" w:rsidRPr="36A6A9F4">
        <w:rPr>
          <w:rStyle w:val="contextualspellingandgrammarerror"/>
          <w:rFonts w:ascii="Calibri" w:hAnsi="Calibri" w:cs="Calibri"/>
          <w:sz w:val="22"/>
          <w:szCs w:val="22"/>
        </w:rPr>
        <w:t>Recreation and Access Program deliverables and accomplishments.</w:t>
      </w:r>
    </w:p>
    <w:p w14:paraId="5247648F" w14:textId="2D04CECF" w:rsidR="000E02CE" w:rsidRDefault="000E02CE" w:rsidP="00B240AE">
      <w:pPr>
        <w:spacing w:after="0" w:line="240" w:lineRule="auto"/>
        <w:rPr>
          <w:rFonts w:cs="Tahoma"/>
          <w:b/>
          <w:szCs w:val="24"/>
        </w:rPr>
      </w:pPr>
    </w:p>
    <w:p w14:paraId="10E9155B" w14:textId="77777777" w:rsidR="00637AB4" w:rsidRDefault="00637AB4" w:rsidP="00637AB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25% Interdisciplinary Coordination and Project Management (E)</w:t>
      </w:r>
      <w:r>
        <w:rPr>
          <w:rStyle w:val="eop"/>
          <w:rFonts w:ascii="Calibri" w:hAnsi="Calibri" w:cs="Calibri"/>
          <w:sz w:val="22"/>
          <w:szCs w:val="22"/>
        </w:rPr>
        <w:t> </w:t>
      </w:r>
    </w:p>
    <w:p w14:paraId="58E4FB5B" w14:textId="4BE935E2" w:rsidR="00637AB4" w:rsidRDefault="00637AB4" w:rsidP="00637AB4">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Directs </w:t>
      </w:r>
      <w:r w:rsidRPr="00121D3A">
        <w:rPr>
          <w:rStyle w:val="normaltextrun"/>
          <w:rFonts w:ascii="Calibri" w:hAnsi="Calibri" w:cs="Calibri"/>
          <w:sz w:val="22"/>
          <w:szCs w:val="22"/>
        </w:rPr>
        <w:t xml:space="preserve">public access and recreation planning and/or implementation projects performed by </w:t>
      </w:r>
      <w:r>
        <w:rPr>
          <w:rStyle w:val="normaltextrun"/>
          <w:rFonts w:ascii="Calibri" w:hAnsi="Calibri" w:cs="Calibri"/>
          <w:sz w:val="22"/>
          <w:szCs w:val="22"/>
        </w:rPr>
        <w:t>staff</w:t>
      </w:r>
      <w:r w:rsidR="007D4F4A">
        <w:rPr>
          <w:rStyle w:val="normaltextrun"/>
          <w:rFonts w:ascii="Calibri" w:hAnsi="Calibri" w:cs="Calibri"/>
          <w:sz w:val="22"/>
          <w:szCs w:val="22"/>
        </w:rPr>
        <w:t xml:space="preserve"> and</w:t>
      </w:r>
      <w:r>
        <w:rPr>
          <w:rStyle w:val="normaltextrun"/>
          <w:rFonts w:ascii="Calibri" w:hAnsi="Calibri" w:cs="Calibri"/>
          <w:sz w:val="22"/>
          <w:szCs w:val="22"/>
        </w:rPr>
        <w:t xml:space="preserve"> </w:t>
      </w:r>
      <w:r w:rsidRPr="00121D3A">
        <w:rPr>
          <w:rStyle w:val="normaltextrun"/>
          <w:rFonts w:ascii="Calibri" w:hAnsi="Calibri" w:cs="Calibri"/>
          <w:sz w:val="22"/>
          <w:szCs w:val="22"/>
        </w:rPr>
        <w:t>consultants</w:t>
      </w:r>
      <w:r w:rsidR="00BD34BF">
        <w:rPr>
          <w:rStyle w:val="normaltextrun"/>
          <w:rFonts w:ascii="Calibri" w:hAnsi="Calibri" w:cs="Calibri"/>
          <w:sz w:val="22"/>
          <w:szCs w:val="22"/>
        </w:rPr>
        <w:t xml:space="preserve">; </w:t>
      </w:r>
    </w:p>
    <w:p w14:paraId="638BADD8" w14:textId="478F796E" w:rsidR="00637AB4" w:rsidRDefault="00637AB4" w:rsidP="00637AB4">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Leads c</w:t>
      </w:r>
      <w:r w:rsidRPr="00121D3A">
        <w:rPr>
          <w:rStyle w:val="normaltextrun"/>
          <w:rFonts w:ascii="Calibri" w:hAnsi="Calibri" w:cs="Calibri"/>
          <w:sz w:val="22"/>
          <w:szCs w:val="22"/>
        </w:rPr>
        <w:t>onsult</w:t>
      </w:r>
      <w:r>
        <w:rPr>
          <w:rStyle w:val="normaltextrun"/>
          <w:rFonts w:ascii="Calibri" w:hAnsi="Calibri" w:cs="Calibri"/>
          <w:sz w:val="22"/>
          <w:szCs w:val="22"/>
        </w:rPr>
        <w:t>ation</w:t>
      </w:r>
      <w:r w:rsidRPr="00121D3A">
        <w:rPr>
          <w:rStyle w:val="normaltextrun"/>
          <w:rFonts w:ascii="Calibri" w:hAnsi="Calibri" w:cs="Calibri"/>
          <w:sz w:val="22"/>
          <w:szCs w:val="22"/>
        </w:rPr>
        <w:t xml:space="preserve"> and negotiat</w:t>
      </w:r>
      <w:r>
        <w:rPr>
          <w:rStyle w:val="normaltextrun"/>
          <w:rFonts w:ascii="Calibri" w:hAnsi="Calibri" w:cs="Calibri"/>
          <w:sz w:val="22"/>
          <w:szCs w:val="22"/>
        </w:rPr>
        <w:t xml:space="preserve">ions </w:t>
      </w:r>
      <w:r w:rsidRPr="00121D3A">
        <w:rPr>
          <w:rStyle w:val="normaltextrun"/>
          <w:rFonts w:ascii="Calibri" w:hAnsi="Calibri" w:cs="Calibri"/>
          <w:sz w:val="22"/>
          <w:szCs w:val="22"/>
        </w:rPr>
        <w:t xml:space="preserve">with public and local, state and federal </w:t>
      </w:r>
      <w:r w:rsidR="009C1046">
        <w:rPr>
          <w:rStyle w:val="normaltextrun"/>
          <w:rFonts w:ascii="Calibri" w:hAnsi="Calibri" w:cs="Calibri"/>
          <w:sz w:val="22"/>
          <w:szCs w:val="22"/>
        </w:rPr>
        <w:t xml:space="preserve">agency stakeholders </w:t>
      </w:r>
      <w:r>
        <w:rPr>
          <w:rStyle w:val="normaltextrun"/>
          <w:rFonts w:ascii="Calibri" w:hAnsi="Calibri" w:cs="Calibri"/>
          <w:sz w:val="22"/>
          <w:szCs w:val="22"/>
        </w:rPr>
        <w:t xml:space="preserve">on contentious or difficult </w:t>
      </w:r>
      <w:r w:rsidRPr="00121D3A">
        <w:rPr>
          <w:rStyle w:val="normaltextrun"/>
          <w:rFonts w:ascii="Calibri" w:hAnsi="Calibri" w:cs="Calibri"/>
          <w:sz w:val="22"/>
          <w:szCs w:val="22"/>
        </w:rPr>
        <w:t xml:space="preserve">outdoor conservation and recreational </w:t>
      </w:r>
      <w:r w:rsidRPr="00121D3A">
        <w:rPr>
          <w:rStyle w:val="contextualspellingandgrammarerror"/>
          <w:rFonts w:ascii="Calibri" w:hAnsi="Calibri" w:cs="Calibri"/>
          <w:sz w:val="22"/>
          <w:szCs w:val="22"/>
        </w:rPr>
        <w:t>problems;</w:t>
      </w:r>
      <w:r w:rsidRPr="00121D3A">
        <w:rPr>
          <w:rStyle w:val="eop"/>
          <w:rFonts w:ascii="Calibri" w:hAnsi="Calibri" w:cs="Calibri"/>
          <w:sz w:val="22"/>
          <w:szCs w:val="22"/>
        </w:rPr>
        <w:t> </w:t>
      </w:r>
    </w:p>
    <w:p w14:paraId="009924DE" w14:textId="66325E0E" w:rsidR="00637AB4" w:rsidRDefault="00637AB4" w:rsidP="00637AB4">
      <w:pPr>
        <w:pStyle w:val="paragraph"/>
        <w:numPr>
          <w:ilvl w:val="0"/>
          <w:numId w:val="17"/>
        </w:numPr>
        <w:spacing w:before="0" w:beforeAutospacing="0" w:after="0" w:afterAutospacing="0"/>
        <w:textAlignment w:val="baseline"/>
        <w:rPr>
          <w:rFonts w:ascii="Calibri" w:hAnsi="Calibri" w:cs="Calibri"/>
          <w:sz w:val="22"/>
          <w:szCs w:val="22"/>
        </w:rPr>
      </w:pPr>
      <w:r w:rsidRPr="00121D3A">
        <w:rPr>
          <w:rStyle w:val="normaltextrun"/>
          <w:rFonts w:ascii="Calibri" w:hAnsi="Calibri" w:cs="Calibri"/>
          <w:sz w:val="22"/>
          <w:szCs w:val="22"/>
        </w:rPr>
        <w:t xml:space="preserve">Reviews and prepares written plans, reports, staff recommendations and priorities consistent with guidelines, program objectives, and </w:t>
      </w:r>
      <w:r w:rsidR="00042940">
        <w:rPr>
          <w:rStyle w:val="normaltextrun"/>
          <w:rFonts w:ascii="Calibri" w:hAnsi="Calibri" w:cs="Calibri"/>
          <w:sz w:val="22"/>
          <w:szCs w:val="22"/>
        </w:rPr>
        <w:t>B</w:t>
      </w:r>
      <w:r w:rsidRPr="00121D3A">
        <w:rPr>
          <w:rStyle w:val="normaltextrun"/>
          <w:rFonts w:ascii="Calibri" w:hAnsi="Calibri" w:cs="Calibri"/>
          <w:sz w:val="22"/>
          <w:szCs w:val="22"/>
        </w:rPr>
        <w:t xml:space="preserve">oard goals and </w:t>
      </w:r>
      <w:r w:rsidRPr="00121D3A">
        <w:rPr>
          <w:rStyle w:val="contextualspellingandgrammarerror"/>
          <w:rFonts w:ascii="Calibri" w:hAnsi="Calibri" w:cs="Calibri"/>
          <w:sz w:val="22"/>
          <w:szCs w:val="22"/>
        </w:rPr>
        <w:t>directives;</w:t>
      </w:r>
      <w:r w:rsidRPr="00121D3A">
        <w:rPr>
          <w:rStyle w:val="eop"/>
          <w:rFonts w:ascii="Calibri" w:hAnsi="Calibri" w:cs="Calibri"/>
          <w:sz w:val="22"/>
          <w:szCs w:val="22"/>
        </w:rPr>
        <w:t> </w:t>
      </w:r>
    </w:p>
    <w:p w14:paraId="0E28139F" w14:textId="5A99C327" w:rsidR="00637AB4" w:rsidRDefault="00637AB4" w:rsidP="00637AB4">
      <w:pPr>
        <w:pStyle w:val="paragraph"/>
        <w:numPr>
          <w:ilvl w:val="0"/>
          <w:numId w:val="1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Oversees the a</w:t>
      </w:r>
      <w:r w:rsidRPr="0064439B">
        <w:rPr>
          <w:rStyle w:val="normaltextrun"/>
          <w:rFonts w:ascii="Calibri" w:hAnsi="Calibri" w:cs="Calibri"/>
          <w:sz w:val="22"/>
          <w:szCs w:val="22"/>
        </w:rPr>
        <w:t>dminist</w:t>
      </w:r>
      <w:r>
        <w:rPr>
          <w:rStyle w:val="normaltextrun"/>
          <w:rFonts w:ascii="Calibri" w:hAnsi="Calibri" w:cs="Calibri"/>
          <w:sz w:val="22"/>
          <w:szCs w:val="22"/>
        </w:rPr>
        <w:t>ration of</w:t>
      </w:r>
      <w:r w:rsidRPr="0064439B">
        <w:rPr>
          <w:rStyle w:val="normaltextrun"/>
          <w:rFonts w:ascii="Calibri" w:hAnsi="Calibri" w:cs="Calibri"/>
          <w:sz w:val="22"/>
          <w:szCs w:val="22"/>
        </w:rPr>
        <w:t xml:space="preserve"> individual or multiple recreational and public access use agreements</w:t>
      </w:r>
      <w:r w:rsidR="00511926">
        <w:rPr>
          <w:rStyle w:val="normaltextrun"/>
          <w:rFonts w:ascii="Calibri" w:hAnsi="Calibri" w:cs="Calibri"/>
          <w:sz w:val="22"/>
          <w:szCs w:val="22"/>
        </w:rPr>
        <w:t xml:space="preserve">; </w:t>
      </w:r>
    </w:p>
    <w:p w14:paraId="32856C5E" w14:textId="373173D0" w:rsidR="00637AB4" w:rsidRPr="00014706" w:rsidRDefault="00637AB4" w:rsidP="00637AB4">
      <w:pPr>
        <w:pStyle w:val="paragraph"/>
        <w:numPr>
          <w:ilvl w:val="0"/>
          <w:numId w:val="17"/>
        </w:numPr>
        <w:spacing w:before="0" w:beforeAutospacing="0" w:after="0" w:afterAutospacing="0"/>
        <w:textAlignment w:val="baseline"/>
        <w:rPr>
          <w:rFonts w:ascii="Segoe UI" w:hAnsi="Segoe UI" w:cs="Segoe UI"/>
          <w:sz w:val="18"/>
          <w:szCs w:val="18"/>
        </w:rPr>
      </w:pPr>
      <w:r w:rsidRPr="002B602C">
        <w:rPr>
          <w:rStyle w:val="normaltextrun"/>
          <w:rFonts w:ascii="Calibri" w:hAnsi="Calibri" w:cs="Calibri"/>
          <w:sz w:val="22"/>
          <w:szCs w:val="22"/>
        </w:rPr>
        <w:t xml:space="preserve">Tracks </w:t>
      </w:r>
      <w:r w:rsidR="00EC5335">
        <w:rPr>
          <w:rStyle w:val="normaltextrun"/>
          <w:rFonts w:ascii="Calibri" w:hAnsi="Calibri" w:cs="Calibri"/>
          <w:sz w:val="22"/>
          <w:szCs w:val="22"/>
        </w:rPr>
        <w:t>regional and area plans</w:t>
      </w:r>
      <w:r w:rsidR="002F5344">
        <w:rPr>
          <w:rStyle w:val="normaltextrun"/>
          <w:rFonts w:ascii="Calibri" w:hAnsi="Calibri" w:cs="Calibri"/>
          <w:sz w:val="22"/>
          <w:szCs w:val="22"/>
        </w:rPr>
        <w:t xml:space="preserve">, </w:t>
      </w:r>
      <w:r w:rsidRPr="002B602C">
        <w:rPr>
          <w:rStyle w:val="normaltextrun"/>
          <w:rFonts w:ascii="Calibri" w:hAnsi="Calibri" w:cs="Calibri"/>
          <w:sz w:val="22"/>
          <w:szCs w:val="22"/>
        </w:rPr>
        <w:t xml:space="preserve">and prepares </w:t>
      </w:r>
      <w:r w:rsidR="002F5344">
        <w:rPr>
          <w:rStyle w:val="normaltextrun"/>
          <w:rFonts w:ascii="Calibri" w:hAnsi="Calibri" w:cs="Calibri"/>
          <w:sz w:val="22"/>
          <w:szCs w:val="22"/>
        </w:rPr>
        <w:t xml:space="preserve">formal </w:t>
      </w:r>
      <w:r w:rsidRPr="002B602C">
        <w:rPr>
          <w:rStyle w:val="normaltextrun"/>
          <w:rFonts w:ascii="Calibri" w:hAnsi="Calibri" w:cs="Calibri"/>
          <w:sz w:val="22"/>
          <w:szCs w:val="22"/>
        </w:rPr>
        <w:t xml:space="preserve"> response</w:t>
      </w:r>
      <w:r w:rsidR="002F5344">
        <w:rPr>
          <w:rStyle w:val="normaltextrun"/>
          <w:rFonts w:ascii="Calibri" w:hAnsi="Calibri" w:cs="Calibri"/>
          <w:sz w:val="22"/>
          <w:szCs w:val="22"/>
        </w:rPr>
        <w:t>s</w:t>
      </w:r>
      <w:r w:rsidR="0071058A">
        <w:rPr>
          <w:rStyle w:val="normaltextrun"/>
          <w:rFonts w:ascii="Calibri" w:hAnsi="Calibri" w:cs="Calibri"/>
          <w:sz w:val="22"/>
          <w:szCs w:val="22"/>
        </w:rPr>
        <w:t xml:space="preserve"> to draft regional area plans</w:t>
      </w:r>
      <w:r w:rsidRPr="002B602C">
        <w:rPr>
          <w:rStyle w:val="contextualspellingandgrammarerror"/>
          <w:rFonts w:ascii="Calibri" w:hAnsi="Calibri" w:cs="Calibri"/>
          <w:sz w:val="22"/>
          <w:szCs w:val="22"/>
        </w:rPr>
        <w:t>;</w:t>
      </w:r>
      <w:r w:rsidRPr="002B602C">
        <w:rPr>
          <w:rStyle w:val="normaltextrun"/>
          <w:rFonts w:ascii="Calibri" w:hAnsi="Calibri" w:cs="Calibri"/>
          <w:sz w:val="22"/>
          <w:szCs w:val="22"/>
        </w:rPr>
        <w:t> </w:t>
      </w:r>
      <w:r w:rsidRPr="002B602C">
        <w:rPr>
          <w:rStyle w:val="eop"/>
          <w:rFonts w:ascii="Calibri" w:hAnsi="Calibri" w:cs="Calibri"/>
          <w:sz w:val="22"/>
          <w:szCs w:val="22"/>
        </w:rPr>
        <w:t> </w:t>
      </w:r>
    </w:p>
    <w:p w14:paraId="439B1A91" w14:textId="7F34B2C6" w:rsidR="00637AB4" w:rsidRDefault="00637AB4" w:rsidP="0CE22183">
      <w:pPr>
        <w:pStyle w:val="paragraph"/>
        <w:numPr>
          <w:ilvl w:val="0"/>
          <w:numId w:val="17"/>
        </w:numPr>
        <w:spacing w:before="0" w:beforeAutospacing="0" w:after="0" w:afterAutospacing="0"/>
        <w:textAlignment w:val="baseline"/>
        <w:rPr>
          <w:rStyle w:val="eop"/>
          <w:rFonts w:ascii="Calibri" w:hAnsi="Calibri" w:cs="Calibri"/>
          <w:sz w:val="22"/>
          <w:szCs w:val="22"/>
        </w:rPr>
      </w:pPr>
      <w:r w:rsidRPr="36A6A9F4">
        <w:rPr>
          <w:rStyle w:val="normaltextrun"/>
          <w:rFonts w:ascii="Calibri" w:hAnsi="Calibri" w:cs="Calibri"/>
          <w:sz w:val="22"/>
          <w:szCs w:val="22"/>
        </w:rPr>
        <w:t>Coordinates with other Conservancy programs and goals to ensure that recreation and public access projects achieve multi-benefits</w:t>
      </w:r>
      <w:r w:rsidR="2A116022" w:rsidRPr="36A6A9F4">
        <w:rPr>
          <w:rStyle w:val="normaltextrun"/>
          <w:rFonts w:ascii="Calibri" w:hAnsi="Calibri" w:cs="Calibri"/>
          <w:sz w:val="22"/>
          <w:szCs w:val="22"/>
        </w:rPr>
        <w:t>;</w:t>
      </w:r>
      <w:r w:rsidRPr="36A6A9F4">
        <w:rPr>
          <w:rStyle w:val="normaltextrun"/>
          <w:rFonts w:ascii="Calibri" w:hAnsi="Calibri" w:cs="Calibri"/>
          <w:sz w:val="22"/>
          <w:szCs w:val="22"/>
        </w:rPr>
        <w:t>  </w:t>
      </w:r>
      <w:r w:rsidRPr="36A6A9F4">
        <w:rPr>
          <w:rStyle w:val="eop"/>
          <w:rFonts w:ascii="Calibri" w:hAnsi="Calibri" w:cs="Calibri"/>
          <w:sz w:val="22"/>
          <w:szCs w:val="22"/>
        </w:rPr>
        <w:t> </w:t>
      </w:r>
    </w:p>
    <w:p w14:paraId="305708A7" w14:textId="55DBD959" w:rsidR="00637AB4" w:rsidRDefault="1645F368" w:rsidP="0CE22183">
      <w:pPr>
        <w:pStyle w:val="paragraph"/>
        <w:numPr>
          <w:ilvl w:val="0"/>
          <w:numId w:val="17"/>
        </w:numPr>
        <w:spacing w:before="0" w:beforeAutospacing="0" w:after="0" w:afterAutospacing="0"/>
        <w:textAlignment w:val="baseline"/>
        <w:rPr>
          <w:rStyle w:val="contextualspellingandgrammarerror"/>
          <w:rFonts w:ascii="Calibri" w:hAnsi="Calibri" w:cs="Calibri"/>
          <w:sz w:val="22"/>
          <w:szCs w:val="22"/>
        </w:rPr>
      </w:pPr>
      <w:r w:rsidRPr="36A6A9F4">
        <w:rPr>
          <w:rStyle w:val="normaltextrun"/>
          <w:rFonts w:ascii="Calibri" w:hAnsi="Calibri" w:cs="Calibri"/>
          <w:sz w:val="22"/>
          <w:szCs w:val="22"/>
        </w:rPr>
        <w:t>A</w:t>
      </w:r>
      <w:r w:rsidR="00637AB4" w:rsidRPr="36A6A9F4">
        <w:rPr>
          <w:rStyle w:val="normaltextrun"/>
          <w:rFonts w:ascii="Calibri" w:hAnsi="Calibri" w:cs="Calibri"/>
          <w:sz w:val="22"/>
          <w:szCs w:val="22"/>
        </w:rPr>
        <w:t xml:space="preserve">ssesses </w:t>
      </w:r>
      <w:r w:rsidR="694F6B5A" w:rsidRPr="36A6A9F4">
        <w:rPr>
          <w:rStyle w:val="normaltextrun"/>
          <w:rFonts w:ascii="Calibri" w:hAnsi="Calibri" w:cs="Calibri"/>
          <w:sz w:val="22"/>
          <w:szCs w:val="22"/>
        </w:rPr>
        <w:t xml:space="preserve">the </w:t>
      </w:r>
      <w:r w:rsidR="00637AB4" w:rsidRPr="36A6A9F4">
        <w:rPr>
          <w:rStyle w:val="normaltextrun"/>
          <w:rFonts w:ascii="Calibri" w:hAnsi="Calibri" w:cs="Calibri"/>
          <w:sz w:val="22"/>
          <w:szCs w:val="22"/>
        </w:rPr>
        <w:t xml:space="preserve">feasibility </w:t>
      </w:r>
      <w:r w:rsidR="4ADB11CC" w:rsidRPr="36A6A9F4">
        <w:rPr>
          <w:rStyle w:val="normaltextrun"/>
          <w:rFonts w:ascii="Calibri" w:hAnsi="Calibri" w:cs="Calibri"/>
          <w:sz w:val="22"/>
          <w:szCs w:val="22"/>
        </w:rPr>
        <w:t>of</w:t>
      </w:r>
      <w:r w:rsidR="00637AB4" w:rsidRPr="36A6A9F4">
        <w:rPr>
          <w:rStyle w:val="normaltextrun"/>
          <w:rFonts w:ascii="Calibri" w:hAnsi="Calibri" w:cs="Calibri"/>
          <w:sz w:val="22"/>
          <w:szCs w:val="22"/>
        </w:rPr>
        <w:t xml:space="preserve"> designs f</w:t>
      </w:r>
      <w:r w:rsidR="475DF6BC" w:rsidRPr="36A6A9F4">
        <w:rPr>
          <w:rStyle w:val="normaltextrun"/>
          <w:rFonts w:ascii="Calibri" w:hAnsi="Calibri" w:cs="Calibri"/>
          <w:sz w:val="22"/>
          <w:szCs w:val="22"/>
        </w:rPr>
        <w:t>or</w:t>
      </w:r>
      <w:r w:rsidR="00637AB4" w:rsidRPr="36A6A9F4">
        <w:rPr>
          <w:rStyle w:val="normaltextrun"/>
          <w:rFonts w:ascii="Calibri" w:hAnsi="Calibri" w:cs="Calibri"/>
          <w:sz w:val="22"/>
          <w:szCs w:val="22"/>
        </w:rPr>
        <w:t xml:space="preserve"> recreation or public access projects and </w:t>
      </w:r>
      <w:r w:rsidR="00637AB4" w:rsidRPr="36A6A9F4">
        <w:rPr>
          <w:rStyle w:val="contextualspellingandgrammarerror"/>
          <w:rFonts w:ascii="Calibri" w:hAnsi="Calibri" w:cs="Calibri"/>
          <w:sz w:val="22"/>
          <w:szCs w:val="22"/>
        </w:rPr>
        <w:t>efforts; and</w:t>
      </w:r>
    </w:p>
    <w:p w14:paraId="183284F0" w14:textId="59FED940" w:rsidR="0012772B" w:rsidRDefault="0012772B" w:rsidP="00637AB4">
      <w:pPr>
        <w:pStyle w:val="paragraph"/>
        <w:numPr>
          <w:ilvl w:val="0"/>
          <w:numId w:val="17"/>
        </w:numPr>
        <w:spacing w:before="0" w:beforeAutospacing="0" w:after="0" w:afterAutospacing="0"/>
        <w:textAlignment w:val="baseline"/>
        <w:rPr>
          <w:rFonts w:ascii="Calibri" w:hAnsi="Calibri" w:cs="Calibri"/>
          <w:sz w:val="22"/>
          <w:szCs w:val="22"/>
        </w:rPr>
      </w:pPr>
      <w:r w:rsidRPr="36A6A9F4">
        <w:rPr>
          <w:rStyle w:val="contextualspellingandgrammarerror"/>
          <w:rFonts w:ascii="Calibri" w:hAnsi="Calibri" w:cs="Calibri"/>
          <w:sz w:val="22"/>
          <w:szCs w:val="22"/>
        </w:rPr>
        <w:t xml:space="preserve">Provides </w:t>
      </w:r>
      <w:r w:rsidR="009474B8" w:rsidRPr="36A6A9F4">
        <w:rPr>
          <w:rStyle w:val="contextualspellingandgrammarerror"/>
          <w:rFonts w:ascii="Calibri" w:hAnsi="Calibri" w:cs="Calibri"/>
          <w:sz w:val="22"/>
          <w:szCs w:val="22"/>
        </w:rPr>
        <w:t>briefings</w:t>
      </w:r>
      <w:r w:rsidRPr="36A6A9F4">
        <w:rPr>
          <w:rStyle w:val="contextualspellingandgrammarerror"/>
          <w:rFonts w:ascii="Calibri" w:hAnsi="Calibri" w:cs="Calibri"/>
          <w:sz w:val="22"/>
          <w:szCs w:val="22"/>
        </w:rPr>
        <w:t xml:space="preserve"> and recommendations to </w:t>
      </w:r>
      <w:r w:rsidR="009474B8" w:rsidRPr="36A6A9F4">
        <w:rPr>
          <w:rStyle w:val="contextualspellingandgrammarerror"/>
          <w:rFonts w:ascii="Calibri" w:hAnsi="Calibri" w:cs="Calibri"/>
          <w:sz w:val="22"/>
          <w:szCs w:val="22"/>
        </w:rPr>
        <w:t>Conservancy</w:t>
      </w:r>
      <w:r w:rsidRPr="36A6A9F4">
        <w:rPr>
          <w:rStyle w:val="contextualspellingandgrammarerror"/>
          <w:rFonts w:ascii="Calibri" w:hAnsi="Calibri" w:cs="Calibri"/>
          <w:sz w:val="22"/>
          <w:szCs w:val="22"/>
        </w:rPr>
        <w:t xml:space="preserve"> leadership to seek guidance </w:t>
      </w:r>
      <w:r w:rsidR="009474B8" w:rsidRPr="36A6A9F4">
        <w:rPr>
          <w:rStyle w:val="contextualspellingandgrammarerror"/>
          <w:rFonts w:ascii="Calibri" w:hAnsi="Calibri" w:cs="Calibri"/>
          <w:sz w:val="22"/>
          <w:szCs w:val="22"/>
        </w:rPr>
        <w:t xml:space="preserve">and/or approvals for Recreation and Access Program </w:t>
      </w:r>
      <w:r w:rsidR="00587C8B">
        <w:rPr>
          <w:rStyle w:val="contextualspellingandgrammarerror"/>
          <w:rFonts w:ascii="Calibri" w:hAnsi="Calibri" w:cs="Calibri"/>
          <w:sz w:val="22"/>
          <w:szCs w:val="22"/>
        </w:rPr>
        <w:t xml:space="preserve">policies and </w:t>
      </w:r>
      <w:r w:rsidR="009474B8" w:rsidRPr="36A6A9F4">
        <w:rPr>
          <w:rStyle w:val="contextualspellingandgrammarerror"/>
          <w:rFonts w:ascii="Calibri" w:hAnsi="Calibri" w:cs="Calibri"/>
          <w:sz w:val="22"/>
          <w:szCs w:val="22"/>
        </w:rPr>
        <w:t>issues.</w:t>
      </w:r>
    </w:p>
    <w:p w14:paraId="2C7EA0BC" w14:textId="44CF2D23" w:rsidR="00637AB4" w:rsidRDefault="00637AB4" w:rsidP="00B240AE">
      <w:pPr>
        <w:spacing w:after="0" w:line="240" w:lineRule="auto"/>
        <w:rPr>
          <w:rFonts w:cs="Tahoma"/>
          <w:b/>
          <w:szCs w:val="24"/>
        </w:rPr>
      </w:pPr>
    </w:p>
    <w:p w14:paraId="2C1A1DED" w14:textId="77777777" w:rsidR="000668B3" w:rsidRDefault="000668B3" w:rsidP="36A6A9F4">
      <w:pPr>
        <w:pStyle w:val="paragraph"/>
        <w:spacing w:before="0" w:beforeAutospacing="0" w:after="0" w:afterAutospacing="0"/>
        <w:textAlignment w:val="baseline"/>
        <w:rPr>
          <w:rFonts w:ascii="Segoe UI" w:hAnsi="Segoe UI" w:cs="Segoe UI"/>
          <w:sz w:val="18"/>
          <w:szCs w:val="18"/>
        </w:rPr>
      </w:pPr>
      <w:r w:rsidRPr="36A6A9F4">
        <w:rPr>
          <w:rStyle w:val="normaltextrun"/>
          <w:rFonts w:ascii="Calibri" w:hAnsi="Calibri" w:cs="Calibri"/>
          <w:b/>
          <w:bCs/>
          <w:sz w:val="22"/>
          <w:szCs w:val="22"/>
        </w:rPr>
        <w:t>25% Conservancy Supervision (E):</w:t>
      </w:r>
      <w:r w:rsidRPr="36A6A9F4">
        <w:rPr>
          <w:rStyle w:val="eop"/>
          <w:rFonts w:ascii="Calibri" w:hAnsi="Calibri" w:cs="Calibri"/>
          <w:sz w:val="22"/>
          <w:szCs w:val="22"/>
        </w:rPr>
        <w:t> </w:t>
      </w:r>
    </w:p>
    <w:p w14:paraId="233A64CF" w14:textId="7CC9BE00" w:rsidR="000E3B24" w:rsidRPr="00290B97" w:rsidRDefault="000E3B24" w:rsidP="000668B3">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sidRPr="00290B97">
        <w:rPr>
          <w:rStyle w:val="normaltextrun"/>
          <w:rFonts w:asciiTheme="minorHAnsi" w:hAnsiTheme="minorHAnsi" w:cstheme="minorHAnsi"/>
          <w:sz w:val="22"/>
          <w:szCs w:val="22"/>
        </w:rPr>
        <w:t xml:space="preserve">Leads and motivates Conservancy staff to maximum productivity to accomplish program objectives and assists with resolving </w:t>
      </w:r>
      <w:r w:rsidRPr="00290B97">
        <w:rPr>
          <w:rStyle w:val="contextualspellingandgrammarerror"/>
          <w:rFonts w:asciiTheme="minorHAnsi" w:hAnsiTheme="minorHAnsi" w:cstheme="minorHAnsi"/>
          <w:sz w:val="22"/>
          <w:szCs w:val="22"/>
        </w:rPr>
        <w:t>disagreements</w:t>
      </w:r>
      <w:r w:rsidR="00DD0290" w:rsidRPr="00290B97">
        <w:rPr>
          <w:rStyle w:val="contextualspellingandgrammarerror"/>
          <w:rFonts w:asciiTheme="minorHAnsi" w:hAnsiTheme="minorHAnsi" w:cstheme="minorHAnsi"/>
          <w:sz w:val="22"/>
          <w:szCs w:val="22"/>
        </w:rPr>
        <w:t>;</w:t>
      </w:r>
    </w:p>
    <w:p w14:paraId="00FAD961" w14:textId="7AB68A8B" w:rsidR="000668B3" w:rsidRPr="00290B97" w:rsidRDefault="17B63F3C" w:rsidP="36A6A9F4">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90B97">
        <w:rPr>
          <w:rStyle w:val="normaltextrun"/>
          <w:rFonts w:asciiTheme="minorHAnsi" w:hAnsiTheme="minorHAnsi" w:cstheme="minorHAnsi"/>
          <w:sz w:val="22"/>
          <w:szCs w:val="22"/>
        </w:rPr>
        <w:t>Direct</w:t>
      </w:r>
      <w:r w:rsidR="00257B5E">
        <w:rPr>
          <w:rStyle w:val="normaltextrun"/>
          <w:rFonts w:asciiTheme="minorHAnsi" w:hAnsiTheme="minorHAnsi" w:cstheme="minorHAnsi"/>
          <w:sz w:val="22"/>
          <w:szCs w:val="22"/>
        </w:rPr>
        <w:t>s</w:t>
      </w:r>
      <w:r w:rsidRPr="00290B97">
        <w:rPr>
          <w:rStyle w:val="normaltextrun"/>
          <w:rFonts w:asciiTheme="minorHAnsi" w:hAnsiTheme="minorHAnsi" w:cstheme="minorHAnsi"/>
          <w:sz w:val="22"/>
          <w:szCs w:val="22"/>
        </w:rPr>
        <w:t xml:space="preserve"> and e</w:t>
      </w:r>
      <w:r w:rsidR="000668B3" w:rsidRPr="00290B97">
        <w:rPr>
          <w:rStyle w:val="normaltextrun"/>
          <w:rFonts w:asciiTheme="minorHAnsi" w:hAnsiTheme="minorHAnsi" w:cstheme="minorHAnsi"/>
          <w:sz w:val="22"/>
          <w:szCs w:val="22"/>
        </w:rPr>
        <w:t xml:space="preserve">valuate the work of Conservancy staff to ensure that it meets quality, quantity, and timeliness </w:t>
      </w:r>
      <w:r w:rsidR="000668B3" w:rsidRPr="00290B97">
        <w:rPr>
          <w:rStyle w:val="contextualspellingandgrammarerror"/>
          <w:rFonts w:asciiTheme="minorHAnsi" w:hAnsiTheme="minorHAnsi" w:cstheme="minorHAnsi"/>
          <w:sz w:val="22"/>
          <w:szCs w:val="22"/>
        </w:rPr>
        <w:t>standards;</w:t>
      </w:r>
      <w:r w:rsidR="000668B3" w:rsidRPr="00290B97">
        <w:rPr>
          <w:rStyle w:val="eop"/>
          <w:rFonts w:asciiTheme="minorHAnsi" w:hAnsiTheme="minorHAnsi" w:cstheme="minorHAnsi"/>
          <w:sz w:val="22"/>
          <w:szCs w:val="22"/>
        </w:rPr>
        <w:t> </w:t>
      </w:r>
    </w:p>
    <w:p w14:paraId="30F4D5E5" w14:textId="180B59CC" w:rsidR="4D1D37F3" w:rsidRPr="00290B97" w:rsidRDefault="4D1D37F3" w:rsidP="36A6A9F4">
      <w:pPr>
        <w:pStyle w:val="paragraph"/>
        <w:numPr>
          <w:ilvl w:val="0"/>
          <w:numId w:val="18"/>
        </w:numPr>
        <w:spacing w:before="0" w:beforeAutospacing="0" w:after="0" w:afterAutospacing="0"/>
        <w:rPr>
          <w:rFonts w:asciiTheme="minorHAnsi" w:hAnsiTheme="minorHAnsi" w:cstheme="minorHAnsi"/>
          <w:sz w:val="22"/>
          <w:szCs w:val="22"/>
        </w:rPr>
      </w:pPr>
      <w:r w:rsidRPr="00290B97">
        <w:rPr>
          <w:rFonts w:asciiTheme="minorHAnsi" w:hAnsiTheme="minorHAnsi" w:cstheme="minorHAnsi"/>
          <w:sz w:val="22"/>
          <w:szCs w:val="22"/>
        </w:rPr>
        <w:t>Manage</w:t>
      </w:r>
      <w:r w:rsidR="006C7C57">
        <w:rPr>
          <w:rFonts w:asciiTheme="minorHAnsi" w:hAnsiTheme="minorHAnsi" w:cstheme="minorHAnsi"/>
          <w:sz w:val="22"/>
          <w:szCs w:val="22"/>
        </w:rPr>
        <w:t>s</w:t>
      </w:r>
      <w:r w:rsidRPr="00290B97">
        <w:rPr>
          <w:rFonts w:asciiTheme="minorHAnsi" w:hAnsiTheme="minorHAnsi" w:cstheme="minorHAnsi"/>
          <w:sz w:val="22"/>
          <w:szCs w:val="22"/>
        </w:rPr>
        <w:t xml:space="preserve"> overall department budget and ensure</w:t>
      </w:r>
      <w:r w:rsidR="006C7C57">
        <w:rPr>
          <w:rFonts w:asciiTheme="minorHAnsi" w:hAnsiTheme="minorHAnsi" w:cstheme="minorHAnsi"/>
          <w:sz w:val="22"/>
          <w:szCs w:val="22"/>
        </w:rPr>
        <w:t>s</w:t>
      </w:r>
      <w:r w:rsidRPr="00290B97">
        <w:rPr>
          <w:rFonts w:asciiTheme="minorHAnsi" w:hAnsiTheme="minorHAnsi" w:cstheme="minorHAnsi"/>
          <w:sz w:val="22"/>
          <w:szCs w:val="22"/>
        </w:rPr>
        <w:t xml:space="preserve"> staff are accountable for individual </w:t>
      </w:r>
      <w:r w:rsidR="7850DBBC" w:rsidRPr="00290B97">
        <w:rPr>
          <w:rFonts w:asciiTheme="minorHAnsi" w:hAnsiTheme="minorHAnsi" w:cstheme="minorHAnsi"/>
          <w:sz w:val="22"/>
          <w:szCs w:val="22"/>
        </w:rPr>
        <w:t xml:space="preserve">project </w:t>
      </w:r>
      <w:r w:rsidRPr="00290B97">
        <w:rPr>
          <w:rFonts w:asciiTheme="minorHAnsi" w:hAnsiTheme="minorHAnsi" w:cstheme="minorHAnsi"/>
          <w:sz w:val="22"/>
          <w:szCs w:val="22"/>
        </w:rPr>
        <w:t>budget</w:t>
      </w:r>
      <w:r w:rsidR="3E661266" w:rsidRPr="00290B97">
        <w:rPr>
          <w:rFonts w:asciiTheme="minorHAnsi" w:hAnsiTheme="minorHAnsi" w:cstheme="minorHAnsi"/>
          <w:sz w:val="22"/>
          <w:szCs w:val="22"/>
        </w:rPr>
        <w:t>s</w:t>
      </w:r>
      <w:r w:rsidR="5383CE57" w:rsidRPr="00290B97">
        <w:rPr>
          <w:rFonts w:asciiTheme="minorHAnsi" w:hAnsiTheme="minorHAnsi" w:cstheme="minorHAnsi"/>
          <w:sz w:val="22"/>
          <w:szCs w:val="22"/>
        </w:rPr>
        <w:t>;</w:t>
      </w:r>
    </w:p>
    <w:p w14:paraId="32720E45" w14:textId="66E7DE62" w:rsidR="000668B3" w:rsidRPr="00290B97" w:rsidRDefault="5383CE57" w:rsidP="00290B97">
      <w:pPr>
        <w:pStyle w:val="paragraph"/>
        <w:numPr>
          <w:ilvl w:val="0"/>
          <w:numId w:val="18"/>
        </w:numPr>
        <w:spacing w:before="0" w:beforeAutospacing="0" w:after="0" w:afterAutospacing="0"/>
        <w:rPr>
          <w:rFonts w:asciiTheme="minorHAnsi" w:hAnsiTheme="minorHAnsi" w:cstheme="minorHAnsi"/>
          <w:sz w:val="22"/>
          <w:szCs w:val="22"/>
        </w:rPr>
      </w:pPr>
      <w:r w:rsidRPr="00290B97">
        <w:rPr>
          <w:rFonts w:asciiTheme="minorHAnsi" w:hAnsiTheme="minorHAnsi" w:cstheme="minorHAnsi"/>
          <w:sz w:val="22"/>
          <w:szCs w:val="22"/>
        </w:rPr>
        <w:t>Supervise</w:t>
      </w:r>
      <w:r w:rsidR="006C7C57">
        <w:rPr>
          <w:rFonts w:asciiTheme="minorHAnsi" w:hAnsiTheme="minorHAnsi" w:cstheme="minorHAnsi"/>
          <w:sz w:val="22"/>
          <w:szCs w:val="22"/>
        </w:rPr>
        <w:t>s</w:t>
      </w:r>
      <w:r w:rsidRPr="00290B97">
        <w:rPr>
          <w:rFonts w:asciiTheme="minorHAnsi" w:hAnsiTheme="minorHAnsi" w:cstheme="minorHAnsi"/>
          <w:sz w:val="22"/>
          <w:szCs w:val="22"/>
        </w:rPr>
        <w:t xml:space="preserve"> </w:t>
      </w:r>
      <w:r w:rsidR="58E930D5" w:rsidRPr="00290B97">
        <w:rPr>
          <w:rFonts w:asciiTheme="minorHAnsi" w:hAnsiTheme="minorHAnsi" w:cstheme="minorHAnsi"/>
          <w:sz w:val="22"/>
          <w:szCs w:val="22"/>
        </w:rPr>
        <w:t>employees</w:t>
      </w:r>
      <w:r w:rsidRPr="00290B97">
        <w:rPr>
          <w:rFonts w:asciiTheme="minorHAnsi" w:hAnsiTheme="minorHAnsi" w:cstheme="minorHAnsi"/>
          <w:sz w:val="22"/>
          <w:szCs w:val="22"/>
        </w:rPr>
        <w:t xml:space="preserve"> in remote and hybrid work environments </w:t>
      </w:r>
      <w:r w:rsidR="18C0FD00" w:rsidRPr="00290B97">
        <w:rPr>
          <w:rFonts w:asciiTheme="minorHAnsi" w:hAnsiTheme="minorHAnsi" w:cstheme="minorHAnsi"/>
          <w:sz w:val="22"/>
          <w:szCs w:val="22"/>
        </w:rPr>
        <w:t>ensuring</w:t>
      </w:r>
      <w:r w:rsidRPr="00290B97">
        <w:rPr>
          <w:rFonts w:asciiTheme="minorHAnsi" w:hAnsiTheme="minorHAnsi" w:cstheme="minorHAnsi"/>
          <w:sz w:val="22"/>
          <w:szCs w:val="22"/>
        </w:rPr>
        <w:t xml:space="preserve"> </w:t>
      </w:r>
      <w:r w:rsidR="23D710AD" w:rsidRPr="00290B97">
        <w:rPr>
          <w:rFonts w:asciiTheme="minorHAnsi" w:hAnsiTheme="minorHAnsi" w:cstheme="minorHAnsi"/>
          <w:sz w:val="22"/>
          <w:szCs w:val="22"/>
        </w:rPr>
        <w:t xml:space="preserve">adherence to remote work agreements and fostering a collaborative team </w:t>
      </w:r>
      <w:r w:rsidR="4FCC64D4" w:rsidRPr="00290B97">
        <w:rPr>
          <w:rFonts w:asciiTheme="minorHAnsi" w:hAnsiTheme="minorHAnsi" w:cstheme="minorHAnsi"/>
          <w:sz w:val="22"/>
          <w:szCs w:val="22"/>
        </w:rPr>
        <w:t>environment;</w:t>
      </w:r>
      <w:r w:rsidR="4D1D37F3" w:rsidRPr="00290B97">
        <w:rPr>
          <w:rFonts w:asciiTheme="minorHAnsi" w:hAnsiTheme="minorHAnsi" w:cstheme="minorHAnsi"/>
          <w:sz w:val="22"/>
          <w:szCs w:val="22"/>
        </w:rPr>
        <w:t xml:space="preserve"> </w:t>
      </w:r>
    </w:p>
    <w:p w14:paraId="5C9A311A" w14:textId="684B3A61" w:rsidR="000668B3" w:rsidRPr="00290B97" w:rsidRDefault="000668B3" w:rsidP="0CE2218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90B97">
        <w:rPr>
          <w:rStyle w:val="normaltextrun"/>
          <w:rFonts w:asciiTheme="minorHAnsi" w:hAnsiTheme="minorHAnsi" w:cstheme="minorHAnsi"/>
          <w:sz w:val="22"/>
          <w:szCs w:val="22"/>
        </w:rPr>
        <w:t>Creates an annual operational plan to achieve recreation and public access goals and objectives consistent with the Conservancy Strategic Plan</w:t>
      </w:r>
      <w:r w:rsidR="2AE86147" w:rsidRPr="00290B97">
        <w:rPr>
          <w:rStyle w:val="normaltextrun"/>
          <w:rFonts w:asciiTheme="minorHAnsi" w:hAnsiTheme="minorHAnsi" w:cstheme="minorHAnsi"/>
          <w:sz w:val="22"/>
          <w:szCs w:val="22"/>
        </w:rPr>
        <w:t>; and</w:t>
      </w:r>
    </w:p>
    <w:p w14:paraId="3E90E040" w14:textId="290B80D8" w:rsidR="0CE22183" w:rsidRPr="00290B97" w:rsidRDefault="4F824101" w:rsidP="36A6A9F4">
      <w:pPr>
        <w:pStyle w:val="paragraph"/>
        <w:numPr>
          <w:ilvl w:val="0"/>
          <w:numId w:val="18"/>
        </w:numPr>
        <w:spacing w:before="0" w:beforeAutospacing="0" w:after="0" w:afterAutospacing="0"/>
        <w:rPr>
          <w:rStyle w:val="normaltextrun"/>
          <w:rFonts w:asciiTheme="minorHAnsi" w:eastAsiaTheme="minorEastAsia" w:hAnsiTheme="minorHAnsi" w:cstheme="minorHAnsi"/>
          <w:sz w:val="22"/>
          <w:szCs w:val="22"/>
        </w:rPr>
      </w:pPr>
      <w:r w:rsidRPr="00290B97">
        <w:rPr>
          <w:rStyle w:val="normaltextrun"/>
          <w:rFonts w:asciiTheme="minorHAnsi" w:hAnsiTheme="minorHAnsi" w:cstheme="minorHAnsi"/>
          <w:sz w:val="22"/>
          <w:szCs w:val="22"/>
        </w:rPr>
        <w:t>Identif</w:t>
      </w:r>
      <w:r w:rsidR="00DB0C13">
        <w:rPr>
          <w:rStyle w:val="normaltextrun"/>
          <w:rFonts w:asciiTheme="minorHAnsi" w:hAnsiTheme="minorHAnsi" w:cstheme="minorHAnsi"/>
          <w:sz w:val="22"/>
          <w:szCs w:val="22"/>
        </w:rPr>
        <w:t>ies</w:t>
      </w:r>
      <w:r w:rsidR="5FD44FE8" w:rsidRPr="00290B97">
        <w:rPr>
          <w:rStyle w:val="normaltextrun"/>
          <w:rFonts w:asciiTheme="minorHAnsi" w:hAnsiTheme="minorHAnsi" w:cstheme="minorHAnsi"/>
          <w:sz w:val="22"/>
          <w:szCs w:val="22"/>
        </w:rPr>
        <w:t xml:space="preserve"> and monitor</w:t>
      </w:r>
      <w:r w:rsidR="00DB0C13">
        <w:rPr>
          <w:rStyle w:val="normaltextrun"/>
          <w:rFonts w:asciiTheme="minorHAnsi" w:hAnsiTheme="minorHAnsi" w:cstheme="minorHAnsi"/>
          <w:sz w:val="22"/>
          <w:szCs w:val="22"/>
        </w:rPr>
        <w:t>s</w:t>
      </w:r>
      <w:r w:rsidRPr="00290B97">
        <w:rPr>
          <w:rStyle w:val="normaltextrun"/>
          <w:rFonts w:asciiTheme="minorHAnsi" w:hAnsiTheme="minorHAnsi" w:cstheme="minorHAnsi"/>
          <w:sz w:val="22"/>
          <w:szCs w:val="22"/>
        </w:rPr>
        <w:t xml:space="preserve"> t</w:t>
      </w:r>
      <w:r w:rsidR="79574F25" w:rsidRPr="00290B97">
        <w:rPr>
          <w:rStyle w:val="normaltextrun"/>
          <w:rFonts w:asciiTheme="minorHAnsi" w:hAnsiTheme="minorHAnsi" w:cstheme="minorHAnsi"/>
          <w:sz w:val="22"/>
          <w:szCs w:val="22"/>
        </w:rPr>
        <w:t xml:space="preserve">raining </w:t>
      </w:r>
      <w:r w:rsidR="364CD01A" w:rsidRPr="00290B97">
        <w:rPr>
          <w:rStyle w:val="normaltextrun"/>
          <w:rFonts w:asciiTheme="minorHAnsi" w:hAnsiTheme="minorHAnsi" w:cstheme="minorHAnsi"/>
          <w:sz w:val="22"/>
          <w:szCs w:val="22"/>
        </w:rPr>
        <w:t>opportunities</w:t>
      </w:r>
      <w:r w:rsidR="18129EB6" w:rsidRPr="00290B97">
        <w:rPr>
          <w:rStyle w:val="normaltextrun"/>
          <w:rFonts w:asciiTheme="minorHAnsi" w:hAnsiTheme="minorHAnsi" w:cstheme="minorHAnsi"/>
          <w:sz w:val="22"/>
          <w:szCs w:val="22"/>
        </w:rPr>
        <w:t xml:space="preserve"> and </w:t>
      </w:r>
      <w:r w:rsidR="6427E3FA" w:rsidRPr="00290B97">
        <w:rPr>
          <w:rStyle w:val="normaltextrun"/>
          <w:rFonts w:asciiTheme="minorHAnsi" w:hAnsiTheme="minorHAnsi" w:cstheme="minorHAnsi"/>
          <w:sz w:val="22"/>
          <w:szCs w:val="22"/>
        </w:rPr>
        <w:t>requi</w:t>
      </w:r>
      <w:r w:rsidR="211C02BE" w:rsidRPr="00290B97">
        <w:rPr>
          <w:rStyle w:val="normaltextrun"/>
          <w:rFonts w:asciiTheme="minorHAnsi" w:hAnsiTheme="minorHAnsi" w:cstheme="minorHAnsi"/>
          <w:sz w:val="22"/>
          <w:szCs w:val="22"/>
        </w:rPr>
        <w:t>rements for staff</w:t>
      </w:r>
      <w:r w:rsidR="4C32982A" w:rsidRPr="00290B97">
        <w:rPr>
          <w:rStyle w:val="normaltextrun"/>
          <w:rFonts w:asciiTheme="minorHAnsi" w:hAnsiTheme="minorHAnsi" w:cstheme="minorHAnsi"/>
          <w:sz w:val="22"/>
          <w:szCs w:val="22"/>
        </w:rPr>
        <w:t>.</w:t>
      </w:r>
    </w:p>
    <w:p w14:paraId="08165F09" w14:textId="77777777" w:rsidR="000668B3" w:rsidRDefault="000668B3" w:rsidP="000668B3">
      <w:pPr>
        <w:pStyle w:val="paragraph"/>
        <w:spacing w:before="0" w:beforeAutospacing="0" w:after="0" w:afterAutospacing="0"/>
        <w:textAlignment w:val="baseline"/>
        <w:rPr>
          <w:rStyle w:val="normaltextrun"/>
          <w:rFonts w:ascii="Calibri" w:hAnsi="Calibri" w:cs="Calibri"/>
          <w:b/>
          <w:bCs/>
          <w:sz w:val="22"/>
          <w:szCs w:val="22"/>
        </w:rPr>
      </w:pPr>
    </w:p>
    <w:p w14:paraId="466005CC" w14:textId="7B1570E2" w:rsidR="000668B3" w:rsidRDefault="000668B3" w:rsidP="000668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20% Statewide and Regional Representation (E):</w:t>
      </w:r>
      <w:r>
        <w:rPr>
          <w:rStyle w:val="eop"/>
          <w:rFonts w:ascii="Calibri" w:hAnsi="Calibri" w:cs="Calibri"/>
          <w:sz w:val="22"/>
          <w:szCs w:val="22"/>
        </w:rPr>
        <w:t> </w:t>
      </w:r>
    </w:p>
    <w:p w14:paraId="6CCB3740" w14:textId="77777777" w:rsidR="000668B3" w:rsidRPr="00230C34" w:rsidRDefault="000668B3" w:rsidP="000668B3">
      <w:pPr>
        <w:pStyle w:val="paragraph"/>
        <w:numPr>
          <w:ilvl w:val="0"/>
          <w:numId w:val="19"/>
        </w:numPr>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sz w:val="22"/>
          <w:szCs w:val="22"/>
        </w:rPr>
        <w:t xml:space="preserve">Represents the Conservancy in key Lake Tahoe and statewide forums and with various public and private stakeholders as a statewide subject matter expert on Conservancy recreation and </w:t>
      </w:r>
      <w:r w:rsidRPr="00230C34">
        <w:rPr>
          <w:rStyle w:val="normaltextrun"/>
          <w:rFonts w:asciiTheme="minorHAnsi" w:hAnsiTheme="minorHAnsi" w:cstheme="minorHAnsi"/>
          <w:sz w:val="22"/>
          <w:szCs w:val="22"/>
        </w:rPr>
        <w:t xml:space="preserve">public access </w:t>
      </w:r>
      <w:r w:rsidRPr="00230C34">
        <w:rPr>
          <w:rStyle w:val="contextualspellingandgrammarerror"/>
          <w:rFonts w:asciiTheme="minorHAnsi" w:hAnsiTheme="minorHAnsi" w:cstheme="minorHAnsi"/>
          <w:sz w:val="22"/>
          <w:szCs w:val="22"/>
        </w:rPr>
        <w:t>issues;</w:t>
      </w:r>
      <w:r w:rsidRPr="00230C34">
        <w:rPr>
          <w:rStyle w:val="normaltextrun"/>
          <w:rFonts w:asciiTheme="minorHAnsi" w:hAnsiTheme="minorHAnsi" w:cstheme="minorHAnsi"/>
          <w:sz w:val="22"/>
          <w:szCs w:val="22"/>
        </w:rPr>
        <w:t> </w:t>
      </w:r>
      <w:r w:rsidRPr="00230C34">
        <w:rPr>
          <w:rStyle w:val="eop"/>
          <w:rFonts w:asciiTheme="minorHAnsi" w:hAnsiTheme="minorHAnsi" w:cstheme="minorHAnsi"/>
          <w:sz w:val="22"/>
          <w:szCs w:val="22"/>
        </w:rPr>
        <w:t> </w:t>
      </w:r>
    </w:p>
    <w:p w14:paraId="4B1391C7" w14:textId="03A798D6" w:rsidR="000668B3" w:rsidRPr="00230C34" w:rsidRDefault="000668B3" w:rsidP="000668B3">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230C34">
        <w:rPr>
          <w:rStyle w:val="normaltextrun"/>
          <w:rFonts w:asciiTheme="minorHAnsi" w:hAnsiTheme="minorHAnsi" w:cstheme="minorHAnsi"/>
          <w:sz w:val="22"/>
          <w:szCs w:val="22"/>
        </w:rPr>
        <w:t>Coordinate</w:t>
      </w:r>
      <w:r w:rsidR="007C4C79">
        <w:rPr>
          <w:rStyle w:val="normaltextrun"/>
          <w:rFonts w:asciiTheme="minorHAnsi" w:hAnsiTheme="minorHAnsi" w:cstheme="minorHAnsi"/>
          <w:sz w:val="22"/>
          <w:szCs w:val="22"/>
        </w:rPr>
        <w:t>s</w:t>
      </w:r>
      <w:r w:rsidRPr="00230C34">
        <w:rPr>
          <w:rStyle w:val="normaltextrun"/>
          <w:rFonts w:asciiTheme="minorHAnsi" w:hAnsiTheme="minorHAnsi" w:cstheme="minorHAnsi"/>
          <w:sz w:val="22"/>
          <w:szCs w:val="22"/>
        </w:rPr>
        <w:t xml:space="preserve"> with California Natural Resources Agency and regional jurisdictions on statewide priorities including</w:t>
      </w:r>
      <w:r>
        <w:rPr>
          <w:rStyle w:val="normaltextrun"/>
          <w:rFonts w:asciiTheme="minorHAnsi" w:hAnsiTheme="minorHAnsi" w:cstheme="minorHAnsi"/>
          <w:sz w:val="22"/>
          <w:szCs w:val="22"/>
        </w:rPr>
        <w:t xml:space="preserve"> Pathways to 30x30, biodiversity, climate resilience, and Access for All;</w:t>
      </w:r>
      <w:r w:rsidRPr="00230C34">
        <w:rPr>
          <w:rStyle w:val="normaltextrun"/>
          <w:rFonts w:asciiTheme="minorHAnsi" w:hAnsiTheme="minorHAnsi" w:cstheme="minorHAnsi"/>
          <w:sz w:val="22"/>
          <w:szCs w:val="22"/>
        </w:rPr>
        <w:t xml:space="preserve"> </w:t>
      </w:r>
    </w:p>
    <w:p w14:paraId="48CC5F20" w14:textId="77777777" w:rsidR="000668B3" w:rsidRDefault="000668B3" w:rsidP="000668B3">
      <w:pPr>
        <w:pStyle w:val="paragraph"/>
        <w:numPr>
          <w:ilvl w:val="0"/>
          <w:numId w:val="19"/>
        </w:numPr>
        <w:spacing w:before="0" w:beforeAutospacing="0" w:after="0" w:afterAutospacing="0"/>
        <w:textAlignment w:val="baseline"/>
        <w:rPr>
          <w:rFonts w:ascii="Segoe UI" w:hAnsi="Segoe UI" w:cs="Segoe UI"/>
          <w:sz w:val="18"/>
          <w:szCs w:val="18"/>
        </w:rPr>
      </w:pPr>
      <w:r w:rsidRPr="00230C34">
        <w:rPr>
          <w:rStyle w:val="normaltextrun"/>
          <w:rFonts w:asciiTheme="minorHAnsi" w:hAnsiTheme="minorHAnsi" w:cstheme="minorHAnsi"/>
          <w:sz w:val="22"/>
          <w:szCs w:val="22"/>
        </w:rPr>
        <w:t>Evaluates and</w:t>
      </w:r>
      <w:r w:rsidRPr="002B602C">
        <w:rPr>
          <w:rStyle w:val="normaltextrun"/>
          <w:rFonts w:ascii="Calibri" w:hAnsi="Calibri" w:cs="Calibri"/>
          <w:sz w:val="22"/>
          <w:szCs w:val="22"/>
        </w:rPr>
        <w:t xml:space="preserve"> recommends opportunities for statewide cross-agency collaboration with the </w:t>
      </w:r>
      <w:r>
        <w:rPr>
          <w:rStyle w:val="normaltextrun"/>
          <w:rFonts w:ascii="Calibri" w:hAnsi="Calibri" w:cs="Calibri"/>
          <w:sz w:val="22"/>
          <w:szCs w:val="22"/>
        </w:rPr>
        <w:t>Department of Parks and Recreation</w:t>
      </w:r>
      <w:r w:rsidRPr="002B602C">
        <w:rPr>
          <w:rStyle w:val="normaltextrun"/>
          <w:rFonts w:ascii="Calibri" w:hAnsi="Calibri" w:cs="Calibri"/>
          <w:sz w:val="22"/>
          <w:szCs w:val="22"/>
        </w:rPr>
        <w:t xml:space="preserve">, Department of General Services, </w:t>
      </w:r>
      <w:r>
        <w:rPr>
          <w:rStyle w:val="normaltextrun"/>
          <w:rFonts w:ascii="Calibri" w:hAnsi="Calibri" w:cs="Calibri"/>
          <w:sz w:val="22"/>
          <w:szCs w:val="22"/>
        </w:rPr>
        <w:t>Conservancies</w:t>
      </w:r>
      <w:r w:rsidRPr="002B602C">
        <w:rPr>
          <w:rStyle w:val="normaltextrun"/>
          <w:rFonts w:ascii="Calibri" w:hAnsi="Calibri" w:cs="Calibri"/>
          <w:sz w:val="22"/>
          <w:szCs w:val="22"/>
        </w:rPr>
        <w:t xml:space="preserve">, and other state </w:t>
      </w:r>
      <w:r w:rsidRPr="002B602C">
        <w:rPr>
          <w:rStyle w:val="contextualspellingandgrammarerror"/>
          <w:rFonts w:ascii="Calibri" w:hAnsi="Calibri" w:cs="Calibri"/>
          <w:sz w:val="22"/>
          <w:szCs w:val="22"/>
        </w:rPr>
        <w:t>agencies;</w:t>
      </w:r>
      <w:r w:rsidRPr="002B602C">
        <w:rPr>
          <w:rStyle w:val="normaltextrun"/>
          <w:rFonts w:ascii="Calibri" w:hAnsi="Calibri" w:cs="Calibri"/>
          <w:sz w:val="22"/>
          <w:szCs w:val="22"/>
        </w:rPr>
        <w:t> </w:t>
      </w:r>
      <w:r w:rsidRPr="002B602C">
        <w:rPr>
          <w:rStyle w:val="eop"/>
          <w:rFonts w:ascii="Calibri" w:hAnsi="Calibri" w:cs="Calibri"/>
          <w:sz w:val="22"/>
          <w:szCs w:val="22"/>
        </w:rPr>
        <w:t> </w:t>
      </w:r>
    </w:p>
    <w:p w14:paraId="636A34AD" w14:textId="645E2E69" w:rsidR="000668B3" w:rsidRDefault="000668B3" w:rsidP="36A6A9F4">
      <w:pPr>
        <w:pStyle w:val="paragraph"/>
        <w:numPr>
          <w:ilvl w:val="0"/>
          <w:numId w:val="19"/>
        </w:numPr>
        <w:spacing w:before="0" w:beforeAutospacing="0" w:after="0" w:afterAutospacing="0"/>
        <w:textAlignment w:val="baseline"/>
        <w:rPr>
          <w:rFonts w:ascii="Segoe UI" w:hAnsi="Segoe UI" w:cs="Segoe UI"/>
          <w:sz w:val="18"/>
          <w:szCs w:val="18"/>
        </w:rPr>
      </w:pPr>
      <w:r w:rsidRPr="36A6A9F4">
        <w:rPr>
          <w:rStyle w:val="normaltextrun"/>
          <w:rFonts w:ascii="Calibri" w:hAnsi="Calibri" w:cs="Calibri"/>
          <w:sz w:val="22"/>
          <w:szCs w:val="22"/>
        </w:rPr>
        <w:t>Prepares materials to communicate and respond to the California Natural Resources Agency, State of California legislative staff, and other governing bodies concerning</w:t>
      </w:r>
      <w:r w:rsidR="4418C88A" w:rsidRPr="36A6A9F4">
        <w:rPr>
          <w:rStyle w:val="normaltextrun"/>
          <w:rFonts w:ascii="Calibri" w:hAnsi="Calibri" w:cs="Calibri"/>
          <w:sz w:val="22"/>
          <w:szCs w:val="22"/>
        </w:rPr>
        <w:t xml:space="preserve"> progress against state goals and budget appropriations</w:t>
      </w:r>
      <w:r w:rsidR="14E90CA4" w:rsidRPr="36A6A9F4">
        <w:rPr>
          <w:rStyle w:val="contextualspellingandgrammarerror"/>
          <w:rFonts w:ascii="Calibri" w:hAnsi="Calibri" w:cs="Calibri"/>
          <w:sz w:val="22"/>
          <w:szCs w:val="22"/>
        </w:rPr>
        <w:t>;</w:t>
      </w:r>
      <w:r w:rsidR="0014424A" w:rsidRPr="36A6A9F4">
        <w:rPr>
          <w:rStyle w:val="contextualspellingandgrammarerror"/>
          <w:rFonts w:ascii="Calibri" w:hAnsi="Calibri" w:cs="Calibri"/>
          <w:sz w:val="22"/>
          <w:szCs w:val="22"/>
        </w:rPr>
        <w:t xml:space="preserve"> and</w:t>
      </w:r>
    </w:p>
    <w:p w14:paraId="7C73B9D2" w14:textId="3C2F8F73" w:rsidR="000668B3" w:rsidRPr="002B602C" w:rsidRDefault="000668B3" w:rsidP="36A6A9F4">
      <w:pPr>
        <w:pStyle w:val="paragraph"/>
        <w:numPr>
          <w:ilvl w:val="0"/>
          <w:numId w:val="19"/>
        </w:numPr>
        <w:spacing w:before="0" w:beforeAutospacing="0" w:after="0" w:afterAutospacing="0"/>
        <w:textAlignment w:val="baseline"/>
        <w:rPr>
          <w:rFonts w:ascii="Segoe UI" w:hAnsi="Segoe UI" w:cs="Segoe UI"/>
          <w:sz w:val="18"/>
          <w:szCs w:val="18"/>
        </w:rPr>
      </w:pPr>
      <w:r w:rsidRPr="36A6A9F4">
        <w:rPr>
          <w:rStyle w:val="normaltextrun"/>
          <w:rFonts w:ascii="Calibri" w:hAnsi="Calibri" w:cs="Calibri"/>
          <w:sz w:val="22"/>
          <w:szCs w:val="22"/>
        </w:rPr>
        <w:t>Make</w:t>
      </w:r>
      <w:r w:rsidR="007C4C79" w:rsidRPr="36A6A9F4">
        <w:rPr>
          <w:rStyle w:val="normaltextrun"/>
          <w:rFonts w:ascii="Calibri" w:hAnsi="Calibri" w:cs="Calibri"/>
          <w:sz w:val="22"/>
          <w:szCs w:val="22"/>
        </w:rPr>
        <w:t>s</w:t>
      </w:r>
      <w:r w:rsidRPr="36A6A9F4">
        <w:rPr>
          <w:rStyle w:val="normaltextrun"/>
          <w:rFonts w:ascii="Calibri" w:hAnsi="Calibri" w:cs="Calibri"/>
          <w:sz w:val="22"/>
          <w:szCs w:val="22"/>
        </w:rPr>
        <w:t xml:space="preserve"> technical presentations to the Conservancy Board, management, and stakeholders</w:t>
      </w:r>
      <w:r w:rsidR="6E9D4C51" w:rsidRPr="36A6A9F4">
        <w:rPr>
          <w:rStyle w:val="normaltextrun"/>
          <w:rFonts w:ascii="Calibri" w:hAnsi="Calibri" w:cs="Calibri"/>
          <w:sz w:val="22"/>
          <w:szCs w:val="22"/>
        </w:rPr>
        <w:t xml:space="preserve"> </w:t>
      </w:r>
      <w:r w:rsidRPr="36A6A9F4">
        <w:rPr>
          <w:rStyle w:val="normaltextrun"/>
          <w:rFonts w:ascii="Calibri" w:hAnsi="Calibri" w:cs="Calibri"/>
          <w:sz w:val="22"/>
          <w:szCs w:val="22"/>
        </w:rPr>
        <w:t xml:space="preserve"> to promote </w:t>
      </w:r>
      <w:r w:rsidR="007C4C79" w:rsidRPr="36A6A9F4">
        <w:rPr>
          <w:rStyle w:val="normaltextrun"/>
          <w:rFonts w:ascii="Calibri" w:hAnsi="Calibri" w:cs="Calibri"/>
          <w:sz w:val="22"/>
          <w:szCs w:val="22"/>
        </w:rPr>
        <w:t>s</w:t>
      </w:r>
      <w:r w:rsidRPr="36A6A9F4">
        <w:rPr>
          <w:rStyle w:val="normaltextrun"/>
          <w:rFonts w:ascii="Calibri" w:hAnsi="Calibri" w:cs="Calibri"/>
          <w:sz w:val="22"/>
          <w:szCs w:val="22"/>
        </w:rPr>
        <w:t xml:space="preserve">tatewide and </w:t>
      </w:r>
      <w:r w:rsidR="007C4C79" w:rsidRPr="36A6A9F4">
        <w:rPr>
          <w:rStyle w:val="normaltextrun"/>
          <w:rFonts w:ascii="Calibri" w:hAnsi="Calibri" w:cs="Calibri"/>
          <w:sz w:val="22"/>
          <w:szCs w:val="22"/>
        </w:rPr>
        <w:t>r</w:t>
      </w:r>
      <w:r w:rsidRPr="36A6A9F4">
        <w:rPr>
          <w:rStyle w:val="normaltextrun"/>
          <w:rFonts w:ascii="Calibri" w:hAnsi="Calibri" w:cs="Calibri"/>
          <w:sz w:val="22"/>
          <w:szCs w:val="22"/>
        </w:rPr>
        <w:t xml:space="preserve">egional recreation and public access initiatives. </w:t>
      </w:r>
    </w:p>
    <w:p w14:paraId="3635121E" w14:textId="77777777" w:rsidR="00637AB4" w:rsidRDefault="00637AB4" w:rsidP="00B240AE">
      <w:pPr>
        <w:spacing w:after="0" w:line="240" w:lineRule="auto"/>
        <w:rPr>
          <w:rFonts w:cs="Tahoma"/>
          <w:b/>
          <w:szCs w:val="24"/>
        </w:rPr>
      </w:pPr>
    </w:p>
    <w:p w14:paraId="45ED9689" w14:textId="77777777" w:rsidR="00645A90" w:rsidRPr="00645A90" w:rsidRDefault="00645A90" w:rsidP="00645A90">
      <w:pPr>
        <w:pStyle w:val="ListParagraph"/>
        <w:spacing w:after="0" w:line="240" w:lineRule="auto"/>
        <w:rPr>
          <w:rFonts w:cs="Tahoma"/>
          <w:szCs w:val="24"/>
        </w:rPr>
      </w:pPr>
    </w:p>
    <w:p w14:paraId="2A4B1CC7" w14:textId="77777777" w:rsidR="00B5432B" w:rsidRDefault="00B5432B" w:rsidP="00B5432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Supervision Received:</w:t>
      </w:r>
      <w:r>
        <w:rPr>
          <w:rStyle w:val="eop"/>
          <w:rFonts w:ascii="Calibri" w:hAnsi="Calibri" w:cs="Calibri"/>
          <w:sz w:val="22"/>
          <w:szCs w:val="22"/>
        </w:rPr>
        <w:t> </w:t>
      </w:r>
    </w:p>
    <w:p w14:paraId="1E9BD942" w14:textId="15F33019" w:rsidR="00B5432B" w:rsidRDefault="00B5432B" w:rsidP="36A6A9F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333333"/>
          <w:sz w:val="22"/>
          <w:szCs w:val="22"/>
          <w:shd w:val="clear" w:color="auto" w:fill="FFFFFF"/>
        </w:rPr>
        <w:t xml:space="preserve">The incumbent </w:t>
      </w:r>
      <w:r>
        <w:rPr>
          <w:rStyle w:val="normaltextrun"/>
          <w:rFonts w:ascii="Calibri" w:hAnsi="Calibri" w:cs="Calibri"/>
          <w:color w:val="000000"/>
          <w:sz w:val="22"/>
          <w:szCs w:val="22"/>
          <w:shd w:val="clear" w:color="auto" w:fill="FFFFFF"/>
        </w:rPr>
        <w:t>reports directly to and receive</w:t>
      </w:r>
      <w:r w:rsidR="007B7E06" w:rsidRPr="36A6A9F4">
        <w:rPr>
          <w:rStyle w:val="normaltextrun"/>
          <w:rFonts w:ascii="Calibri" w:hAnsi="Calibri" w:cs="Calibri"/>
          <w:color w:val="000000" w:themeColor="text1"/>
          <w:sz w:val="22"/>
          <w:szCs w:val="22"/>
        </w:rPr>
        <w:t>s</w:t>
      </w:r>
      <w:r>
        <w:rPr>
          <w:rStyle w:val="normaltextrun"/>
          <w:rFonts w:ascii="Calibri" w:hAnsi="Calibri" w:cs="Calibri"/>
          <w:color w:val="000000"/>
          <w:sz w:val="22"/>
          <w:szCs w:val="22"/>
          <w:shd w:val="clear" w:color="auto" w:fill="FFFFFF"/>
        </w:rPr>
        <w:t xml:space="preserve"> </w:t>
      </w:r>
      <w:r w:rsidR="007B7E06" w:rsidRPr="36A6A9F4">
        <w:rPr>
          <w:rStyle w:val="advancedproofingissue"/>
          <w:rFonts w:ascii="Calibri" w:hAnsi="Calibri" w:cs="Calibri"/>
          <w:color w:val="000000" w:themeColor="text1"/>
          <w:sz w:val="22"/>
          <w:szCs w:val="22"/>
        </w:rPr>
        <w:t>most</w:t>
      </w:r>
      <w:r>
        <w:rPr>
          <w:rStyle w:val="normaltextrun"/>
          <w:rFonts w:ascii="Calibri" w:hAnsi="Calibri" w:cs="Calibri"/>
          <w:color w:val="000000"/>
          <w:sz w:val="22"/>
          <w:szCs w:val="22"/>
          <w:shd w:val="clear" w:color="auto" w:fill="FFFFFF"/>
        </w:rPr>
        <w:t xml:space="preserve"> assignments from the Conservancy Director of Land; however, assignments may also come from the Deputy Director and Executive Director. The position requires regular cross-divisional coordination </w:t>
      </w:r>
      <w:r w:rsidR="007B7E06" w:rsidRPr="36A6A9F4">
        <w:rPr>
          <w:rStyle w:val="normaltextrun"/>
          <w:rFonts w:ascii="Calibri" w:hAnsi="Calibri" w:cs="Calibri"/>
          <w:color w:val="000000" w:themeColor="text1"/>
          <w:sz w:val="22"/>
          <w:szCs w:val="22"/>
        </w:rPr>
        <w:t xml:space="preserve">and priority setting </w:t>
      </w:r>
      <w:r>
        <w:rPr>
          <w:rStyle w:val="normaltextrun"/>
          <w:rFonts w:ascii="Calibri" w:hAnsi="Calibri" w:cs="Calibri"/>
          <w:color w:val="000000"/>
          <w:sz w:val="22"/>
          <w:szCs w:val="22"/>
          <w:shd w:val="clear" w:color="auto" w:fill="FFFFFF"/>
        </w:rPr>
        <w:t>of department-specific operational plans. The</w:t>
      </w:r>
      <w:r w:rsidR="7F4BE83B">
        <w:rPr>
          <w:rStyle w:val="normaltextrun"/>
          <w:rFonts w:ascii="Calibri" w:hAnsi="Calibri" w:cs="Calibri"/>
          <w:color w:val="000000"/>
          <w:sz w:val="22"/>
          <w:szCs w:val="22"/>
          <w:shd w:val="clear" w:color="auto" w:fill="FFFFFF"/>
        </w:rPr>
        <w:t xml:space="preserve"> position</w:t>
      </w:r>
      <w:r>
        <w:rPr>
          <w:rStyle w:val="normaltextrun"/>
          <w:rFonts w:ascii="Calibri" w:hAnsi="Calibri" w:cs="Calibri"/>
          <w:color w:val="000000"/>
          <w:sz w:val="22"/>
          <w:szCs w:val="22"/>
          <w:shd w:val="clear" w:color="auto" w:fill="FFFFFF"/>
        </w:rPr>
        <w:t xml:space="preserve"> is</w:t>
      </w:r>
      <w:r w:rsidR="18A714D1">
        <w:rPr>
          <w:rStyle w:val="normaltextrun"/>
          <w:rFonts w:ascii="Calibri" w:hAnsi="Calibri" w:cs="Calibri"/>
          <w:color w:val="000000"/>
          <w:sz w:val="22"/>
          <w:szCs w:val="22"/>
          <w:shd w:val="clear" w:color="auto" w:fill="FFFFFF"/>
        </w:rPr>
        <w:t xml:space="preserve"> located</w:t>
      </w:r>
      <w:r>
        <w:rPr>
          <w:rStyle w:val="normaltextrun"/>
          <w:rFonts w:ascii="Calibri" w:hAnsi="Calibri" w:cs="Calibri"/>
          <w:color w:val="000000"/>
          <w:sz w:val="22"/>
          <w:szCs w:val="22"/>
          <w:shd w:val="clear" w:color="auto" w:fill="FFFFFF"/>
        </w:rPr>
        <w:t xml:space="preserve"> at the Conservancy’s office in South Lake Tahoe. The position requires</w:t>
      </w:r>
      <w:r w:rsidR="53F9EF77">
        <w:rPr>
          <w:rStyle w:val="normaltextrun"/>
          <w:rFonts w:ascii="Calibri" w:hAnsi="Calibri" w:cs="Calibri"/>
          <w:color w:val="000000"/>
          <w:sz w:val="22"/>
          <w:szCs w:val="22"/>
          <w:shd w:val="clear" w:color="auto" w:fill="FFFFFF"/>
        </w:rPr>
        <w:t xml:space="preserve"> travel throughout the Basin and occasionally</w:t>
      </w:r>
      <w:r>
        <w:rPr>
          <w:rStyle w:val="normaltextrun"/>
          <w:rFonts w:ascii="Calibri" w:hAnsi="Calibri" w:cs="Calibri"/>
          <w:color w:val="000000"/>
          <w:sz w:val="22"/>
          <w:szCs w:val="22"/>
          <w:shd w:val="clear" w:color="auto" w:fill="FFFFFF"/>
        </w:rPr>
        <w:t xml:space="preserve"> Sacramento.</w:t>
      </w:r>
      <w:r>
        <w:rPr>
          <w:rStyle w:val="eop"/>
          <w:rFonts w:ascii="Calibri" w:hAnsi="Calibri" w:cs="Calibri"/>
          <w:color w:val="000000"/>
          <w:sz w:val="22"/>
          <w:szCs w:val="22"/>
          <w:shd w:val="clear" w:color="auto" w:fill="FFFFFF"/>
        </w:rPr>
        <w:t> </w:t>
      </w:r>
    </w:p>
    <w:p w14:paraId="5BEA8015" w14:textId="77777777" w:rsidR="00B5432B" w:rsidRDefault="00B5432B" w:rsidP="00B5432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4E408DEE" w14:textId="77777777" w:rsidR="00B5432B" w:rsidRDefault="00B5432B" w:rsidP="00B5432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Supervision Exercised: </w:t>
      </w:r>
      <w:r>
        <w:rPr>
          <w:rStyle w:val="eop"/>
          <w:rFonts w:ascii="Calibri" w:hAnsi="Calibri" w:cs="Calibri"/>
          <w:sz w:val="22"/>
          <w:szCs w:val="22"/>
        </w:rPr>
        <w:t> </w:t>
      </w:r>
    </w:p>
    <w:p w14:paraId="1D91B74F" w14:textId="2760CD78" w:rsidR="00B5432B" w:rsidRPr="00494738" w:rsidRDefault="00B5432B" w:rsidP="36A6A9F4">
      <w:pPr>
        <w:pStyle w:val="paragraph"/>
        <w:spacing w:before="0" w:beforeAutospacing="0" w:after="0" w:afterAutospacing="0"/>
        <w:textAlignment w:val="baseline"/>
        <w:rPr>
          <w:rFonts w:asciiTheme="minorHAnsi" w:hAnsiTheme="minorHAnsi" w:cstheme="minorBidi"/>
          <w:sz w:val="22"/>
          <w:szCs w:val="22"/>
        </w:rPr>
      </w:pPr>
      <w:r>
        <w:rPr>
          <w:rStyle w:val="normaltextrun"/>
          <w:rFonts w:ascii="Calibri" w:hAnsi="Calibri" w:cs="Calibri"/>
          <w:color w:val="000000"/>
          <w:sz w:val="22"/>
          <w:szCs w:val="22"/>
          <w:shd w:val="clear" w:color="auto" w:fill="FFFFFF"/>
        </w:rPr>
        <w:t xml:space="preserve">This is </w:t>
      </w:r>
      <w:r w:rsidR="5A6085DB">
        <w:rPr>
          <w:rStyle w:val="normaltextrun"/>
          <w:rFonts w:ascii="Calibri" w:hAnsi="Calibri" w:cs="Calibri"/>
          <w:color w:val="000000"/>
          <w:sz w:val="22"/>
          <w:szCs w:val="22"/>
          <w:shd w:val="clear" w:color="auto" w:fill="FFFFFF"/>
        </w:rPr>
        <w:t xml:space="preserve">a </w:t>
      </w:r>
      <w:r>
        <w:rPr>
          <w:rStyle w:val="normaltextrun"/>
          <w:rFonts w:ascii="Calibri" w:hAnsi="Calibri" w:cs="Calibri"/>
          <w:color w:val="000000"/>
          <w:sz w:val="22"/>
          <w:szCs w:val="22"/>
          <w:shd w:val="clear" w:color="auto" w:fill="FFFFFF"/>
        </w:rPr>
        <w:t xml:space="preserve">supervisory position within the Environmental Planner series. Incumbent is responsible for overseeing staff </w:t>
      </w:r>
      <w:r>
        <w:rPr>
          <w:rStyle w:val="advancedproofingissue"/>
          <w:rFonts w:ascii="Calibri" w:hAnsi="Calibri" w:cs="Calibri"/>
          <w:color w:val="000000"/>
          <w:sz w:val="22"/>
          <w:szCs w:val="22"/>
          <w:shd w:val="clear" w:color="auto" w:fill="FFFFFF"/>
        </w:rPr>
        <w:t>and also</w:t>
      </w:r>
      <w:r>
        <w:rPr>
          <w:rStyle w:val="normaltextrun"/>
          <w:rFonts w:ascii="Calibri" w:hAnsi="Calibri" w:cs="Calibri"/>
          <w:color w:val="000000"/>
          <w:sz w:val="22"/>
          <w:szCs w:val="22"/>
          <w:shd w:val="clear" w:color="auto" w:fill="FFFFFF"/>
        </w:rPr>
        <w:t xml:space="preserve"> specific projects and program functions.</w:t>
      </w:r>
      <w:r>
        <w:rPr>
          <w:rStyle w:val="eop"/>
          <w:rFonts w:ascii="Calibri" w:hAnsi="Calibri" w:cs="Calibri"/>
          <w:color w:val="000000"/>
          <w:sz w:val="22"/>
          <w:szCs w:val="22"/>
          <w:shd w:val="clear" w:color="auto" w:fill="FFFFFF"/>
        </w:rPr>
        <w:t> </w:t>
      </w:r>
      <w:r>
        <w:rPr>
          <w:rStyle w:val="advancedproofingissue"/>
          <w:rFonts w:ascii="Calibri" w:hAnsi="Calibri" w:cs="Calibri"/>
          <w:sz w:val="22"/>
          <w:szCs w:val="22"/>
        </w:rPr>
        <w:t xml:space="preserve"> </w:t>
      </w:r>
    </w:p>
    <w:p w14:paraId="7A320EFD" w14:textId="77777777" w:rsidR="00B5432B" w:rsidRDefault="00B5432B" w:rsidP="00B5432B">
      <w:pPr>
        <w:pStyle w:val="paragraph"/>
        <w:spacing w:before="0" w:beforeAutospacing="0" w:after="0" w:afterAutospacing="0"/>
        <w:textAlignment w:val="baseline"/>
        <w:rPr>
          <w:rStyle w:val="normaltextrun"/>
          <w:rFonts w:ascii="Calibri" w:hAnsi="Calibri" w:cs="Calibri"/>
          <w:b/>
          <w:bCs/>
        </w:rPr>
      </w:pPr>
    </w:p>
    <w:p w14:paraId="6D75F013" w14:textId="77777777" w:rsidR="00B5432B" w:rsidRPr="00CE1D1D" w:rsidRDefault="00B5432B" w:rsidP="00B5432B">
      <w:pPr>
        <w:pStyle w:val="paragraph"/>
        <w:spacing w:before="0" w:beforeAutospacing="0" w:after="0" w:afterAutospacing="0"/>
        <w:textAlignment w:val="baseline"/>
        <w:rPr>
          <w:rFonts w:ascii="Segoe UI" w:hAnsi="Segoe UI" w:cs="Segoe UI"/>
          <w:sz w:val="22"/>
          <w:szCs w:val="22"/>
        </w:rPr>
      </w:pPr>
      <w:r w:rsidRPr="00CE1D1D">
        <w:rPr>
          <w:rStyle w:val="normaltextrun"/>
          <w:rFonts w:ascii="Calibri" w:hAnsi="Calibri" w:cs="Calibri"/>
          <w:b/>
          <w:bCs/>
          <w:sz w:val="22"/>
          <w:szCs w:val="22"/>
        </w:rPr>
        <w:t>Required Skills:</w:t>
      </w:r>
      <w:r w:rsidRPr="00CE1D1D">
        <w:rPr>
          <w:rStyle w:val="eop"/>
          <w:rFonts w:ascii="Calibri" w:hAnsi="Calibri" w:cs="Calibri"/>
          <w:sz w:val="22"/>
          <w:szCs w:val="22"/>
        </w:rPr>
        <w:t> </w:t>
      </w:r>
    </w:p>
    <w:p w14:paraId="608805F5" w14:textId="77777777" w:rsidR="00B5432B" w:rsidRPr="00F2787F" w:rsidRDefault="00B5432B" w:rsidP="00B5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rPr>
      </w:pPr>
      <w:r w:rsidRPr="00F2787F">
        <w:rPr>
          <w:rFonts w:cstheme="minorHAnsi"/>
        </w:rPr>
        <w:t>The incumbent requires the following abilities:</w:t>
      </w:r>
    </w:p>
    <w:p w14:paraId="154622E7" w14:textId="48DF7E72" w:rsidR="00574C1C" w:rsidRPr="00F2787F" w:rsidRDefault="50BF87B8" w:rsidP="36A6A9F4">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36A6A9F4">
        <w:rPr>
          <w:color w:val="000000"/>
          <w:shd w:val="clear" w:color="auto" w:fill="FFFFFF"/>
        </w:rPr>
        <w:t>Cooperate with and lead sensitive negotiations</w:t>
      </w:r>
      <w:r w:rsidR="00574C1C" w:rsidRPr="36A6A9F4">
        <w:rPr>
          <w:color w:val="000000"/>
          <w:shd w:val="clear" w:color="auto" w:fill="FFFFFF"/>
        </w:rPr>
        <w:t xml:space="preserve"> with private individuals and local, </w:t>
      </w:r>
      <w:r w:rsidR="007B7E06" w:rsidRPr="36A6A9F4">
        <w:rPr>
          <w:color w:val="000000" w:themeColor="text1"/>
        </w:rPr>
        <w:t>s</w:t>
      </w:r>
      <w:r w:rsidR="00574C1C" w:rsidRPr="36A6A9F4">
        <w:rPr>
          <w:color w:val="000000"/>
          <w:shd w:val="clear" w:color="auto" w:fill="FFFFFF"/>
        </w:rPr>
        <w:t xml:space="preserve">tate and </w:t>
      </w:r>
      <w:r w:rsidR="007B7E06" w:rsidRPr="36A6A9F4">
        <w:rPr>
          <w:color w:val="000000" w:themeColor="text1"/>
        </w:rPr>
        <w:t>f</w:t>
      </w:r>
      <w:r w:rsidR="00574C1C" w:rsidRPr="36A6A9F4">
        <w:rPr>
          <w:color w:val="000000"/>
          <w:shd w:val="clear" w:color="auto" w:fill="FFFFFF"/>
        </w:rPr>
        <w:t>ederal agencies to solve outdoor conservation and recreation problems, and to achieve the goals of the Conservancy;</w:t>
      </w:r>
    </w:p>
    <w:p w14:paraId="3EB5ADCB" w14:textId="632BBDF9" w:rsidR="00574C1C" w:rsidRPr="00F2787F" w:rsidRDefault="30962C73" w:rsidP="36A6A9F4">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36A6A9F4">
        <w:rPr>
          <w:color w:val="000000"/>
          <w:shd w:val="clear" w:color="auto" w:fill="FFFFFF"/>
        </w:rPr>
        <w:t>Analyze and collect</w:t>
      </w:r>
      <w:r w:rsidR="00574C1C" w:rsidRPr="36A6A9F4">
        <w:rPr>
          <w:color w:val="000000"/>
          <w:shd w:val="clear" w:color="auto" w:fill="FFFFFF"/>
        </w:rPr>
        <w:t xml:space="preserve"> outdoor recreation data from a variety of sources to identify recreational trends;</w:t>
      </w:r>
    </w:p>
    <w:p w14:paraId="5AD90F39" w14:textId="77777777" w:rsidR="00574C1C" w:rsidRPr="00F2787F" w:rsidRDefault="00574C1C" w:rsidP="00574C1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cstheme="minorHAnsi"/>
        </w:rPr>
      </w:pPr>
      <w:r w:rsidRPr="00F2787F">
        <w:rPr>
          <w:rFonts w:cstheme="minorHAnsi"/>
        </w:rPr>
        <w:t xml:space="preserve">Foster and succeed in a work environment that celebrates diverse backgrounds, cultures, and personal experiences. </w:t>
      </w:r>
    </w:p>
    <w:p w14:paraId="5429ECAD" w14:textId="77777777" w:rsidR="00574C1C" w:rsidRPr="00F2787F" w:rsidRDefault="00574C1C" w:rsidP="00574C1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cstheme="minorHAnsi"/>
        </w:rPr>
      </w:pPr>
      <w:r w:rsidRPr="00F2787F">
        <w:rPr>
          <w:rFonts w:cstheme="minorHAnsi"/>
        </w:rPr>
        <w:t>Communicate clearly, concisely, and accurately – in both written and verbal forms;</w:t>
      </w:r>
    </w:p>
    <w:p w14:paraId="6769830F" w14:textId="77777777" w:rsidR="00574C1C" w:rsidRPr="00F2787F" w:rsidRDefault="00574C1C" w:rsidP="00574C1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cstheme="minorHAnsi"/>
        </w:rPr>
      </w:pPr>
      <w:r w:rsidRPr="00F2787F">
        <w:rPr>
          <w:rFonts w:cstheme="minorHAnsi"/>
        </w:rPr>
        <w:t>Reason logically and creatively to resolve problems, and express this reasoning clearly;</w:t>
      </w:r>
    </w:p>
    <w:p w14:paraId="55D5CAF6" w14:textId="77777777" w:rsidR="00574C1C" w:rsidRPr="00F2787F" w:rsidRDefault="00574C1C" w:rsidP="00574C1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cstheme="minorHAnsi"/>
        </w:rPr>
      </w:pPr>
      <w:r w:rsidRPr="00F2787F">
        <w:rPr>
          <w:rFonts w:cstheme="minorHAnsi"/>
        </w:rPr>
        <w:t>Manage complex projects, including staffing, workload planning, timing, and budgeting;</w:t>
      </w:r>
    </w:p>
    <w:p w14:paraId="05D82A85" w14:textId="77777777" w:rsidR="00574C1C" w:rsidRPr="00F2787F" w:rsidRDefault="00574C1C" w:rsidP="00574C1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cstheme="minorHAnsi"/>
        </w:rPr>
      </w:pPr>
      <w:r w:rsidRPr="00F2787F">
        <w:rPr>
          <w:rFonts w:cstheme="minorHAnsi"/>
        </w:rPr>
        <w:t xml:space="preserve">Supervise staff based on a combination of thorough understanding of agency policy, emotional intelligence, and interest-based negotiation; </w:t>
      </w:r>
    </w:p>
    <w:p w14:paraId="50E3DA0D" w14:textId="77777777" w:rsidR="00574C1C" w:rsidRDefault="00574C1C" w:rsidP="00574C1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F2787F">
        <w:rPr>
          <w:rFonts w:cstheme="minorHAnsi"/>
        </w:rPr>
        <w:t>Equitably and</w:t>
      </w:r>
      <w:r>
        <w:t xml:space="preserve"> amicably resolve disagreements and disputes among staff, and conversely build trust and high-performance teams;</w:t>
      </w:r>
    </w:p>
    <w:p w14:paraId="5031053B" w14:textId="77777777" w:rsidR="00574C1C" w:rsidRDefault="00574C1C" w:rsidP="00574C1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t>Mentor staff, including knowledge transfer, skills transfer, coaching, and career development.</w:t>
      </w:r>
    </w:p>
    <w:p w14:paraId="6DD14404" w14:textId="77777777" w:rsidR="00B5432B" w:rsidRPr="00CE1D1D" w:rsidRDefault="00B5432B" w:rsidP="00B5432B">
      <w:pPr>
        <w:pStyle w:val="paragraph"/>
        <w:spacing w:before="0" w:beforeAutospacing="0" w:after="0" w:afterAutospacing="0"/>
        <w:textAlignment w:val="baseline"/>
        <w:rPr>
          <w:rFonts w:ascii="Segoe UI" w:hAnsi="Segoe UI" w:cs="Segoe UI"/>
          <w:sz w:val="22"/>
          <w:szCs w:val="22"/>
        </w:rPr>
      </w:pPr>
      <w:r w:rsidRPr="00CE1D1D">
        <w:rPr>
          <w:rStyle w:val="eop"/>
          <w:rFonts w:ascii="Calibri" w:hAnsi="Calibri" w:cs="Calibri"/>
          <w:sz w:val="22"/>
          <w:szCs w:val="22"/>
        </w:rPr>
        <w:t> </w:t>
      </w:r>
    </w:p>
    <w:p w14:paraId="102B4724" w14:textId="77777777" w:rsidR="00B5432B" w:rsidRPr="00CE1D1D" w:rsidRDefault="00B5432B" w:rsidP="00B5432B">
      <w:pPr>
        <w:pStyle w:val="paragraph"/>
        <w:spacing w:before="0" w:beforeAutospacing="0" w:after="0" w:afterAutospacing="0"/>
        <w:textAlignment w:val="baseline"/>
        <w:rPr>
          <w:rStyle w:val="normaltextrun"/>
          <w:rFonts w:ascii="Calibri" w:hAnsi="Calibri" w:cs="Calibri"/>
          <w:sz w:val="22"/>
          <w:szCs w:val="22"/>
        </w:rPr>
      </w:pPr>
      <w:r w:rsidRPr="00CE1D1D">
        <w:rPr>
          <w:rStyle w:val="normaltextrun"/>
          <w:rFonts w:ascii="Calibri" w:hAnsi="Calibri" w:cs="Calibri"/>
          <w:b/>
          <w:bCs/>
          <w:sz w:val="22"/>
          <w:szCs w:val="22"/>
        </w:rPr>
        <w:t xml:space="preserve">Desirable Qualifications: </w:t>
      </w:r>
    </w:p>
    <w:p w14:paraId="6754E2F4" w14:textId="77777777" w:rsidR="00B5432B" w:rsidRPr="00A643F2" w:rsidRDefault="00B5432B" w:rsidP="00B54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The incumbent has the following abilities:</w:t>
      </w:r>
    </w:p>
    <w:p w14:paraId="3E93914B" w14:textId="325F2FF0" w:rsidR="00B5432B" w:rsidRDefault="00B5432B" w:rsidP="36A6A9F4">
      <w:pPr>
        <w:pStyle w:val="paragraph"/>
        <w:numPr>
          <w:ilvl w:val="0"/>
          <w:numId w:val="20"/>
        </w:numPr>
        <w:spacing w:before="0" w:beforeAutospacing="0" w:after="0" w:afterAutospacing="0"/>
        <w:textAlignment w:val="baseline"/>
        <w:rPr>
          <w:rFonts w:ascii="Calibri" w:hAnsi="Calibri" w:cs="Calibri"/>
          <w:sz w:val="22"/>
          <w:szCs w:val="22"/>
        </w:rPr>
      </w:pPr>
      <w:r w:rsidRPr="36A6A9F4">
        <w:rPr>
          <w:rStyle w:val="normaltextrun"/>
          <w:rFonts w:ascii="Calibri" w:hAnsi="Calibri" w:cs="Calibri"/>
          <w:sz w:val="22"/>
          <w:szCs w:val="22"/>
        </w:rPr>
        <w:t>Passion for work that promotes recreational and public access for all</w:t>
      </w:r>
      <w:r w:rsidRPr="36A6A9F4">
        <w:rPr>
          <w:rStyle w:val="contextualspellingandgrammarerror"/>
          <w:rFonts w:ascii="Calibri" w:hAnsi="Calibri" w:cs="Calibri"/>
          <w:sz w:val="22"/>
          <w:szCs w:val="22"/>
        </w:rPr>
        <w:t>;</w:t>
      </w:r>
      <w:r w:rsidRPr="36A6A9F4">
        <w:rPr>
          <w:rStyle w:val="eop"/>
          <w:rFonts w:ascii="Calibri" w:hAnsi="Calibri" w:cs="Calibri"/>
          <w:sz w:val="22"/>
          <w:szCs w:val="22"/>
        </w:rPr>
        <w:t> </w:t>
      </w:r>
      <w:r w:rsidR="400B55BE" w:rsidRPr="36A6A9F4">
        <w:rPr>
          <w:rStyle w:val="eop"/>
          <w:rFonts w:ascii="Calibri" w:hAnsi="Calibri" w:cs="Calibri"/>
          <w:sz w:val="22"/>
          <w:szCs w:val="22"/>
        </w:rPr>
        <w:t>and</w:t>
      </w:r>
    </w:p>
    <w:p w14:paraId="3E39BE3E" w14:textId="19B5B90D" w:rsidR="00B5432B" w:rsidRDefault="00B5432B" w:rsidP="36A6A9F4">
      <w:pPr>
        <w:pStyle w:val="paragraph"/>
        <w:numPr>
          <w:ilvl w:val="0"/>
          <w:numId w:val="20"/>
        </w:numPr>
        <w:spacing w:before="0" w:beforeAutospacing="0" w:after="0" w:afterAutospacing="0"/>
        <w:textAlignment w:val="baseline"/>
        <w:rPr>
          <w:rFonts w:ascii="Calibri" w:hAnsi="Calibri" w:cs="Calibri"/>
          <w:sz w:val="22"/>
          <w:szCs w:val="22"/>
        </w:rPr>
      </w:pPr>
      <w:r w:rsidRPr="36A6A9F4">
        <w:rPr>
          <w:rStyle w:val="normaltextrun"/>
          <w:rFonts w:ascii="Calibri" w:hAnsi="Calibri" w:cs="Calibri"/>
          <w:sz w:val="22"/>
          <w:szCs w:val="22"/>
        </w:rPr>
        <w:t xml:space="preserve">Experience working in and with under-resourced communities, immigrant communities and low-income communities and/or communities of </w:t>
      </w:r>
      <w:r w:rsidRPr="36A6A9F4">
        <w:rPr>
          <w:rStyle w:val="contextualspellingandgrammarerror"/>
          <w:rFonts w:ascii="Calibri" w:hAnsi="Calibri" w:cs="Calibri"/>
          <w:sz w:val="22"/>
          <w:szCs w:val="22"/>
        </w:rPr>
        <w:t>color</w:t>
      </w:r>
      <w:r w:rsidR="05962BDC" w:rsidRPr="36A6A9F4">
        <w:rPr>
          <w:rStyle w:val="contextualspellingandgrammarerror"/>
          <w:rFonts w:ascii="Calibri" w:hAnsi="Calibri" w:cs="Calibri"/>
          <w:sz w:val="22"/>
          <w:szCs w:val="22"/>
        </w:rPr>
        <w:t>.</w:t>
      </w:r>
    </w:p>
    <w:p w14:paraId="39ABEDA6" w14:textId="6D84CD4C" w:rsidR="00DB527C" w:rsidRPr="0026560B" w:rsidRDefault="00DB527C" w:rsidP="0026560B">
      <w:pPr>
        <w:tabs>
          <w:tab w:val="left" w:pos="342"/>
          <w:tab w:val="right" w:pos="10620"/>
        </w:tabs>
        <w:spacing w:after="0" w:line="240" w:lineRule="auto"/>
        <w:rPr>
          <w:rFonts w:cs="Arial"/>
          <w:b/>
          <w:bCs/>
          <w:i/>
          <w:iCs/>
        </w:rPr>
      </w:pPr>
    </w:p>
    <w:p w14:paraId="71AFFD35" w14:textId="77777777" w:rsidR="00D604FB" w:rsidRPr="001A78A1" w:rsidRDefault="00D604FB" w:rsidP="00D604FB">
      <w:pPr>
        <w:spacing w:after="0" w:line="240" w:lineRule="auto"/>
        <w:rPr>
          <w:b/>
        </w:rPr>
      </w:pPr>
      <w:r w:rsidRPr="001A78A1">
        <w:rPr>
          <w:b/>
        </w:rPr>
        <w:t>Attendance</w:t>
      </w:r>
      <w:r>
        <w:rPr>
          <w:b/>
        </w:rPr>
        <w:t>:</w:t>
      </w:r>
    </w:p>
    <w:p w14:paraId="5B6637B0" w14:textId="4804F971" w:rsidR="0057685A" w:rsidRDefault="00D604FB" w:rsidP="00D604FB">
      <w:pPr>
        <w:spacing w:after="0" w:line="240" w:lineRule="auto"/>
      </w:pPr>
      <w:r>
        <w:t>Must maintain regular and acceptable attendance at such level as is determined at the Conservancy’s sole discretion.  Must be regularly available and willing to work the hours the Conservancy determines are necessary or desirable to meet its business needs. This position is</w:t>
      </w:r>
      <w:r>
        <w:rPr>
          <w:b/>
          <w:bCs/>
        </w:rPr>
        <w:t xml:space="preserve"> </w:t>
      </w:r>
      <w:r>
        <w:t xml:space="preserve">eligible for </w:t>
      </w:r>
      <w:r w:rsidR="00DE2CDD">
        <w:t xml:space="preserve">part-time </w:t>
      </w:r>
      <w:r>
        <w:t>telework</w:t>
      </w:r>
      <w:r w:rsidR="002D17B6">
        <w:t xml:space="preserve"> of up to 3 days a week</w:t>
      </w:r>
      <w:r w:rsidR="005347A7">
        <w:t xml:space="preserve">, </w:t>
      </w:r>
      <w:r w:rsidR="002D17B6">
        <w:t>on average</w:t>
      </w:r>
      <w:r>
        <w:t xml:space="preserve">, subject to </w:t>
      </w:r>
      <w:r w:rsidR="003C3905">
        <w:t xml:space="preserve">Government Code </w:t>
      </w:r>
      <w:r w:rsidR="00373880">
        <w:t xml:space="preserve">14200 for eligible applicants residing in California. </w:t>
      </w:r>
      <w:r w:rsidR="00382210">
        <w:t xml:space="preserve">The </w:t>
      </w:r>
      <w:r w:rsidR="0057685A">
        <w:t xml:space="preserve">Conservancy </w:t>
      </w:r>
      <w:r w:rsidR="00340D82">
        <w:t xml:space="preserve">reserves the discretion to determine what positions are eligible to participate in the </w:t>
      </w:r>
      <w:r w:rsidR="005047A7">
        <w:t>telework program and must ensure compliance with all applicable Conservancy policies</w:t>
      </w:r>
      <w:r w:rsidR="00C213BC">
        <w:t xml:space="preserve">, procedures and </w:t>
      </w:r>
      <w:r w:rsidR="00A5285D">
        <w:t>guidelines.</w:t>
      </w:r>
    </w:p>
    <w:p w14:paraId="7D859991" w14:textId="77777777" w:rsidR="00D604FB" w:rsidRDefault="00D604FB" w:rsidP="00D604FB">
      <w:pPr>
        <w:spacing w:after="0" w:line="240" w:lineRule="auto"/>
      </w:pPr>
    </w:p>
    <w:p w14:paraId="0961441E" w14:textId="77777777" w:rsidR="00D604FB" w:rsidRPr="001A78A1" w:rsidRDefault="00D604FB" w:rsidP="00D604FB">
      <w:pPr>
        <w:spacing w:after="0" w:line="240" w:lineRule="auto"/>
      </w:pPr>
      <w:r w:rsidRPr="001A78A1">
        <w:rPr>
          <w:b/>
        </w:rPr>
        <w:t>Other Information</w:t>
      </w:r>
      <w:r>
        <w:rPr>
          <w:b/>
        </w:rPr>
        <w:t>:</w:t>
      </w:r>
    </w:p>
    <w:p w14:paraId="737EF0DC" w14:textId="1AC4BF4B" w:rsidR="00D604FB" w:rsidRDefault="00D604FB" w:rsidP="00D604FB">
      <w:pPr>
        <w:spacing w:after="0" w:line="240" w:lineRule="auto"/>
      </w:pPr>
      <w:r>
        <w:t xml:space="preserve">The duties of this position are primarily performed inside. This position requires prolonged sitting, use of the telephone, personal computer, and </w:t>
      </w:r>
      <w:r w:rsidR="00B1564A">
        <w:t>hybrid meeting platforms</w:t>
      </w:r>
      <w:r>
        <w:t>. The Conservancy office is located at 1061 3</w:t>
      </w:r>
      <w:r>
        <w:rPr>
          <w:vertAlign w:val="superscript"/>
        </w:rPr>
        <w:t>rd</w:t>
      </w:r>
      <w:r>
        <w:t xml:space="preserve"> Street building and is equipped with standard or ergonomic office equipment, as appropriate. Travel may be required to attend meetings, training, and project sites. </w:t>
      </w:r>
    </w:p>
    <w:p w14:paraId="0F3B2ACE" w14:textId="3F84BDAB" w:rsidR="00E24AE4" w:rsidRPr="00E65666" w:rsidRDefault="00D604FB" w:rsidP="00E6566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C0BBD31" w14:textId="77777777" w:rsidR="00872651" w:rsidRPr="00D0638C" w:rsidRDefault="00872651">
      <w:pPr>
        <w:spacing w:after="0" w:line="240" w:lineRule="auto"/>
      </w:pPr>
      <w:r w:rsidRPr="00D0638C">
        <w:rPr>
          <w:b/>
        </w:rPr>
        <w:t xml:space="preserve">I have read and understand the duties listed above and I can perform these duties with or without reasonable accommodation.  </w:t>
      </w:r>
      <w:r w:rsidRPr="00D0638C">
        <w:t>(If you believe reasonable accommodations is necessary, discuss your concer</w:t>
      </w:r>
      <w:r w:rsidR="003A1354" w:rsidRPr="00D0638C">
        <w:t xml:space="preserve">ns with the hiring supervisor. </w:t>
      </w:r>
      <w:r w:rsidRPr="00D0638C">
        <w:t>If unsure of a need for a reasonable accommodation, inform the hiring supervisor, who will discuss your concerns with Human Resources.)</w:t>
      </w:r>
    </w:p>
    <w:p w14:paraId="5C0BBD32" w14:textId="77777777" w:rsidR="00872651" w:rsidRPr="00D0638C" w:rsidRDefault="00872651">
      <w:pPr>
        <w:spacing w:after="0" w:line="240" w:lineRule="auto"/>
      </w:pPr>
    </w:p>
    <w:p w14:paraId="5C0BBD33" w14:textId="77777777" w:rsidR="00872651" w:rsidRPr="00D0638C" w:rsidRDefault="00872651">
      <w:pPr>
        <w:spacing w:after="0" w:line="240" w:lineRule="auto"/>
      </w:pPr>
      <w:r w:rsidRPr="00D0638C">
        <w:t>Duties of this position are subject to change and may be revised as needed or required.</w:t>
      </w:r>
    </w:p>
    <w:tbl>
      <w:tblPr>
        <w:tblStyle w:val="TableGrid"/>
        <w:tblW w:w="0" w:type="auto"/>
        <w:tblLook w:val="04A0" w:firstRow="1" w:lastRow="0" w:firstColumn="1" w:lastColumn="0" w:noHBand="0" w:noVBand="1"/>
      </w:tblPr>
      <w:tblGrid>
        <w:gridCol w:w="3596"/>
        <w:gridCol w:w="3597"/>
        <w:gridCol w:w="3597"/>
      </w:tblGrid>
      <w:tr w:rsidR="006052F6" w14:paraId="5C0BBD37" w14:textId="77777777" w:rsidTr="006052F6">
        <w:trPr>
          <w:trHeight w:val="998"/>
        </w:trPr>
        <w:tc>
          <w:tcPr>
            <w:tcW w:w="3596" w:type="dxa"/>
          </w:tcPr>
          <w:p w14:paraId="5C0BBD34" w14:textId="77777777" w:rsidR="006052F6" w:rsidRPr="006052F6" w:rsidRDefault="006052F6">
            <w:pPr>
              <w:rPr>
                <w:b/>
                <w:sz w:val="20"/>
                <w:szCs w:val="20"/>
              </w:rPr>
            </w:pPr>
            <w:r>
              <w:rPr>
                <w:b/>
                <w:sz w:val="20"/>
                <w:szCs w:val="20"/>
              </w:rPr>
              <w:t>Employee Signature</w:t>
            </w:r>
          </w:p>
        </w:tc>
        <w:tc>
          <w:tcPr>
            <w:tcW w:w="3597" w:type="dxa"/>
          </w:tcPr>
          <w:p w14:paraId="5C0BBD35" w14:textId="77777777" w:rsidR="006052F6" w:rsidRPr="006052F6" w:rsidRDefault="006052F6">
            <w:pPr>
              <w:rPr>
                <w:b/>
                <w:sz w:val="20"/>
                <w:szCs w:val="20"/>
              </w:rPr>
            </w:pPr>
            <w:r>
              <w:rPr>
                <w:b/>
                <w:sz w:val="20"/>
                <w:szCs w:val="20"/>
              </w:rPr>
              <w:t>Employee Printed Name</w:t>
            </w:r>
          </w:p>
        </w:tc>
        <w:tc>
          <w:tcPr>
            <w:tcW w:w="3597" w:type="dxa"/>
          </w:tcPr>
          <w:p w14:paraId="5C0BBD36" w14:textId="77777777" w:rsidR="006052F6" w:rsidRPr="006052F6" w:rsidRDefault="006052F6">
            <w:pPr>
              <w:rPr>
                <w:b/>
                <w:sz w:val="20"/>
                <w:szCs w:val="20"/>
              </w:rPr>
            </w:pPr>
            <w:r w:rsidRPr="006052F6">
              <w:rPr>
                <w:b/>
                <w:sz w:val="20"/>
                <w:szCs w:val="20"/>
              </w:rPr>
              <w:t>Date</w:t>
            </w:r>
          </w:p>
        </w:tc>
      </w:tr>
    </w:tbl>
    <w:p w14:paraId="5C0BBD38" w14:textId="77777777" w:rsidR="00872651" w:rsidRDefault="00872651">
      <w:pPr>
        <w:spacing w:after="0" w:line="240" w:lineRule="auto"/>
      </w:pPr>
    </w:p>
    <w:p w14:paraId="5C0BBD39" w14:textId="77777777" w:rsidR="00872651" w:rsidRDefault="006052F6">
      <w:pPr>
        <w:spacing w:after="0" w:line="240" w:lineRule="auto"/>
      </w:pPr>
      <w:r>
        <w:t>I have discussed the duties of this position with and have provided a copy of this duty statement to the employee named above.</w:t>
      </w:r>
    </w:p>
    <w:tbl>
      <w:tblPr>
        <w:tblStyle w:val="TableGrid"/>
        <w:tblW w:w="0" w:type="auto"/>
        <w:tblLook w:val="04A0" w:firstRow="1" w:lastRow="0" w:firstColumn="1" w:lastColumn="0" w:noHBand="0" w:noVBand="1"/>
      </w:tblPr>
      <w:tblGrid>
        <w:gridCol w:w="3596"/>
        <w:gridCol w:w="3597"/>
        <w:gridCol w:w="3597"/>
      </w:tblGrid>
      <w:tr w:rsidR="006052F6" w14:paraId="5C0BBD3D" w14:textId="77777777" w:rsidTr="006052F6">
        <w:trPr>
          <w:trHeight w:val="953"/>
        </w:trPr>
        <w:tc>
          <w:tcPr>
            <w:tcW w:w="3596" w:type="dxa"/>
          </w:tcPr>
          <w:p w14:paraId="5C0BBD3A" w14:textId="77777777" w:rsidR="006052F6" w:rsidRPr="006052F6" w:rsidRDefault="006052F6">
            <w:pPr>
              <w:rPr>
                <w:b/>
                <w:sz w:val="20"/>
                <w:szCs w:val="20"/>
              </w:rPr>
            </w:pPr>
            <w:r>
              <w:rPr>
                <w:b/>
                <w:sz w:val="20"/>
                <w:szCs w:val="20"/>
              </w:rPr>
              <w:t>Supervisor Signature</w:t>
            </w:r>
          </w:p>
        </w:tc>
        <w:tc>
          <w:tcPr>
            <w:tcW w:w="3597" w:type="dxa"/>
          </w:tcPr>
          <w:p w14:paraId="5C0BBD3B" w14:textId="77777777" w:rsidR="006052F6" w:rsidRPr="006052F6" w:rsidRDefault="006052F6">
            <w:pPr>
              <w:rPr>
                <w:b/>
                <w:sz w:val="20"/>
                <w:szCs w:val="20"/>
              </w:rPr>
            </w:pPr>
            <w:r>
              <w:rPr>
                <w:b/>
                <w:sz w:val="20"/>
                <w:szCs w:val="20"/>
              </w:rPr>
              <w:t>Supervisor Printed Name</w:t>
            </w:r>
          </w:p>
        </w:tc>
        <w:tc>
          <w:tcPr>
            <w:tcW w:w="3597" w:type="dxa"/>
          </w:tcPr>
          <w:p w14:paraId="5C0BBD3C" w14:textId="77777777" w:rsidR="006052F6" w:rsidRPr="006052F6" w:rsidRDefault="006052F6">
            <w:pPr>
              <w:rPr>
                <w:b/>
                <w:sz w:val="20"/>
                <w:szCs w:val="20"/>
              </w:rPr>
            </w:pPr>
            <w:r>
              <w:rPr>
                <w:b/>
                <w:sz w:val="20"/>
                <w:szCs w:val="20"/>
              </w:rPr>
              <w:t>Date</w:t>
            </w:r>
          </w:p>
        </w:tc>
      </w:tr>
    </w:tbl>
    <w:p w14:paraId="5C0BBD3E" w14:textId="77777777" w:rsidR="006052F6" w:rsidRPr="006052F6" w:rsidRDefault="006052F6">
      <w:pPr>
        <w:spacing w:after="0" w:line="240" w:lineRule="auto"/>
      </w:pPr>
    </w:p>
    <w:p w14:paraId="5C0BBD3F" w14:textId="77777777" w:rsidR="00872651" w:rsidRPr="00872651" w:rsidRDefault="00872651">
      <w:pPr>
        <w:spacing w:after="0" w:line="240" w:lineRule="auto"/>
      </w:pPr>
    </w:p>
    <w:p w14:paraId="5C0BBD40" w14:textId="77777777" w:rsidR="00A95C7A" w:rsidRDefault="00A95C7A">
      <w:pPr>
        <w:spacing w:after="0" w:line="240" w:lineRule="auto"/>
        <w:rPr>
          <w:b/>
          <w:sz w:val="24"/>
          <w:szCs w:val="24"/>
        </w:rPr>
      </w:pPr>
    </w:p>
    <w:p w14:paraId="5C0BBD41" w14:textId="77777777" w:rsidR="00A95C7A" w:rsidRPr="00A95C7A" w:rsidRDefault="00A95C7A">
      <w:pPr>
        <w:spacing w:after="0" w:line="240" w:lineRule="auto"/>
        <w:rPr>
          <w:b/>
          <w:sz w:val="24"/>
          <w:szCs w:val="24"/>
        </w:rPr>
      </w:pPr>
    </w:p>
    <w:sectPr w:rsidR="00A95C7A" w:rsidRPr="00A95C7A" w:rsidSect="005A31B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B06C" w14:textId="77777777" w:rsidR="00DE0CCB" w:rsidRDefault="00DE0CCB" w:rsidP="002F0DBE">
      <w:pPr>
        <w:spacing w:after="0" w:line="240" w:lineRule="auto"/>
      </w:pPr>
      <w:r>
        <w:separator/>
      </w:r>
    </w:p>
  </w:endnote>
  <w:endnote w:type="continuationSeparator" w:id="0">
    <w:p w14:paraId="7B5AE8AE" w14:textId="77777777" w:rsidR="00DE0CCB" w:rsidRDefault="00DE0CCB" w:rsidP="002F0DBE">
      <w:pPr>
        <w:spacing w:after="0" w:line="240" w:lineRule="auto"/>
      </w:pPr>
      <w:r>
        <w:continuationSeparator/>
      </w:r>
    </w:p>
  </w:endnote>
  <w:endnote w:type="continuationNotice" w:id="1">
    <w:p w14:paraId="54A36503" w14:textId="77777777" w:rsidR="00DE0CCB" w:rsidRDefault="00DE0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D48" w14:textId="77777777" w:rsidR="00BD6E73" w:rsidRDefault="00BD6E73">
    <w:pPr>
      <w:pStyle w:val="Footer"/>
    </w:pPr>
    <w:r>
      <w:t>CTC 613</w:t>
    </w:r>
    <w:r>
      <w:tab/>
    </w:r>
    <w:r>
      <w:tab/>
      <w:t>(rev 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4E29" w14:textId="77777777" w:rsidR="00DE0CCB" w:rsidRDefault="00DE0CCB" w:rsidP="002F0DBE">
      <w:pPr>
        <w:spacing w:after="0" w:line="240" w:lineRule="auto"/>
      </w:pPr>
      <w:r>
        <w:separator/>
      </w:r>
    </w:p>
  </w:footnote>
  <w:footnote w:type="continuationSeparator" w:id="0">
    <w:p w14:paraId="578E95D0" w14:textId="77777777" w:rsidR="00DE0CCB" w:rsidRDefault="00DE0CCB" w:rsidP="002F0DBE">
      <w:pPr>
        <w:spacing w:after="0" w:line="240" w:lineRule="auto"/>
      </w:pPr>
      <w:r>
        <w:continuationSeparator/>
      </w:r>
    </w:p>
  </w:footnote>
  <w:footnote w:type="continuationNotice" w:id="1">
    <w:p w14:paraId="33475283" w14:textId="77777777" w:rsidR="00DE0CCB" w:rsidRDefault="00DE0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D46" w14:textId="77777777" w:rsidR="002F0DBE" w:rsidRDefault="002F0DBE" w:rsidP="002F0DBE">
    <w:pPr>
      <w:pStyle w:val="Header"/>
      <w:rPr>
        <w:sz w:val="16"/>
        <w:szCs w:val="16"/>
      </w:rPr>
    </w:pPr>
    <w:r>
      <w:rPr>
        <w:sz w:val="16"/>
        <w:szCs w:val="16"/>
      </w:rPr>
      <w:t>STATE OF CALIFORNIA</w:t>
    </w:r>
    <w:r>
      <w:rPr>
        <w:sz w:val="16"/>
        <w:szCs w:val="16"/>
      </w:rPr>
      <w:tab/>
    </w:r>
    <w:r>
      <w:rPr>
        <w:sz w:val="16"/>
        <w:szCs w:val="16"/>
      </w:rPr>
      <w:tab/>
      <w:t>CALIFORNIA TAHOE CONSERVANCY</w:t>
    </w:r>
  </w:p>
  <w:p w14:paraId="5C0BBD47" w14:textId="77777777" w:rsidR="002F0DBE" w:rsidRDefault="002F0DBE" w:rsidP="002F0DBE">
    <w:pPr>
      <w:pStyle w:val="Header"/>
      <w:rPr>
        <w:b/>
        <w:sz w:val="36"/>
        <w:szCs w:val="36"/>
      </w:rPr>
    </w:pPr>
    <w:r>
      <w:rPr>
        <w:noProof/>
      </w:rPr>
      <w:drawing>
        <wp:inline distT="0" distB="0" distL="0" distR="0" wp14:anchorId="5C0BBD49" wp14:editId="5C0BBD4A">
          <wp:extent cx="390525" cy="563412"/>
          <wp:effectExtent l="0" t="0" r="0" b="0"/>
          <wp:docPr id="2" name="Picture 2" descr="I:\CTC_New_Logo_Nov_2007\ctc_Logo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C_New_Logo_Nov_2007\ctc_Logo_3-color.jpg"/>
                  <pic:cNvPicPr>
                    <a:picLocks noChangeAspect="1" noChangeArrowheads="1"/>
                  </pic:cNvPicPr>
                </pic:nvPicPr>
                <pic:blipFill>
                  <a:blip r:embed="rId1" cstate="print"/>
                  <a:srcRect/>
                  <a:stretch>
                    <a:fillRect/>
                  </a:stretch>
                </pic:blipFill>
                <pic:spPr bwMode="auto">
                  <a:xfrm>
                    <a:off x="0" y="0"/>
                    <a:ext cx="403634" cy="582325"/>
                  </a:xfrm>
                  <a:prstGeom prst="rect">
                    <a:avLst/>
                  </a:prstGeom>
                  <a:noFill/>
                  <a:ln w="9525">
                    <a:noFill/>
                    <a:miter lim="800000"/>
                    <a:headEnd/>
                    <a:tailEnd/>
                  </a:ln>
                </pic:spPr>
              </pic:pic>
            </a:graphicData>
          </a:graphic>
        </wp:inline>
      </w:drawing>
    </w:r>
    <w:r w:rsidRPr="002F0DBE">
      <w:rPr>
        <w:b/>
        <w:sz w:val="36"/>
        <w:szCs w:val="36"/>
      </w:rPr>
      <w:t xml:space="preserve"> DUTY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8B4"/>
    <w:multiLevelType w:val="hybridMultilevel"/>
    <w:tmpl w:val="2EA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46E9"/>
    <w:multiLevelType w:val="hybridMultilevel"/>
    <w:tmpl w:val="1D7EB4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EA468E"/>
    <w:multiLevelType w:val="hybridMultilevel"/>
    <w:tmpl w:val="0612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225B"/>
    <w:multiLevelType w:val="hybridMultilevel"/>
    <w:tmpl w:val="44DC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81A3A"/>
    <w:multiLevelType w:val="hybridMultilevel"/>
    <w:tmpl w:val="CC00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778FB"/>
    <w:multiLevelType w:val="hybridMultilevel"/>
    <w:tmpl w:val="32568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91882"/>
    <w:multiLevelType w:val="hybridMultilevel"/>
    <w:tmpl w:val="DE6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97D28"/>
    <w:multiLevelType w:val="hybridMultilevel"/>
    <w:tmpl w:val="94AE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1B1CB5"/>
    <w:multiLevelType w:val="hybridMultilevel"/>
    <w:tmpl w:val="F4E6D9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6BF562C"/>
    <w:multiLevelType w:val="hybridMultilevel"/>
    <w:tmpl w:val="52BA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9132D8"/>
    <w:multiLevelType w:val="hybridMultilevel"/>
    <w:tmpl w:val="AE5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93C6A"/>
    <w:multiLevelType w:val="hybridMultilevel"/>
    <w:tmpl w:val="6334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C7753"/>
    <w:multiLevelType w:val="hybridMultilevel"/>
    <w:tmpl w:val="069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F442F"/>
    <w:multiLevelType w:val="hybridMultilevel"/>
    <w:tmpl w:val="FDD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7082C"/>
    <w:multiLevelType w:val="hybridMultilevel"/>
    <w:tmpl w:val="7BAA878A"/>
    <w:lvl w:ilvl="0" w:tplc="28EE9876">
      <w:start w:val="35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C14B7"/>
    <w:multiLevelType w:val="hybridMultilevel"/>
    <w:tmpl w:val="BA52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51BFA"/>
    <w:multiLevelType w:val="hybridMultilevel"/>
    <w:tmpl w:val="19C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84654"/>
    <w:multiLevelType w:val="hybridMultilevel"/>
    <w:tmpl w:val="AED4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E37D0"/>
    <w:multiLevelType w:val="multilevel"/>
    <w:tmpl w:val="DC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7A12BA"/>
    <w:multiLevelType w:val="hybridMultilevel"/>
    <w:tmpl w:val="1D7EB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924736">
    <w:abstractNumId w:val="12"/>
  </w:num>
  <w:num w:numId="2" w16cid:durableId="1373656342">
    <w:abstractNumId w:val="13"/>
  </w:num>
  <w:num w:numId="3" w16cid:durableId="1892571852">
    <w:abstractNumId w:val="6"/>
  </w:num>
  <w:num w:numId="4" w16cid:durableId="1661617631">
    <w:abstractNumId w:val="17"/>
  </w:num>
  <w:num w:numId="5" w16cid:durableId="1457867362">
    <w:abstractNumId w:val="15"/>
  </w:num>
  <w:num w:numId="6" w16cid:durableId="2854297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331636">
    <w:abstractNumId w:val="3"/>
  </w:num>
  <w:num w:numId="8" w16cid:durableId="564149565">
    <w:abstractNumId w:val="14"/>
  </w:num>
  <w:num w:numId="9" w16cid:durableId="1910572129">
    <w:abstractNumId w:val="7"/>
  </w:num>
  <w:num w:numId="10" w16cid:durableId="117066794">
    <w:abstractNumId w:val="18"/>
  </w:num>
  <w:num w:numId="11" w16cid:durableId="536742587">
    <w:abstractNumId w:val="9"/>
  </w:num>
  <w:num w:numId="12" w16cid:durableId="253974433">
    <w:abstractNumId w:val="4"/>
  </w:num>
  <w:num w:numId="13" w16cid:durableId="1153791477">
    <w:abstractNumId w:val="19"/>
  </w:num>
  <w:num w:numId="14" w16cid:durableId="770664489">
    <w:abstractNumId w:val="1"/>
  </w:num>
  <w:num w:numId="15" w16cid:durableId="1966738447">
    <w:abstractNumId w:val="11"/>
  </w:num>
  <w:num w:numId="16" w16cid:durableId="1596669596">
    <w:abstractNumId w:val="10"/>
  </w:num>
  <w:num w:numId="17" w16cid:durableId="80878296">
    <w:abstractNumId w:val="16"/>
  </w:num>
  <w:num w:numId="18" w16cid:durableId="559634192">
    <w:abstractNumId w:val="0"/>
  </w:num>
  <w:num w:numId="19" w16cid:durableId="1216576733">
    <w:abstractNumId w:val="2"/>
  </w:num>
  <w:num w:numId="20" w16cid:durableId="1380516472">
    <w:abstractNumId w:val="5"/>
  </w:num>
  <w:num w:numId="21" w16cid:durableId="1747527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BE"/>
    <w:rsid w:val="000051F0"/>
    <w:rsid w:val="00007DC4"/>
    <w:rsid w:val="00013CCE"/>
    <w:rsid w:val="0001463D"/>
    <w:rsid w:val="00017848"/>
    <w:rsid w:val="00021A60"/>
    <w:rsid w:val="00022B5F"/>
    <w:rsid w:val="0002462B"/>
    <w:rsid w:val="00026CCE"/>
    <w:rsid w:val="000413D2"/>
    <w:rsid w:val="00042940"/>
    <w:rsid w:val="00042F61"/>
    <w:rsid w:val="000443B7"/>
    <w:rsid w:val="000454FE"/>
    <w:rsid w:val="00051AD2"/>
    <w:rsid w:val="0005465A"/>
    <w:rsid w:val="0006275F"/>
    <w:rsid w:val="000668B3"/>
    <w:rsid w:val="000855B5"/>
    <w:rsid w:val="0008631C"/>
    <w:rsid w:val="000924FE"/>
    <w:rsid w:val="00097B8D"/>
    <w:rsid w:val="000A0D59"/>
    <w:rsid w:val="000A650E"/>
    <w:rsid w:val="000A7153"/>
    <w:rsid w:val="000A7778"/>
    <w:rsid w:val="000B0FB0"/>
    <w:rsid w:val="000B6275"/>
    <w:rsid w:val="000B683E"/>
    <w:rsid w:val="000C7A61"/>
    <w:rsid w:val="000D28AD"/>
    <w:rsid w:val="000D57D0"/>
    <w:rsid w:val="000D7F01"/>
    <w:rsid w:val="000E02CE"/>
    <w:rsid w:val="000E1DC1"/>
    <w:rsid w:val="000E3B24"/>
    <w:rsid w:val="000E4E66"/>
    <w:rsid w:val="000E580A"/>
    <w:rsid w:val="000E5ECF"/>
    <w:rsid w:val="000F2F26"/>
    <w:rsid w:val="000F6B2C"/>
    <w:rsid w:val="001042D6"/>
    <w:rsid w:val="00104648"/>
    <w:rsid w:val="0012772B"/>
    <w:rsid w:val="0013E6EB"/>
    <w:rsid w:val="00140564"/>
    <w:rsid w:val="0014061D"/>
    <w:rsid w:val="00141A34"/>
    <w:rsid w:val="00143F0C"/>
    <w:rsid w:val="0014424A"/>
    <w:rsid w:val="001477EE"/>
    <w:rsid w:val="00147A80"/>
    <w:rsid w:val="00153FC4"/>
    <w:rsid w:val="00176C34"/>
    <w:rsid w:val="00180B1F"/>
    <w:rsid w:val="00181A7B"/>
    <w:rsid w:val="00181A9C"/>
    <w:rsid w:val="001A067A"/>
    <w:rsid w:val="001A1F83"/>
    <w:rsid w:val="001A29A0"/>
    <w:rsid w:val="001A2B65"/>
    <w:rsid w:val="001A3497"/>
    <w:rsid w:val="001A6E5D"/>
    <w:rsid w:val="001B09AB"/>
    <w:rsid w:val="001B2AE2"/>
    <w:rsid w:val="001B30BD"/>
    <w:rsid w:val="001B4011"/>
    <w:rsid w:val="001C0089"/>
    <w:rsid w:val="001C17EF"/>
    <w:rsid w:val="001C2492"/>
    <w:rsid w:val="001C4991"/>
    <w:rsid w:val="001C4C7C"/>
    <w:rsid w:val="001C4F5F"/>
    <w:rsid w:val="001C7436"/>
    <w:rsid w:val="001D5CCF"/>
    <w:rsid w:val="001E12F9"/>
    <w:rsid w:val="001E41A4"/>
    <w:rsid w:val="002057F2"/>
    <w:rsid w:val="002058D4"/>
    <w:rsid w:val="00211C61"/>
    <w:rsid w:val="0022054C"/>
    <w:rsid w:val="0022157A"/>
    <w:rsid w:val="00224458"/>
    <w:rsid w:val="00225638"/>
    <w:rsid w:val="0022777B"/>
    <w:rsid w:val="002307C3"/>
    <w:rsid w:val="00234B0F"/>
    <w:rsid w:val="00236E66"/>
    <w:rsid w:val="0024050D"/>
    <w:rsid w:val="0024617C"/>
    <w:rsid w:val="00246263"/>
    <w:rsid w:val="00251A77"/>
    <w:rsid w:val="00257B5E"/>
    <w:rsid w:val="00257CB7"/>
    <w:rsid w:val="0026560B"/>
    <w:rsid w:val="002741D9"/>
    <w:rsid w:val="00283CE0"/>
    <w:rsid w:val="00283D83"/>
    <w:rsid w:val="00283DAC"/>
    <w:rsid w:val="00290B97"/>
    <w:rsid w:val="00292160"/>
    <w:rsid w:val="002921EC"/>
    <w:rsid w:val="00295AD5"/>
    <w:rsid w:val="00296D06"/>
    <w:rsid w:val="002A3AFD"/>
    <w:rsid w:val="002A60FE"/>
    <w:rsid w:val="002B0946"/>
    <w:rsid w:val="002B2152"/>
    <w:rsid w:val="002B7E2C"/>
    <w:rsid w:val="002C23A5"/>
    <w:rsid w:val="002C33E1"/>
    <w:rsid w:val="002C4A68"/>
    <w:rsid w:val="002C5FA8"/>
    <w:rsid w:val="002D17B6"/>
    <w:rsid w:val="002D5096"/>
    <w:rsid w:val="002D66B0"/>
    <w:rsid w:val="002E0ED4"/>
    <w:rsid w:val="002E182B"/>
    <w:rsid w:val="002E3833"/>
    <w:rsid w:val="002E3B25"/>
    <w:rsid w:val="002E6A53"/>
    <w:rsid w:val="002F0DBE"/>
    <w:rsid w:val="002F137F"/>
    <w:rsid w:val="002F1696"/>
    <w:rsid w:val="002F2B32"/>
    <w:rsid w:val="002F2ECC"/>
    <w:rsid w:val="002F3D0D"/>
    <w:rsid w:val="002F5344"/>
    <w:rsid w:val="00307ACC"/>
    <w:rsid w:val="00313D75"/>
    <w:rsid w:val="00316544"/>
    <w:rsid w:val="00321554"/>
    <w:rsid w:val="003254EF"/>
    <w:rsid w:val="00333045"/>
    <w:rsid w:val="00340D82"/>
    <w:rsid w:val="0035053A"/>
    <w:rsid w:val="0036045E"/>
    <w:rsid w:val="003604C0"/>
    <w:rsid w:val="00373880"/>
    <w:rsid w:val="00382210"/>
    <w:rsid w:val="003865A2"/>
    <w:rsid w:val="00386A1E"/>
    <w:rsid w:val="003A0271"/>
    <w:rsid w:val="003A1354"/>
    <w:rsid w:val="003A3172"/>
    <w:rsid w:val="003A3B19"/>
    <w:rsid w:val="003A6B4C"/>
    <w:rsid w:val="003B3E2F"/>
    <w:rsid w:val="003C1FAA"/>
    <w:rsid w:val="003C3905"/>
    <w:rsid w:val="003C5F8E"/>
    <w:rsid w:val="003D46C8"/>
    <w:rsid w:val="003E6E93"/>
    <w:rsid w:val="003F4570"/>
    <w:rsid w:val="003F6D0D"/>
    <w:rsid w:val="00400268"/>
    <w:rsid w:val="00402222"/>
    <w:rsid w:val="0040232E"/>
    <w:rsid w:val="0040238D"/>
    <w:rsid w:val="00407140"/>
    <w:rsid w:val="00412197"/>
    <w:rsid w:val="0041289B"/>
    <w:rsid w:val="00420E7F"/>
    <w:rsid w:val="00423207"/>
    <w:rsid w:val="004535CC"/>
    <w:rsid w:val="004564C7"/>
    <w:rsid w:val="00464CD9"/>
    <w:rsid w:val="00474BE7"/>
    <w:rsid w:val="0047540B"/>
    <w:rsid w:val="0048545C"/>
    <w:rsid w:val="00493F96"/>
    <w:rsid w:val="00494F6F"/>
    <w:rsid w:val="004956E0"/>
    <w:rsid w:val="004A4B5F"/>
    <w:rsid w:val="004A79AD"/>
    <w:rsid w:val="004A7F07"/>
    <w:rsid w:val="004B09D2"/>
    <w:rsid w:val="004B6129"/>
    <w:rsid w:val="004C24D5"/>
    <w:rsid w:val="004C3A52"/>
    <w:rsid w:val="004C447F"/>
    <w:rsid w:val="004C537C"/>
    <w:rsid w:val="004C6D56"/>
    <w:rsid w:val="004D2370"/>
    <w:rsid w:val="004E2AAE"/>
    <w:rsid w:val="004F413A"/>
    <w:rsid w:val="005025C5"/>
    <w:rsid w:val="00502D99"/>
    <w:rsid w:val="005047A7"/>
    <w:rsid w:val="00511926"/>
    <w:rsid w:val="00514B9F"/>
    <w:rsid w:val="00517A1C"/>
    <w:rsid w:val="00525276"/>
    <w:rsid w:val="0053057E"/>
    <w:rsid w:val="005347A7"/>
    <w:rsid w:val="00537CFF"/>
    <w:rsid w:val="00540AD7"/>
    <w:rsid w:val="00541241"/>
    <w:rsid w:val="00544B28"/>
    <w:rsid w:val="0054500B"/>
    <w:rsid w:val="00552FA0"/>
    <w:rsid w:val="00556958"/>
    <w:rsid w:val="00560E11"/>
    <w:rsid w:val="00562BAF"/>
    <w:rsid w:val="00574C1C"/>
    <w:rsid w:val="00576626"/>
    <w:rsid w:val="0057685A"/>
    <w:rsid w:val="0058173E"/>
    <w:rsid w:val="00582A86"/>
    <w:rsid w:val="00583549"/>
    <w:rsid w:val="00587C8B"/>
    <w:rsid w:val="005905FA"/>
    <w:rsid w:val="0059079A"/>
    <w:rsid w:val="005917A8"/>
    <w:rsid w:val="00592DBD"/>
    <w:rsid w:val="00593009"/>
    <w:rsid w:val="005A31B3"/>
    <w:rsid w:val="005A5FEA"/>
    <w:rsid w:val="005C12F8"/>
    <w:rsid w:val="005C1DA3"/>
    <w:rsid w:val="005D0492"/>
    <w:rsid w:val="005D0F7C"/>
    <w:rsid w:val="005D404A"/>
    <w:rsid w:val="005E1BA9"/>
    <w:rsid w:val="005F0567"/>
    <w:rsid w:val="005F1979"/>
    <w:rsid w:val="005F31F2"/>
    <w:rsid w:val="005F573B"/>
    <w:rsid w:val="0060326C"/>
    <w:rsid w:val="006052F6"/>
    <w:rsid w:val="00607495"/>
    <w:rsid w:val="0061233E"/>
    <w:rsid w:val="00620515"/>
    <w:rsid w:val="00625DEB"/>
    <w:rsid w:val="00627840"/>
    <w:rsid w:val="00634DC4"/>
    <w:rsid w:val="00635F36"/>
    <w:rsid w:val="00637AB4"/>
    <w:rsid w:val="00642E36"/>
    <w:rsid w:val="00645A90"/>
    <w:rsid w:val="006562BB"/>
    <w:rsid w:val="00656C5B"/>
    <w:rsid w:val="0065799B"/>
    <w:rsid w:val="0066109C"/>
    <w:rsid w:val="006616DB"/>
    <w:rsid w:val="0066754D"/>
    <w:rsid w:val="00672F3B"/>
    <w:rsid w:val="00675C97"/>
    <w:rsid w:val="00680CD1"/>
    <w:rsid w:val="00681E17"/>
    <w:rsid w:val="00683967"/>
    <w:rsid w:val="00687CF1"/>
    <w:rsid w:val="00692A3C"/>
    <w:rsid w:val="00694583"/>
    <w:rsid w:val="006955AC"/>
    <w:rsid w:val="006A737D"/>
    <w:rsid w:val="006B03C9"/>
    <w:rsid w:val="006B2EA6"/>
    <w:rsid w:val="006B3682"/>
    <w:rsid w:val="006B3E82"/>
    <w:rsid w:val="006B3EFB"/>
    <w:rsid w:val="006B5086"/>
    <w:rsid w:val="006B5CFE"/>
    <w:rsid w:val="006B7D59"/>
    <w:rsid w:val="006C7C57"/>
    <w:rsid w:val="006D2900"/>
    <w:rsid w:val="006D41B0"/>
    <w:rsid w:val="006D643B"/>
    <w:rsid w:val="006D6957"/>
    <w:rsid w:val="006E2A7F"/>
    <w:rsid w:val="006E310A"/>
    <w:rsid w:val="006E7C56"/>
    <w:rsid w:val="006F04E0"/>
    <w:rsid w:val="00702CB8"/>
    <w:rsid w:val="00707FC3"/>
    <w:rsid w:val="0071058A"/>
    <w:rsid w:val="0071561D"/>
    <w:rsid w:val="007176F0"/>
    <w:rsid w:val="00720516"/>
    <w:rsid w:val="00721BD7"/>
    <w:rsid w:val="00721F7C"/>
    <w:rsid w:val="00735E2F"/>
    <w:rsid w:val="0073640A"/>
    <w:rsid w:val="00740150"/>
    <w:rsid w:val="007405EA"/>
    <w:rsid w:val="00754155"/>
    <w:rsid w:val="00765160"/>
    <w:rsid w:val="00766AE6"/>
    <w:rsid w:val="00772A33"/>
    <w:rsid w:val="007743C3"/>
    <w:rsid w:val="00785445"/>
    <w:rsid w:val="00796F99"/>
    <w:rsid w:val="00797D22"/>
    <w:rsid w:val="007A0F4E"/>
    <w:rsid w:val="007A51B1"/>
    <w:rsid w:val="007A5C5A"/>
    <w:rsid w:val="007B7E06"/>
    <w:rsid w:val="007C4C79"/>
    <w:rsid w:val="007C7D3E"/>
    <w:rsid w:val="007D184E"/>
    <w:rsid w:val="007D31BB"/>
    <w:rsid w:val="007D4F4A"/>
    <w:rsid w:val="007D63C3"/>
    <w:rsid w:val="007E68DB"/>
    <w:rsid w:val="007E78C9"/>
    <w:rsid w:val="008005A1"/>
    <w:rsid w:val="00807F31"/>
    <w:rsid w:val="00811B6A"/>
    <w:rsid w:val="00820066"/>
    <w:rsid w:val="008210A6"/>
    <w:rsid w:val="008211C9"/>
    <w:rsid w:val="008226E0"/>
    <w:rsid w:val="008238F5"/>
    <w:rsid w:val="00830836"/>
    <w:rsid w:val="00837AC0"/>
    <w:rsid w:val="00841535"/>
    <w:rsid w:val="00843D1A"/>
    <w:rsid w:val="00844A0F"/>
    <w:rsid w:val="008521F3"/>
    <w:rsid w:val="00852886"/>
    <w:rsid w:val="00855A3B"/>
    <w:rsid w:val="00864A26"/>
    <w:rsid w:val="00870759"/>
    <w:rsid w:val="0087170E"/>
    <w:rsid w:val="00871C3C"/>
    <w:rsid w:val="00872651"/>
    <w:rsid w:val="00872A73"/>
    <w:rsid w:val="00873B1A"/>
    <w:rsid w:val="0087511F"/>
    <w:rsid w:val="00880A72"/>
    <w:rsid w:val="00881B9A"/>
    <w:rsid w:val="008A1BEF"/>
    <w:rsid w:val="008A496D"/>
    <w:rsid w:val="008B53FC"/>
    <w:rsid w:val="008B6E38"/>
    <w:rsid w:val="008C3672"/>
    <w:rsid w:val="008C68A1"/>
    <w:rsid w:val="008C6C15"/>
    <w:rsid w:val="008D345A"/>
    <w:rsid w:val="008E604C"/>
    <w:rsid w:val="008F17DA"/>
    <w:rsid w:val="008F66E0"/>
    <w:rsid w:val="00900F4E"/>
    <w:rsid w:val="009032C6"/>
    <w:rsid w:val="00907B14"/>
    <w:rsid w:val="00912AA1"/>
    <w:rsid w:val="00924166"/>
    <w:rsid w:val="00926BD1"/>
    <w:rsid w:val="00931CE3"/>
    <w:rsid w:val="0094059E"/>
    <w:rsid w:val="00941C01"/>
    <w:rsid w:val="009474B8"/>
    <w:rsid w:val="0094763A"/>
    <w:rsid w:val="00957CAC"/>
    <w:rsid w:val="0096146F"/>
    <w:rsid w:val="00966C2D"/>
    <w:rsid w:val="009701C1"/>
    <w:rsid w:val="009768D7"/>
    <w:rsid w:val="00976EBA"/>
    <w:rsid w:val="009B5110"/>
    <w:rsid w:val="009C1046"/>
    <w:rsid w:val="009C4B4C"/>
    <w:rsid w:val="009C4D4B"/>
    <w:rsid w:val="009D34F9"/>
    <w:rsid w:val="009D3F7E"/>
    <w:rsid w:val="009F17B2"/>
    <w:rsid w:val="00A01BD4"/>
    <w:rsid w:val="00A0740C"/>
    <w:rsid w:val="00A14078"/>
    <w:rsid w:val="00A23027"/>
    <w:rsid w:val="00A24932"/>
    <w:rsid w:val="00A338AB"/>
    <w:rsid w:val="00A34B17"/>
    <w:rsid w:val="00A36BCC"/>
    <w:rsid w:val="00A37109"/>
    <w:rsid w:val="00A426BD"/>
    <w:rsid w:val="00A42FD0"/>
    <w:rsid w:val="00A5239E"/>
    <w:rsid w:val="00A5285D"/>
    <w:rsid w:val="00A61A98"/>
    <w:rsid w:val="00A62EEF"/>
    <w:rsid w:val="00A8208E"/>
    <w:rsid w:val="00A8262B"/>
    <w:rsid w:val="00A82BE3"/>
    <w:rsid w:val="00A90E87"/>
    <w:rsid w:val="00A92491"/>
    <w:rsid w:val="00A93AA4"/>
    <w:rsid w:val="00A9475D"/>
    <w:rsid w:val="00A94999"/>
    <w:rsid w:val="00A95C7A"/>
    <w:rsid w:val="00AA3BA3"/>
    <w:rsid w:val="00AB1D2E"/>
    <w:rsid w:val="00AC3D3F"/>
    <w:rsid w:val="00AC4836"/>
    <w:rsid w:val="00AD22C3"/>
    <w:rsid w:val="00AD2588"/>
    <w:rsid w:val="00AD5E74"/>
    <w:rsid w:val="00AE2B43"/>
    <w:rsid w:val="00AE2E3E"/>
    <w:rsid w:val="00AE4412"/>
    <w:rsid w:val="00B11D50"/>
    <w:rsid w:val="00B12F68"/>
    <w:rsid w:val="00B130F5"/>
    <w:rsid w:val="00B1564A"/>
    <w:rsid w:val="00B17FE5"/>
    <w:rsid w:val="00B225B5"/>
    <w:rsid w:val="00B238B7"/>
    <w:rsid w:val="00B240AE"/>
    <w:rsid w:val="00B248A9"/>
    <w:rsid w:val="00B24F46"/>
    <w:rsid w:val="00B25AAF"/>
    <w:rsid w:val="00B2635D"/>
    <w:rsid w:val="00B336BE"/>
    <w:rsid w:val="00B345CB"/>
    <w:rsid w:val="00B36622"/>
    <w:rsid w:val="00B3746D"/>
    <w:rsid w:val="00B400C5"/>
    <w:rsid w:val="00B413F7"/>
    <w:rsid w:val="00B51E95"/>
    <w:rsid w:val="00B536F3"/>
    <w:rsid w:val="00B5432B"/>
    <w:rsid w:val="00B66193"/>
    <w:rsid w:val="00B66748"/>
    <w:rsid w:val="00B71077"/>
    <w:rsid w:val="00B7124F"/>
    <w:rsid w:val="00B728E0"/>
    <w:rsid w:val="00B746A7"/>
    <w:rsid w:val="00B754C1"/>
    <w:rsid w:val="00B772EC"/>
    <w:rsid w:val="00B816FE"/>
    <w:rsid w:val="00B87D3A"/>
    <w:rsid w:val="00B91B54"/>
    <w:rsid w:val="00B929C6"/>
    <w:rsid w:val="00B92A61"/>
    <w:rsid w:val="00B9476D"/>
    <w:rsid w:val="00B95A38"/>
    <w:rsid w:val="00BA0738"/>
    <w:rsid w:val="00BA1C5C"/>
    <w:rsid w:val="00BB0DEB"/>
    <w:rsid w:val="00BB463A"/>
    <w:rsid w:val="00BC1D11"/>
    <w:rsid w:val="00BD2478"/>
    <w:rsid w:val="00BD34BF"/>
    <w:rsid w:val="00BD6E73"/>
    <w:rsid w:val="00BD70B8"/>
    <w:rsid w:val="00BE2153"/>
    <w:rsid w:val="00BE79D8"/>
    <w:rsid w:val="00BF287F"/>
    <w:rsid w:val="00C05CDC"/>
    <w:rsid w:val="00C073F4"/>
    <w:rsid w:val="00C105B1"/>
    <w:rsid w:val="00C11941"/>
    <w:rsid w:val="00C129A3"/>
    <w:rsid w:val="00C140A2"/>
    <w:rsid w:val="00C213BC"/>
    <w:rsid w:val="00C218BB"/>
    <w:rsid w:val="00C45F11"/>
    <w:rsid w:val="00C46D64"/>
    <w:rsid w:val="00C50DEC"/>
    <w:rsid w:val="00C62C0B"/>
    <w:rsid w:val="00C66E6D"/>
    <w:rsid w:val="00C67EDD"/>
    <w:rsid w:val="00C713CC"/>
    <w:rsid w:val="00C749E2"/>
    <w:rsid w:val="00C8208B"/>
    <w:rsid w:val="00C84F17"/>
    <w:rsid w:val="00C87826"/>
    <w:rsid w:val="00C92B38"/>
    <w:rsid w:val="00C96FF9"/>
    <w:rsid w:val="00C97063"/>
    <w:rsid w:val="00CA55B3"/>
    <w:rsid w:val="00CB589C"/>
    <w:rsid w:val="00CB6FFE"/>
    <w:rsid w:val="00CD3085"/>
    <w:rsid w:val="00CD3ED6"/>
    <w:rsid w:val="00CD4629"/>
    <w:rsid w:val="00CD7A30"/>
    <w:rsid w:val="00CE1967"/>
    <w:rsid w:val="00CF28DC"/>
    <w:rsid w:val="00CF2CB6"/>
    <w:rsid w:val="00CF3B84"/>
    <w:rsid w:val="00D04BD1"/>
    <w:rsid w:val="00D0602B"/>
    <w:rsid w:val="00D0638C"/>
    <w:rsid w:val="00D06814"/>
    <w:rsid w:val="00D140DF"/>
    <w:rsid w:val="00D15887"/>
    <w:rsid w:val="00D2542D"/>
    <w:rsid w:val="00D26146"/>
    <w:rsid w:val="00D41185"/>
    <w:rsid w:val="00D44064"/>
    <w:rsid w:val="00D44709"/>
    <w:rsid w:val="00D46EC1"/>
    <w:rsid w:val="00D50930"/>
    <w:rsid w:val="00D53B5B"/>
    <w:rsid w:val="00D604FB"/>
    <w:rsid w:val="00D65648"/>
    <w:rsid w:val="00D7126D"/>
    <w:rsid w:val="00D7485E"/>
    <w:rsid w:val="00D77E67"/>
    <w:rsid w:val="00D82187"/>
    <w:rsid w:val="00D834AE"/>
    <w:rsid w:val="00D86BF0"/>
    <w:rsid w:val="00D90FAC"/>
    <w:rsid w:val="00D9285F"/>
    <w:rsid w:val="00DA2CCD"/>
    <w:rsid w:val="00DA3309"/>
    <w:rsid w:val="00DB0C13"/>
    <w:rsid w:val="00DB4D9E"/>
    <w:rsid w:val="00DB527C"/>
    <w:rsid w:val="00DC06F2"/>
    <w:rsid w:val="00DD0290"/>
    <w:rsid w:val="00DD193E"/>
    <w:rsid w:val="00DD46A8"/>
    <w:rsid w:val="00DD4E96"/>
    <w:rsid w:val="00DD6A36"/>
    <w:rsid w:val="00DE0CCB"/>
    <w:rsid w:val="00DE2466"/>
    <w:rsid w:val="00DE2CDD"/>
    <w:rsid w:val="00DE2FAA"/>
    <w:rsid w:val="00DF7F6D"/>
    <w:rsid w:val="00E03C43"/>
    <w:rsid w:val="00E04628"/>
    <w:rsid w:val="00E0560D"/>
    <w:rsid w:val="00E10D4C"/>
    <w:rsid w:val="00E131BC"/>
    <w:rsid w:val="00E13943"/>
    <w:rsid w:val="00E14945"/>
    <w:rsid w:val="00E17161"/>
    <w:rsid w:val="00E24AE4"/>
    <w:rsid w:val="00E24D06"/>
    <w:rsid w:val="00E30723"/>
    <w:rsid w:val="00E37A44"/>
    <w:rsid w:val="00E459A1"/>
    <w:rsid w:val="00E4758A"/>
    <w:rsid w:val="00E47960"/>
    <w:rsid w:val="00E54629"/>
    <w:rsid w:val="00E54D98"/>
    <w:rsid w:val="00E56F88"/>
    <w:rsid w:val="00E61A7C"/>
    <w:rsid w:val="00E65666"/>
    <w:rsid w:val="00E66400"/>
    <w:rsid w:val="00E679E8"/>
    <w:rsid w:val="00E7572E"/>
    <w:rsid w:val="00E77401"/>
    <w:rsid w:val="00E80A73"/>
    <w:rsid w:val="00E85A1C"/>
    <w:rsid w:val="00E9190B"/>
    <w:rsid w:val="00E95E38"/>
    <w:rsid w:val="00EA05D1"/>
    <w:rsid w:val="00EA6801"/>
    <w:rsid w:val="00EB148B"/>
    <w:rsid w:val="00EC3583"/>
    <w:rsid w:val="00EC5335"/>
    <w:rsid w:val="00EC5F4D"/>
    <w:rsid w:val="00ED27E0"/>
    <w:rsid w:val="00ED335D"/>
    <w:rsid w:val="00ED5697"/>
    <w:rsid w:val="00EE3782"/>
    <w:rsid w:val="00EE7AF8"/>
    <w:rsid w:val="00EF64C6"/>
    <w:rsid w:val="00EF7026"/>
    <w:rsid w:val="00F00818"/>
    <w:rsid w:val="00F0348A"/>
    <w:rsid w:val="00F11DE7"/>
    <w:rsid w:val="00F170C8"/>
    <w:rsid w:val="00F2692E"/>
    <w:rsid w:val="00F26FCF"/>
    <w:rsid w:val="00F2787F"/>
    <w:rsid w:val="00F329BC"/>
    <w:rsid w:val="00F35A5B"/>
    <w:rsid w:val="00F406ED"/>
    <w:rsid w:val="00F4077F"/>
    <w:rsid w:val="00F429EA"/>
    <w:rsid w:val="00F4394E"/>
    <w:rsid w:val="00F51401"/>
    <w:rsid w:val="00F533E7"/>
    <w:rsid w:val="00F56122"/>
    <w:rsid w:val="00F57E87"/>
    <w:rsid w:val="00F62F21"/>
    <w:rsid w:val="00F673D7"/>
    <w:rsid w:val="00F72D71"/>
    <w:rsid w:val="00F74C19"/>
    <w:rsid w:val="00F75A58"/>
    <w:rsid w:val="00F760AF"/>
    <w:rsid w:val="00F87957"/>
    <w:rsid w:val="00F931AE"/>
    <w:rsid w:val="00F93774"/>
    <w:rsid w:val="00F93F79"/>
    <w:rsid w:val="00F947D1"/>
    <w:rsid w:val="00FA1D06"/>
    <w:rsid w:val="00FA3800"/>
    <w:rsid w:val="00FA6505"/>
    <w:rsid w:val="00FA7B70"/>
    <w:rsid w:val="00FB62D7"/>
    <w:rsid w:val="00FC33DA"/>
    <w:rsid w:val="00FC7234"/>
    <w:rsid w:val="00FD10F4"/>
    <w:rsid w:val="00FD61FF"/>
    <w:rsid w:val="00FE1E49"/>
    <w:rsid w:val="00FE257D"/>
    <w:rsid w:val="00FE4D03"/>
    <w:rsid w:val="00FF4796"/>
    <w:rsid w:val="00FF7B08"/>
    <w:rsid w:val="012EA055"/>
    <w:rsid w:val="05962BDC"/>
    <w:rsid w:val="070DBCBD"/>
    <w:rsid w:val="0951BF42"/>
    <w:rsid w:val="0B767F8A"/>
    <w:rsid w:val="0C4739B7"/>
    <w:rsid w:val="0CE22183"/>
    <w:rsid w:val="0F9722C3"/>
    <w:rsid w:val="1095A70F"/>
    <w:rsid w:val="13686912"/>
    <w:rsid w:val="13A188EC"/>
    <w:rsid w:val="14A70483"/>
    <w:rsid w:val="14E90CA4"/>
    <w:rsid w:val="1645F368"/>
    <w:rsid w:val="17B63F3C"/>
    <w:rsid w:val="18129EB6"/>
    <w:rsid w:val="18A714D1"/>
    <w:rsid w:val="18C0FD00"/>
    <w:rsid w:val="1B737AF7"/>
    <w:rsid w:val="1D8DF2AC"/>
    <w:rsid w:val="2000F04F"/>
    <w:rsid w:val="211C02BE"/>
    <w:rsid w:val="220B693A"/>
    <w:rsid w:val="2334E083"/>
    <w:rsid w:val="23D710AD"/>
    <w:rsid w:val="24422167"/>
    <w:rsid w:val="25CF2921"/>
    <w:rsid w:val="272887B1"/>
    <w:rsid w:val="27E58B6C"/>
    <w:rsid w:val="28BB6E6D"/>
    <w:rsid w:val="29B974EF"/>
    <w:rsid w:val="2A116022"/>
    <w:rsid w:val="2A167B1F"/>
    <w:rsid w:val="2AC371C3"/>
    <w:rsid w:val="2AE86147"/>
    <w:rsid w:val="2C106571"/>
    <w:rsid w:val="2C7D61B4"/>
    <w:rsid w:val="2DAC35D2"/>
    <w:rsid w:val="3037DD0A"/>
    <w:rsid w:val="30962C73"/>
    <w:rsid w:val="309E2883"/>
    <w:rsid w:val="318C5604"/>
    <w:rsid w:val="362E2409"/>
    <w:rsid w:val="364CD01A"/>
    <w:rsid w:val="36A6A9F4"/>
    <w:rsid w:val="3797AA60"/>
    <w:rsid w:val="37C801E1"/>
    <w:rsid w:val="38F91006"/>
    <w:rsid w:val="3E41FD0F"/>
    <w:rsid w:val="3E661266"/>
    <w:rsid w:val="3FB9EB69"/>
    <w:rsid w:val="400B55BE"/>
    <w:rsid w:val="408AA596"/>
    <w:rsid w:val="414AE9DA"/>
    <w:rsid w:val="43BB5091"/>
    <w:rsid w:val="4418C88A"/>
    <w:rsid w:val="44700822"/>
    <w:rsid w:val="475DF6BC"/>
    <w:rsid w:val="47C4FD4E"/>
    <w:rsid w:val="4895B77B"/>
    <w:rsid w:val="4A05F6B3"/>
    <w:rsid w:val="4ADB11CC"/>
    <w:rsid w:val="4C32982A"/>
    <w:rsid w:val="4D1D37F3"/>
    <w:rsid w:val="4F824101"/>
    <w:rsid w:val="4FCC64D4"/>
    <w:rsid w:val="50BF87B8"/>
    <w:rsid w:val="5383CE57"/>
    <w:rsid w:val="5390B0AC"/>
    <w:rsid w:val="53F9EF77"/>
    <w:rsid w:val="5616E6BC"/>
    <w:rsid w:val="564ED519"/>
    <w:rsid w:val="5755B5A4"/>
    <w:rsid w:val="58AAE9BE"/>
    <w:rsid w:val="58E930D5"/>
    <w:rsid w:val="5A6085DB"/>
    <w:rsid w:val="5E70A3CC"/>
    <w:rsid w:val="5F24FD32"/>
    <w:rsid w:val="5FD44FE8"/>
    <w:rsid w:val="5FF5B75F"/>
    <w:rsid w:val="6427E3FA"/>
    <w:rsid w:val="64C92882"/>
    <w:rsid w:val="65202608"/>
    <w:rsid w:val="67EDC805"/>
    <w:rsid w:val="694F6B5A"/>
    <w:rsid w:val="6A7E5778"/>
    <w:rsid w:val="6CDC27ED"/>
    <w:rsid w:val="6E9D4C51"/>
    <w:rsid w:val="70F780C0"/>
    <w:rsid w:val="734473AA"/>
    <w:rsid w:val="75B9E6E2"/>
    <w:rsid w:val="75E65D75"/>
    <w:rsid w:val="7850DBBC"/>
    <w:rsid w:val="788C76BB"/>
    <w:rsid w:val="789221B3"/>
    <w:rsid w:val="78E9F0C8"/>
    <w:rsid w:val="79574F25"/>
    <w:rsid w:val="7B437A17"/>
    <w:rsid w:val="7B567B56"/>
    <w:rsid w:val="7C4CF3D9"/>
    <w:rsid w:val="7D10CD82"/>
    <w:rsid w:val="7D693B33"/>
    <w:rsid w:val="7F4BE83B"/>
    <w:rsid w:val="7FA759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BBCDD"/>
  <w15:chartTrackingRefBased/>
  <w15:docId w15:val="{26571F03-2377-494A-AD57-3FBDB568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BE"/>
  </w:style>
  <w:style w:type="paragraph" w:styleId="Footer">
    <w:name w:val="footer"/>
    <w:basedOn w:val="Normal"/>
    <w:link w:val="FooterChar"/>
    <w:uiPriority w:val="99"/>
    <w:unhideWhenUsed/>
    <w:rsid w:val="002F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BE"/>
  </w:style>
  <w:style w:type="table" w:styleId="TableGrid">
    <w:name w:val="Table Grid"/>
    <w:basedOn w:val="TableNormal"/>
    <w:uiPriority w:val="39"/>
    <w:rsid w:val="002F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BD6E73"/>
    <w:pPr>
      <w:ind w:left="720"/>
      <w:contextualSpacing/>
    </w:pPr>
  </w:style>
  <w:style w:type="paragraph" w:styleId="BalloonText">
    <w:name w:val="Balloon Text"/>
    <w:basedOn w:val="Normal"/>
    <w:link w:val="BalloonTextChar"/>
    <w:uiPriority w:val="99"/>
    <w:semiHidden/>
    <w:unhideWhenUsed/>
    <w:rsid w:val="0060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F6"/>
    <w:rPr>
      <w:rFonts w:ascii="Segoe UI" w:hAnsi="Segoe UI" w:cs="Segoe UI"/>
      <w:sz w:val="18"/>
      <w:szCs w:val="18"/>
    </w:rPr>
  </w:style>
  <w:style w:type="character" w:styleId="Hyperlink">
    <w:name w:val="Hyperlink"/>
    <w:basedOn w:val="DefaultParagraphFont"/>
    <w:uiPriority w:val="99"/>
    <w:unhideWhenUsed/>
    <w:rsid w:val="00EA6801"/>
    <w:rPr>
      <w:color w:val="0563C1" w:themeColor="hyperlink"/>
      <w:u w:val="single"/>
    </w:rPr>
  </w:style>
  <w:style w:type="character" w:styleId="FollowedHyperlink">
    <w:name w:val="FollowedHyperlink"/>
    <w:basedOn w:val="DefaultParagraphFont"/>
    <w:uiPriority w:val="99"/>
    <w:semiHidden/>
    <w:unhideWhenUsed/>
    <w:rsid w:val="002C23A5"/>
    <w:rPr>
      <w:color w:val="954F72" w:themeColor="followedHyperlink"/>
      <w:u w:val="single"/>
    </w:rPr>
  </w:style>
  <w:style w:type="character" w:styleId="CommentReference">
    <w:name w:val="annotation reference"/>
    <w:basedOn w:val="DefaultParagraphFont"/>
    <w:uiPriority w:val="99"/>
    <w:semiHidden/>
    <w:unhideWhenUsed/>
    <w:rsid w:val="00BD70B8"/>
    <w:rPr>
      <w:sz w:val="16"/>
      <w:szCs w:val="16"/>
    </w:rPr>
  </w:style>
  <w:style w:type="paragraph" w:styleId="CommentText">
    <w:name w:val="annotation text"/>
    <w:basedOn w:val="Normal"/>
    <w:link w:val="CommentTextChar"/>
    <w:uiPriority w:val="99"/>
    <w:unhideWhenUsed/>
    <w:rsid w:val="00BD70B8"/>
    <w:pPr>
      <w:spacing w:line="240" w:lineRule="auto"/>
    </w:pPr>
    <w:rPr>
      <w:sz w:val="20"/>
      <w:szCs w:val="20"/>
    </w:rPr>
  </w:style>
  <w:style w:type="character" w:customStyle="1" w:styleId="CommentTextChar">
    <w:name w:val="Comment Text Char"/>
    <w:basedOn w:val="DefaultParagraphFont"/>
    <w:link w:val="CommentText"/>
    <w:uiPriority w:val="99"/>
    <w:rsid w:val="00BD70B8"/>
    <w:rPr>
      <w:sz w:val="20"/>
      <w:szCs w:val="20"/>
    </w:rPr>
  </w:style>
  <w:style w:type="paragraph" w:styleId="CommentSubject">
    <w:name w:val="annotation subject"/>
    <w:basedOn w:val="CommentText"/>
    <w:next w:val="CommentText"/>
    <w:link w:val="CommentSubjectChar"/>
    <w:uiPriority w:val="99"/>
    <w:semiHidden/>
    <w:unhideWhenUsed/>
    <w:rsid w:val="00BD70B8"/>
    <w:rPr>
      <w:b/>
      <w:bCs/>
    </w:rPr>
  </w:style>
  <w:style w:type="character" w:customStyle="1" w:styleId="CommentSubjectChar">
    <w:name w:val="Comment Subject Char"/>
    <w:basedOn w:val="CommentTextChar"/>
    <w:link w:val="CommentSubject"/>
    <w:uiPriority w:val="99"/>
    <w:semiHidden/>
    <w:rsid w:val="00BD70B8"/>
    <w:rPr>
      <w:b/>
      <w:bCs/>
      <w:sz w:val="20"/>
      <w:szCs w:val="20"/>
    </w:rPr>
  </w:style>
  <w:style w:type="character" w:customStyle="1" w:styleId="ListParagraphChar">
    <w:name w:val="List Paragraph Char"/>
    <w:link w:val="ListParagraph"/>
    <w:uiPriority w:val="1"/>
    <w:locked/>
    <w:rsid w:val="00881B9A"/>
  </w:style>
  <w:style w:type="character" w:styleId="UnresolvedMention">
    <w:name w:val="Unresolved Mention"/>
    <w:basedOn w:val="DefaultParagraphFont"/>
    <w:uiPriority w:val="99"/>
    <w:semiHidden/>
    <w:unhideWhenUsed/>
    <w:rsid w:val="00D86BF0"/>
    <w:rPr>
      <w:color w:val="605E5C"/>
      <w:shd w:val="clear" w:color="auto" w:fill="E1DFDD"/>
    </w:rPr>
  </w:style>
  <w:style w:type="paragraph" w:styleId="Revision">
    <w:name w:val="Revision"/>
    <w:hidden/>
    <w:uiPriority w:val="99"/>
    <w:semiHidden/>
    <w:rsid w:val="002D5096"/>
    <w:pPr>
      <w:spacing w:after="0" w:line="240" w:lineRule="auto"/>
    </w:pPr>
  </w:style>
  <w:style w:type="paragraph" w:customStyle="1" w:styleId="paragraph">
    <w:name w:val="paragraph"/>
    <w:basedOn w:val="Normal"/>
    <w:rsid w:val="00C87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7826"/>
  </w:style>
  <w:style w:type="character" w:customStyle="1" w:styleId="eop">
    <w:name w:val="eop"/>
    <w:basedOn w:val="DefaultParagraphFont"/>
    <w:rsid w:val="00C87826"/>
  </w:style>
  <w:style w:type="character" w:customStyle="1" w:styleId="contextualspellingandgrammarerror">
    <w:name w:val="contextualspellingandgrammarerror"/>
    <w:basedOn w:val="DefaultParagraphFont"/>
    <w:rsid w:val="00C87826"/>
  </w:style>
  <w:style w:type="character" w:customStyle="1" w:styleId="advancedproofingissue">
    <w:name w:val="advancedproofingissue"/>
    <w:basedOn w:val="DefaultParagraphFont"/>
    <w:rsid w:val="00B5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539">
      <w:bodyDiv w:val="1"/>
      <w:marLeft w:val="0"/>
      <w:marRight w:val="0"/>
      <w:marTop w:val="0"/>
      <w:marBottom w:val="0"/>
      <w:divBdr>
        <w:top w:val="none" w:sz="0" w:space="0" w:color="auto"/>
        <w:left w:val="none" w:sz="0" w:space="0" w:color="auto"/>
        <w:bottom w:val="none" w:sz="0" w:space="0" w:color="auto"/>
        <w:right w:val="none" w:sz="0" w:space="0" w:color="auto"/>
      </w:divBdr>
      <w:divsChild>
        <w:div w:id="145705403">
          <w:marLeft w:val="0"/>
          <w:marRight w:val="0"/>
          <w:marTop w:val="0"/>
          <w:marBottom w:val="0"/>
          <w:divBdr>
            <w:top w:val="none" w:sz="0" w:space="0" w:color="auto"/>
            <w:left w:val="none" w:sz="0" w:space="0" w:color="auto"/>
            <w:bottom w:val="none" w:sz="0" w:space="0" w:color="auto"/>
            <w:right w:val="none" w:sz="0" w:space="0" w:color="auto"/>
          </w:divBdr>
        </w:div>
        <w:div w:id="231086904">
          <w:marLeft w:val="0"/>
          <w:marRight w:val="0"/>
          <w:marTop w:val="0"/>
          <w:marBottom w:val="0"/>
          <w:divBdr>
            <w:top w:val="none" w:sz="0" w:space="0" w:color="auto"/>
            <w:left w:val="none" w:sz="0" w:space="0" w:color="auto"/>
            <w:bottom w:val="none" w:sz="0" w:space="0" w:color="auto"/>
            <w:right w:val="none" w:sz="0" w:space="0" w:color="auto"/>
          </w:divBdr>
        </w:div>
        <w:div w:id="275600970">
          <w:marLeft w:val="0"/>
          <w:marRight w:val="0"/>
          <w:marTop w:val="0"/>
          <w:marBottom w:val="0"/>
          <w:divBdr>
            <w:top w:val="none" w:sz="0" w:space="0" w:color="auto"/>
            <w:left w:val="none" w:sz="0" w:space="0" w:color="auto"/>
            <w:bottom w:val="none" w:sz="0" w:space="0" w:color="auto"/>
            <w:right w:val="none" w:sz="0" w:space="0" w:color="auto"/>
          </w:divBdr>
        </w:div>
        <w:div w:id="313728905">
          <w:marLeft w:val="0"/>
          <w:marRight w:val="0"/>
          <w:marTop w:val="0"/>
          <w:marBottom w:val="0"/>
          <w:divBdr>
            <w:top w:val="none" w:sz="0" w:space="0" w:color="auto"/>
            <w:left w:val="none" w:sz="0" w:space="0" w:color="auto"/>
            <w:bottom w:val="none" w:sz="0" w:space="0" w:color="auto"/>
            <w:right w:val="none" w:sz="0" w:space="0" w:color="auto"/>
          </w:divBdr>
        </w:div>
        <w:div w:id="666904173">
          <w:marLeft w:val="0"/>
          <w:marRight w:val="0"/>
          <w:marTop w:val="0"/>
          <w:marBottom w:val="0"/>
          <w:divBdr>
            <w:top w:val="none" w:sz="0" w:space="0" w:color="auto"/>
            <w:left w:val="none" w:sz="0" w:space="0" w:color="auto"/>
            <w:bottom w:val="none" w:sz="0" w:space="0" w:color="auto"/>
            <w:right w:val="none" w:sz="0" w:space="0" w:color="auto"/>
          </w:divBdr>
        </w:div>
        <w:div w:id="880288383">
          <w:marLeft w:val="0"/>
          <w:marRight w:val="0"/>
          <w:marTop w:val="0"/>
          <w:marBottom w:val="0"/>
          <w:divBdr>
            <w:top w:val="none" w:sz="0" w:space="0" w:color="auto"/>
            <w:left w:val="none" w:sz="0" w:space="0" w:color="auto"/>
            <w:bottom w:val="none" w:sz="0" w:space="0" w:color="auto"/>
            <w:right w:val="none" w:sz="0" w:space="0" w:color="auto"/>
          </w:divBdr>
        </w:div>
        <w:div w:id="978614981">
          <w:marLeft w:val="0"/>
          <w:marRight w:val="0"/>
          <w:marTop w:val="0"/>
          <w:marBottom w:val="0"/>
          <w:divBdr>
            <w:top w:val="none" w:sz="0" w:space="0" w:color="auto"/>
            <w:left w:val="none" w:sz="0" w:space="0" w:color="auto"/>
            <w:bottom w:val="none" w:sz="0" w:space="0" w:color="auto"/>
            <w:right w:val="none" w:sz="0" w:space="0" w:color="auto"/>
          </w:divBdr>
        </w:div>
        <w:div w:id="1221600302">
          <w:marLeft w:val="0"/>
          <w:marRight w:val="0"/>
          <w:marTop w:val="0"/>
          <w:marBottom w:val="0"/>
          <w:divBdr>
            <w:top w:val="none" w:sz="0" w:space="0" w:color="auto"/>
            <w:left w:val="none" w:sz="0" w:space="0" w:color="auto"/>
            <w:bottom w:val="none" w:sz="0" w:space="0" w:color="auto"/>
            <w:right w:val="none" w:sz="0" w:space="0" w:color="auto"/>
          </w:divBdr>
        </w:div>
        <w:div w:id="1235243084">
          <w:marLeft w:val="0"/>
          <w:marRight w:val="0"/>
          <w:marTop w:val="0"/>
          <w:marBottom w:val="0"/>
          <w:divBdr>
            <w:top w:val="none" w:sz="0" w:space="0" w:color="auto"/>
            <w:left w:val="none" w:sz="0" w:space="0" w:color="auto"/>
            <w:bottom w:val="none" w:sz="0" w:space="0" w:color="auto"/>
            <w:right w:val="none" w:sz="0" w:space="0" w:color="auto"/>
          </w:divBdr>
        </w:div>
        <w:div w:id="1700742682">
          <w:marLeft w:val="0"/>
          <w:marRight w:val="0"/>
          <w:marTop w:val="0"/>
          <w:marBottom w:val="0"/>
          <w:divBdr>
            <w:top w:val="none" w:sz="0" w:space="0" w:color="auto"/>
            <w:left w:val="none" w:sz="0" w:space="0" w:color="auto"/>
            <w:bottom w:val="none" w:sz="0" w:space="0" w:color="auto"/>
            <w:right w:val="none" w:sz="0" w:space="0" w:color="auto"/>
          </w:divBdr>
        </w:div>
        <w:div w:id="1967467528">
          <w:marLeft w:val="0"/>
          <w:marRight w:val="0"/>
          <w:marTop w:val="0"/>
          <w:marBottom w:val="0"/>
          <w:divBdr>
            <w:top w:val="none" w:sz="0" w:space="0" w:color="auto"/>
            <w:left w:val="none" w:sz="0" w:space="0" w:color="auto"/>
            <w:bottom w:val="none" w:sz="0" w:space="0" w:color="auto"/>
            <w:right w:val="none" w:sz="0" w:space="0" w:color="auto"/>
          </w:divBdr>
        </w:div>
        <w:div w:id="1987978389">
          <w:marLeft w:val="0"/>
          <w:marRight w:val="0"/>
          <w:marTop w:val="0"/>
          <w:marBottom w:val="0"/>
          <w:divBdr>
            <w:top w:val="none" w:sz="0" w:space="0" w:color="auto"/>
            <w:left w:val="none" w:sz="0" w:space="0" w:color="auto"/>
            <w:bottom w:val="none" w:sz="0" w:space="0" w:color="auto"/>
            <w:right w:val="none" w:sz="0" w:space="0" w:color="auto"/>
          </w:divBdr>
        </w:div>
        <w:div w:id="2064597382">
          <w:marLeft w:val="0"/>
          <w:marRight w:val="0"/>
          <w:marTop w:val="0"/>
          <w:marBottom w:val="0"/>
          <w:divBdr>
            <w:top w:val="none" w:sz="0" w:space="0" w:color="auto"/>
            <w:left w:val="none" w:sz="0" w:space="0" w:color="auto"/>
            <w:bottom w:val="none" w:sz="0" w:space="0" w:color="auto"/>
            <w:right w:val="none" w:sz="0" w:space="0" w:color="auto"/>
          </w:divBdr>
        </w:div>
        <w:div w:id="2076585397">
          <w:marLeft w:val="0"/>
          <w:marRight w:val="0"/>
          <w:marTop w:val="0"/>
          <w:marBottom w:val="0"/>
          <w:divBdr>
            <w:top w:val="none" w:sz="0" w:space="0" w:color="auto"/>
            <w:left w:val="none" w:sz="0" w:space="0" w:color="auto"/>
            <w:bottom w:val="none" w:sz="0" w:space="0" w:color="auto"/>
            <w:right w:val="none" w:sz="0" w:space="0" w:color="auto"/>
          </w:divBdr>
        </w:div>
        <w:div w:id="2100786958">
          <w:marLeft w:val="0"/>
          <w:marRight w:val="0"/>
          <w:marTop w:val="0"/>
          <w:marBottom w:val="0"/>
          <w:divBdr>
            <w:top w:val="none" w:sz="0" w:space="0" w:color="auto"/>
            <w:left w:val="none" w:sz="0" w:space="0" w:color="auto"/>
            <w:bottom w:val="none" w:sz="0" w:space="0" w:color="auto"/>
            <w:right w:val="none" w:sz="0" w:space="0" w:color="auto"/>
          </w:divBdr>
        </w:div>
      </w:divsChild>
    </w:div>
    <w:div w:id="470562673">
      <w:bodyDiv w:val="1"/>
      <w:marLeft w:val="0"/>
      <w:marRight w:val="0"/>
      <w:marTop w:val="0"/>
      <w:marBottom w:val="0"/>
      <w:divBdr>
        <w:top w:val="none" w:sz="0" w:space="0" w:color="auto"/>
        <w:left w:val="none" w:sz="0" w:space="0" w:color="auto"/>
        <w:bottom w:val="none" w:sz="0" w:space="0" w:color="auto"/>
        <w:right w:val="none" w:sz="0" w:space="0" w:color="auto"/>
      </w:divBdr>
      <w:divsChild>
        <w:div w:id="99959064">
          <w:marLeft w:val="0"/>
          <w:marRight w:val="0"/>
          <w:marTop w:val="0"/>
          <w:marBottom w:val="0"/>
          <w:divBdr>
            <w:top w:val="none" w:sz="0" w:space="0" w:color="auto"/>
            <w:left w:val="none" w:sz="0" w:space="0" w:color="auto"/>
            <w:bottom w:val="none" w:sz="0" w:space="0" w:color="auto"/>
            <w:right w:val="none" w:sz="0" w:space="0" w:color="auto"/>
          </w:divBdr>
        </w:div>
        <w:div w:id="111285689">
          <w:marLeft w:val="0"/>
          <w:marRight w:val="0"/>
          <w:marTop w:val="0"/>
          <w:marBottom w:val="0"/>
          <w:divBdr>
            <w:top w:val="none" w:sz="0" w:space="0" w:color="auto"/>
            <w:left w:val="none" w:sz="0" w:space="0" w:color="auto"/>
            <w:bottom w:val="none" w:sz="0" w:space="0" w:color="auto"/>
            <w:right w:val="none" w:sz="0" w:space="0" w:color="auto"/>
          </w:divBdr>
        </w:div>
        <w:div w:id="624046446">
          <w:marLeft w:val="0"/>
          <w:marRight w:val="0"/>
          <w:marTop w:val="0"/>
          <w:marBottom w:val="0"/>
          <w:divBdr>
            <w:top w:val="none" w:sz="0" w:space="0" w:color="auto"/>
            <w:left w:val="none" w:sz="0" w:space="0" w:color="auto"/>
            <w:bottom w:val="none" w:sz="0" w:space="0" w:color="auto"/>
            <w:right w:val="none" w:sz="0" w:space="0" w:color="auto"/>
          </w:divBdr>
        </w:div>
        <w:div w:id="1119374579">
          <w:marLeft w:val="0"/>
          <w:marRight w:val="0"/>
          <w:marTop w:val="0"/>
          <w:marBottom w:val="0"/>
          <w:divBdr>
            <w:top w:val="none" w:sz="0" w:space="0" w:color="auto"/>
            <w:left w:val="none" w:sz="0" w:space="0" w:color="auto"/>
            <w:bottom w:val="none" w:sz="0" w:space="0" w:color="auto"/>
            <w:right w:val="none" w:sz="0" w:space="0" w:color="auto"/>
          </w:divBdr>
        </w:div>
        <w:div w:id="1428963253">
          <w:marLeft w:val="0"/>
          <w:marRight w:val="0"/>
          <w:marTop w:val="0"/>
          <w:marBottom w:val="0"/>
          <w:divBdr>
            <w:top w:val="none" w:sz="0" w:space="0" w:color="auto"/>
            <w:left w:val="none" w:sz="0" w:space="0" w:color="auto"/>
            <w:bottom w:val="none" w:sz="0" w:space="0" w:color="auto"/>
            <w:right w:val="none" w:sz="0" w:space="0" w:color="auto"/>
          </w:divBdr>
        </w:div>
        <w:div w:id="1821313045">
          <w:marLeft w:val="0"/>
          <w:marRight w:val="0"/>
          <w:marTop w:val="0"/>
          <w:marBottom w:val="0"/>
          <w:divBdr>
            <w:top w:val="none" w:sz="0" w:space="0" w:color="auto"/>
            <w:left w:val="none" w:sz="0" w:space="0" w:color="auto"/>
            <w:bottom w:val="none" w:sz="0" w:space="0" w:color="auto"/>
            <w:right w:val="none" w:sz="0" w:space="0" w:color="auto"/>
          </w:divBdr>
        </w:div>
        <w:div w:id="1920289820">
          <w:marLeft w:val="0"/>
          <w:marRight w:val="0"/>
          <w:marTop w:val="0"/>
          <w:marBottom w:val="0"/>
          <w:divBdr>
            <w:top w:val="none" w:sz="0" w:space="0" w:color="auto"/>
            <w:left w:val="none" w:sz="0" w:space="0" w:color="auto"/>
            <w:bottom w:val="none" w:sz="0" w:space="0" w:color="auto"/>
            <w:right w:val="none" w:sz="0" w:space="0" w:color="auto"/>
          </w:divBdr>
        </w:div>
      </w:divsChild>
    </w:div>
    <w:div w:id="475029222">
      <w:bodyDiv w:val="1"/>
      <w:marLeft w:val="0"/>
      <w:marRight w:val="0"/>
      <w:marTop w:val="0"/>
      <w:marBottom w:val="0"/>
      <w:divBdr>
        <w:top w:val="none" w:sz="0" w:space="0" w:color="auto"/>
        <w:left w:val="none" w:sz="0" w:space="0" w:color="auto"/>
        <w:bottom w:val="none" w:sz="0" w:space="0" w:color="auto"/>
        <w:right w:val="none" w:sz="0" w:space="0" w:color="auto"/>
      </w:divBdr>
    </w:div>
    <w:div w:id="482619355">
      <w:bodyDiv w:val="1"/>
      <w:marLeft w:val="0"/>
      <w:marRight w:val="0"/>
      <w:marTop w:val="0"/>
      <w:marBottom w:val="0"/>
      <w:divBdr>
        <w:top w:val="none" w:sz="0" w:space="0" w:color="auto"/>
        <w:left w:val="none" w:sz="0" w:space="0" w:color="auto"/>
        <w:bottom w:val="none" w:sz="0" w:space="0" w:color="auto"/>
        <w:right w:val="none" w:sz="0" w:space="0" w:color="auto"/>
      </w:divBdr>
    </w:div>
    <w:div w:id="485896954">
      <w:bodyDiv w:val="1"/>
      <w:marLeft w:val="0"/>
      <w:marRight w:val="0"/>
      <w:marTop w:val="0"/>
      <w:marBottom w:val="0"/>
      <w:divBdr>
        <w:top w:val="none" w:sz="0" w:space="0" w:color="auto"/>
        <w:left w:val="none" w:sz="0" w:space="0" w:color="auto"/>
        <w:bottom w:val="none" w:sz="0" w:space="0" w:color="auto"/>
        <w:right w:val="none" w:sz="0" w:space="0" w:color="auto"/>
      </w:divBdr>
    </w:div>
    <w:div w:id="991447054">
      <w:bodyDiv w:val="1"/>
      <w:marLeft w:val="0"/>
      <w:marRight w:val="0"/>
      <w:marTop w:val="0"/>
      <w:marBottom w:val="0"/>
      <w:divBdr>
        <w:top w:val="none" w:sz="0" w:space="0" w:color="auto"/>
        <w:left w:val="none" w:sz="0" w:space="0" w:color="auto"/>
        <w:bottom w:val="none" w:sz="0" w:space="0" w:color="auto"/>
        <w:right w:val="none" w:sz="0" w:space="0" w:color="auto"/>
      </w:divBdr>
      <w:divsChild>
        <w:div w:id="13922213">
          <w:marLeft w:val="0"/>
          <w:marRight w:val="0"/>
          <w:marTop w:val="0"/>
          <w:marBottom w:val="0"/>
          <w:divBdr>
            <w:top w:val="none" w:sz="0" w:space="0" w:color="auto"/>
            <w:left w:val="none" w:sz="0" w:space="0" w:color="auto"/>
            <w:bottom w:val="none" w:sz="0" w:space="0" w:color="auto"/>
            <w:right w:val="none" w:sz="0" w:space="0" w:color="auto"/>
          </w:divBdr>
        </w:div>
        <w:div w:id="77673100">
          <w:marLeft w:val="0"/>
          <w:marRight w:val="0"/>
          <w:marTop w:val="0"/>
          <w:marBottom w:val="0"/>
          <w:divBdr>
            <w:top w:val="none" w:sz="0" w:space="0" w:color="auto"/>
            <w:left w:val="none" w:sz="0" w:space="0" w:color="auto"/>
            <w:bottom w:val="none" w:sz="0" w:space="0" w:color="auto"/>
            <w:right w:val="none" w:sz="0" w:space="0" w:color="auto"/>
          </w:divBdr>
        </w:div>
        <w:div w:id="253246065">
          <w:marLeft w:val="0"/>
          <w:marRight w:val="0"/>
          <w:marTop w:val="0"/>
          <w:marBottom w:val="0"/>
          <w:divBdr>
            <w:top w:val="none" w:sz="0" w:space="0" w:color="auto"/>
            <w:left w:val="none" w:sz="0" w:space="0" w:color="auto"/>
            <w:bottom w:val="none" w:sz="0" w:space="0" w:color="auto"/>
            <w:right w:val="none" w:sz="0" w:space="0" w:color="auto"/>
          </w:divBdr>
        </w:div>
        <w:div w:id="305164596">
          <w:marLeft w:val="0"/>
          <w:marRight w:val="0"/>
          <w:marTop w:val="0"/>
          <w:marBottom w:val="0"/>
          <w:divBdr>
            <w:top w:val="none" w:sz="0" w:space="0" w:color="auto"/>
            <w:left w:val="none" w:sz="0" w:space="0" w:color="auto"/>
            <w:bottom w:val="none" w:sz="0" w:space="0" w:color="auto"/>
            <w:right w:val="none" w:sz="0" w:space="0" w:color="auto"/>
          </w:divBdr>
        </w:div>
        <w:div w:id="360672749">
          <w:marLeft w:val="0"/>
          <w:marRight w:val="0"/>
          <w:marTop w:val="0"/>
          <w:marBottom w:val="0"/>
          <w:divBdr>
            <w:top w:val="none" w:sz="0" w:space="0" w:color="auto"/>
            <w:left w:val="none" w:sz="0" w:space="0" w:color="auto"/>
            <w:bottom w:val="none" w:sz="0" w:space="0" w:color="auto"/>
            <w:right w:val="none" w:sz="0" w:space="0" w:color="auto"/>
          </w:divBdr>
        </w:div>
        <w:div w:id="578902641">
          <w:marLeft w:val="0"/>
          <w:marRight w:val="0"/>
          <w:marTop w:val="0"/>
          <w:marBottom w:val="0"/>
          <w:divBdr>
            <w:top w:val="none" w:sz="0" w:space="0" w:color="auto"/>
            <w:left w:val="none" w:sz="0" w:space="0" w:color="auto"/>
            <w:bottom w:val="none" w:sz="0" w:space="0" w:color="auto"/>
            <w:right w:val="none" w:sz="0" w:space="0" w:color="auto"/>
          </w:divBdr>
        </w:div>
        <w:div w:id="598179497">
          <w:marLeft w:val="0"/>
          <w:marRight w:val="0"/>
          <w:marTop w:val="0"/>
          <w:marBottom w:val="0"/>
          <w:divBdr>
            <w:top w:val="none" w:sz="0" w:space="0" w:color="auto"/>
            <w:left w:val="none" w:sz="0" w:space="0" w:color="auto"/>
            <w:bottom w:val="none" w:sz="0" w:space="0" w:color="auto"/>
            <w:right w:val="none" w:sz="0" w:space="0" w:color="auto"/>
          </w:divBdr>
        </w:div>
        <w:div w:id="750857851">
          <w:marLeft w:val="0"/>
          <w:marRight w:val="0"/>
          <w:marTop w:val="0"/>
          <w:marBottom w:val="0"/>
          <w:divBdr>
            <w:top w:val="none" w:sz="0" w:space="0" w:color="auto"/>
            <w:left w:val="none" w:sz="0" w:space="0" w:color="auto"/>
            <w:bottom w:val="none" w:sz="0" w:space="0" w:color="auto"/>
            <w:right w:val="none" w:sz="0" w:space="0" w:color="auto"/>
          </w:divBdr>
        </w:div>
        <w:div w:id="1102071043">
          <w:marLeft w:val="0"/>
          <w:marRight w:val="0"/>
          <w:marTop w:val="0"/>
          <w:marBottom w:val="0"/>
          <w:divBdr>
            <w:top w:val="none" w:sz="0" w:space="0" w:color="auto"/>
            <w:left w:val="none" w:sz="0" w:space="0" w:color="auto"/>
            <w:bottom w:val="none" w:sz="0" w:space="0" w:color="auto"/>
            <w:right w:val="none" w:sz="0" w:space="0" w:color="auto"/>
          </w:divBdr>
        </w:div>
        <w:div w:id="1136799538">
          <w:marLeft w:val="0"/>
          <w:marRight w:val="0"/>
          <w:marTop w:val="0"/>
          <w:marBottom w:val="0"/>
          <w:divBdr>
            <w:top w:val="none" w:sz="0" w:space="0" w:color="auto"/>
            <w:left w:val="none" w:sz="0" w:space="0" w:color="auto"/>
            <w:bottom w:val="none" w:sz="0" w:space="0" w:color="auto"/>
            <w:right w:val="none" w:sz="0" w:space="0" w:color="auto"/>
          </w:divBdr>
        </w:div>
        <w:div w:id="1195269213">
          <w:marLeft w:val="0"/>
          <w:marRight w:val="0"/>
          <w:marTop w:val="0"/>
          <w:marBottom w:val="0"/>
          <w:divBdr>
            <w:top w:val="none" w:sz="0" w:space="0" w:color="auto"/>
            <w:left w:val="none" w:sz="0" w:space="0" w:color="auto"/>
            <w:bottom w:val="none" w:sz="0" w:space="0" w:color="auto"/>
            <w:right w:val="none" w:sz="0" w:space="0" w:color="auto"/>
          </w:divBdr>
        </w:div>
        <w:div w:id="1291784778">
          <w:marLeft w:val="0"/>
          <w:marRight w:val="0"/>
          <w:marTop w:val="0"/>
          <w:marBottom w:val="0"/>
          <w:divBdr>
            <w:top w:val="none" w:sz="0" w:space="0" w:color="auto"/>
            <w:left w:val="none" w:sz="0" w:space="0" w:color="auto"/>
            <w:bottom w:val="none" w:sz="0" w:space="0" w:color="auto"/>
            <w:right w:val="none" w:sz="0" w:space="0" w:color="auto"/>
          </w:divBdr>
        </w:div>
        <w:div w:id="1344474181">
          <w:marLeft w:val="0"/>
          <w:marRight w:val="0"/>
          <w:marTop w:val="0"/>
          <w:marBottom w:val="0"/>
          <w:divBdr>
            <w:top w:val="none" w:sz="0" w:space="0" w:color="auto"/>
            <w:left w:val="none" w:sz="0" w:space="0" w:color="auto"/>
            <w:bottom w:val="none" w:sz="0" w:space="0" w:color="auto"/>
            <w:right w:val="none" w:sz="0" w:space="0" w:color="auto"/>
          </w:divBdr>
        </w:div>
        <w:div w:id="1441486597">
          <w:marLeft w:val="0"/>
          <w:marRight w:val="0"/>
          <w:marTop w:val="0"/>
          <w:marBottom w:val="0"/>
          <w:divBdr>
            <w:top w:val="none" w:sz="0" w:space="0" w:color="auto"/>
            <w:left w:val="none" w:sz="0" w:space="0" w:color="auto"/>
            <w:bottom w:val="none" w:sz="0" w:space="0" w:color="auto"/>
            <w:right w:val="none" w:sz="0" w:space="0" w:color="auto"/>
          </w:divBdr>
        </w:div>
        <w:div w:id="1747651036">
          <w:marLeft w:val="0"/>
          <w:marRight w:val="0"/>
          <w:marTop w:val="0"/>
          <w:marBottom w:val="0"/>
          <w:divBdr>
            <w:top w:val="none" w:sz="0" w:space="0" w:color="auto"/>
            <w:left w:val="none" w:sz="0" w:space="0" w:color="auto"/>
            <w:bottom w:val="none" w:sz="0" w:space="0" w:color="auto"/>
            <w:right w:val="none" w:sz="0" w:space="0" w:color="auto"/>
          </w:divBdr>
        </w:div>
        <w:div w:id="1961253325">
          <w:marLeft w:val="0"/>
          <w:marRight w:val="0"/>
          <w:marTop w:val="0"/>
          <w:marBottom w:val="0"/>
          <w:divBdr>
            <w:top w:val="none" w:sz="0" w:space="0" w:color="auto"/>
            <w:left w:val="none" w:sz="0" w:space="0" w:color="auto"/>
            <w:bottom w:val="none" w:sz="0" w:space="0" w:color="auto"/>
            <w:right w:val="none" w:sz="0" w:space="0" w:color="auto"/>
          </w:divBdr>
        </w:div>
      </w:divsChild>
    </w:div>
    <w:div w:id="1208494259">
      <w:bodyDiv w:val="1"/>
      <w:marLeft w:val="0"/>
      <w:marRight w:val="0"/>
      <w:marTop w:val="0"/>
      <w:marBottom w:val="0"/>
      <w:divBdr>
        <w:top w:val="none" w:sz="0" w:space="0" w:color="auto"/>
        <w:left w:val="none" w:sz="0" w:space="0" w:color="auto"/>
        <w:bottom w:val="none" w:sz="0" w:space="0" w:color="auto"/>
        <w:right w:val="none" w:sz="0" w:space="0" w:color="auto"/>
      </w:divBdr>
    </w:div>
    <w:div w:id="1400903588">
      <w:bodyDiv w:val="1"/>
      <w:marLeft w:val="0"/>
      <w:marRight w:val="0"/>
      <w:marTop w:val="0"/>
      <w:marBottom w:val="0"/>
      <w:divBdr>
        <w:top w:val="none" w:sz="0" w:space="0" w:color="auto"/>
        <w:left w:val="none" w:sz="0" w:space="0" w:color="auto"/>
        <w:bottom w:val="none" w:sz="0" w:space="0" w:color="auto"/>
        <w:right w:val="none" w:sz="0" w:space="0" w:color="auto"/>
      </w:divBdr>
    </w:div>
    <w:div w:id="1979608484">
      <w:bodyDiv w:val="1"/>
      <w:marLeft w:val="0"/>
      <w:marRight w:val="0"/>
      <w:marTop w:val="0"/>
      <w:marBottom w:val="0"/>
      <w:divBdr>
        <w:top w:val="none" w:sz="0" w:space="0" w:color="auto"/>
        <w:left w:val="none" w:sz="0" w:space="0" w:color="auto"/>
        <w:bottom w:val="none" w:sz="0" w:space="0" w:color="auto"/>
        <w:right w:val="none" w:sz="0" w:space="0" w:color="auto"/>
      </w:divBdr>
      <w:divsChild>
        <w:div w:id="369258376">
          <w:marLeft w:val="0"/>
          <w:marRight w:val="0"/>
          <w:marTop w:val="0"/>
          <w:marBottom w:val="0"/>
          <w:divBdr>
            <w:top w:val="none" w:sz="0" w:space="0" w:color="auto"/>
            <w:left w:val="none" w:sz="0" w:space="0" w:color="auto"/>
            <w:bottom w:val="none" w:sz="0" w:space="0" w:color="auto"/>
            <w:right w:val="none" w:sz="0" w:space="0" w:color="auto"/>
          </w:divBdr>
        </w:div>
        <w:div w:id="485360822">
          <w:marLeft w:val="0"/>
          <w:marRight w:val="0"/>
          <w:marTop w:val="0"/>
          <w:marBottom w:val="0"/>
          <w:divBdr>
            <w:top w:val="none" w:sz="0" w:space="0" w:color="auto"/>
            <w:left w:val="none" w:sz="0" w:space="0" w:color="auto"/>
            <w:bottom w:val="none" w:sz="0" w:space="0" w:color="auto"/>
            <w:right w:val="none" w:sz="0" w:space="0" w:color="auto"/>
          </w:divBdr>
        </w:div>
        <w:div w:id="522939472">
          <w:marLeft w:val="0"/>
          <w:marRight w:val="0"/>
          <w:marTop w:val="0"/>
          <w:marBottom w:val="0"/>
          <w:divBdr>
            <w:top w:val="none" w:sz="0" w:space="0" w:color="auto"/>
            <w:left w:val="none" w:sz="0" w:space="0" w:color="auto"/>
            <w:bottom w:val="none" w:sz="0" w:space="0" w:color="auto"/>
            <w:right w:val="none" w:sz="0" w:space="0" w:color="auto"/>
          </w:divBdr>
        </w:div>
        <w:div w:id="844171758">
          <w:marLeft w:val="0"/>
          <w:marRight w:val="0"/>
          <w:marTop w:val="0"/>
          <w:marBottom w:val="0"/>
          <w:divBdr>
            <w:top w:val="none" w:sz="0" w:space="0" w:color="auto"/>
            <w:left w:val="none" w:sz="0" w:space="0" w:color="auto"/>
            <w:bottom w:val="none" w:sz="0" w:space="0" w:color="auto"/>
            <w:right w:val="none" w:sz="0" w:space="0" w:color="auto"/>
          </w:divBdr>
        </w:div>
        <w:div w:id="918902065">
          <w:marLeft w:val="0"/>
          <w:marRight w:val="0"/>
          <w:marTop w:val="0"/>
          <w:marBottom w:val="0"/>
          <w:divBdr>
            <w:top w:val="none" w:sz="0" w:space="0" w:color="auto"/>
            <w:left w:val="none" w:sz="0" w:space="0" w:color="auto"/>
            <w:bottom w:val="none" w:sz="0" w:space="0" w:color="auto"/>
            <w:right w:val="none" w:sz="0" w:space="0" w:color="auto"/>
          </w:divBdr>
        </w:div>
        <w:div w:id="940603836">
          <w:marLeft w:val="0"/>
          <w:marRight w:val="0"/>
          <w:marTop w:val="0"/>
          <w:marBottom w:val="0"/>
          <w:divBdr>
            <w:top w:val="none" w:sz="0" w:space="0" w:color="auto"/>
            <w:left w:val="none" w:sz="0" w:space="0" w:color="auto"/>
            <w:bottom w:val="none" w:sz="0" w:space="0" w:color="auto"/>
            <w:right w:val="none" w:sz="0" w:space="0" w:color="auto"/>
          </w:divBdr>
        </w:div>
        <w:div w:id="943341577">
          <w:marLeft w:val="0"/>
          <w:marRight w:val="0"/>
          <w:marTop w:val="0"/>
          <w:marBottom w:val="0"/>
          <w:divBdr>
            <w:top w:val="none" w:sz="0" w:space="0" w:color="auto"/>
            <w:left w:val="none" w:sz="0" w:space="0" w:color="auto"/>
            <w:bottom w:val="none" w:sz="0" w:space="0" w:color="auto"/>
            <w:right w:val="none" w:sz="0" w:space="0" w:color="auto"/>
          </w:divBdr>
        </w:div>
        <w:div w:id="958947612">
          <w:marLeft w:val="0"/>
          <w:marRight w:val="0"/>
          <w:marTop w:val="0"/>
          <w:marBottom w:val="0"/>
          <w:divBdr>
            <w:top w:val="none" w:sz="0" w:space="0" w:color="auto"/>
            <w:left w:val="none" w:sz="0" w:space="0" w:color="auto"/>
            <w:bottom w:val="none" w:sz="0" w:space="0" w:color="auto"/>
            <w:right w:val="none" w:sz="0" w:space="0" w:color="auto"/>
          </w:divBdr>
        </w:div>
        <w:div w:id="1096367821">
          <w:marLeft w:val="0"/>
          <w:marRight w:val="0"/>
          <w:marTop w:val="0"/>
          <w:marBottom w:val="0"/>
          <w:divBdr>
            <w:top w:val="none" w:sz="0" w:space="0" w:color="auto"/>
            <w:left w:val="none" w:sz="0" w:space="0" w:color="auto"/>
            <w:bottom w:val="none" w:sz="0" w:space="0" w:color="auto"/>
            <w:right w:val="none" w:sz="0" w:space="0" w:color="auto"/>
          </w:divBdr>
        </w:div>
        <w:div w:id="1332877315">
          <w:marLeft w:val="0"/>
          <w:marRight w:val="0"/>
          <w:marTop w:val="0"/>
          <w:marBottom w:val="0"/>
          <w:divBdr>
            <w:top w:val="none" w:sz="0" w:space="0" w:color="auto"/>
            <w:left w:val="none" w:sz="0" w:space="0" w:color="auto"/>
            <w:bottom w:val="none" w:sz="0" w:space="0" w:color="auto"/>
            <w:right w:val="none" w:sz="0" w:space="0" w:color="auto"/>
          </w:divBdr>
        </w:div>
        <w:div w:id="1400132157">
          <w:marLeft w:val="0"/>
          <w:marRight w:val="0"/>
          <w:marTop w:val="0"/>
          <w:marBottom w:val="0"/>
          <w:divBdr>
            <w:top w:val="none" w:sz="0" w:space="0" w:color="auto"/>
            <w:left w:val="none" w:sz="0" w:space="0" w:color="auto"/>
            <w:bottom w:val="none" w:sz="0" w:space="0" w:color="auto"/>
            <w:right w:val="none" w:sz="0" w:space="0" w:color="auto"/>
          </w:divBdr>
        </w:div>
        <w:div w:id="1595165586">
          <w:marLeft w:val="0"/>
          <w:marRight w:val="0"/>
          <w:marTop w:val="0"/>
          <w:marBottom w:val="0"/>
          <w:divBdr>
            <w:top w:val="none" w:sz="0" w:space="0" w:color="auto"/>
            <w:left w:val="none" w:sz="0" w:space="0" w:color="auto"/>
            <w:bottom w:val="none" w:sz="0" w:space="0" w:color="auto"/>
            <w:right w:val="none" w:sz="0" w:space="0" w:color="auto"/>
          </w:divBdr>
        </w:div>
        <w:div w:id="1766262780">
          <w:marLeft w:val="0"/>
          <w:marRight w:val="0"/>
          <w:marTop w:val="0"/>
          <w:marBottom w:val="0"/>
          <w:divBdr>
            <w:top w:val="none" w:sz="0" w:space="0" w:color="auto"/>
            <w:left w:val="none" w:sz="0" w:space="0" w:color="auto"/>
            <w:bottom w:val="none" w:sz="0" w:space="0" w:color="auto"/>
            <w:right w:val="none" w:sz="0" w:space="0" w:color="auto"/>
          </w:divBdr>
        </w:div>
        <w:div w:id="1775980429">
          <w:marLeft w:val="0"/>
          <w:marRight w:val="0"/>
          <w:marTop w:val="0"/>
          <w:marBottom w:val="0"/>
          <w:divBdr>
            <w:top w:val="none" w:sz="0" w:space="0" w:color="auto"/>
            <w:left w:val="none" w:sz="0" w:space="0" w:color="auto"/>
            <w:bottom w:val="none" w:sz="0" w:space="0" w:color="auto"/>
            <w:right w:val="none" w:sz="0" w:space="0" w:color="auto"/>
          </w:divBdr>
        </w:div>
        <w:div w:id="1800683119">
          <w:marLeft w:val="0"/>
          <w:marRight w:val="0"/>
          <w:marTop w:val="0"/>
          <w:marBottom w:val="0"/>
          <w:divBdr>
            <w:top w:val="none" w:sz="0" w:space="0" w:color="auto"/>
            <w:left w:val="none" w:sz="0" w:space="0" w:color="auto"/>
            <w:bottom w:val="none" w:sz="0" w:space="0" w:color="auto"/>
            <w:right w:val="none" w:sz="0" w:space="0" w:color="auto"/>
          </w:divBdr>
        </w:div>
        <w:div w:id="1804619729">
          <w:marLeft w:val="0"/>
          <w:marRight w:val="0"/>
          <w:marTop w:val="0"/>
          <w:marBottom w:val="0"/>
          <w:divBdr>
            <w:top w:val="none" w:sz="0" w:space="0" w:color="auto"/>
            <w:left w:val="none" w:sz="0" w:space="0" w:color="auto"/>
            <w:bottom w:val="none" w:sz="0" w:space="0" w:color="auto"/>
            <w:right w:val="none" w:sz="0" w:space="0" w:color="auto"/>
          </w:divBdr>
        </w:div>
      </w:divsChild>
    </w:div>
    <w:div w:id="1994601833">
      <w:bodyDiv w:val="1"/>
      <w:marLeft w:val="0"/>
      <w:marRight w:val="0"/>
      <w:marTop w:val="0"/>
      <w:marBottom w:val="0"/>
      <w:divBdr>
        <w:top w:val="none" w:sz="0" w:space="0" w:color="auto"/>
        <w:left w:val="none" w:sz="0" w:space="0" w:color="auto"/>
        <w:bottom w:val="none" w:sz="0" w:space="0" w:color="auto"/>
        <w:right w:val="none" w:sz="0" w:space="0" w:color="auto"/>
      </w:divBdr>
    </w:div>
    <w:div w:id="2103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CFEC97ADBB14184929858DBB8E636" ma:contentTypeVersion="9" ma:contentTypeDescription="Create a new document." ma:contentTypeScope="" ma:versionID="1d5efe2847ecae2957dfdd3d5e2b85cc">
  <xsd:schema xmlns:xsd="http://www.w3.org/2001/XMLSchema" xmlns:xs="http://www.w3.org/2001/XMLSchema" xmlns:p="http://schemas.microsoft.com/office/2006/metadata/properties" xmlns:ns2="02ad4316-168b-4f06-8a4c-526822e7868d" xmlns:ns3="683aa86e-30f8-4cfb-ab44-db3e68ae5449" targetNamespace="http://schemas.microsoft.com/office/2006/metadata/properties" ma:root="true" ma:fieldsID="ce00f0cc10d25a92045d7d78d467e7c8" ns2:_="" ns3:_="">
    <xsd:import namespace="02ad4316-168b-4f06-8a4c-526822e7868d"/>
    <xsd:import namespace="683aa86e-30f8-4cfb-ab44-db3e68ae54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4316-168b-4f06-8a4c-526822e7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aa86e-30f8-4cfb-ab44-db3e68ae54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250A-A83E-4244-A2A3-55E761088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B3B16-830B-42CD-874B-2915E64AB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4316-168b-4f06-8a4c-526822e7868d"/>
    <ds:schemaRef ds:uri="683aa86e-30f8-4cfb-ab44-db3e68ae5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9B61F-7A33-4707-A26E-CCE240BC5BEC}">
  <ds:schemaRefs>
    <ds:schemaRef ds:uri="http://schemas.microsoft.com/sharepoint/v3/contenttype/forms"/>
  </ds:schemaRefs>
</ds:datastoreItem>
</file>

<file path=customXml/itemProps4.xml><?xml version="1.0" encoding="utf-8"?>
<ds:datastoreItem xmlns:ds="http://schemas.openxmlformats.org/officeDocument/2006/customXml" ds:itemID="{484E52BB-5E14-496D-8170-C98B3F17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1678</Words>
  <Characters>9567</Characters>
  <Application>Microsoft Office Word</Application>
  <DocSecurity>4</DocSecurity>
  <Lines>79</Lines>
  <Paragraphs>22</Paragraphs>
  <ScaleCrop>false</ScaleCrop>
  <Company>California Tahoe Conservancy</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Melendez, Stefanie@Tahoe</dc:creator>
  <cp:keywords/>
  <dc:description/>
  <cp:lastModifiedBy>Melendez, Stefanie@Tahoe</cp:lastModifiedBy>
  <cp:revision>139</cp:revision>
  <cp:lastPrinted>2016-09-06T21:38:00Z</cp:lastPrinted>
  <dcterms:created xsi:type="dcterms:W3CDTF">2022-10-27T19:47:00Z</dcterms:created>
  <dcterms:modified xsi:type="dcterms:W3CDTF">2022-12-21T21:51:00Z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0x0101007DD5BA04DE126B4B9DC442DAC5D90BBC</vt:lpwstr>
  </property>
  <property fmtid="{D5CDD505-2E9C-101B-9397-08002B2CF9AE}" pid="3" name="Order">
    <vt:r8>1034800</vt:r8>
  </property>
</Properties>
</file>