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Spec="center" w:tblpY="1"/>
        <w:tblOverlap w:val="never"/>
        <w:tblW w:w="10808" w:type="dxa"/>
        <w:tblLayout w:type="fixed"/>
        <w:tblLook w:val="04A0" w:firstRow="1" w:lastRow="0" w:firstColumn="1" w:lastColumn="0" w:noHBand="0" w:noVBand="1"/>
      </w:tblPr>
      <w:tblGrid>
        <w:gridCol w:w="1416"/>
        <w:gridCol w:w="940"/>
        <w:gridCol w:w="563"/>
        <w:gridCol w:w="608"/>
        <w:gridCol w:w="1084"/>
        <w:gridCol w:w="456"/>
        <w:gridCol w:w="531"/>
        <w:gridCol w:w="3221"/>
        <w:gridCol w:w="330"/>
        <w:gridCol w:w="585"/>
        <w:gridCol w:w="1074"/>
      </w:tblGrid>
      <w:tr w:rsidR="002E1CA3" w:rsidRPr="002E1CA3" w14:paraId="2CED1C0D" w14:textId="77777777" w:rsidTr="00DC3828">
        <w:trPr>
          <w:trHeight w:val="302"/>
        </w:trPr>
        <w:tc>
          <w:tcPr>
            <w:tcW w:w="8819" w:type="dxa"/>
            <w:gridSpan w:val="8"/>
            <w:tcBorders>
              <w:top w:val="nil"/>
              <w:left w:val="nil"/>
              <w:bottom w:val="nil"/>
            </w:tcBorders>
            <w:vAlign w:val="center"/>
          </w:tcPr>
          <w:p w14:paraId="4E6DB626" w14:textId="7008AA06" w:rsidR="005943C7" w:rsidRPr="002E1CA3" w:rsidRDefault="005943C7" w:rsidP="00DC3828">
            <w:pPr>
              <w:rPr>
                <w:b/>
                <w:sz w:val="24"/>
                <w:szCs w:val="24"/>
              </w:rPr>
            </w:pPr>
            <w:r w:rsidRPr="002E1CA3">
              <w:rPr>
                <w:b/>
                <w:sz w:val="24"/>
                <w:szCs w:val="24"/>
              </w:rPr>
              <w:t xml:space="preserve">CALIFORNIA </w:t>
            </w:r>
            <w:r w:rsidR="007B6B3F">
              <w:rPr>
                <w:b/>
                <w:sz w:val="24"/>
                <w:szCs w:val="24"/>
              </w:rPr>
              <w:t>STATE TREASURER’S OFFICE</w:t>
            </w:r>
          </w:p>
        </w:tc>
        <w:tc>
          <w:tcPr>
            <w:tcW w:w="330" w:type="dxa"/>
            <w:tcBorders>
              <w:top w:val="single" w:sz="4" w:space="0" w:color="auto"/>
              <w:bottom w:val="single" w:sz="4" w:space="0" w:color="auto"/>
            </w:tcBorders>
            <w:vAlign w:val="center"/>
          </w:tcPr>
          <w:p w14:paraId="61F1ACA4" w14:textId="63D5EC4D" w:rsidR="005943C7" w:rsidRPr="002E1CA3" w:rsidRDefault="005943C7" w:rsidP="00DC3828">
            <w:pPr>
              <w:rPr>
                <w:sz w:val="24"/>
                <w:szCs w:val="24"/>
              </w:rPr>
            </w:pPr>
          </w:p>
        </w:tc>
        <w:tc>
          <w:tcPr>
            <w:tcW w:w="1659" w:type="dxa"/>
            <w:gridSpan w:val="2"/>
            <w:tcBorders>
              <w:top w:val="nil"/>
              <w:bottom w:val="nil"/>
              <w:right w:val="nil"/>
            </w:tcBorders>
            <w:vAlign w:val="center"/>
          </w:tcPr>
          <w:p w14:paraId="0F78EB72" w14:textId="77777777" w:rsidR="005943C7" w:rsidRPr="002E1CA3" w:rsidRDefault="005943C7" w:rsidP="00DC3828">
            <w:pPr>
              <w:rPr>
                <w:sz w:val="24"/>
                <w:szCs w:val="24"/>
              </w:rPr>
            </w:pPr>
            <w:r w:rsidRPr="002E1CA3">
              <w:rPr>
                <w:sz w:val="24"/>
                <w:szCs w:val="24"/>
              </w:rPr>
              <w:t>PROPOSED</w:t>
            </w:r>
          </w:p>
        </w:tc>
      </w:tr>
      <w:tr w:rsidR="002E1CA3" w:rsidRPr="002E1CA3" w14:paraId="05CBA305" w14:textId="77777777" w:rsidTr="00DC3828">
        <w:trPr>
          <w:trHeight w:val="302"/>
        </w:trPr>
        <w:tc>
          <w:tcPr>
            <w:tcW w:w="5598" w:type="dxa"/>
            <w:gridSpan w:val="7"/>
            <w:tcBorders>
              <w:top w:val="nil"/>
              <w:left w:val="nil"/>
              <w:bottom w:val="nil"/>
              <w:right w:val="nil"/>
            </w:tcBorders>
            <w:vAlign w:val="center"/>
          </w:tcPr>
          <w:p w14:paraId="1F59FBF0" w14:textId="77777777" w:rsidR="00CD0D6A" w:rsidRPr="002E1CA3" w:rsidRDefault="005943C7" w:rsidP="00DC3828">
            <w:pPr>
              <w:rPr>
                <w:sz w:val="20"/>
                <w:szCs w:val="20"/>
              </w:rPr>
            </w:pPr>
            <w:r w:rsidRPr="002E1CA3">
              <w:rPr>
                <w:sz w:val="20"/>
                <w:szCs w:val="20"/>
              </w:rPr>
              <w:t>POSITION DUTY STATEMENT</w:t>
            </w:r>
          </w:p>
        </w:tc>
        <w:tc>
          <w:tcPr>
            <w:tcW w:w="5210" w:type="dxa"/>
            <w:gridSpan w:val="4"/>
            <w:tcBorders>
              <w:top w:val="nil"/>
              <w:left w:val="nil"/>
              <w:bottom w:val="nil"/>
              <w:right w:val="nil"/>
            </w:tcBorders>
            <w:vAlign w:val="center"/>
          </w:tcPr>
          <w:p w14:paraId="5A22D82A" w14:textId="77777777" w:rsidR="00CD0D6A" w:rsidRPr="002E1CA3" w:rsidRDefault="00CD0D6A" w:rsidP="00DC3828">
            <w:pPr>
              <w:rPr>
                <w:sz w:val="24"/>
                <w:szCs w:val="24"/>
              </w:rPr>
            </w:pPr>
          </w:p>
        </w:tc>
      </w:tr>
      <w:tr w:rsidR="002E1CA3" w:rsidRPr="002E1CA3" w14:paraId="39CA46A1" w14:textId="77777777" w:rsidTr="00DC3828">
        <w:trPr>
          <w:trHeight w:val="302"/>
        </w:trPr>
        <w:tc>
          <w:tcPr>
            <w:tcW w:w="5598" w:type="dxa"/>
            <w:gridSpan w:val="7"/>
            <w:tcBorders>
              <w:top w:val="nil"/>
              <w:left w:val="nil"/>
              <w:bottom w:val="nil"/>
              <w:right w:val="nil"/>
            </w:tcBorders>
            <w:vAlign w:val="center"/>
          </w:tcPr>
          <w:p w14:paraId="7039AF89" w14:textId="77777777" w:rsidR="00CD0D6A" w:rsidRPr="002E1CA3" w:rsidRDefault="00CD0D6A" w:rsidP="00DC3828">
            <w:pPr>
              <w:rPr>
                <w:sz w:val="24"/>
                <w:szCs w:val="24"/>
              </w:rPr>
            </w:pPr>
          </w:p>
        </w:tc>
        <w:tc>
          <w:tcPr>
            <w:tcW w:w="3221" w:type="dxa"/>
            <w:tcBorders>
              <w:top w:val="nil"/>
              <w:left w:val="nil"/>
              <w:bottom w:val="nil"/>
            </w:tcBorders>
            <w:vAlign w:val="center"/>
          </w:tcPr>
          <w:p w14:paraId="701007DD" w14:textId="77777777" w:rsidR="00CD0D6A" w:rsidRPr="002E1CA3" w:rsidRDefault="00CD0D6A" w:rsidP="00DC3828">
            <w:pPr>
              <w:rPr>
                <w:sz w:val="24"/>
                <w:szCs w:val="24"/>
              </w:rPr>
            </w:pPr>
          </w:p>
        </w:tc>
        <w:tc>
          <w:tcPr>
            <w:tcW w:w="330" w:type="dxa"/>
            <w:tcBorders>
              <w:top w:val="single" w:sz="4" w:space="0" w:color="auto"/>
              <w:bottom w:val="single" w:sz="4" w:space="0" w:color="auto"/>
            </w:tcBorders>
            <w:vAlign w:val="center"/>
          </w:tcPr>
          <w:p w14:paraId="320A951C" w14:textId="4C54949B" w:rsidR="00CD0D6A" w:rsidRPr="002E1CA3" w:rsidRDefault="00CD0D6A" w:rsidP="00DC3828">
            <w:pPr>
              <w:rPr>
                <w:sz w:val="24"/>
                <w:szCs w:val="24"/>
              </w:rPr>
            </w:pPr>
          </w:p>
        </w:tc>
        <w:tc>
          <w:tcPr>
            <w:tcW w:w="1659" w:type="dxa"/>
            <w:gridSpan w:val="2"/>
            <w:tcBorders>
              <w:top w:val="nil"/>
              <w:bottom w:val="nil"/>
              <w:right w:val="nil"/>
            </w:tcBorders>
            <w:vAlign w:val="center"/>
          </w:tcPr>
          <w:p w14:paraId="5B071555" w14:textId="77777777" w:rsidR="00CD0D6A" w:rsidRPr="002E1CA3" w:rsidRDefault="00CD0D6A" w:rsidP="00DC3828">
            <w:pPr>
              <w:rPr>
                <w:sz w:val="24"/>
                <w:szCs w:val="24"/>
              </w:rPr>
            </w:pPr>
            <w:r w:rsidRPr="002E1CA3">
              <w:rPr>
                <w:sz w:val="24"/>
                <w:szCs w:val="24"/>
              </w:rPr>
              <w:t>CURRENT</w:t>
            </w:r>
          </w:p>
        </w:tc>
      </w:tr>
      <w:tr w:rsidR="002E1CA3" w:rsidRPr="002E1CA3" w14:paraId="0FA26A8C" w14:textId="77777777" w:rsidTr="00DC3828">
        <w:trPr>
          <w:trHeight w:val="302"/>
        </w:trPr>
        <w:tc>
          <w:tcPr>
            <w:tcW w:w="5598" w:type="dxa"/>
            <w:gridSpan w:val="7"/>
            <w:tcBorders>
              <w:top w:val="nil"/>
              <w:left w:val="nil"/>
              <w:bottom w:val="single" w:sz="4" w:space="0" w:color="auto"/>
              <w:right w:val="nil"/>
            </w:tcBorders>
            <w:vAlign w:val="center"/>
          </w:tcPr>
          <w:p w14:paraId="200465C8" w14:textId="77777777" w:rsidR="00CD0D6A" w:rsidRPr="002E1CA3" w:rsidRDefault="00CD0D6A" w:rsidP="00DC3828">
            <w:pPr>
              <w:rPr>
                <w:sz w:val="24"/>
                <w:szCs w:val="24"/>
              </w:rPr>
            </w:pPr>
          </w:p>
        </w:tc>
        <w:tc>
          <w:tcPr>
            <w:tcW w:w="5210" w:type="dxa"/>
            <w:gridSpan w:val="4"/>
            <w:tcBorders>
              <w:top w:val="nil"/>
              <w:left w:val="nil"/>
              <w:bottom w:val="single" w:sz="4" w:space="0" w:color="auto"/>
              <w:right w:val="nil"/>
            </w:tcBorders>
            <w:vAlign w:val="center"/>
          </w:tcPr>
          <w:p w14:paraId="63C17495" w14:textId="77777777" w:rsidR="00CD0D6A" w:rsidRPr="002E1CA3" w:rsidRDefault="00CD0D6A" w:rsidP="00DC3828">
            <w:pPr>
              <w:rPr>
                <w:sz w:val="24"/>
                <w:szCs w:val="24"/>
              </w:rPr>
            </w:pPr>
          </w:p>
        </w:tc>
      </w:tr>
      <w:tr w:rsidR="00A06728" w:rsidRPr="002E1CA3" w14:paraId="2BE7F333" w14:textId="77777777" w:rsidTr="00DC3828">
        <w:trPr>
          <w:trHeight w:val="302"/>
        </w:trPr>
        <w:tc>
          <w:tcPr>
            <w:tcW w:w="5598" w:type="dxa"/>
            <w:gridSpan w:val="7"/>
            <w:tcBorders>
              <w:top w:val="single" w:sz="4" w:space="0" w:color="auto"/>
              <w:left w:val="single" w:sz="4" w:space="0" w:color="auto"/>
              <w:bottom w:val="nil"/>
            </w:tcBorders>
            <w:vAlign w:val="center"/>
          </w:tcPr>
          <w:p w14:paraId="64DE3E58" w14:textId="4475AF05" w:rsidR="00A06728" w:rsidRPr="002E1CA3" w:rsidRDefault="007B6B3F" w:rsidP="00DC3828">
            <w:pPr>
              <w:rPr>
                <w:b/>
                <w:sz w:val="16"/>
                <w:szCs w:val="16"/>
              </w:rPr>
            </w:pPr>
            <w:r>
              <w:rPr>
                <w:b/>
                <w:color w:val="7F7F7F" w:themeColor="text1" w:themeTint="80"/>
                <w:sz w:val="16"/>
                <w:szCs w:val="16"/>
              </w:rPr>
              <w:t>DIVISION</w:t>
            </w:r>
            <w:r w:rsidR="0000068B">
              <w:rPr>
                <w:b/>
                <w:color w:val="7F7F7F" w:themeColor="text1" w:themeTint="80"/>
                <w:sz w:val="16"/>
                <w:szCs w:val="16"/>
              </w:rPr>
              <w:t xml:space="preserve"> OR BCA</w:t>
            </w:r>
          </w:p>
        </w:tc>
        <w:tc>
          <w:tcPr>
            <w:tcW w:w="4136" w:type="dxa"/>
            <w:gridSpan w:val="3"/>
            <w:tcBorders>
              <w:top w:val="single" w:sz="4" w:space="0" w:color="auto"/>
              <w:bottom w:val="nil"/>
            </w:tcBorders>
            <w:vAlign w:val="center"/>
          </w:tcPr>
          <w:p w14:paraId="3D0AACBB" w14:textId="77777777" w:rsidR="00A06728" w:rsidRPr="00F77711" w:rsidRDefault="00A06728" w:rsidP="00DC3828">
            <w:pPr>
              <w:rPr>
                <w:b/>
                <w:color w:val="7F7F7F" w:themeColor="text1" w:themeTint="80"/>
                <w:sz w:val="16"/>
                <w:szCs w:val="16"/>
              </w:rPr>
            </w:pPr>
            <w:r w:rsidRPr="00F77711">
              <w:rPr>
                <w:b/>
                <w:color w:val="7F7F7F" w:themeColor="text1" w:themeTint="80"/>
                <w:sz w:val="16"/>
                <w:szCs w:val="16"/>
              </w:rPr>
              <w:t>POSITION NUMBER (Agency-Unit-Class-Serial)</w:t>
            </w:r>
          </w:p>
        </w:tc>
        <w:tc>
          <w:tcPr>
            <w:tcW w:w="1074" w:type="dxa"/>
            <w:tcBorders>
              <w:top w:val="single" w:sz="4" w:space="0" w:color="auto"/>
              <w:bottom w:val="nil"/>
            </w:tcBorders>
            <w:vAlign w:val="center"/>
          </w:tcPr>
          <w:p w14:paraId="5D9157F3" w14:textId="7E181355" w:rsidR="00A06728" w:rsidRPr="00F77711" w:rsidRDefault="00B92585" w:rsidP="00DC3828">
            <w:pPr>
              <w:rPr>
                <w:b/>
                <w:color w:val="7F7F7F" w:themeColor="text1" w:themeTint="80"/>
                <w:sz w:val="16"/>
                <w:szCs w:val="16"/>
              </w:rPr>
            </w:pPr>
            <w:r>
              <w:rPr>
                <w:b/>
                <w:color w:val="7F7F7F" w:themeColor="text1" w:themeTint="80"/>
                <w:sz w:val="16"/>
                <w:szCs w:val="16"/>
              </w:rPr>
              <w:t>Position ID</w:t>
            </w:r>
          </w:p>
        </w:tc>
      </w:tr>
      <w:tr w:rsidR="00A06728" w:rsidRPr="002E1CA3" w14:paraId="768ADF06" w14:textId="77777777" w:rsidTr="00DC3828">
        <w:trPr>
          <w:trHeight w:val="302"/>
        </w:trPr>
        <w:tc>
          <w:tcPr>
            <w:tcW w:w="5598" w:type="dxa"/>
            <w:gridSpan w:val="7"/>
            <w:tcBorders>
              <w:top w:val="nil"/>
              <w:left w:val="single" w:sz="4" w:space="0" w:color="auto"/>
              <w:bottom w:val="single" w:sz="4" w:space="0" w:color="auto"/>
            </w:tcBorders>
            <w:vAlign w:val="center"/>
          </w:tcPr>
          <w:p w14:paraId="7C69B0E8" w14:textId="1D4C2483" w:rsidR="00A06728" w:rsidRPr="002E1CA3" w:rsidRDefault="00927406" w:rsidP="00DC3828">
            <w:pPr>
              <w:rPr>
                <w:sz w:val="24"/>
                <w:szCs w:val="24"/>
              </w:rPr>
            </w:pPr>
            <w:r>
              <w:rPr>
                <w:sz w:val="24"/>
                <w:szCs w:val="24"/>
              </w:rPr>
              <w:t>Public Finance Division</w:t>
            </w:r>
          </w:p>
        </w:tc>
        <w:sdt>
          <w:sdtPr>
            <w:rPr>
              <w:rStyle w:val="Position"/>
            </w:rPr>
            <w:alias w:val="Position"/>
            <w:tag w:val="Position"/>
            <w:id w:val="2038310270"/>
            <w:placeholder>
              <w:docPart w:val="DefaultPlaceholder_-1854013440"/>
            </w:placeholder>
          </w:sdtPr>
          <w:sdtEndPr>
            <w:rPr>
              <w:rStyle w:val="DefaultParagraphFont"/>
            </w:rPr>
          </w:sdtEndPr>
          <w:sdtContent>
            <w:tc>
              <w:tcPr>
                <w:tcW w:w="4136" w:type="dxa"/>
                <w:gridSpan w:val="3"/>
                <w:tcBorders>
                  <w:top w:val="nil"/>
                  <w:bottom w:val="single" w:sz="4" w:space="0" w:color="auto"/>
                </w:tcBorders>
                <w:vAlign w:val="center"/>
              </w:tcPr>
              <w:p w14:paraId="7DB4BC1F" w14:textId="7B988608" w:rsidR="00A06728" w:rsidRPr="00167A73" w:rsidRDefault="00A103DA" w:rsidP="00DC3828">
                <w:r>
                  <w:rPr>
                    <w:rStyle w:val="Position"/>
                  </w:rPr>
                  <w:t>820-515-5157-XXX</w:t>
                </w:r>
              </w:p>
            </w:tc>
          </w:sdtContent>
        </w:sdt>
        <w:tc>
          <w:tcPr>
            <w:tcW w:w="1074" w:type="dxa"/>
            <w:tcBorders>
              <w:top w:val="nil"/>
              <w:bottom w:val="single" w:sz="4" w:space="0" w:color="auto"/>
            </w:tcBorders>
            <w:vAlign w:val="center"/>
          </w:tcPr>
          <w:p w14:paraId="19A1FD9B" w14:textId="7CAA9A56" w:rsidR="00A06728" w:rsidRPr="00167A73" w:rsidRDefault="00A06728" w:rsidP="00DC3828"/>
        </w:tc>
      </w:tr>
      <w:tr w:rsidR="004120A7" w:rsidRPr="002E1CA3" w14:paraId="7D25EBD4" w14:textId="77777777" w:rsidTr="00DC3828">
        <w:trPr>
          <w:trHeight w:val="302"/>
        </w:trPr>
        <w:tc>
          <w:tcPr>
            <w:tcW w:w="5598" w:type="dxa"/>
            <w:gridSpan w:val="7"/>
            <w:tcBorders>
              <w:top w:val="single" w:sz="4" w:space="0" w:color="auto"/>
              <w:bottom w:val="nil"/>
            </w:tcBorders>
            <w:vAlign w:val="center"/>
          </w:tcPr>
          <w:p w14:paraId="489AE077" w14:textId="006CDD54" w:rsidR="004120A7" w:rsidRPr="00F77711" w:rsidRDefault="004120A7" w:rsidP="00DC3828">
            <w:pPr>
              <w:rPr>
                <w:b/>
                <w:color w:val="7F7F7F" w:themeColor="text1" w:themeTint="80"/>
                <w:sz w:val="16"/>
                <w:szCs w:val="16"/>
              </w:rPr>
            </w:pPr>
            <w:r w:rsidRPr="00F77711">
              <w:rPr>
                <w:b/>
                <w:color w:val="7F7F7F" w:themeColor="text1" w:themeTint="80"/>
                <w:sz w:val="16"/>
                <w:szCs w:val="16"/>
              </w:rPr>
              <w:t>UNIT</w:t>
            </w:r>
          </w:p>
        </w:tc>
        <w:tc>
          <w:tcPr>
            <w:tcW w:w="5210" w:type="dxa"/>
            <w:gridSpan w:val="4"/>
            <w:tcBorders>
              <w:bottom w:val="nil"/>
            </w:tcBorders>
            <w:vAlign w:val="center"/>
          </w:tcPr>
          <w:p w14:paraId="78A215A9" w14:textId="77777777" w:rsidR="004120A7" w:rsidRPr="00F77711" w:rsidRDefault="004120A7" w:rsidP="00DC3828">
            <w:pPr>
              <w:rPr>
                <w:b/>
                <w:color w:val="7F7F7F" w:themeColor="text1" w:themeTint="80"/>
                <w:sz w:val="16"/>
                <w:szCs w:val="16"/>
              </w:rPr>
            </w:pPr>
            <w:r w:rsidRPr="00F77711">
              <w:rPr>
                <w:b/>
                <w:color w:val="7F7F7F" w:themeColor="text1" w:themeTint="80"/>
                <w:sz w:val="16"/>
                <w:szCs w:val="16"/>
              </w:rPr>
              <w:t>CLASSIFICATION TITLE</w:t>
            </w:r>
          </w:p>
        </w:tc>
      </w:tr>
      <w:tr w:rsidR="00056907" w:rsidRPr="00167A73" w14:paraId="0FCC9685" w14:textId="77777777" w:rsidTr="00DC3828">
        <w:trPr>
          <w:trHeight w:val="302"/>
        </w:trPr>
        <w:tc>
          <w:tcPr>
            <w:tcW w:w="5598" w:type="dxa"/>
            <w:gridSpan w:val="7"/>
            <w:tcBorders>
              <w:top w:val="nil"/>
            </w:tcBorders>
            <w:vAlign w:val="center"/>
          </w:tcPr>
          <w:p w14:paraId="32D51289" w14:textId="06DF4D9B" w:rsidR="00056907" w:rsidRPr="00167A73" w:rsidRDefault="0025178C" w:rsidP="00DC3828">
            <w:r>
              <w:t>General Obligation Financing Section</w:t>
            </w:r>
          </w:p>
        </w:tc>
        <w:tc>
          <w:tcPr>
            <w:tcW w:w="5210" w:type="dxa"/>
            <w:gridSpan w:val="4"/>
            <w:tcBorders>
              <w:top w:val="nil"/>
              <w:bottom w:val="single" w:sz="4" w:space="0" w:color="auto"/>
            </w:tcBorders>
            <w:vAlign w:val="center"/>
          </w:tcPr>
          <w:p w14:paraId="3334E89D" w14:textId="2B79AFBE" w:rsidR="00056907" w:rsidRPr="00167A73" w:rsidRDefault="00A103DA" w:rsidP="00DC3828">
            <w:r>
              <w:t>Staff Services Analyst</w:t>
            </w:r>
          </w:p>
        </w:tc>
      </w:tr>
      <w:tr w:rsidR="00052E80" w:rsidRPr="00167A73" w14:paraId="178297DA" w14:textId="77777777" w:rsidTr="00052E80">
        <w:trPr>
          <w:trHeight w:val="302"/>
        </w:trPr>
        <w:tc>
          <w:tcPr>
            <w:tcW w:w="2356" w:type="dxa"/>
            <w:gridSpan w:val="2"/>
            <w:tcBorders>
              <w:bottom w:val="nil"/>
            </w:tcBorders>
            <w:vAlign w:val="center"/>
          </w:tcPr>
          <w:p w14:paraId="485E276D" w14:textId="74E2D046" w:rsidR="00052E80" w:rsidRDefault="00052E80" w:rsidP="00052E80">
            <w:pPr>
              <w:rPr>
                <w:b/>
                <w:color w:val="7F7F7F" w:themeColor="text1" w:themeTint="80"/>
                <w:sz w:val="16"/>
                <w:szCs w:val="16"/>
              </w:rPr>
            </w:pPr>
            <w:r>
              <w:rPr>
                <w:b/>
                <w:color w:val="7F7F7F" w:themeColor="text1" w:themeTint="80"/>
                <w:sz w:val="16"/>
                <w:szCs w:val="16"/>
              </w:rPr>
              <w:t>TIME BASE / TENURE</w:t>
            </w:r>
          </w:p>
        </w:tc>
        <w:tc>
          <w:tcPr>
            <w:tcW w:w="563" w:type="dxa"/>
            <w:tcBorders>
              <w:bottom w:val="nil"/>
            </w:tcBorders>
            <w:vAlign w:val="center"/>
          </w:tcPr>
          <w:p w14:paraId="5F1B4E4C" w14:textId="3C5CFDF9" w:rsidR="00052E80" w:rsidRDefault="00052E80" w:rsidP="00052E80">
            <w:pPr>
              <w:rPr>
                <w:b/>
                <w:color w:val="7F7F7F" w:themeColor="text1" w:themeTint="80"/>
                <w:sz w:val="16"/>
                <w:szCs w:val="16"/>
              </w:rPr>
            </w:pPr>
            <w:r>
              <w:rPr>
                <w:b/>
                <w:color w:val="7F7F7F" w:themeColor="text1" w:themeTint="80"/>
                <w:sz w:val="16"/>
                <w:szCs w:val="16"/>
              </w:rPr>
              <w:t>CBID</w:t>
            </w:r>
          </w:p>
        </w:tc>
        <w:tc>
          <w:tcPr>
            <w:tcW w:w="608" w:type="dxa"/>
            <w:tcBorders>
              <w:bottom w:val="nil"/>
            </w:tcBorders>
            <w:vAlign w:val="center"/>
          </w:tcPr>
          <w:p w14:paraId="3597A150" w14:textId="56880CB4" w:rsidR="00052E80" w:rsidRDefault="00052E80" w:rsidP="00052E80">
            <w:pPr>
              <w:rPr>
                <w:b/>
                <w:color w:val="7F7F7F" w:themeColor="text1" w:themeTint="80"/>
                <w:sz w:val="16"/>
                <w:szCs w:val="16"/>
              </w:rPr>
            </w:pPr>
            <w:r>
              <w:rPr>
                <w:b/>
                <w:color w:val="7F7F7F" w:themeColor="text1" w:themeTint="80"/>
                <w:sz w:val="16"/>
                <w:szCs w:val="16"/>
              </w:rPr>
              <w:t>WWG</w:t>
            </w:r>
          </w:p>
        </w:tc>
        <w:tc>
          <w:tcPr>
            <w:tcW w:w="1540" w:type="dxa"/>
            <w:gridSpan w:val="2"/>
            <w:tcBorders>
              <w:bottom w:val="nil"/>
            </w:tcBorders>
            <w:vAlign w:val="center"/>
          </w:tcPr>
          <w:p w14:paraId="15143C87" w14:textId="3C5C27AA" w:rsidR="00052E80" w:rsidRDefault="00052E80" w:rsidP="00052E80">
            <w:pPr>
              <w:rPr>
                <w:b/>
                <w:color w:val="7F7F7F" w:themeColor="text1" w:themeTint="80"/>
                <w:sz w:val="16"/>
                <w:szCs w:val="16"/>
              </w:rPr>
            </w:pPr>
            <w:r>
              <w:rPr>
                <w:b/>
                <w:color w:val="7F7F7F" w:themeColor="text1" w:themeTint="80"/>
                <w:sz w:val="16"/>
                <w:szCs w:val="16"/>
              </w:rPr>
              <w:t>COI</w:t>
            </w:r>
          </w:p>
        </w:tc>
        <w:tc>
          <w:tcPr>
            <w:tcW w:w="531" w:type="dxa"/>
            <w:tcBorders>
              <w:bottom w:val="nil"/>
            </w:tcBorders>
            <w:vAlign w:val="center"/>
          </w:tcPr>
          <w:p w14:paraId="4462BEF1" w14:textId="366A692B" w:rsidR="00052E80" w:rsidRPr="00056907" w:rsidRDefault="00052E80" w:rsidP="00052E80">
            <w:pPr>
              <w:rPr>
                <w:b/>
                <w:color w:val="7F7F7F" w:themeColor="text1" w:themeTint="80"/>
                <w:sz w:val="16"/>
                <w:szCs w:val="16"/>
              </w:rPr>
            </w:pPr>
            <w:r w:rsidRPr="00056907">
              <w:rPr>
                <w:b/>
                <w:color w:val="7F7F7F" w:themeColor="text1" w:themeTint="80"/>
                <w:sz w:val="16"/>
                <w:szCs w:val="16"/>
              </w:rPr>
              <w:t>MCR</w:t>
            </w:r>
          </w:p>
        </w:tc>
        <w:tc>
          <w:tcPr>
            <w:tcW w:w="5210" w:type="dxa"/>
            <w:gridSpan w:val="4"/>
            <w:tcBorders>
              <w:top w:val="nil"/>
              <w:bottom w:val="nil"/>
            </w:tcBorders>
            <w:vAlign w:val="center"/>
          </w:tcPr>
          <w:p w14:paraId="1B43EA5C" w14:textId="0C6B5420" w:rsidR="00052E80" w:rsidRDefault="00052E80" w:rsidP="00052E80">
            <w:r w:rsidRPr="00F77711">
              <w:rPr>
                <w:b/>
                <w:color w:val="7F7F7F" w:themeColor="text1" w:themeTint="80"/>
                <w:sz w:val="16"/>
                <w:szCs w:val="16"/>
              </w:rPr>
              <w:t>WORKING TITLE</w:t>
            </w:r>
          </w:p>
        </w:tc>
      </w:tr>
      <w:tr w:rsidR="00052E80" w:rsidRPr="00167A73" w14:paraId="7189A047" w14:textId="77777777" w:rsidTr="00177F01">
        <w:trPr>
          <w:trHeight w:val="302"/>
        </w:trPr>
        <w:tc>
          <w:tcPr>
            <w:tcW w:w="2356" w:type="dxa"/>
            <w:gridSpan w:val="2"/>
            <w:tcBorders>
              <w:top w:val="nil"/>
              <w:bottom w:val="nil"/>
            </w:tcBorders>
            <w:vAlign w:val="center"/>
          </w:tcPr>
          <w:p w14:paraId="7E2955B0" w14:textId="10F5D4E4" w:rsidR="00052E80" w:rsidRPr="00167A73" w:rsidRDefault="00457062" w:rsidP="00052E80">
            <w:r>
              <w:t>Fulltime</w:t>
            </w:r>
          </w:p>
        </w:tc>
        <w:tc>
          <w:tcPr>
            <w:tcW w:w="563" w:type="dxa"/>
            <w:tcBorders>
              <w:top w:val="nil"/>
              <w:bottom w:val="nil"/>
            </w:tcBorders>
            <w:vAlign w:val="center"/>
          </w:tcPr>
          <w:p w14:paraId="12C93DFF" w14:textId="250229BA" w:rsidR="00052E80" w:rsidRPr="00167A73" w:rsidRDefault="00052E80" w:rsidP="00177F01">
            <w:pPr>
              <w:jc w:val="center"/>
            </w:pPr>
          </w:p>
        </w:tc>
        <w:tc>
          <w:tcPr>
            <w:tcW w:w="608" w:type="dxa"/>
            <w:tcBorders>
              <w:top w:val="nil"/>
              <w:bottom w:val="nil"/>
            </w:tcBorders>
            <w:vAlign w:val="center"/>
          </w:tcPr>
          <w:p w14:paraId="4D5C1942" w14:textId="5F07926B" w:rsidR="00052E80" w:rsidRPr="00167A73" w:rsidRDefault="00052E80" w:rsidP="00177F01">
            <w:pPr>
              <w:jc w:val="center"/>
            </w:pPr>
          </w:p>
        </w:tc>
        <w:tc>
          <w:tcPr>
            <w:tcW w:w="1540" w:type="dxa"/>
            <w:gridSpan w:val="2"/>
            <w:tcBorders>
              <w:top w:val="nil"/>
              <w:bottom w:val="nil"/>
            </w:tcBorders>
            <w:vAlign w:val="center"/>
          </w:tcPr>
          <w:p w14:paraId="6141C69A" w14:textId="540AE1CF" w:rsidR="00052E80" w:rsidRPr="00167A73" w:rsidRDefault="00052E80" w:rsidP="00052E80">
            <w:r w:rsidRPr="00BE0148">
              <w:rPr>
                <w:bCs/>
                <w:sz w:val="16"/>
                <w:szCs w:val="16"/>
              </w:rPr>
              <w:t xml:space="preserve">Yes </w:t>
            </w:r>
            <w:r w:rsidRPr="00BE0148">
              <w:rPr>
                <w:bCs/>
                <w:sz w:val="16"/>
                <w:szCs w:val="16"/>
              </w:rPr>
              <w:fldChar w:fldCharType="begin">
                <w:ffData>
                  <w:name w:val="Check1"/>
                  <w:enabled/>
                  <w:calcOnExit w:val="0"/>
                  <w:checkBox>
                    <w:sizeAuto/>
                    <w:default w:val="0"/>
                  </w:checkBox>
                </w:ffData>
              </w:fldChar>
            </w:r>
            <w:r w:rsidRPr="00BE0148">
              <w:rPr>
                <w:bCs/>
                <w:sz w:val="16"/>
                <w:szCs w:val="16"/>
              </w:rPr>
              <w:instrText xml:space="preserve"> FORMCHECKBOX </w:instrText>
            </w:r>
            <w:r w:rsidR="00D1429B">
              <w:rPr>
                <w:bCs/>
                <w:sz w:val="16"/>
                <w:szCs w:val="16"/>
              </w:rPr>
            </w:r>
            <w:r w:rsidR="00D1429B">
              <w:rPr>
                <w:bCs/>
                <w:sz w:val="16"/>
                <w:szCs w:val="16"/>
              </w:rPr>
              <w:fldChar w:fldCharType="separate"/>
            </w:r>
            <w:r w:rsidRPr="00BE0148">
              <w:rPr>
                <w:bCs/>
                <w:sz w:val="16"/>
                <w:szCs w:val="16"/>
              </w:rPr>
              <w:fldChar w:fldCharType="end"/>
            </w:r>
            <w:r w:rsidRPr="00BE0148">
              <w:rPr>
                <w:bCs/>
                <w:sz w:val="16"/>
                <w:szCs w:val="16"/>
              </w:rPr>
              <w:t xml:space="preserve">  No   </w:t>
            </w:r>
            <w:r w:rsidR="00177F01">
              <w:rPr>
                <w:bCs/>
                <w:sz w:val="16"/>
                <w:szCs w:val="16"/>
              </w:rPr>
              <w:fldChar w:fldCharType="begin">
                <w:ffData>
                  <w:name w:val="Check2"/>
                  <w:enabled/>
                  <w:calcOnExit w:val="0"/>
                  <w:checkBox>
                    <w:sizeAuto/>
                    <w:default w:val="0"/>
                  </w:checkBox>
                </w:ffData>
              </w:fldChar>
            </w:r>
            <w:bookmarkStart w:id="0" w:name="Check2"/>
            <w:r w:rsidR="00177F01">
              <w:rPr>
                <w:bCs/>
                <w:sz w:val="16"/>
                <w:szCs w:val="16"/>
              </w:rPr>
              <w:instrText xml:space="preserve"> FORMCHECKBOX </w:instrText>
            </w:r>
            <w:r w:rsidR="00D1429B">
              <w:rPr>
                <w:bCs/>
                <w:sz w:val="16"/>
                <w:szCs w:val="16"/>
              </w:rPr>
            </w:r>
            <w:r w:rsidR="00D1429B">
              <w:rPr>
                <w:bCs/>
                <w:sz w:val="16"/>
                <w:szCs w:val="16"/>
              </w:rPr>
              <w:fldChar w:fldCharType="separate"/>
            </w:r>
            <w:r w:rsidR="00177F01">
              <w:rPr>
                <w:bCs/>
                <w:sz w:val="16"/>
                <w:szCs w:val="16"/>
              </w:rPr>
              <w:fldChar w:fldCharType="end"/>
            </w:r>
            <w:bookmarkEnd w:id="0"/>
          </w:p>
        </w:tc>
        <w:tc>
          <w:tcPr>
            <w:tcW w:w="531" w:type="dxa"/>
            <w:tcBorders>
              <w:top w:val="nil"/>
              <w:bottom w:val="nil"/>
            </w:tcBorders>
            <w:vAlign w:val="center"/>
          </w:tcPr>
          <w:p w14:paraId="126E302C" w14:textId="3F74F99B" w:rsidR="00052E80" w:rsidRPr="00167A73" w:rsidRDefault="00457062" w:rsidP="00177F01">
            <w:pPr>
              <w:jc w:val="center"/>
            </w:pPr>
            <w:r>
              <w:t>1</w:t>
            </w:r>
          </w:p>
        </w:tc>
        <w:tc>
          <w:tcPr>
            <w:tcW w:w="5210" w:type="dxa"/>
            <w:gridSpan w:val="4"/>
            <w:tcBorders>
              <w:top w:val="nil"/>
            </w:tcBorders>
            <w:vAlign w:val="center"/>
          </w:tcPr>
          <w:p w14:paraId="283AC44E" w14:textId="2FDBB7F0" w:rsidR="00052E80" w:rsidRPr="00167A73" w:rsidRDefault="00052E80" w:rsidP="00052E80"/>
        </w:tc>
      </w:tr>
      <w:tr w:rsidR="00052E80" w:rsidRPr="002E1CA3" w14:paraId="3C4D39A4" w14:textId="77777777" w:rsidTr="00DC3828">
        <w:trPr>
          <w:trHeight w:val="302"/>
        </w:trPr>
        <w:tc>
          <w:tcPr>
            <w:tcW w:w="5598" w:type="dxa"/>
            <w:gridSpan w:val="7"/>
            <w:tcBorders>
              <w:bottom w:val="nil"/>
            </w:tcBorders>
            <w:vAlign w:val="center"/>
          </w:tcPr>
          <w:p w14:paraId="52E4EDA6"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LOCATION</w:t>
            </w:r>
          </w:p>
        </w:tc>
        <w:tc>
          <w:tcPr>
            <w:tcW w:w="3221" w:type="dxa"/>
            <w:tcBorders>
              <w:bottom w:val="nil"/>
            </w:tcBorders>
            <w:vAlign w:val="center"/>
          </w:tcPr>
          <w:p w14:paraId="337DE7E6" w14:textId="77777777" w:rsidR="00052E80" w:rsidRPr="00F77711" w:rsidRDefault="00052E80" w:rsidP="00052E80">
            <w:pPr>
              <w:rPr>
                <w:b/>
                <w:color w:val="7F7F7F" w:themeColor="text1" w:themeTint="80"/>
                <w:sz w:val="16"/>
                <w:szCs w:val="16"/>
              </w:rPr>
            </w:pPr>
            <w:r>
              <w:rPr>
                <w:b/>
                <w:color w:val="7F7F7F" w:themeColor="text1" w:themeTint="80"/>
                <w:sz w:val="16"/>
                <w:szCs w:val="16"/>
              </w:rPr>
              <w:t>INCUMBENT</w:t>
            </w:r>
          </w:p>
        </w:tc>
        <w:tc>
          <w:tcPr>
            <w:tcW w:w="1989" w:type="dxa"/>
            <w:gridSpan w:val="3"/>
            <w:tcBorders>
              <w:bottom w:val="nil"/>
            </w:tcBorders>
            <w:vAlign w:val="center"/>
          </w:tcPr>
          <w:p w14:paraId="0036404B" w14:textId="77777777" w:rsidR="00052E80" w:rsidRPr="00F77711" w:rsidRDefault="00052E80" w:rsidP="00052E80">
            <w:pPr>
              <w:rPr>
                <w:b/>
                <w:color w:val="7F7F7F" w:themeColor="text1" w:themeTint="80"/>
                <w:sz w:val="16"/>
                <w:szCs w:val="16"/>
              </w:rPr>
            </w:pPr>
            <w:r>
              <w:rPr>
                <w:b/>
                <w:color w:val="7F7F7F" w:themeColor="text1" w:themeTint="80"/>
                <w:sz w:val="16"/>
                <w:szCs w:val="16"/>
              </w:rPr>
              <w:t>EFFECTIVE DATE</w:t>
            </w:r>
          </w:p>
        </w:tc>
      </w:tr>
      <w:tr w:rsidR="00052E80" w:rsidRPr="00167A73" w14:paraId="7F270CA6" w14:textId="77777777" w:rsidTr="00DC3828">
        <w:trPr>
          <w:trHeight w:val="302"/>
        </w:trPr>
        <w:tc>
          <w:tcPr>
            <w:tcW w:w="5598" w:type="dxa"/>
            <w:gridSpan w:val="7"/>
            <w:tcBorders>
              <w:top w:val="nil"/>
              <w:bottom w:val="single" w:sz="4" w:space="0" w:color="auto"/>
            </w:tcBorders>
            <w:vAlign w:val="center"/>
          </w:tcPr>
          <w:p w14:paraId="79A90B7D" w14:textId="35B1384D" w:rsidR="00052E80" w:rsidRPr="00167A73" w:rsidRDefault="00457062" w:rsidP="00052E80">
            <w:r>
              <w:t>Sacramento</w:t>
            </w:r>
          </w:p>
        </w:tc>
        <w:tc>
          <w:tcPr>
            <w:tcW w:w="3221" w:type="dxa"/>
            <w:tcBorders>
              <w:top w:val="nil"/>
              <w:bottom w:val="single" w:sz="4" w:space="0" w:color="auto"/>
            </w:tcBorders>
            <w:vAlign w:val="center"/>
          </w:tcPr>
          <w:p w14:paraId="652AAA80" w14:textId="1E9F4319" w:rsidR="00052E80" w:rsidRPr="00167A73" w:rsidRDefault="00052E80" w:rsidP="00052E80"/>
        </w:tc>
        <w:tc>
          <w:tcPr>
            <w:tcW w:w="1989" w:type="dxa"/>
            <w:gridSpan w:val="3"/>
            <w:tcBorders>
              <w:top w:val="nil"/>
              <w:bottom w:val="single" w:sz="4" w:space="0" w:color="auto"/>
            </w:tcBorders>
            <w:vAlign w:val="center"/>
          </w:tcPr>
          <w:p w14:paraId="30DBE683" w14:textId="3929CA96" w:rsidR="00052E80" w:rsidRPr="00167A73" w:rsidRDefault="00052E80" w:rsidP="00052E80"/>
        </w:tc>
      </w:tr>
      <w:tr w:rsidR="00052E80" w:rsidRPr="002E1CA3" w14:paraId="3256F39E" w14:textId="77777777" w:rsidTr="00DC3828">
        <w:tc>
          <w:tcPr>
            <w:tcW w:w="10808" w:type="dxa"/>
            <w:gridSpan w:val="11"/>
            <w:tcBorders>
              <w:bottom w:val="single" w:sz="4" w:space="0" w:color="auto"/>
            </w:tcBorders>
            <w:shd w:val="clear" w:color="auto" w:fill="A6A6A6" w:themeFill="background1" w:themeFillShade="A6"/>
          </w:tcPr>
          <w:p w14:paraId="181D2D13" w14:textId="3CBC252B" w:rsidR="00052E80" w:rsidRPr="002E1CA3" w:rsidRDefault="00052E80" w:rsidP="00052E80">
            <w:pPr>
              <w:rPr>
                <w:b/>
                <w:sz w:val="20"/>
                <w:szCs w:val="20"/>
              </w:rPr>
            </w:pPr>
            <w:r>
              <w:rPr>
                <w:b/>
                <w:sz w:val="20"/>
                <w:szCs w:val="20"/>
              </w:rPr>
              <w:t>STATE TREASURER’S OFFICE MISSION</w:t>
            </w:r>
          </w:p>
        </w:tc>
      </w:tr>
      <w:tr w:rsidR="00052E80" w:rsidRPr="002E1CA3" w14:paraId="6408DA42" w14:textId="77777777" w:rsidTr="00DC3828">
        <w:tc>
          <w:tcPr>
            <w:tcW w:w="10808" w:type="dxa"/>
            <w:gridSpan w:val="11"/>
            <w:tcBorders>
              <w:top w:val="nil"/>
              <w:bottom w:val="single" w:sz="4" w:space="0" w:color="auto"/>
            </w:tcBorders>
          </w:tcPr>
          <w:p w14:paraId="4CCCB356" w14:textId="3995D419" w:rsidR="00052E80" w:rsidRPr="00141119" w:rsidRDefault="00894969" w:rsidP="00052E80">
            <w:pPr>
              <w:rPr>
                <w:rFonts w:cs="Arial"/>
                <w:sz w:val="20"/>
                <w:szCs w:val="20"/>
              </w:rPr>
            </w:pPr>
            <w:r>
              <w:rPr>
                <w:rFonts w:cs="Arial"/>
                <w:sz w:val="20"/>
                <w:szCs w:val="20"/>
              </w:rPr>
              <w:t>The State Treasurer’s Office (STO)</w:t>
            </w:r>
            <w:r w:rsidR="00052E80" w:rsidRPr="00141119">
              <w:rPr>
                <w:rFonts w:cs="Arial"/>
                <w:sz w:val="20"/>
                <w:szCs w:val="20"/>
              </w:rPr>
              <w:t xml:space="preserve"> provides banking services for state government with goals to minimize banking costs and</w:t>
            </w:r>
            <w:r w:rsidR="00052E80">
              <w:rPr>
                <w:rFonts w:cs="Arial"/>
                <w:sz w:val="20"/>
                <w:szCs w:val="20"/>
              </w:rPr>
              <w:t xml:space="preserve"> </w:t>
            </w:r>
            <w:r w:rsidR="00052E80" w:rsidRPr="00141119">
              <w:rPr>
                <w:rFonts w:cs="Arial"/>
                <w:sz w:val="20"/>
                <w:szCs w:val="20"/>
              </w:rPr>
              <w:t>maximize yield on investments. The Treasurer is</w:t>
            </w:r>
            <w:r w:rsidR="00052E80">
              <w:rPr>
                <w:rFonts w:cs="Arial"/>
                <w:sz w:val="20"/>
                <w:szCs w:val="20"/>
              </w:rPr>
              <w:t xml:space="preserve"> </w:t>
            </w:r>
            <w:r w:rsidR="00052E80" w:rsidRPr="00141119">
              <w:rPr>
                <w:rFonts w:cs="Arial"/>
                <w:sz w:val="20"/>
                <w:szCs w:val="20"/>
              </w:rPr>
              <w:t>responsible for the custody of all monies and</w:t>
            </w:r>
            <w:r w:rsidR="00052E80">
              <w:rPr>
                <w:rFonts w:cs="Arial"/>
                <w:sz w:val="20"/>
                <w:szCs w:val="20"/>
              </w:rPr>
              <w:t xml:space="preserve"> </w:t>
            </w:r>
            <w:r w:rsidR="00052E80" w:rsidRPr="00141119">
              <w:rPr>
                <w:rFonts w:cs="Arial"/>
                <w:sz w:val="20"/>
                <w:szCs w:val="20"/>
              </w:rPr>
              <w:t>securities belonging to or held in trust by the state; investment of temporarily idle state and local</w:t>
            </w:r>
            <w:r w:rsidR="00052E80">
              <w:rPr>
                <w:rFonts w:cs="Arial"/>
                <w:sz w:val="20"/>
                <w:szCs w:val="20"/>
              </w:rPr>
              <w:t xml:space="preserve"> </w:t>
            </w:r>
            <w:r w:rsidR="00052E80" w:rsidRPr="00141119">
              <w:rPr>
                <w:rFonts w:cs="Arial"/>
                <w:sz w:val="20"/>
                <w:szCs w:val="20"/>
              </w:rPr>
              <w:t>government monies; administration of the sale of state bonds, their redemption and interest payments;</w:t>
            </w:r>
            <w:r w:rsidR="00052E80">
              <w:rPr>
                <w:rFonts w:cs="Arial"/>
                <w:sz w:val="20"/>
                <w:szCs w:val="20"/>
              </w:rPr>
              <w:t xml:space="preserve"> </w:t>
            </w:r>
            <w:r w:rsidR="00052E80" w:rsidRPr="00141119">
              <w:rPr>
                <w:rFonts w:cs="Arial"/>
                <w:sz w:val="20"/>
                <w:szCs w:val="20"/>
              </w:rPr>
              <w:t>and payment of warrants drawn by the State Controller and other state agencies.</w:t>
            </w:r>
          </w:p>
        </w:tc>
      </w:tr>
      <w:tr w:rsidR="00052E80" w:rsidRPr="002E1CA3" w14:paraId="0F8F7200" w14:textId="77777777" w:rsidTr="00DC3828">
        <w:tc>
          <w:tcPr>
            <w:tcW w:w="10808" w:type="dxa"/>
            <w:gridSpan w:val="11"/>
            <w:tcBorders>
              <w:bottom w:val="single" w:sz="4" w:space="0" w:color="auto"/>
            </w:tcBorders>
            <w:shd w:val="clear" w:color="auto" w:fill="A6A6A6" w:themeFill="background1" w:themeFillShade="A6"/>
          </w:tcPr>
          <w:p w14:paraId="42AA0505" w14:textId="3291D27A" w:rsidR="00052E80" w:rsidRPr="002E1CA3" w:rsidRDefault="00052E80" w:rsidP="00052E80">
            <w:pPr>
              <w:rPr>
                <w:b/>
                <w:sz w:val="20"/>
                <w:szCs w:val="20"/>
              </w:rPr>
            </w:pPr>
            <w:r>
              <w:rPr>
                <w:b/>
                <w:sz w:val="20"/>
                <w:szCs w:val="20"/>
              </w:rPr>
              <w:t>COMMITMENT TO DIVERSITY, EQUITY, AND INCLUSION</w:t>
            </w:r>
          </w:p>
        </w:tc>
      </w:tr>
      <w:tr w:rsidR="00052E80" w:rsidRPr="004120A7" w14:paraId="0179DC12" w14:textId="77777777" w:rsidTr="00DC3828">
        <w:tc>
          <w:tcPr>
            <w:tcW w:w="10808" w:type="dxa"/>
            <w:gridSpan w:val="11"/>
            <w:tcBorders>
              <w:top w:val="nil"/>
              <w:bottom w:val="single" w:sz="4" w:space="0" w:color="auto"/>
            </w:tcBorders>
          </w:tcPr>
          <w:p w14:paraId="0D153408" w14:textId="28772C94" w:rsidR="00052E80" w:rsidRPr="004120A7" w:rsidRDefault="00052E80" w:rsidP="00052E80">
            <w:pPr>
              <w:rPr>
                <w:sz w:val="20"/>
                <w:szCs w:val="20"/>
              </w:rPr>
            </w:pPr>
            <w:r w:rsidRPr="00AA247F">
              <w:rPr>
                <w:sz w:val="20"/>
                <w:szCs w:val="20"/>
              </w:rPr>
              <w:t xml:space="preserve">The California </w:t>
            </w:r>
            <w:r>
              <w:rPr>
                <w:sz w:val="20"/>
                <w:szCs w:val="20"/>
              </w:rPr>
              <w:t>State Treasurer’s Office</w:t>
            </w:r>
            <w:r w:rsidRPr="00AA247F">
              <w:rPr>
                <w:sz w:val="20"/>
                <w:szCs w:val="20"/>
              </w:rPr>
              <w:t xml:space="preserve"> (</w:t>
            </w:r>
            <w:r>
              <w:rPr>
                <w:sz w:val="20"/>
                <w:szCs w:val="20"/>
              </w:rPr>
              <w:t>STO</w:t>
            </w:r>
            <w:r w:rsidRPr="00AA247F">
              <w:rPr>
                <w:sz w:val="20"/>
                <w:szCs w:val="20"/>
              </w:rPr>
              <w:t>)</w:t>
            </w:r>
            <w:r>
              <w:rPr>
                <w:sz w:val="20"/>
                <w:szCs w:val="20"/>
              </w:rPr>
              <w:t xml:space="preserve"> is </w:t>
            </w:r>
            <w:r w:rsidRPr="00AA247F">
              <w:rPr>
                <w:sz w:val="20"/>
                <w:szCs w:val="20"/>
              </w:rPr>
              <w:t xml:space="preserve">committed to building and fostering a diverse workplace. We believe cultural diversity, backgrounds, experiences, perspectives, and unique identities should be honored, valued, and supported. We believe all staff should be empowered. </w:t>
            </w:r>
            <w:r>
              <w:rPr>
                <w:sz w:val="20"/>
                <w:szCs w:val="20"/>
              </w:rPr>
              <w:t>The STO</w:t>
            </w:r>
            <w:r w:rsidRPr="00AA247F">
              <w:rPr>
                <w:sz w:val="20"/>
                <w:szCs w:val="20"/>
              </w:rPr>
              <w:t xml:space="preserve"> </w:t>
            </w:r>
            <w:r>
              <w:rPr>
                <w:sz w:val="20"/>
                <w:szCs w:val="20"/>
              </w:rPr>
              <w:t>is</w:t>
            </w:r>
            <w:r w:rsidRPr="00AA247F">
              <w:rPr>
                <w:sz w:val="20"/>
                <w:szCs w:val="20"/>
              </w:rPr>
              <w:t xml:space="preserve"> proud to foster inclusion and representation at all levels of </w:t>
            </w:r>
            <w:r>
              <w:rPr>
                <w:sz w:val="20"/>
                <w:szCs w:val="20"/>
              </w:rPr>
              <w:t>the</w:t>
            </w:r>
            <w:r w:rsidRPr="00AA247F">
              <w:rPr>
                <w:sz w:val="20"/>
                <w:szCs w:val="20"/>
              </w:rPr>
              <w:t xml:space="preserve"> Department.</w:t>
            </w:r>
          </w:p>
        </w:tc>
      </w:tr>
      <w:tr w:rsidR="00052E80" w:rsidRPr="002E1CA3" w14:paraId="7AE66C03" w14:textId="77777777" w:rsidTr="00DC3828">
        <w:tc>
          <w:tcPr>
            <w:tcW w:w="10808" w:type="dxa"/>
            <w:gridSpan w:val="11"/>
            <w:tcBorders>
              <w:bottom w:val="single" w:sz="4" w:space="0" w:color="auto"/>
            </w:tcBorders>
            <w:shd w:val="clear" w:color="auto" w:fill="A6A6A6" w:themeFill="background1" w:themeFillShade="A6"/>
          </w:tcPr>
          <w:p w14:paraId="3AFC44C1" w14:textId="7581A4C2" w:rsidR="00052E80" w:rsidRPr="002E1CA3" w:rsidRDefault="00052E80" w:rsidP="00052E80">
            <w:pPr>
              <w:rPr>
                <w:b/>
                <w:sz w:val="20"/>
                <w:szCs w:val="20"/>
              </w:rPr>
            </w:pPr>
            <w:r>
              <w:rPr>
                <w:b/>
                <w:sz w:val="20"/>
                <w:szCs w:val="20"/>
              </w:rPr>
              <w:t xml:space="preserve">DIVISION </w:t>
            </w:r>
            <w:r w:rsidR="009D6EA3">
              <w:rPr>
                <w:b/>
                <w:sz w:val="20"/>
                <w:szCs w:val="20"/>
              </w:rPr>
              <w:t xml:space="preserve">OR BCA </w:t>
            </w:r>
            <w:r>
              <w:rPr>
                <w:b/>
                <w:sz w:val="20"/>
                <w:szCs w:val="20"/>
              </w:rPr>
              <w:t>OVERVIEW</w:t>
            </w:r>
          </w:p>
        </w:tc>
      </w:tr>
      <w:tr w:rsidR="00052E80" w:rsidRPr="00F77711" w14:paraId="206E4E14" w14:textId="77777777" w:rsidTr="00DC3828">
        <w:tc>
          <w:tcPr>
            <w:tcW w:w="10808" w:type="dxa"/>
            <w:gridSpan w:val="11"/>
            <w:tcBorders>
              <w:top w:val="single" w:sz="4" w:space="0" w:color="auto"/>
              <w:left w:val="single" w:sz="4" w:space="0" w:color="auto"/>
              <w:bottom w:val="nil"/>
              <w:right w:val="single" w:sz="4" w:space="0" w:color="auto"/>
            </w:tcBorders>
          </w:tcPr>
          <w:p w14:paraId="74CABAD4"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 xml:space="preserve">BRIEFLY DESCRIBE THE </w:t>
            </w:r>
            <w:r>
              <w:rPr>
                <w:b/>
                <w:color w:val="7F7F7F" w:themeColor="text1" w:themeTint="80"/>
                <w:sz w:val="16"/>
                <w:szCs w:val="16"/>
              </w:rPr>
              <w:t>DIVISION/UNIT FUNCTIONS</w:t>
            </w:r>
          </w:p>
        </w:tc>
      </w:tr>
      <w:tr w:rsidR="00052E80" w:rsidRPr="002E1CA3" w14:paraId="1D26B89B" w14:textId="77777777" w:rsidTr="00DC3828">
        <w:tc>
          <w:tcPr>
            <w:tcW w:w="10808" w:type="dxa"/>
            <w:gridSpan w:val="11"/>
            <w:tcBorders>
              <w:top w:val="nil"/>
              <w:bottom w:val="single" w:sz="4" w:space="0" w:color="auto"/>
            </w:tcBorders>
          </w:tcPr>
          <w:p w14:paraId="0B88E0DA" w14:textId="4446CC45" w:rsidR="00052E80" w:rsidRPr="002E1CA3" w:rsidRDefault="00C620FB" w:rsidP="00052E80">
            <w:pPr>
              <w:rPr>
                <w:sz w:val="20"/>
                <w:szCs w:val="20"/>
              </w:rPr>
            </w:pPr>
            <w:r w:rsidRPr="00861637">
              <w:rPr>
                <w:sz w:val="20"/>
                <w:szCs w:val="20"/>
              </w:rPr>
              <w:t xml:space="preserve">The Public Finance Division </w:t>
            </w:r>
            <w:r w:rsidR="00715826">
              <w:rPr>
                <w:sz w:val="20"/>
                <w:szCs w:val="20"/>
              </w:rPr>
              <w:t xml:space="preserve">(PFD) </w:t>
            </w:r>
            <w:r w:rsidRPr="00861637">
              <w:rPr>
                <w:sz w:val="20"/>
                <w:szCs w:val="20"/>
              </w:rPr>
              <w:t xml:space="preserve">manages the sale and issuance of the State's revenue anticipation notes, general </w:t>
            </w:r>
            <w:r w:rsidR="006A2646" w:rsidRPr="00861637">
              <w:rPr>
                <w:sz w:val="20"/>
                <w:szCs w:val="20"/>
              </w:rPr>
              <w:t>obligation,</w:t>
            </w:r>
            <w:r w:rsidRPr="00861637">
              <w:rPr>
                <w:sz w:val="20"/>
                <w:szCs w:val="20"/>
              </w:rPr>
              <w:t xml:space="preserve"> and revenue bonds; is the trustee and registrar for most state bonds and notes; and administers various state and federal requirements relating to the issuance of </w:t>
            </w:r>
            <w:r w:rsidR="004F3E84" w:rsidRPr="00861637">
              <w:rPr>
                <w:sz w:val="20"/>
                <w:szCs w:val="20"/>
              </w:rPr>
              <w:t>tax-exempt</w:t>
            </w:r>
            <w:r w:rsidRPr="00861637">
              <w:rPr>
                <w:sz w:val="20"/>
                <w:szCs w:val="20"/>
              </w:rPr>
              <w:t xml:space="preserve"> debts. The Division consists of four major sections: </w:t>
            </w:r>
            <w:r w:rsidR="00312C80">
              <w:rPr>
                <w:sz w:val="20"/>
                <w:szCs w:val="20"/>
              </w:rPr>
              <w:t xml:space="preserve">General Obligation Financing </w:t>
            </w:r>
            <w:r w:rsidRPr="00861637">
              <w:rPr>
                <w:sz w:val="20"/>
                <w:szCs w:val="20"/>
              </w:rPr>
              <w:t xml:space="preserve">Section; </w:t>
            </w:r>
            <w:r w:rsidR="00312C80">
              <w:rPr>
                <w:sz w:val="20"/>
                <w:szCs w:val="20"/>
              </w:rPr>
              <w:t>Trustee Services</w:t>
            </w:r>
            <w:r w:rsidRPr="00861637">
              <w:rPr>
                <w:sz w:val="20"/>
                <w:szCs w:val="20"/>
              </w:rPr>
              <w:t xml:space="preserve"> Section; Conduit Financing </w:t>
            </w:r>
            <w:r w:rsidR="00C97B1F">
              <w:rPr>
                <w:sz w:val="20"/>
                <w:szCs w:val="20"/>
              </w:rPr>
              <w:t xml:space="preserve">and Investor Relations </w:t>
            </w:r>
            <w:r w:rsidRPr="00861637">
              <w:rPr>
                <w:sz w:val="20"/>
                <w:szCs w:val="20"/>
              </w:rPr>
              <w:t xml:space="preserve">Section; and </w:t>
            </w:r>
            <w:r w:rsidR="00C97B1F">
              <w:rPr>
                <w:sz w:val="20"/>
                <w:szCs w:val="20"/>
              </w:rPr>
              <w:t xml:space="preserve">the Lease Revenue and </w:t>
            </w:r>
            <w:r w:rsidR="004F3E84">
              <w:rPr>
                <w:sz w:val="20"/>
                <w:szCs w:val="20"/>
              </w:rPr>
              <w:t>Financing</w:t>
            </w:r>
            <w:r w:rsidRPr="00861637">
              <w:rPr>
                <w:sz w:val="20"/>
                <w:szCs w:val="20"/>
              </w:rPr>
              <w:t xml:space="preserve"> Section.</w:t>
            </w:r>
          </w:p>
        </w:tc>
      </w:tr>
      <w:tr w:rsidR="00052E80" w:rsidRPr="002E1CA3" w14:paraId="0E11BCC8" w14:textId="77777777" w:rsidTr="00DC3828">
        <w:tc>
          <w:tcPr>
            <w:tcW w:w="10808" w:type="dxa"/>
            <w:gridSpan w:val="11"/>
            <w:tcBorders>
              <w:bottom w:val="single" w:sz="4" w:space="0" w:color="auto"/>
            </w:tcBorders>
            <w:shd w:val="clear" w:color="auto" w:fill="A6A6A6" w:themeFill="background1" w:themeFillShade="A6"/>
          </w:tcPr>
          <w:p w14:paraId="7184C8A1" w14:textId="77777777" w:rsidR="00052E80" w:rsidRPr="002E1CA3" w:rsidRDefault="00052E80" w:rsidP="00052E80">
            <w:pPr>
              <w:rPr>
                <w:b/>
                <w:sz w:val="20"/>
                <w:szCs w:val="20"/>
              </w:rPr>
            </w:pPr>
            <w:r w:rsidRPr="002E1CA3">
              <w:rPr>
                <w:b/>
                <w:sz w:val="20"/>
                <w:szCs w:val="20"/>
              </w:rPr>
              <w:t>GENERAL STATEMENT</w:t>
            </w:r>
          </w:p>
        </w:tc>
      </w:tr>
      <w:tr w:rsidR="00052E80" w:rsidRPr="00F77711" w14:paraId="3649083B" w14:textId="77777777" w:rsidTr="00DC3828">
        <w:tc>
          <w:tcPr>
            <w:tcW w:w="10808" w:type="dxa"/>
            <w:gridSpan w:val="11"/>
            <w:tcBorders>
              <w:top w:val="single" w:sz="4" w:space="0" w:color="auto"/>
              <w:left w:val="single" w:sz="4" w:space="0" w:color="auto"/>
              <w:bottom w:val="nil"/>
              <w:right w:val="single" w:sz="4" w:space="0" w:color="auto"/>
            </w:tcBorders>
          </w:tcPr>
          <w:p w14:paraId="5983F489"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BRIEFLY (1 OR 2 sentences) DESCRIBE THE POSITION’S ORGANIZATIONAL SETTING AND MAJOR FUNCTIONS</w:t>
            </w:r>
          </w:p>
        </w:tc>
      </w:tr>
      <w:tr w:rsidR="00052E80" w:rsidRPr="006C4862" w14:paraId="5CB118F8" w14:textId="77777777" w:rsidTr="00DC3828">
        <w:tc>
          <w:tcPr>
            <w:tcW w:w="10808" w:type="dxa"/>
            <w:gridSpan w:val="11"/>
            <w:tcBorders>
              <w:top w:val="nil"/>
              <w:bottom w:val="single" w:sz="4" w:space="0" w:color="auto"/>
            </w:tcBorders>
          </w:tcPr>
          <w:p w14:paraId="59C9B59B" w14:textId="77777777" w:rsidR="006C4862" w:rsidRPr="006C4862" w:rsidRDefault="006C4862" w:rsidP="006C4862">
            <w:pPr>
              <w:jc w:val="both"/>
              <w:rPr>
                <w:rFonts w:cstheme="minorHAnsi"/>
                <w:sz w:val="20"/>
                <w:szCs w:val="20"/>
              </w:rPr>
            </w:pPr>
            <w:r w:rsidRPr="006C4862">
              <w:rPr>
                <w:rFonts w:cstheme="minorHAnsi"/>
                <w:sz w:val="20"/>
                <w:szCs w:val="20"/>
              </w:rPr>
              <w:t xml:space="preserve">Under the supervision of the Treasury Program </w:t>
            </w:r>
            <w:proofErr w:type="gramStart"/>
            <w:r w:rsidRPr="006C4862">
              <w:rPr>
                <w:rFonts w:cstheme="minorHAnsi"/>
                <w:sz w:val="20"/>
                <w:szCs w:val="20"/>
              </w:rPr>
              <w:t>Manager</w:t>
            </w:r>
            <w:proofErr w:type="gramEnd"/>
            <w:r w:rsidRPr="006C4862">
              <w:rPr>
                <w:rFonts w:cstheme="minorHAnsi"/>
                <w:sz w:val="20"/>
                <w:szCs w:val="20"/>
              </w:rPr>
              <w:t xml:space="preserve"> I or II, the incumbent provides technical and analytical support for various State financing programs administered by the Public Finance Division (PFD), coordinates with various State agencies, STO divisions and financial institutions, and provides support and assistance with work associated with bond sales and debt administration as required. </w:t>
            </w:r>
          </w:p>
          <w:p w14:paraId="54FF2EBE" w14:textId="134DA986" w:rsidR="00052E80" w:rsidRPr="006C4862" w:rsidRDefault="00052E80" w:rsidP="00052E80">
            <w:pPr>
              <w:spacing w:line="240" w:lineRule="exact"/>
              <w:ind w:left="-18" w:hanging="18"/>
              <w:jc w:val="both"/>
              <w:rPr>
                <w:rFonts w:cstheme="minorHAnsi"/>
                <w:sz w:val="20"/>
                <w:szCs w:val="20"/>
              </w:rPr>
            </w:pPr>
          </w:p>
        </w:tc>
      </w:tr>
      <w:tr w:rsidR="00052E80" w:rsidRPr="006C4862" w14:paraId="63CD6B82" w14:textId="77777777" w:rsidTr="00DC3828">
        <w:tc>
          <w:tcPr>
            <w:tcW w:w="1416" w:type="dxa"/>
            <w:tcBorders>
              <w:top w:val="single" w:sz="4" w:space="0" w:color="auto"/>
              <w:bottom w:val="single" w:sz="4" w:space="0" w:color="000000" w:themeColor="text1"/>
            </w:tcBorders>
            <w:shd w:val="clear" w:color="auto" w:fill="A6A6A6" w:themeFill="background1" w:themeFillShade="A6"/>
          </w:tcPr>
          <w:p w14:paraId="1117DC28" w14:textId="77777777" w:rsidR="00052E80" w:rsidRPr="006C4862" w:rsidRDefault="00052E80" w:rsidP="00052E80">
            <w:pPr>
              <w:rPr>
                <w:rFonts w:cstheme="minorHAnsi"/>
                <w:b/>
                <w:sz w:val="20"/>
                <w:szCs w:val="20"/>
              </w:rPr>
            </w:pPr>
            <w:r w:rsidRPr="006C4862">
              <w:rPr>
                <w:rFonts w:cstheme="minorHAnsi"/>
                <w:b/>
                <w:sz w:val="20"/>
                <w:szCs w:val="20"/>
              </w:rPr>
              <w:t>% of time performing duties</w:t>
            </w:r>
          </w:p>
        </w:tc>
        <w:tc>
          <w:tcPr>
            <w:tcW w:w="9392" w:type="dxa"/>
            <w:gridSpan w:val="10"/>
            <w:tcBorders>
              <w:top w:val="single" w:sz="4" w:space="0" w:color="auto"/>
              <w:bottom w:val="single" w:sz="4" w:space="0" w:color="000000" w:themeColor="text1"/>
            </w:tcBorders>
            <w:shd w:val="clear" w:color="auto" w:fill="A6A6A6" w:themeFill="background1" w:themeFillShade="A6"/>
          </w:tcPr>
          <w:p w14:paraId="5B6599E2" w14:textId="77777777" w:rsidR="00052E80" w:rsidRPr="006C4862" w:rsidRDefault="00052E80" w:rsidP="00052E80">
            <w:pPr>
              <w:rPr>
                <w:rFonts w:cstheme="minorHAnsi"/>
                <w:b/>
                <w:sz w:val="20"/>
                <w:szCs w:val="20"/>
              </w:rPr>
            </w:pPr>
            <w:r w:rsidRPr="006C4862">
              <w:rPr>
                <w:rFonts w:cstheme="minorHAnsi"/>
                <w:b/>
                <w:sz w:val="20"/>
                <w:szCs w:val="20"/>
              </w:rPr>
              <w:t>Indicate the duties and responsibilities assigned to the position and the percentage of time spent on each.  Group related tasks under the same percentage with the highest percentage first.</w:t>
            </w:r>
          </w:p>
        </w:tc>
      </w:tr>
      <w:tr w:rsidR="00052E80" w:rsidRPr="006C4862" w14:paraId="258ED70A"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9A2A11" w14:textId="77777777" w:rsidR="00052E80" w:rsidRPr="006C4862" w:rsidRDefault="00052E80" w:rsidP="00052E80">
            <w:pPr>
              <w:jc w:val="center"/>
              <w:rPr>
                <w:rFonts w:cstheme="minorHAnsi"/>
                <w:sz w:val="20"/>
                <w:szCs w:val="20"/>
              </w:rPr>
            </w:pPr>
          </w:p>
          <w:p w14:paraId="045B5B38" w14:textId="77777777" w:rsidR="006C4862" w:rsidRPr="006C4862" w:rsidRDefault="006C4862" w:rsidP="006C4862">
            <w:pPr>
              <w:rPr>
                <w:rFonts w:cstheme="minorHAnsi"/>
                <w:sz w:val="20"/>
                <w:szCs w:val="20"/>
              </w:rPr>
            </w:pPr>
          </w:p>
          <w:p w14:paraId="5AA25675" w14:textId="60E9899D" w:rsidR="006C4862" w:rsidRPr="006C4862" w:rsidRDefault="006C4862" w:rsidP="006C4862">
            <w:pPr>
              <w:jc w:val="center"/>
              <w:rPr>
                <w:rFonts w:cstheme="minorHAnsi"/>
                <w:sz w:val="20"/>
                <w:szCs w:val="20"/>
              </w:rPr>
            </w:pPr>
            <w:r w:rsidRPr="006C4862">
              <w:rPr>
                <w:rFonts w:cstheme="minorHAnsi"/>
                <w:sz w:val="20"/>
                <w:szCs w:val="20"/>
              </w:rPr>
              <w:t>40%</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DBA67D" w14:textId="2E867826" w:rsidR="00052E80" w:rsidRPr="006C4862" w:rsidRDefault="006C4862" w:rsidP="00F46AF2">
            <w:pPr>
              <w:rPr>
                <w:rFonts w:cstheme="minorHAnsi"/>
                <w:bCs/>
                <w:sz w:val="20"/>
                <w:szCs w:val="20"/>
              </w:rPr>
            </w:pPr>
            <w:r w:rsidRPr="006C4862">
              <w:rPr>
                <w:rFonts w:cstheme="minorHAnsi"/>
                <w:sz w:val="20"/>
                <w:szCs w:val="20"/>
              </w:rPr>
              <w:t>Assists with the coordination and record keeping of debt administered by the PFD.  Assists with the administration of debt service payments, fees, notices, and reports associated with PFD managed debt.  Assists with the coordination on a continuous basis with STO divisions, state agencies, and services providers, such as paying agents, LOC banks, remarketing agents, dealers, counsels, financial advisors, and other entities to facilitate timely and accurate payments and report filings, to ensure compliance with agreements, and to monitor compliance with applicable federal tax and state laws.</w:t>
            </w:r>
          </w:p>
        </w:tc>
      </w:tr>
      <w:tr w:rsidR="00052E80" w:rsidRPr="006C4862" w14:paraId="0688CA71"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D353AD" w14:textId="6CB04D15" w:rsidR="00052E80" w:rsidRPr="006C4862" w:rsidRDefault="006C4862" w:rsidP="00052E80">
            <w:pPr>
              <w:jc w:val="center"/>
              <w:rPr>
                <w:rFonts w:cstheme="minorHAnsi"/>
                <w:sz w:val="20"/>
                <w:szCs w:val="20"/>
              </w:rPr>
            </w:pPr>
            <w:r w:rsidRPr="006C4862">
              <w:rPr>
                <w:rFonts w:cstheme="minorHAnsi"/>
                <w:sz w:val="20"/>
                <w:szCs w:val="20"/>
              </w:rPr>
              <w:t>40%</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5B2F34" w14:textId="0B73DA3C" w:rsidR="00052E80" w:rsidRPr="006C4862" w:rsidRDefault="006C4862" w:rsidP="00F46AF2">
            <w:pPr>
              <w:rPr>
                <w:rFonts w:cstheme="minorHAnsi"/>
                <w:sz w:val="20"/>
                <w:szCs w:val="20"/>
              </w:rPr>
            </w:pPr>
            <w:r w:rsidRPr="006C4862">
              <w:rPr>
                <w:rFonts w:cstheme="minorHAnsi"/>
                <w:sz w:val="20"/>
                <w:szCs w:val="20"/>
              </w:rPr>
              <w:t>Reviews and assists in analyzing legal documents associated with bond sales or debt administration to ensure that documents protect State interests and the bondholders while complying with municipal securities rules and regulations; attends meetings; and coordinates with members of the financing team to ensure a successful transaction.  Records and maintains information in the PFD Debt Management System (DMS). Provides data and reports as requested related to debt administered by the PFD.</w:t>
            </w:r>
          </w:p>
        </w:tc>
      </w:tr>
      <w:tr w:rsidR="006C4862" w:rsidRPr="006C4862" w14:paraId="6EF8BE31"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30C44F" w14:textId="63100C8F" w:rsidR="006C4862" w:rsidRPr="006C4862" w:rsidRDefault="006C4862" w:rsidP="006C4862">
            <w:pPr>
              <w:tabs>
                <w:tab w:val="left" w:pos="1065"/>
              </w:tabs>
              <w:jc w:val="center"/>
              <w:rPr>
                <w:rFonts w:cstheme="minorHAnsi"/>
                <w:sz w:val="20"/>
                <w:szCs w:val="20"/>
              </w:rPr>
            </w:pPr>
            <w:r w:rsidRPr="006C4862">
              <w:rPr>
                <w:rFonts w:cstheme="minorHAnsi"/>
                <w:sz w:val="20"/>
                <w:szCs w:val="20"/>
              </w:rPr>
              <w:t>10%</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0F2CC0" w14:textId="75153F1F" w:rsidR="006C4862" w:rsidRPr="006C4862" w:rsidRDefault="006C4862" w:rsidP="006C4862">
            <w:pPr>
              <w:rPr>
                <w:rFonts w:cstheme="minorHAnsi"/>
                <w:sz w:val="20"/>
                <w:szCs w:val="20"/>
              </w:rPr>
            </w:pPr>
            <w:r w:rsidRPr="006C4862">
              <w:rPr>
                <w:rFonts w:cstheme="minorHAnsi"/>
                <w:sz w:val="20"/>
                <w:szCs w:val="20"/>
              </w:rPr>
              <w:t>Provides technical support for other PFD programs as required.</w:t>
            </w:r>
          </w:p>
        </w:tc>
      </w:tr>
      <w:tr w:rsidR="006C4862" w:rsidRPr="006C4862" w14:paraId="3701775A"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B1C460" w14:textId="5961DB8D" w:rsidR="006C4862" w:rsidRPr="006C4862" w:rsidRDefault="006C4862" w:rsidP="006C4862">
            <w:pPr>
              <w:jc w:val="center"/>
              <w:rPr>
                <w:rFonts w:cstheme="minorHAnsi"/>
                <w:sz w:val="20"/>
                <w:szCs w:val="20"/>
              </w:rPr>
            </w:pPr>
            <w:r w:rsidRPr="006C4862">
              <w:rPr>
                <w:rFonts w:cstheme="minorHAnsi"/>
                <w:sz w:val="20"/>
                <w:szCs w:val="20"/>
              </w:rPr>
              <w:t>10%</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157326" w14:textId="402DC8EB" w:rsidR="006C4862" w:rsidRPr="006C4862" w:rsidRDefault="006C4862" w:rsidP="006C4862">
            <w:pPr>
              <w:rPr>
                <w:rFonts w:cstheme="minorHAnsi"/>
                <w:sz w:val="20"/>
                <w:szCs w:val="20"/>
              </w:rPr>
            </w:pPr>
            <w:r w:rsidRPr="006C4862">
              <w:rPr>
                <w:rFonts w:cstheme="minorHAnsi"/>
                <w:sz w:val="20"/>
                <w:szCs w:val="20"/>
              </w:rPr>
              <w:t>Performs other duties as required.</w:t>
            </w:r>
          </w:p>
        </w:tc>
      </w:tr>
      <w:tr w:rsidR="006C4862" w14:paraId="584CF98B"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E338CE" w14:textId="17893796" w:rsidR="006C4862" w:rsidRDefault="006C4862" w:rsidP="006C4862">
            <w:pPr>
              <w:jc w:val="center"/>
              <w:rPr>
                <w:sz w:val="20"/>
                <w:szCs w:val="20"/>
              </w:rPr>
            </w:pP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412AC6" w14:textId="71A58A3B" w:rsidR="006C4862" w:rsidRDefault="006C4862" w:rsidP="006C4862">
            <w:pPr>
              <w:rPr>
                <w:sz w:val="20"/>
                <w:szCs w:val="20"/>
              </w:rPr>
            </w:pPr>
          </w:p>
        </w:tc>
      </w:tr>
      <w:tr w:rsidR="006C4862" w:rsidRPr="002E1CA3" w14:paraId="0B4A178A" w14:textId="77777777" w:rsidTr="00DC3828">
        <w:tc>
          <w:tcPr>
            <w:tcW w:w="10808" w:type="dxa"/>
            <w:gridSpan w:val="11"/>
            <w:tcBorders>
              <w:top w:val="single" w:sz="4" w:space="0" w:color="auto"/>
              <w:bottom w:val="single" w:sz="4" w:space="0" w:color="auto"/>
            </w:tcBorders>
            <w:shd w:val="clear" w:color="auto" w:fill="A6A6A6" w:themeFill="background1" w:themeFillShade="A6"/>
          </w:tcPr>
          <w:p w14:paraId="3B1E0F9F" w14:textId="77777777" w:rsidR="006C4862" w:rsidRPr="002E1CA3" w:rsidRDefault="006C4862" w:rsidP="006C4862">
            <w:pPr>
              <w:rPr>
                <w:b/>
                <w:sz w:val="20"/>
                <w:szCs w:val="20"/>
              </w:rPr>
            </w:pPr>
            <w:r>
              <w:rPr>
                <w:b/>
                <w:sz w:val="20"/>
                <w:szCs w:val="20"/>
              </w:rPr>
              <w:t>SPECIAL</w:t>
            </w:r>
            <w:r w:rsidRPr="002E1CA3">
              <w:rPr>
                <w:b/>
                <w:sz w:val="20"/>
                <w:szCs w:val="20"/>
              </w:rPr>
              <w:t xml:space="preserve"> REQUIREMENTS</w:t>
            </w:r>
          </w:p>
        </w:tc>
      </w:tr>
      <w:tr w:rsidR="006C4862" w:rsidRPr="002E1CA3" w14:paraId="262A4351" w14:textId="77777777" w:rsidTr="00DC3828">
        <w:tc>
          <w:tcPr>
            <w:tcW w:w="10808" w:type="dxa"/>
            <w:gridSpan w:val="11"/>
            <w:tcBorders>
              <w:top w:val="single" w:sz="4" w:space="0" w:color="auto"/>
              <w:bottom w:val="single" w:sz="4" w:space="0" w:color="auto"/>
            </w:tcBorders>
            <w:shd w:val="clear" w:color="auto" w:fill="auto"/>
          </w:tcPr>
          <w:p w14:paraId="3475CC45" w14:textId="1732FA39" w:rsidR="006C4862" w:rsidRPr="00BD13EC" w:rsidRDefault="006C4862" w:rsidP="006C4862">
            <w:pPr>
              <w:tabs>
                <w:tab w:val="left" w:pos="342"/>
                <w:tab w:val="right" w:pos="10620"/>
              </w:tabs>
              <w:rPr>
                <w:rFonts w:cs="Arial"/>
                <w:b/>
                <w:sz w:val="20"/>
                <w:szCs w:val="20"/>
              </w:rPr>
            </w:pPr>
            <w:r>
              <w:rPr>
                <w:rFonts w:cs="Arial"/>
                <w:b/>
                <w:sz w:val="20"/>
                <w:szCs w:val="20"/>
              </w:rPr>
              <w:t>N/A</w:t>
            </w:r>
          </w:p>
        </w:tc>
      </w:tr>
      <w:tr w:rsidR="006C4862" w:rsidRPr="002E1CA3" w14:paraId="4E62C0DF" w14:textId="77777777" w:rsidTr="00DC3828">
        <w:tc>
          <w:tcPr>
            <w:tcW w:w="10808" w:type="dxa"/>
            <w:gridSpan w:val="11"/>
            <w:tcBorders>
              <w:bottom w:val="single" w:sz="4" w:space="0" w:color="auto"/>
            </w:tcBorders>
            <w:shd w:val="clear" w:color="auto" w:fill="A6A6A6" w:themeFill="background1" w:themeFillShade="A6"/>
          </w:tcPr>
          <w:p w14:paraId="3E654282" w14:textId="77777777" w:rsidR="006C4862" w:rsidRPr="002E1CA3" w:rsidRDefault="006C4862" w:rsidP="006C4862">
            <w:pPr>
              <w:jc w:val="center"/>
              <w:rPr>
                <w:b/>
                <w:sz w:val="24"/>
                <w:szCs w:val="24"/>
              </w:rPr>
            </w:pPr>
            <w:r w:rsidRPr="002E1CA3">
              <w:rPr>
                <w:b/>
                <w:sz w:val="24"/>
                <w:szCs w:val="24"/>
              </w:rPr>
              <w:t>To be reviewed and signed by the supervisor and employee:</w:t>
            </w:r>
          </w:p>
          <w:p w14:paraId="4DB54506" w14:textId="77777777" w:rsidR="006C4862" w:rsidRPr="002E1CA3" w:rsidRDefault="006C4862" w:rsidP="006C4862">
            <w:pPr>
              <w:rPr>
                <w:b/>
                <w:sz w:val="16"/>
                <w:szCs w:val="16"/>
              </w:rPr>
            </w:pPr>
            <w:r w:rsidRPr="002E1CA3">
              <w:rPr>
                <w:b/>
                <w:sz w:val="16"/>
                <w:szCs w:val="16"/>
              </w:rPr>
              <w:lastRenderedPageBreak/>
              <w:t>EMPLOYEE’S STATEMENT:</w:t>
            </w:r>
          </w:p>
          <w:p w14:paraId="3E25E22D" w14:textId="77777777" w:rsidR="006C4862" w:rsidRPr="002E1CA3" w:rsidRDefault="006C4862" w:rsidP="006C4862">
            <w:pPr>
              <w:pStyle w:val="ListParagraph"/>
              <w:numPr>
                <w:ilvl w:val="0"/>
                <w:numId w:val="3"/>
              </w:numPr>
              <w:rPr>
                <w:i/>
                <w:sz w:val="24"/>
                <w:szCs w:val="24"/>
              </w:rPr>
            </w:pPr>
            <w:r w:rsidRPr="002E1CA3">
              <w:rPr>
                <w:i/>
                <w:sz w:val="16"/>
                <w:szCs w:val="16"/>
              </w:rPr>
              <w:t>I HAVE DISCUSSED THE DUTIES AND RESPONSIBILITIES OF THE POSITION WITH MY SUPERVISOR AND RECEIVED A COPY OF THIS DUTY STATEMENT.</w:t>
            </w:r>
          </w:p>
        </w:tc>
      </w:tr>
      <w:tr w:rsidR="006C4862" w:rsidRPr="00F77711" w14:paraId="45BDFC35" w14:textId="77777777" w:rsidTr="00DC3828">
        <w:tc>
          <w:tcPr>
            <w:tcW w:w="4611" w:type="dxa"/>
            <w:gridSpan w:val="5"/>
            <w:tcBorders>
              <w:bottom w:val="nil"/>
            </w:tcBorders>
          </w:tcPr>
          <w:p w14:paraId="3D8E13C3" w14:textId="77777777" w:rsidR="006C4862" w:rsidRPr="00F77711" w:rsidRDefault="006C4862" w:rsidP="006C4862">
            <w:pPr>
              <w:rPr>
                <w:b/>
                <w:color w:val="7F7F7F" w:themeColor="text1" w:themeTint="80"/>
                <w:sz w:val="16"/>
                <w:szCs w:val="16"/>
              </w:rPr>
            </w:pPr>
            <w:r w:rsidRPr="00F77711">
              <w:rPr>
                <w:b/>
                <w:color w:val="7F7F7F" w:themeColor="text1" w:themeTint="80"/>
                <w:sz w:val="16"/>
                <w:szCs w:val="16"/>
              </w:rPr>
              <w:lastRenderedPageBreak/>
              <w:t>EMPLOYEE’S NAME (Print)</w:t>
            </w:r>
          </w:p>
        </w:tc>
        <w:tc>
          <w:tcPr>
            <w:tcW w:w="4208" w:type="dxa"/>
            <w:gridSpan w:val="3"/>
            <w:tcBorders>
              <w:bottom w:val="nil"/>
            </w:tcBorders>
          </w:tcPr>
          <w:p w14:paraId="0E98F722" w14:textId="77777777" w:rsidR="006C4862" w:rsidRPr="00F77711" w:rsidRDefault="006C4862" w:rsidP="006C4862">
            <w:pPr>
              <w:rPr>
                <w:b/>
                <w:color w:val="7F7F7F" w:themeColor="text1" w:themeTint="80"/>
                <w:sz w:val="16"/>
                <w:szCs w:val="16"/>
              </w:rPr>
            </w:pPr>
            <w:r w:rsidRPr="00F77711">
              <w:rPr>
                <w:b/>
                <w:color w:val="7F7F7F" w:themeColor="text1" w:themeTint="80"/>
                <w:sz w:val="16"/>
                <w:szCs w:val="16"/>
              </w:rPr>
              <w:t>EMPLOYEE’S SIGNATURE</w:t>
            </w:r>
          </w:p>
        </w:tc>
        <w:tc>
          <w:tcPr>
            <w:tcW w:w="1989" w:type="dxa"/>
            <w:gridSpan w:val="3"/>
            <w:tcBorders>
              <w:bottom w:val="nil"/>
            </w:tcBorders>
          </w:tcPr>
          <w:p w14:paraId="1D4D9E48" w14:textId="77777777" w:rsidR="006C4862" w:rsidRPr="00F77711" w:rsidRDefault="006C4862" w:rsidP="006C4862">
            <w:pPr>
              <w:rPr>
                <w:b/>
                <w:color w:val="7F7F7F" w:themeColor="text1" w:themeTint="80"/>
                <w:sz w:val="16"/>
                <w:szCs w:val="16"/>
              </w:rPr>
            </w:pPr>
            <w:r w:rsidRPr="00F77711">
              <w:rPr>
                <w:b/>
                <w:color w:val="7F7F7F" w:themeColor="text1" w:themeTint="80"/>
                <w:sz w:val="16"/>
                <w:szCs w:val="16"/>
              </w:rPr>
              <w:t>DATE</w:t>
            </w:r>
          </w:p>
        </w:tc>
      </w:tr>
      <w:tr w:rsidR="006C4862" w:rsidRPr="002E1CA3" w14:paraId="6A4544FC" w14:textId="77777777" w:rsidTr="00DC3828">
        <w:trPr>
          <w:trHeight w:val="477"/>
        </w:trPr>
        <w:tc>
          <w:tcPr>
            <w:tcW w:w="4611" w:type="dxa"/>
            <w:gridSpan w:val="5"/>
            <w:tcBorders>
              <w:top w:val="nil"/>
              <w:bottom w:val="single" w:sz="4" w:space="0" w:color="auto"/>
            </w:tcBorders>
            <w:vAlign w:val="center"/>
          </w:tcPr>
          <w:p w14:paraId="2481651B" w14:textId="77777777" w:rsidR="006C4862" w:rsidRPr="002E1CA3" w:rsidRDefault="006C4862" w:rsidP="006C4862">
            <w:pPr>
              <w:rPr>
                <w:b/>
                <w:sz w:val="24"/>
                <w:szCs w:val="24"/>
              </w:rPr>
            </w:pPr>
          </w:p>
        </w:tc>
        <w:tc>
          <w:tcPr>
            <w:tcW w:w="4208" w:type="dxa"/>
            <w:gridSpan w:val="3"/>
            <w:tcBorders>
              <w:top w:val="nil"/>
              <w:bottom w:val="single" w:sz="4" w:space="0" w:color="auto"/>
            </w:tcBorders>
            <w:vAlign w:val="center"/>
          </w:tcPr>
          <w:p w14:paraId="13108D36" w14:textId="77777777" w:rsidR="006C4862" w:rsidRPr="002E1CA3" w:rsidRDefault="006C4862" w:rsidP="006C4862">
            <w:pPr>
              <w:rPr>
                <w:b/>
                <w:sz w:val="24"/>
                <w:szCs w:val="24"/>
              </w:rPr>
            </w:pPr>
          </w:p>
        </w:tc>
        <w:tc>
          <w:tcPr>
            <w:tcW w:w="1989" w:type="dxa"/>
            <w:gridSpan w:val="3"/>
            <w:tcBorders>
              <w:top w:val="nil"/>
              <w:bottom w:val="single" w:sz="4" w:space="0" w:color="auto"/>
            </w:tcBorders>
            <w:vAlign w:val="center"/>
          </w:tcPr>
          <w:p w14:paraId="7D060045" w14:textId="77777777" w:rsidR="006C4862" w:rsidRPr="002E1CA3" w:rsidRDefault="006C4862" w:rsidP="006C4862">
            <w:pPr>
              <w:rPr>
                <w:b/>
                <w:sz w:val="24"/>
                <w:szCs w:val="24"/>
              </w:rPr>
            </w:pPr>
          </w:p>
        </w:tc>
      </w:tr>
      <w:tr w:rsidR="006C4862" w:rsidRPr="002E1CA3" w14:paraId="7E321AF0" w14:textId="77777777" w:rsidTr="00DC3828">
        <w:tc>
          <w:tcPr>
            <w:tcW w:w="10808" w:type="dxa"/>
            <w:gridSpan w:val="11"/>
            <w:shd w:val="clear" w:color="auto" w:fill="A6A6A6" w:themeFill="background1" w:themeFillShade="A6"/>
          </w:tcPr>
          <w:p w14:paraId="7E74635D" w14:textId="77777777" w:rsidR="006C4862" w:rsidRPr="002E1CA3" w:rsidRDefault="006C4862" w:rsidP="006C4862">
            <w:pPr>
              <w:rPr>
                <w:b/>
                <w:sz w:val="16"/>
                <w:szCs w:val="16"/>
              </w:rPr>
            </w:pPr>
            <w:r w:rsidRPr="002E1CA3">
              <w:rPr>
                <w:b/>
                <w:sz w:val="16"/>
                <w:szCs w:val="16"/>
              </w:rPr>
              <w:t>SUPERVISOR’S STATEMENT:</w:t>
            </w:r>
          </w:p>
          <w:p w14:paraId="5214F599" w14:textId="77777777" w:rsidR="006C4862" w:rsidRPr="00035671" w:rsidRDefault="006C4862" w:rsidP="006C4862">
            <w:pPr>
              <w:pStyle w:val="ListParagraph"/>
              <w:numPr>
                <w:ilvl w:val="0"/>
                <w:numId w:val="3"/>
              </w:numPr>
              <w:rPr>
                <w:sz w:val="24"/>
                <w:szCs w:val="24"/>
              </w:rPr>
            </w:pPr>
            <w:r w:rsidRPr="00035671">
              <w:rPr>
                <w:i/>
                <w:sz w:val="16"/>
                <w:szCs w:val="16"/>
              </w:rPr>
              <w:t>I CERTIFY THIS DUTY STATEMENT REFLECTS CURRENT AND AN ACCURATE DESCRIPTION OF THE ESSENTIAL FUNCTIONS OF THIS POSITION</w:t>
            </w:r>
          </w:p>
          <w:p w14:paraId="091ED084" w14:textId="77777777" w:rsidR="006C4862" w:rsidRPr="002E1CA3" w:rsidRDefault="006C4862" w:rsidP="006C4862">
            <w:pPr>
              <w:pStyle w:val="ListParagraph"/>
              <w:numPr>
                <w:ilvl w:val="0"/>
                <w:numId w:val="3"/>
              </w:numPr>
              <w:rPr>
                <w:sz w:val="24"/>
                <w:szCs w:val="24"/>
              </w:rPr>
            </w:pPr>
            <w:r w:rsidRPr="00035671">
              <w:rPr>
                <w:i/>
                <w:sz w:val="16"/>
                <w:szCs w:val="16"/>
              </w:rPr>
              <w:t>I HAVE DISCUSSED THE DUTIES AND RESPONSIBILITIES OF THE POSITION WITH THE EMPLOYEE AND PROVIDED THE EMPLOYEE A COPY OF THIS DUTY STATEMENT.</w:t>
            </w:r>
          </w:p>
        </w:tc>
      </w:tr>
      <w:tr w:rsidR="006C4862" w:rsidRPr="00F77711" w14:paraId="08DD74C7" w14:textId="77777777" w:rsidTr="00DC3828">
        <w:tc>
          <w:tcPr>
            <w:tcW w:w="4611" w:type="dxa"/>
            <w:gridSpan w:val="5"/>
            <w:tcBorders>
              <w:bottom w:val="nil"/>
            </w:tcBorders>
          </w:tcPr>
          <w:p w14:paraId="634051DC" w14:textId="77777777" w:rsidR="006C4862" w:rsidRPr="00F77711" w:rsidRDefault="006C4862" w:rsidP="006C4862">
            <w:pPr>
              <w:rPr>
                <w:b/>
                <w:color w:val="7F7F7F" w:themeColor="text1" w:themeTint="80"/>
                <w:sz w:val="16"/>
                <w:szCs w:val="16"/>
              </w:rPr>
            </w:pPr>
            <w:r w:rsidRPr="00F77711">
              <w:rPr>
                <w:b/>
                <w:color w:val="7F7F7F" w:themeColor="text1" w:themeTint="80"/>
                <w:sz w:val="16"/>
                <w:szCs w:val="16"/>
              </w:rPr>
              <w:t>SUPERVISOR’S NAME (Print)</w:t>
            </w:r>
          </w:p>
        </w:tc>
        <w:tc>
          <w:tcPr>
            <w:tcW w:w="4208" w:type="dxa"/>
            <w:gridSpan w:val="3"/>
            <w:tcBorders>
              <w:bottom w:val="nil"/>
            </w:tcBorders>
          </w:tcPr>
          <w:p w14:paraId="35915BAF" w14:textId="77777777" w:rsidR="006C4862" w:rsidRPr="00F77711" w:rsidRDefault="006C4862" w:rsidP="006C4862">
            <w:pPr>
              <w:rPr>
                <w:b/>
                <w:color w:val="7F7F7F" w:themeColor="text1" w:themeTint="80"/>
                <w:sz w:val="16"/>
                <w:szCs w:val="16"/>
              </w:rPr>
            </w:pPr>
            <w:r w:rsidRPr="00F77711">
              <w:rPr>
                <w:b/>
                <w:color w:val="7F7F7F" w:themeColor="text1" w:themeTint="80"/>
                <w:sz w:val="16"/>
                <w:szCs w:val="16"/>
              </w:rPr>
              <w:t>SUPERVISOR’S SIGNATURE</w:t>
            </w:r>
          </w:p>
        </w:tc>
        <w:tc>
          <w:tcPr>
            <w:tcW w:w="1989" w:type="dxa"/>
            <w:gridSpan w:val="3"/>
            <w:tcBorders>
              <w:bottom w:val="nil"/>
            </w:tcBorders>
          </w:tcPr>
          <w:p w14:paraId="24771E98" w14:textId="77777777" w:rsidR="006C4862" w:rsidRPr="00F77711" w:rsidRDefault="006C4862" w:rsidP="006C4862">
            <w:pPr>
              <w:rPr>
                <w:b/>
                <w:color w:val="7F7F7F" w:themeColor="text1" w:themeTint="80"/>
                <w:sz w:val="16"/>
                <w:szCs w:val="16"/>
              </w:rPr>
            </w:pPr>
            <w:r w:rsidRPr="00F77711">
              <w:rPr>
                <w:b/>
                <w:color w:val="7F7F7F" w:themeColor="text1" w:themeTint="80"/>
                <w:sz w:val="16"/>
                <w:szCs w:val="16"/>
              </w:rPr>
              <w:t>DATE</w:t>
            </w:r>
          </w:p>
        </w:tc>
      </w:tr>
      <w:tr w:rsidR="006C4862" w:rsidRPr="002E1CA3" w14:paraId="7E9954E8" w14:textId="77777777" w:rsidTr="00DC3828">
        <w:trPr>
          <w:trHeight w:val="495"/>
        </w:trPr>
        <w:tc>
          <w:tcPr>
            <w:tcW w:w="4611" w:type="dxa"/>
            <w:gridSpan w:val="5"/>
            <w:tcBorders>
              <w:top w:val="nil"/>
              <w:bottom w:val="single" w:sz="4" w:space="0" w:color="auto"/>
            </w:tcBorders>
            <w:vAlign w:val="center"/>
          </w:tcPr>
          <w:p w14:paraId="32D5BBAD" w14:textId="77777777" w:rsidR="006C4862" w:rsidRPr="002E1CA3" w:rsidRDefault="006C4862" w:rsidP="006C4862">
            <w:pPr>
              <w:rPr>
                <w:b/>
                <w:sz w:val="24"/>
                <w:szCs w:val="24"/>
              </w:rPr>
            </w:pPr>
          </w:p>
        </w:tc>
        <w:tc>
          <w:tcPr>
            <w:tcW w:w="4208" w:type="dxa"/>
            <w:gridSpan w:val="3"/>
            <w:tcBorders>
              <w:top w:val="nil"/>
              <w:bottom w:val="single" w:sz="4" w:space="0" w:color="auto"/>
            </w:tcBorders>
            <w:vAlign w:val="center"/>
          </w:tcPr>
          <w:p w14:paraId="4C8DBD54" w14:textId="77777777" w:rsidR="006C4862" w:rsidRPr="002E1CA3" w:rsidRDefault="006C4862" w:rsidP="006C4862">
            <w:pPr>
              <w:rPr>
                <w:b/>
                <w:sz w:val="24"/>
                <w:szCs w:val="24"/>
              </w:rPr>
            </w:pPr>
          </w:p>
        </w:tc>
        <w:tc>
          <w:tcPr>
            <w:tcW w:w="1989" w:type="dxa"/>
            <w:gridSpan w:val="3"/>
            <w:tcBorders>
              <w:top w:val="nil"/>
              <w:bottom w:val="single" w:sz="4" w:space="0" w:color="auto"/>
            </w:tcBorders>
            <w:vAlign w:val="center"/>
          </w:tcPr>
          <w:p w14:paraId="74A5256A" w14:textId="77777777" w:rsidR="006C4862" w:rsidRPr="002E1CA3" w:rsidRDefault="006C4862" w:rsidP="006C4862">
            <w:pPr>
              <w:rPr>
                <w:b/>
                <w:sz w:val="24"/>
                <w:szCs w:val="24"/>
              </w:rPr>
            </w:pPr>
          </w:p>
        </w:tc>
      </w:tr>
    </w:tbl>
    <w:p w14:paraId="5B5B3CCB" w14:textId="77B340DC" w:rsidR="00C3080F" w:rsidRPr="002E1CA3" w:rsidRDefault="00DC3828">
      <w:r>
        <w:br w:type="textWrapping" w:clear="all"/>
      </w:r>
    </w:p>
    <w:sectPr w:rsidR="00C3080F" w:rsidRPr="002E1CA3" w:rsidSect="009C58AD">
      <w:head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605F6" w14:textId="77777777" w:rsidR="001F7E3D" w:rsidRDefault="001F7E3D" w:rsidP="00284F62">
      <w:pPr>
        <w:spacing w:after="0" w:line="240" w:lineRule="auto"/>
      </w:pPr>
      <w:r>
        <w:separator/>
      </w:r>
    </w:p>
  </w:endnote>
  <w:endnote w:type="continuationSeparator" w:id="0">
    <w:p w14:paraId="4A5A343D" w14:textId="77777777" w:rsidR="001F7E3D" w:rsidRDefault="001F7E3D" w:rsidP="00284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2823E" w14:textId="77777777" w:rsidR="001F7E3D" w:rsidRDefault="001F7E3D" w:rsidP="00284F62">
      <w:pPr>
        <w:spacing w:after="0" w:line="240" w:lineRule="auto"/>
      </w:pPr>
      <w:r>
        <w:separator/>
      </w:r>
    </w:p>
  </w:footnote>
  <w:footnote w:type="continuationSeparator" w:id="0">
    <w:p w14:paraId="5CF560BB" w14:textId="77777777" w:rsidR="001F7E3D" w:rsidRDefault="001F7E3D" w:rsidP="00284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0"/>
      <w:gridCol w:w="1298"/>
    </w:tblGrid>
    <w:tr w:rsidR="00F77711" w:rsidRPr="00F77711" w14:paraId="625D8937" w14:textId="77777777" w:rsidTr="00690AA1">
      <w:trPr>
        <w:trHeight w:val="178"/>
        <w:jc w:val="center"/>
      </w:trPr>
      <w:tc>
        <w:tcPr>
          <w:tcW w:w="9630" w:type="dxa"/>
          <w:tcBorders>
            <w:top w:val="single" w:sz="6" w:space="0" w:color="auto"/>
            <w:left w:val="single" w:sz="6" w:space="0" w:color="auto"/>
            <w:bottom w:val="nil"/>
            <w:right w:val="single" w:sz="6" w:space="0" w:color="auto"/>
          </w:tcBorders>
          <w:shd w:val="clear" w:color="auto" w:fill="auto"/>
        </w:tcPr>
        <w:p w14:paraId="517ABBDC" w14:textId="77777777" w:rsidR="009C58AD" w:rsidRPr="00F77711" w:rsidRDefault="009C58AD" w:rsidP="009C58AD">
          <w:pPr>
            <w:pStyle w:val="Heading2"/>
            <w:jc w:val="left"/>
            <w:rPr>
              <w:rFonts w:asciiTheme="minorHAnsi" w:hAnsiTheme="minorHAnsi" w:cstheme="minorHAnsi"/>
              <w:color w:val="7F7F7F" w:themeColor="text1" w:themeTint="80"/>
              <w:sz w:val="16"/>
              <w:szCs w:val="16"/>
            </w:rPr>
          </w:pPr>
          <w:r w:rsidRPr="00F77711">
            <w:rPr>
              <w:rFonts w:asciiTheme="minorHAnsi" w:hAnsiTheme="minorHAnsi" w:cstheme="minorHAnsi"/>
              <w:color w:val="7F7F7F" w:themeColor="text1" w:themeTint="80"/>
              <w:sz w:val="16"/>
              <w:szCs w:val="16"/>
            </w:rPr>
            <w:t>POSITION NUMBER (Agency – Unit – Class – Serial)</w:t>
          </w:r>
        </w:p>
      </w:tc>
      <w:tc>
        <w:tcPr>
          <w:tcW w:w="1298" w:type="dxa"/>
          <w:tcBorders>
            <w:top w:val="single" w:sz="6" w:space="0" w:color="auto"/>
            <w:left w:val="single" w:sz="6" w:space="0" w:color="auto"/>
            <w:bottom w:val="nil"/>
            <w:right w:val="single" w:sz="6" w:space="0" w:color="auto"/>
          </w:tcBorders>
          <w:shd w:val="clear" w:color="auto" w:fill="auto"/>
        </w:tcPr>
        <w:p w14:paraId="6C85C182" w14:textId="430C0B26" w:rsidR="009C58AD" w:rsidRPr="00F77711" w:rsidRDefault="009C58AD" w:rsidP="009C58AD">
          <w:pPr>
            <w:pStyle w:val="Header"/>
            <w:jc w:val="right"/>
            <w:rPr>
              <w:rFonts w:cstheme="minorHAnsi"/>
              <w:color w:val="7F7F7F" w:themeColor="text1" w:themeTint="80"/>
              <w:sz w:val="16"/>
              <w:szCs w:val="16"/>
            </w:rPr>
          </w:pPr>
          <w:r w:rsidRPr="00F77711">
            <w:rPr>
              <w:rFonts w:cstheme="minorHAnsi"/>
              <w:color w:val="7F7F7F" w:themeColor="text1" w:themeTint="80"/>
              <w:sz w:val="16"/>
              <w:szCs w:val="16"/>
            </w:rPr>
            <w:t xml:space="preserve">Page </w:t>
          </w:r>
          <w:r w:rsidRPr="00F77711">
            <w:rPr>
              <w:rStyle w:val="PageNumber"/>
              <w:rFonts w:cstheme="minorHAnsi"/>
              <w:color w:val="7F7F7F" w:themeColor="text1" w:themeTint="80"/>
              <w:sz w:val="16"/>
              <w:szCs w:val="16"/>
            </w:rPr>
            <w:fldChar w:fldCharType="begin"/>
          </w:r>
          <w:r w:rsidRPr="00F77711">
            <w:rPr>
              <w:rStyle w:val="PageNumber"/>
              <w:rFonts w:cstheme="minorHAnsi"/>
              <w:color w:val="7F7F7F" w:themeColor="text1" w:themeTint="80"/>
              <w:sz w:val="16"/>
              <w:szCs w:val="16"/>
            </w:rPr>
            <w:instrText xml:space="preserve"> PAGE </w:instrText>
          </w:r>
          <w:r w:rsidRPr="00F77711">
            <w:rPr>
              <w:rStyle w:val="PageNumber"/>
              <w:rFonts w:cstheme="minorHAnsi"/>
              <w:color w:val="7F7F7F" w:themeColor="text1" w:themeTint="80"/>
              <w:sz w:val="16"/>
              <w:szCs w:val="16"/>
            </w:rPr>
            <w:fldChar w:fldCharType="separate"/>
          </w:r>
          <w:r w:rsidR="00441B17">
            <w:rPr>
              <w:rStyle w:val="PageNumber"/>
              <w:rFonts w:cstheme="minorHAnsi"/>
              <w:noProof/>
              <w:color w:val="7F7F7F" w:themeColor="text1" w:themeTint="80"/>
              <w:sz w:val="16"/>
              <w:szCs w:val="16"/>
            </w:rPr>
            <w:t>2</w:t>
          </w:r>
          <w:r w:rsidRPr="00F77711">
            <w:rPr>
              <w:rStyle w:val="PageNumber"/>
              <w:rFonts w:cstheme="minorHAnsi"/>
              <w:color w:val="7F7F7F" w:themeColor="text1" w:themeTint="80"/>
              <w:sz w:val="16"/>
              <w:szCs w:val="16"/>
            </w:rPr>
            <w:fldChar w:fldCharType="end"/>
          </w:r>
          <w:r w:rsidRPr="00F77711">
            <w:rPr>
              <w:rStyle w:val="PageNumber"/>
              <w:rFonts w:cstheme="minorHAnsi"/>
              <w:color w:val="7F7F7F" w:themeColor="text1" w:themeTint="80"/>
              <w:sz w:val="16"/>
              <w:szCs w:val="16"/>
            </w:rPr>
            <w:t xml:space="preserve"> of </w:t>
          </w:r>
          <w:r w:rsidRPr="00F77711">
            <w:rPr>
              <w:rStyle w:val="PageNumber"/>
              <w:rFonts w:cstheme="minorHAnsi"/>
              <w:color w:val="7F7F7F" w:themeColor="text1" w:themeTint="80"/>
              <w:sz w:val="16"/>
              <w:szCs w:val="16"/>
            </w:rPr>
            <w:fldChar w:fldCharType="begin"/>
          </w:r>
          <w:r w:rsidRPr="00F77711">
            <w:rPr>
              <w:rStyle w:val="PageNumber"/>
              <w:rFonts w:cstheme="minorHAnsi"/>
              <w:color w:val="7F7F7F" w:themeColor="text1" w:themeTint="80"/>
              <w:sz w:val="16"/>
              <w:szCs w:val="16"/>
            </w:rPr>
            <w:instrText xml:space="preserve"> NUMPAGES </w:instrText>
          </w:r>
          <w:r w:rsidRPr="00F77711">
            <w:rPr>
              <w:rStyle w:val="PageNumber"/>
              <w:rFonts w:cstheme="minorHAnsi"/>
              <w:color w:val="7F7F7F" w:themeColor="text1" w:themeTint="80"/>
              <w:sz w:val="16"/>
              <w:szCs w:val="16"/>
            </w:rPr>
            <w:fldChar w:fldCharType="separate"/>
          </w:r>
          <w:r w:rsidR="00441B17">
            <w:rPr>
              <w:rStyle w:val="PageNumber"/>
              <w:rFonts w:cstheme="minorHAnsi"/>
              <w:noProof/>
              <w:color w:val="7F7F7F" w:themeColor="text1" w:themeTint="80"/>
              <w:sz w:val="16"/>
              <w:szCs w:val="16"/>
            </w:rPr>
            <w:t>2</w:t>
          </w:r>
          <w:r w:rsidRPr="00F77711">
            <w:rPr>
              <w:rStyle w:val="PageNumber"/>
              <w:rFonts w:cstheme="minorHAnsi"/>
              <w:color w:val="7F7F7F" w:themeColor="text1" w:themeTint="80"/>
              <w:sz w:val="16"/>
              <w:szCs w:val="16"/>
            </w:rPr>
            <w:fldChar w:fldCharType="end"/>
          </w:r>
        </w:p>
      </w:tc>
    </w:tr>
    <w:tr w:rsidR="002E1CA3" w:rsidRPr="002E1CA3" w14:paraId="0E3D8C97" w14:textId="77777777" w:rsidTr="00690AA1">
      <w:trPr>
        <w:trHeight w:val="177"/>
        <w:jc w:val="center"/>
      </w:trPr>
      <w:tc>
        <w:tcPr>
          <w:tcW w:w="9630" w:type="dxa"/>
          <w:tcBorders>
            <w:top w:val="nil"/>
            <w:left w:val="single" w:sz="6" w:space="0" w:color="auto"/>
            <w:bottom w:val="single" w:sz="6" w:space="0" w:color="auto"/>
            <w:right w:val="single" w:sz="6" w:space="0" w:color="auto"/>
          </w:tcBorders>
          <w:shd w:val="clear" w:color="auto" w:fill="auto"/>
        </w:tcPr>
        <w:p w14:paraId="3965FFE3" w14:textId="6BDDA146" w:rsidR="009C58AD" w:rsidRPr="002E1CA3" w:rsidRDefault="002E6DD9" w:rsidP="009C58AD">
          <w:pPr>
            <w:pStyle w:val="Heading2"/>
            <w:jc w:val="left"/>
            <w:rPr>
              <w:rFonts w:asciiTheme="minorHAnsi" w:hAnsiTheme="minorHAnsi" w:cstheme="minorHAnsi"/>
              <w:b w:val="0"/>
              <w:sz w:val="20"/>
            </w:rPr>
          </w:pPr>
          <w:r>
            <w:rPr>
              <w:rFonts w:asciiTheme="minorHAnsi" w:hAnsiTheme="minorHAnsi" w:cstheme="minorHAnsi"/>
              <w:b w:val="0"/>
              <w:sz w:val="20"/>
            </w:rPr>
            <w:fldChar w:fldCharType="begin"/>
          </w:r>
          <w:r>
            <w:rPr>
              <w:rFonts w:asciiTheme="minorHAnsi" w:hAnsiTheme="minorHAnsi" w:cstheme="minorHAnsi"/>
              <w:b w:val="0"/>
              <w:sz w:val="20"/>
            </w:rPr>
            <w:instrText xml:space="preserve"> STYLEREF  Position  \* MERGEFORMAT </w:instrText>
          </w:r>
          <w:r w:rsidR="00D1429B">
            <w:rPr>
              <w:rFonts w:asciiTheme="minorHAnsi" w:hAnsiTheme="minorHAnsi" w:cstheme="minorHAnsi"/>
              <w:b w:val="0"/>
              <w:sz w:val="20"/>
            </w:rPr>
            <w:fldChar w:fldCharType="separate"/>
          </w:r>
          <w:r w:rsidR="00D1429B">
            <w:rPr>
              <w:rFonts w:asciiTheme="minorHAnsi" w:hAnsiTheme="minorHAnsi" w:cstheme="minorHAnsi"/>
              <w:b w:val="0"/>
              <w:noProof/>
              <w:sz w:val="20"/>
            </w:rPr>
            <w:t>820-515-5157-XXX</w:t>
          </w:r>
          <w:r>
            <w:rPr>
              <w:rFonts w:asciiTheme="minorHAnsi" w:hAnsiTheme="minorHAnsi" w:cstheme="minorHAnsi"/>
              <w:b w:val="0"/>
              <w:sz w:val="20"/>
            </w:rPr>
            <w:fldChar w:fldCharType="end"/>
          </w:r>
        </w:p>
      </w:tc>
      <w:tc>
        <w:tcPr>
          <w:tcW w:w="1298" w:type="dxa"/>
          <w:tcBorders>
            <w:top w:val="nil"/>
            <w:left w:val="single" w:sz="6" w:space="0" w:color="auto"/>
            <w:bottom w:val="single" w:sz="6" w:space="0" w:color="auto"/>
            <w:right w:val="single" w:sz="6" w:space="0" w:color="auto"/>
          </w:tcBorders>
          <w:shd w:val="clear" w:color="auto" w:fill="auto"/>
        </w:tcPr>
        <w:p w14:paraId="19167970" w14:textId="77777777" w:rsidR="009C58AD" w:rsidRPr="002E1CA3" w:rsidRDefault="009C58AD" w:rsidP="009C58AD">
          <w:pPr>
            <w:pStyle w:val="Heading2"/>
            <w:jc w:val="left"/>
            <w:rPr>
              <w:rFonts w:asciiTheme="minorHAnsi" w:hAnsiTheme="minorHAnsi" w:cstheme="minorHAnsi"/>
              <w:b w:val="0"/>
              <w:sz w:val="20"/>
            </w:rPr>
          </w:pPr>
        </w:p>
      </w:tc>
    </w:tr>
  </w:tbl>
  <w:p w14:paraId="6A473A98" w14:textId="77777777" w:rsidR="009C58AD" w:rsidRPr="002E1CA3" w:rsidRDefault="009C58AD" w:rsidP="009C5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83CFF"/>
    <w:multiLevelType w:val="hybridMultilevel"/>
    <w:tmpl w:val="B826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461F61"/>
    <w:multiLevelType w:val="hybridMultilevel"/>
    <w:tmpl w:val="B9BCF55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B61C225"/>
    <w:multiLevelType w:val="hybridMultilevel"/>
    <w:tmpl w:val="0608CC3C"/>
    <w:lvl w:ilvl="0" w:tplc="92D223E4">
      <w:start w:val="1"/>
      <w:numFmt w:val="bullet"/>
      <w:lvlText w:val=""/>
      <w:lvlJc w:val="left"/>
      <w:pPr>
        <w:ind w:left="720" w:hanging="360"/>
      </w:pPr>
      <w:rPr>
        <w:rFonts w:ascii="Symbol" w:hAnsi="Symbol" w:hint="default"/>
      </w:rPr>
    </w:lvl>
    <w:lvl w:ilvl="1" w:tplc="40DCB0E0">
      <w:start w:val="1"/>
      <w:numFmt w:val="bullet"/>
      <w:lvlText w:val="o"/>
      <w:lvlJc w:val="left"/>
      <w:pPr>
        <w:ind w:left="1440" w:hanging="360"/>
      </w:pPr>
      <w:rPr>
        <w:rFonts w:ascii="Courier New" w:hAnsi="Courier New" w:hint="default"/>
      </w:rPr>
    </w:lvl>
    <w:lvl w:ilvl="2" w:tplc="33B657B2">
      <w:start w:val="1"/>
      <w:numFmt w:val="bullet"/>
      <w:lvlText w:val=""/>
      <w:lvlJc w:val="left"/>
      <w:pPr>
        <w:ind w:left="2160" w:hanging="360"/>
      </w:pPr>
      <w:rPr>
        <w:rFonts w:ascii="Wingdings" w:hAnsi="Wingdings" w:hint="default"/>
      </w:rPr>
    </w:lvl>
    <w:lvl w:ilvl="3" w:tplc="B24E0C9A">
      <w:start w:val="1"/>
      <w:numFmt w:val="bullet"/>
      <w:lvlText w:val=""/>
      <w:lvlJc w:val="left"/>
      <w:pPr>
        <w:ind w:left="2880" w:hanging="360"/>
      </w:pPr>
      <w:rPr>
        <w:rFonts w:ascii="Symbol" w:hAnsi="Symbol" w:hint="default"/>
      </w:rPr>
    </w:lvl>
    <w:lvl w:ilvl="4" w:tplc="F2D8061A">
      <w:start w:val="1"/>
      <w:numFmt w:val="bullet"/>
      <w:lvlText w:val="o"/>
      <w:lvlJc w:val="left"/>
      <w:pPr>
        <w:ind w:left="3600" w:hanging="360"/>
      </w:pPr>
      <w:rPr>
        <w:rFonts w:ascii="Courier New" w:hAnsi="Courier New" w:hint="default"/>
      </w:rPr>
    </w:lvl>
    <w:lvl w:ilvl="5" w:tplc="5F080D98">
      <w:start w:val="1"/>
      <w:numFmt w:val="bullet"/>
      <w:lvlText w:val=""/>
      <w:lvlJc w:val="left"/>
      <w:pPr>
        <w:ind w:left="4320" w:hanging="360"/>
      </w:pPr>
      <w:rPr>
        <w:rFonts w:ascii="Wingdings" w:hAnsi="Wingdings" w:hint="default"/>
      </w:rPr>
    </w:lvl>
    <w:lvl w:ilvl="6" w:tplc="D2B643A8">
      <w:start w:val="1"/>
      <w:numFmt w:val="bullet"/>
      <w:lvlText w:val=""/>
      <w:lvlJc w:val="left"/>
      <w:pPr>
        <w:ind w:left="5040" w:hanging="360"/>
      </w:pPr>
      <w:rPr>
        <w:rFonts w:ascii="Symbol" w:hAnsi="Symbol" w:hint="default"/>
      </w:rPr>
    </w:lvl>
    <w:lvl w:ilvl="7" w:tplc="FF1809C4">
      <w:start w:val="1"/>
      <w:numFmt w:val="bullet"/>
      <w:lvlText w:val="o"/>
      <w:lvlJc w:val="left"/>
      <w:pPr>
        <w:ind w:left="5760" w:hanging="360"/>
      </w:pPr>
      <w:rPr>
        <w:rFonts w:ascii="Courier New" w:hAnsi="Courier New" w:hint="default"/>
      </w:rPr>
    </w:lvl>
    <w:lvl w:ilvl="8" w:tplc="23E2E422">
      <w:start w:val="1"/>
      <w:numFmt w:val="bullet"/>
      <w:lvlText w:val=""/>
      <w:lvlJc w:val="left"/>
      <w:pPr>
        <w:ind w:left="6480" w:hanging="360"/>
      </w:pPr>
      <w:rPr>
        <w:rFonts w:ascii="Wingdings" w:hAnsi="Wingdings" w:hint="default"/>
      </w:rPr>
    </w:lvl>
  </w:abstractNum>
  <w:num w:numId="1" w16cid:durableId="1717854019">
    <w:abstractNumId w:val="2"/>
  </w:num>
  <w:num w:numId="2" w16cid:durableId="784233747">
    <w:abstractNumId w:val="1"/>
  </w:num>
  <w:num w:numId="3" w16cid:durableId="245461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F62"/>
    <w:rsid w:val="0000068B"/>
    <w:rsid w:val="0000464F"/>
    <w:rsid w:val="0001158E"/>
    <w:rsid w:val="00022019"/>
    <w:rsid w:val="000230F1"/>
    <w:rsid w:val="00026AAF"/>
    <w:rsid w:val="000355E1"/>
    <w:rsid w:val="00035671"/>
    <w:rsid w:val="00036E93"/>
    <w:rsid w:val="00044CDA"/>
    <w:rsid w:val="000500A0"/>
    <w:rsid w:val="00052E80"/>
    <w:rsid w:val="00056907"/>
    <w:rsid w:val="00080CFC"/>
    <w:rsid w:val="00091B21"/>
    <w:rsid w:val="000C04E3"/>
    <w:rsid w:val="000D0EAB"/>
    <w:rsid w:val="000E2954"/>
    <w:rsid w:val="000E2B63"/>
    <w:rsid w:val="001013DF"/>
    <w:rsid w:val="00103B8C"/>
    <w:rsid w:val="0013195F"/>
    <w:rsid w:val="00141119"/>
    <w:rsid w:val="00160145"/>
    <w:rsid w:val="001648C7"/>
    <w:rsid w:val="00167A73"/>
    <w:rsid w:val="00177F01"/>
    <w:rsid w:val="00190A7B"/>
    <w:rsid w:val="001942DB"/>
    <w:rsid w:val="001A39AE"/>
    <w:rsid w:val="001B39C1"/>
    <w:rsid w:val="001C034E"/>
    <w:rsid w:val="001C2B64"/>
    <w:rsid w:val="001E03E0"/>
    <w:rsid w:val="001F3316"/>
    <w:rsid w:val="001F7E3D"/>
    <w:rsid w:val="00205F73"/>
    <w:rsid w:val="00215BB9"/>
    <w:rsid w:val="00220391"/>
    <w:rsid w:val="0022211B"/>
    <w:rsid w:val="00232C0B"/>
    <w:rsid w:val="0025178C"/>
    <w:rsid w:val="00255617"/>
    <w:rsid w:val="00255857"/>
    <w:rsid w:val="00284F62"/>
    <w:rsid w:val="0028587A"/>
    <w:rsid w:val="00290E4F"/>
    <w:rsid w:val="002A685B"/>
    <w:rsid w:val="002D2D29"/>
    <w:rsid w:val="002D43BA"/>
    <w:rsid w:val="002D590C"/>
    <w:rsid w:val="002E1CA3"/>
    <w:rsid w:val="002E2198"/>
    <w:rsid w:val="002E6DD9"/>
    <w:rsid w:val="002E736C"/>
    <w:rsid w:val="002F5408"/>
    <w:rsid w:val="0030076B"/>
    <w:rsid w:val="00301827"/>
    <w:rsid w:val="00310FCA"/>
    <w:rsid w:val="00312C80"/>
    <w:rsid w:val="0033013B"/>
    <w:rsid w:val="003309EA"/>
    <w:rsid w:val="00334F83"/>
    <w:rsid w:val="003472DC"/>
    <w:rsid w:val="003473CC"/>
    <w:rsid w:val="00360A16"/>
    <w:rsid w:val="003757E8"/>
    <w:rsid w:val="0038762A"/>
    <w:rsid w:val="003952C5"/>
    <w:rsid w:val="003B19C1"/>
    <w:rsid w:val="003D4110"/>
    <w:rsid w:val="003E1D6B"/>
    <w:rsid w:val="003F0502"/>
    <w:rsid w:val="00401674"/>
    <w:rsid w:val="004120A7"/>
    <w:rsid w:val="00424393"/>
    <w:rsid w:val="0044084C"/>
    <w:rsid w:val="00441B17"/>
    <w:rsid w:val="004542A3"/>
    <w:rsid w:val="00456DB2"/>
    <w:rsid w:val="00457032"/>
    <w:rsid w:val="00457062"/>
    <w:rsid w:val="0046250A"/>
    <w:rsid w:val="00474A5B"/>
    <w:rsid w:val="00475464"/>
    <w:rsid w:val="00486297"/>
    <w:rsid w:val="00490C91"/>
    <w:rsid w:val="0049466E"/>
    <w:rsid w:val="004A39C5"/>
    <w:rsid w:val="004B02CC"/>
    <w:rsid w:val="004C7E7D"/>
    <w:rsid w:val="004D2A27"/>
    <w:rsid w:val="004D7D9E"/>
    <w:rsid w:val="004F3E84"/>
    <w:rsid w:val="00503BB5"/>
    <w:rsid w:val="00506927"/>
    <w:rsid w:val="005104F4"/>
    <w:rsid w:val="00523B4B"/>
    <w:rsid w:val="00524892"/>
    <w:rsid w:val="005354F5"/>
    <w:rsid w:val="00540FCF"/>
    <w:rsid w:val="00560FD9"/>
    <w:rsid w:val="00566BB8"/>
    <w:rsid w:val="00571670"/>
    <w:rsid w:val="00583A50"/>
    <w:rsid w:val="00592E7A"/>
    <w:rsid w:val="005943C7"/>
    <w:rsid w:val="005A1BC8"/>
    <w:rsid w:val="005A32C4"/>
    <w:rsid w:val="005C5EDD"/>
    <w:rsid w:val="00612D1C"/>
    <w:rsid w:val="006167DD"/>
    <w:rsid w:val="00617B5A"/>
    <w:rsid w:val="00631EC1"/>
    <w:rsid w:val="00632FF7"/>
    <w:rsid w:val="00664D18"/>
    <w:rsid w:val="00682731"/>
    <w:rsid w:val="00683067"/>
    <w:rsid w:val="00696E72"/>
    <w:rsid w:val="006A2646"/>
    <w:rsid w:val="006A588B"/>
    <w:rsid w:val="006C4862"/>
    <w:rsid w:val="006D6B7A"/>
    <w:rsid w:val="00707422"/>
    <w:rsid w:val="00714109"/>
    <w:rsid w:val="00715826"/>
    <w:rsid w:val="00725BA0"/>
    <w:rsid w:val="00737848"/>
    <w:rsid w:val="0075236D"/>
    <w:rsid w:val="00762CE0"/>
    <w:rsid w:val="00765127"/>
    <w:rsid w:val="007733ED"/>
    <w:rsid w:val="007813D4"/>
    <w:rsid w:val="00796E90"/>
    <w:rsid w:val="007A07D4"/>
    <w:rsid w:val="007A5CEA"/>
    <w:rsid w:val="007B2B75"/>
    <w:rsid w:val="007B6B3F"/>
    <w:rsid w:val="007E38F4"/>
    <w:rsid w:val="007E57A3"/>
    <w:rsid w:val="007F06B2"/>
    <w:rsid w:val="007F0C07"/>
    <w:rsid w:val="008010C5"/>
    <w:rsid w:val="00806168"/>
    <w:rsid w:val="008306AA"/>
    <w:rsid w:val="008463F5"/>
    <w:rsid w:val="00846F34"/>
    <w:rsid w:val="00871870"/>
    <w:rsid w:val="00871FDB"/>
    <w:rsid w:val="00894969"/>
    <w:rsid w:val="008A63AF"/>
    <w:rsid w:val="008B4F6E"/>
    <w:rsid w:val="008D234C"/>
    <w:rsid w:val="008D3C58"/>
    <w:rsid w:val="008E4769"/>
    <w:rsid w:val="009078CD"/>
    <w:rsid w:val="009221C2"/>
    <w:rsid w:val="009226B5"/>
    <w:rsid w:val="00927406"/>
    <w:rsid w:val="009276C5"/>
    <w:rsid w:val="00935236"/>
    <w:rsid w:val="00945CE5"/>
    <w:rsid w:val="00956C25"/>
    <w:rsid w:val="00965B8F"/>
    <w:rsid w:val="00994F21"/>
    <w:rsid w:val="00995295"/>
    <w:rsid w:val="009A2AB4"/>
    <w:rsid w:val="009C58AD"/>
    <w:rsid w:val="009D2CE8"/>
    <w:rsid w:val="009D6EA3"/>
    <w:rsid w:val="009F03CF"/>
    <w:rsid w:val="009F49B0"/>
    <w:rsid w:val="009F55F0"/>
    <w:rsid w:val="00A02487"/>
    <w:rsid w:val="00A03472"/>
    <w:rsid w:val="00A06728"/>
    <w:rsid w:val="00A103DA"/>
    <w:rsid w:val="00A14773"/>
    <w:rsid w:val="00A15897"/>
    <w:rsid w:val="00A508CE"/>
    <w:rsid w:val="00A52C92"/>
    <w:rsid w:val="00A920FA"/>
    <w:rsid w:val="00A921FE"/>
    <w:rsid w:val="00A93DEE"/>
    <w:rsid w:val="00AA247F"/>
    <w:rsid w:val="00AA58E2"/>
    <w:rsid w:val="00AC4875"/>
    <w:rsid w:val="00AE135E"/>
    <w:rsid w:val="00AF7411"/>
    <w:rsid w:val="00B04929"/>
    <w:rsid w:val="00B51A6C"/>
    <w:rsid w:val="00B6206F"/>
    <w:rsid w:val="00B64F8F"/>
    <w:rsid w:val="00B6559B"/>
    <w:rsid w:val="00B66584"/>
    <w:rsid w:val="00B7035E"/>
    <w:rsid w:val="00B748AD"/>
    <w:rsid w:val="00B8235B"/>
    <w:rsid w:val="00B82848"/>
    <w:rsid w:val="00B83D92"/>
    <w:rsid w:val="00B90A27"/>
    <w:rsid w:val="00B9134D"/>
    <w:rsid w:val="00B92585"/>
    <w:rsid w:val="00B97792"/>
    <w:rsid w:val="00BA0FB9"/>
    <w:rsid w:val="00BA3667"/>
    <w:rsid w:val="00BC4C38"/>
    <w:rsid w:val="00BC6639"/>
    <w:rsid w:val="00BD13EC"/>
    <w:rsid w:val="00BE0148"/>
    <w:rsid w:val="00C01200"/>
    <w:rsid w:val="00C1596A"/>
    <w:rsid w:val="00C3080F"/>
    <w:rsid w:val="00C51099"/>
    <w:rsid w:val="00C61078"/>
    <w:rsid w:val="00C620FB"/>
    <w:rsid w:val="00C75C8C"/>
    <w:rsid w:val="00C77A05"/>
    <w:rsid w:val="00C904F9"/>
    <w:rsid w:val="00C953C5"/>
    <w:rsid w:val="00C97279"/>
    <w:rsid w:val="00C97B1F"/>
    <w:rsid w:val="00CC5A7B"/>
    <w:rsid w:val="00CD0D6A"/>
    <w:rsid w:val="00D06794"/>
    <w:rsid w:val="00D1429B"/>
    <w:rsid w:val="00D679EF"/>
    <w:rsid w:val="00D757C0"/>
    <w:rsid w:val="00D8550B"/>
    <w:rsid w:val="00D85CE2"/>
    <w:rsid w:val="00DB17CD"/>
    <w:rsid w:val="00DC3828"/>
    <w:rsid w:val="00DD3A41"/>
    <w:rsid w:val="00DD5059"/>
    <w:rsid w:val="00DD7009"/>
    <w:rsid w:val="00DE3F50"/>
    <w:rsid w:val="00DF0A75"/>
    <w:rsid w:val="00E00ED6"/>
    <w:rsid w:val="00E07C61"/>
    <w:rsid w:val="00E1729D"/>
    <w:rsid w:val="00E317B9"/>
    <w:rsid w:val="00E334EB"/>
    <w:rsid w:val="00E44930"/>
    <w:rsid w:val="00E47F96"/>
    <w:rsid w:val="00E76740"/>
    <w:rsid w:val="00E805F3"/>
    <w:rsid w:val="00E80654"/>
    <w:rsid w:val="00E91625"/>
    <w:rsid w:val="00EB17E1"/>
    <w:rsid w:val="00ED3924"/>
    <w:rsid w:val="00EF10EA"/>
    <w:rsid w:val="00EF2205"/>
    <w:rsid w:val="00EF5992"/>
    <w:rsid w:val="00F0293B"/>
    <w:rsid w:val="00F02FC2"/>
    <w:rsid w:val="00F16557"/>
    <w:rsid w:val="00F1666D"/>
    <w:rsid w:val="00F20EC9"/>
    <w:rsid w:val="00F32283"/>
    <w:rsid w:val="00F40634"/>
    <w:rsid w:val="00F42344"/>
    <w:rsid w:val="00F46AF2"/>
    <w:rsid w:val="00F54FED"/>
    <w:rsid w:val="00F667B8"/>
    <w:rsid w:val="00F72FCA"/>
    <w:rsid w:val="00F77711"/>
    <w:rsid w:val="00FA0F63"/>
    <w:rsid w:val="00FA58E7"/>
    <w:rsid w:val="00FC34FD"/>
    <w:rsid w:val="00FE474C"/>
    <w:rsid w:val="00FF1FA8"/>
    <w:rsid w:val="1CFFF5A2"/>
    <w:rsid w:val="2DA0AA15"/>
    <w:rsid w:val="323CA07A"/>
    <w:rsid w:val="4785B1EA"/>
    <w:rsid w:val="48384ABB"/>
    <w:rsid w:val="4DB93F0B"/>
    <w:rsid w:val="6DA044F0"/>
    <w:rsid w:val="7323B107"/>
    <w:rsid w:val="7DCEF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838A5"/>
  <w15:chartTrackingRefBased/>
  <w15:docId w15:val="{837B18FF-D135-4B2F-A548-43C39717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9C58AD"/>
    <w:pPr>
      <w:keepNext/>
      <w:spacing w:after="0" w:line="240" w:lineRule="auto"/>
      <w:jc w:val="right"/>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84F62"/>
    <w:pPr>
      <w:tabs>
        <w:tab w:val="center" w:pos="4680"/>
        <w:tab w:val="right" w:pos="9360"/>
      </w:tabs>
      <w:spacing w:after="0" w:line="240" w:lineRule="auto"/>
    </w:pPr>
  </w:style>
  <w:style w:type="character" w:customStyle="1" w:styleId="HeaderChar">
    <w:name w:val="Header Char"/>
    <w:basedOn w:val="DefaultParagraphFont"/>
    <w:link w:val="Header"/>
    <w:rsid w:val="00284F62"/>
  </w:style>
  <w:style w:type="paragraph" w:styleId="Footer">
    <w:name w:val="footer"/>
    <w:basedOn w:val="Normal"/>
    <w:link w:val="FooterChar"/>
    <w:uiPriority w:val="99"/>
    <w:unhideWhenUsed/>
    <w:rsid w:val="00284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F62"/>
  </w:style>
  <w:style w:type="table" w:styleId="TableGrid">
    <w:name w:val="Table Grid"/>
    <w:basedOn w:val="TableNormal"/>
    <w:uiPriority w:val="39"/>
    <w:rsid w:val="00284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43C7"/>
    <w:pPr>
      <w:ind w:left="720"/>
      <w:contextualSpacing/>
    </w:pPr>
  </w:style>
  <w:style w:type="character" w:customStyle="1" w:styleId="Heading2Char">
    <w:name w:val="Heading 2 Char"/>
    <w:basedOn w:val="DefaultParagraphFont"/>
    <w:link w:val="Heading2"/>
    <w:rsid w:val="009C58AD"/>
    <w:rPr>
      <w:rFonts w:ascii="Arial" w:eastAsia="Times New Roman" w:hAnsi="Arial" w:cs="Times New Roman"/>
      <w:b/>
      <w:szCs w:val="20"/>
    </w:rPr>
  </w:style>
  <w:style w:type="character" w:styleId="PageNumber">
    <w:name w:val="page number"/>
    <w:basedOn w:val="DefaultParagraphFont"/>
    <w:rsid w:val="009C58AD"/>
  </w:style>
  <w:style w:type="paragraph" w:styleId="BalloonText">
    <w:name w:val="Balloon Text"/>
    <w:basedOn w:val="Normal"/>
    <w:link w:val="BalloonTextChar"/>
    <w:uiPriority w:val="99"/>
    <w:semiHidden/>
    <w:unhideWhenUsed/>
    <w:rsid w:val="00945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CE5"/>
    <w:rPr>
      <w:rFonts w:ascii="Segoe UI" w:hAnsi="Segoe UI" w:cs="Segoe UI"/>
      <w:sz w:val="18"/>
      <w:szCs w:val="18"/>
    </w:rPr>
  </w:style>
  <w:style w:type="character" w:styleId="CommentReference">
    <w:name w:val="annotation reference"/>
    <w:basedOn w:val="DefaultParagraphFont"/>
    <w:uiPriority w:val="99"/>
    <w:semiHidden/>
    <w:unhideWhenUsed/>
    <w:rsid w:val="00F667B8"/>
    <w:rPr>
      <w:sz w:val="16"/>
      <w:szCs w:val="16"/>
    </w:rPr>
  </w:style>
  <w:style w:type="paragraph" w:styleId="CommentText">
    <w:name w:val="annotation text"/>
    <w:basedOn w:val="Normal"/>
    <w:link w:val="CommentTextChar"/>
    <w:uiPriority w:val="99"/>
    <w:unhideWhenUsed/>
    <w:rsid w:val="00F667B8"/>
    <w:pPr>
      <w:spacing w:line="240" w:lineRule="auto"/>
    </w:pPr>
    <w:rPr>
      <w:sz w:val="20"/>
      <w:szCs w:val="20"/>
    </w:rPr>
  </w:style>
  <w:style w:type="character" w:customStyle="1" w:styleId="CommentTextChar">
    <w:name w:val="Comment Text Char"/>
    <w:basedOn w:val="DefaultParagraphFont"/>
    <w:link w:val="CommentText"/>
    <w:uiPriority w:val="99"/>
    <w:rsid w:val="00F667B8"/>
    <w:rPr>
      <w:sz w:val="20"/>
      <w:szCs w:val="20"/>
    </w:rPr>
  </w:style>
  <w:style w:type="paragraph" w:styleId="CommentSubject">
    <w:name w:val="annotation subject"/>
    <w:basedOn w:val="CommentText"/>
    <w:next w:val="CommentText"/>
    <w:link w:val="CommentSubjectChar"/>
    <w:uiPriority w:val="99"/>
    <w:semiHidden/>
    <w:unhideWhenUsed/>
    <w:rsid w:val="00F667B8"/>
    <w:rPr>
      <w:b/>
      <w:bCs/>
    </w:rPr>
  </w:style>
  <w:style w:type="character" w:customStyle="1" w:styleId="CommentSubjectChar">
    <w:name w:val="Comment Subject Char"/>
    <w:basedOn w:val="CommentTextChar"/>
    <w:link w:val="CommentSubject"/>
    <w:uiPriority w:val="99"/>
    <w:semiHidden/>
    <w:rsid w:val="00F667B8"/>
    <w:rPr>
      <w:b/>
      <w:bCs/>
      <w:sz w:val="20"/>
      <w:szCs w:val="20"/>
    </w:rPr>
  </w:style>
  <w:style w:type="paragraph" w:styleId="BodyText2">
    <w:name w:val="Body Text 2"/>
    <w:basedOn w:val="Normal"/>
    <w:link w:val="BodyText2Char"/>
    <w:rsid w:val="00103B8C"/>
    <w:pPr>
      <w:overflowPunct w:val="0"/>
      <w:autoSpaceDE w:val="0"/>
      <w:autoSpaceDN w:val="0"/>
      <w:adjustRightInd w:val="0"/>
      <w:spacing w:after="0" w:line="240" w:lineRule="auto"/>
      <w:jc w:val="both"/>
      <w:textAlignment w:val="baseline"/>
    </w:pPr>
    <w:rPr>
      <w:rFonts w:ascii="Arial" w:eastAsia="Times New Roman" w:hAnsi="Arial" w:cs="Times New Roman"/>
      <w:szCs w:val="20"/>
    </w:rPr>
  </w:style>
  <w:style w:type="character" w:customStyle="1" w:styleId="BodyText2Char">
    <w:name w:val="Body Text 2 Char"/>
    <w:basedOn w:val="DefaultParagraphFont"/>
    <w:link w:val="BodyText2"/>
    <w:rsid w:val="00103B8C"/>
    <w:rPr>
      <w:rFonts w:ascii="Arial" w:eastAsia="Times New Roman" w:hAnsi="Arial" w:cs="Times New Roman"/>
      <w:szCs w:val="20"/>
    </w:rPr>
  </w:style>
  <w:style w:type="character" w:styleId="PlaceholderText">
    <w:name w:val="Placeholder Text"/>
    <w:basedOn w:val="DefaultParagraphFont"/>
    <w:uiPriority w:val="99"/>
    <w:semiHidden/>
    <w:rsid w:val="00540FCF"/>
    <w:rPr>
      <w:color w:val="808080"/>
    </w:rPr>
  </w:style>
  <w:style w:type="character" w:customStyle="1" w:styleId="Style4">
    <w:name w:val="Style4"/>
    <w:basedOn w:val="DefaultParagraphFont"/>
    <w:uiPriority w:val="1"/>
    <w:rsid w:val="00141119"/>
    <w:rPr>
      <w:rFonts w:ascii="Calibri" w:hAnsi="Calibri"/>
      <w:b/>
      <w:sz w:val="22"/>
    </w:rPr>
  </w:style>
  <w:style w:type="character" w:customStyle="1" w:styleId="Position">
    <w:name w:val="Position"/>
    <w:basedOn w:val="DefaultParagraphFont"/>
    <w:uiPriority w:val="1"/>
    <w:rsid w:val="00FE4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726819">
      <w:bodyDiv w:val="1"/>
      <w:marLeft w:val="0"/>
      <w:marRight w:val="0"/>
      <w:marTop w:val="0"/>
      <w:marBottom w:val="0"/>
      <w:divBdr>
        <w:top w:val="none" w:sz="0" w:space="0" w:color="auto"/>
        <w:left w:val="none" w:sz="0" w:space="0" w:color="auto"/>
        <w:bottom w:val="none" w:sz="0" w:space="0" w:color="auto"/>
        <w:right w:val="none" w:sz="0" w:space="0" w:color="auto"/>
      </w:divBdr>
    </w:div>
    <w:div w:id="270866617">
      <w:bodyDiv w:val="1"/>
      <w:marLeft w:val="0"/>
      <w:marRight w:val="0"/>
      <w:marTop w:val="0"/>
      <w:marBottom w:val="0"/>
      <w:divBdr>
        <w:top w:val="none" w:sz="0" w:space="0" w:color="auto"/>
        <w:left w:val="none" w:sz="0" w:space="0" w:color="auto"/>
        <w:bottom w:val="none" w:sz="0" w:space="0" w:color="auto"/>
        <w:right w:val="none" w:sz="0" w:space="0" w:color="auto"/>
      </w:divBdr>
    </w:div>
    <w:div w:id="839463450">
      <w:bodyDiv w:val="1"/>
      <w:marLeft w:val="0"/>
      <w:marRight w:val="0"/>
      <w:marTop w:val="0"/>
      <w:marBottom w:val="0"/>
      <w:divBdr>
        <w:top w:val="none" w:sz="0" w:space="0" w:color="auto"/>
        <w:left w:val="none" w:sz="0" w:space="0" w:color="auto"/>
        <w:bottom w:val="none" w:sz="0" w:space="0" w:color="auto"/>
        <w:right w:val="none" w:sz="0" w:space="0" w:color="auto"/>
      </w:divBdr>
    </w:div>
    <w:div w:id="938608082">
      <w:bodyDiv w:val="1"/>
      <w:marLeft w:val="0"/>
      <w:marRight w:val="0"/>
      <w:marTop w:val="0"/>
      <w:marBottom w:val="0"/>
      <w:divBdr>
        <w:top w:val="none" w:sz="0" w:space="0" w:color="auto"/>
        <w:left w:val="none" w:sz="0" w:space="0" w:color="auto"/>
        <w:bottom w:val="none" w:sz="0" w:space="0" w:color="auto"/>
        <w:right w:val="none" w:sz="0" w:space="0" w:color="auto"/>
      </w:divBdr>
    </w:div>
    <w:div w:id="1427263193">
      <w:bodyDiv w:val="1"/>
      <w:marLeft w:val="0"/>
      <w:marRight w:val="0"/>
      <w:marTop w:val="0"/>
      <w:marBottom w:val="0"/>
      <w:divBdr>
        <w:top w:val="none" w:sz="0" w:space="0" w:color="auto"/>
        <w:left w:val="none" w:sz="0" w:space="0" w:color="auto"/>
        <w:bottom w:val="none" w:sz="0" w:space="0" w:color="auto"/>
        <w:right w:val="none" w:sz="0" w:space="0" w:color="auto"/>
      </w:divBdr>
    </w:div>
    <w:div w:id="1717006474">
      <w:bodyDiv w:val="1"/>
      <w:marLeft w:val="0"/>
      <w:marRight w:val="0"/>
      <w:marTop w:val="0"/>
      <w:marBottom w:val="0"/>
      <w:divBdr>
        <w:top w:val="none" w:sz="0" w:space="0" w:color="auto"/>
        <w:left w:val="none" w:sz="0" w:space="0" w:color="auto"/>
        <w:bottom w:val="none" w:sz="0" w:space="0" w:color="auto"/>
        <w:right w:val="none" w:sz="0" w:space="0" w:color="auto"/>
      </w:divBdr>
    </w:div>
    <w:div w:id="186767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6272756-E063-4B50-AEBF-847FCAB4DF0A}"/>
      </w:docPartPr>
      <w:docPartBody>
        <w:p w:rsidR="00051AF8" w:rsidRDefault="009F6D2A">
          <w:r w:rsidRPr="008A77B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AC8"/>
    <w:rsid w:val="00051AF8"/>
    <w:rsid w:val="00221AC8"/>
    <w:rsid w:val="00357BFC"/>
    <w:rsid w:val="004915D8"/>
    <w:rsid w:val="005631D3"/>
    <w:rsid w:val="005B75F2"/>
    <w:rsid w:val="00796B80"/>
    <w:rsid w:val="008016D2"/>
    <w:rsid w:val="00916A6B"/>
    <w:rsid w:val="009F6D2A"/>
    <w:rsid w:val="00DE0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6D2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53AD8F48D5540A8284A67DAFEA9BD" ma:contentTypeVersion="5" ma:contentTypeDescription="Create a new document." ma:contentTypeScope="" ma:versionID="f5b2486aaf6718838c724dd50c231e70">
  <xsd:schema xmlns:xsd="http://www.w3.org/2001/XMLSchema" xmlns:xs="http://www.w3.org/2001/XMLSchema" xmlns:p="http://schemas.microsoft.com/office/2006/metadata/properties" xmlns:ns2="d4f723cf-9c19-47b4-bf64-d8b5325c2be0" xmlns:ns3="4bca9d24-c829-41fb-99b0-60b46a99c6b0" targetNamespace="http://schemas.microsoft.com/office/2006/metadata/properties" ma:root="true" ma:fieldsID="b7e135bafb2528ef476b138f3e5ddf8f" ns2:_="" ns3:_="">
    <xsd:import namespace="d4f723cf-9c19-47b4-bf64-d8b5325c2be0"/>
    <xsd:import namespace="4bca9d24-c829-41fb-99b0-60b46a99c6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723cf-9c19-47b4-bf64-d8b5325c2b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ca9d24-c829-41fb-99b0-60b46a99c6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6534B9-1676-4927-A641-D90ED1AD1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723cf-9c19-47b4-bf64-d8b5325c2be0"/>
    <ds:schemaRef ds:uri="4bca9d24-c829-41fb-99b0-60b46a99c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21739A-A5C6-4D94-BDEA-B7AE8CF9196E}">
  <ds:schemaRefs>
    <ds:schemaRef ds:uri="http://schemas.microsoft.com/sharepoint/v3/contenttype/forms"/>
  </ds:schemaRefs>
</ds:datastoreItem>
</file>

<file path=customXml/itemProps3.xml><?xml version="1.0" encoding="utf-8"?>
<ds:datastoreItem xmlns:ds="http://schemas.openxmlformats.org/officeDocument/2006/customXml" ds:itemID="{6B109751-5ECA-48AE-907C-F5B1997E6B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New Duty Statement Template_ General_PROPOSED no essential marginal</vt:lpstr>
    </vt:vector>
  </TitlesOfParts>
  <Company>CDCR</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Duty Statement Template_ General_PROPOSED no essential marginal</dc:title>
  <dc:subject/>
  <dc:creator>Castillo, Jenni</dc:creator>
  <cp:keywords/>
  <dc:description/>
  <cp:lastModifiedBy>Litovchenko, Stacie</cp:lastModifiedBy>
  <cp:revision>6</cp:revision>
  <cp:lastPrinted>2022-11-10T19:16:00Z</cp:lastPrinted>
  <dcterms:created xsi:type="dcterms:W3CDTF">2024-02-13T19:29:00Z</dcterms:created>
  <dcterms:modified xsi:type="dcterms:W3CDTF">2024-02-16T21:24:00Z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0x010100D5853AD8F48D5540A8284A67DAFEA9BD</vt:lpwstr>
  </property>
</Properties>
</file>