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8"/>
        <w:gridCol w:w="3060"/>
        <w:gridCol w:w="907"/>
        <w:gridCol w:w="1351"/>
        <w:gridCol w:w="1351"/>
        <w:gridCol w:w="673"/>
        <w:gridCol w:w="341"/>
        <w:gridCol w:w="338"/>
        <w:gridCol w:w="271"/>
        <w:gridCol w:w="1078"/>
      </w:tblGrid>
      <w:tr w:rsidR="002E1CA3" w:rsidRPr="002E1CA3" w14:paraId="2CED1C0D" w14:textId="77777777" w:rsidTr="00116057">
        <w:tc>
          <w:tcPr>
            <w:tcW w:w="8780" w:type="dxa"/>
            <w:gridSpan w:val="6"/>
            <w:tcBorders>
              <w:top w:val="nil"/>
              <w:left w:val="nil"/>
              <w:bottom w:val="nil"/>
            </w:tcBorders>
          </w:tcPr>
          <w:p w14:paraId="4E6DB626" w14:textId="77777777" w:rsidR="005943C7" w:rsidRPr="002E1CA3" w:rsidRDefault="005943C7" w:rsidP="000D6AE5">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0D6AE5">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rsidP="000D6AE5">
            <w:pPr>
              <w:rPr>
                <w:sz w:val="24"/>
                <w:szCs w:val="24"/>
              </w:rPr>
            </w:pPr>
            <w:r w:rsidRPr="002E1CA3">
              <w:rPr>
                <w:sz w:val="24"/>
                <w:szCs w:val="24"/>
              </w:rPr>
              <w:t>PROPOSED</w:t>
            </w:r>
          </w:p>
        </w:tc>
      </w:tr>
      <w:tr w:rsidR="002E1CA3" w:rsidRPr="002E1CA3" w14:paraId="05CBA305" w14:textId="77777777" w:rsidTr="00116057">
        <w:tc>
          <w:tcPr>
            <w:tcW w:w="5405" w:type="dxa"/>
            <w:gridSpan w:val="3"/>
            <w:tcBorders>
              <w:top w:val="nil"/>
              <w:left w:val="nil"/>
              <w:bottom w:val="nil"/>
              <w:right w:val="nil"/>
            </w:tcBorders>
          </w:tcPr>
          <w:p w14:paraId="1F59FBF0" w14:textId="77777777" w:rsidR="00CD0D6A" w:rsidRPr="002E1CA3" w:rsidRDefault="005943C7" w:rsidP="000D6AE5">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rsidP="000D6AE5">
            <w:pPr>
              <w:rPr>
                <w:sz w:val="24"/>
                <w:szCs w:val="24"/>
              </w:rPr>
            </w:pPr>
          </w:p>
        </w:tc>
      </w:tr>
      <w:tr w:rsidR="002E1CA3" w:rsidRPr="002E1CA3" w14:paraId="39CA46A1" w14:textId="77777777" w:rsidTr="00116057">
        <w:tc>
          <w:tcPr>
            <w:tcW w:w="5405" w:type="dxa"/>
            <w:gridSpan w:val="3"/>
            <w:tcBorders>
              <w:top w:val="nil"/>
              <w:left w:val="nil"/>
              <w:bottom w:val="nil"/>
              <w:right w:val="nil"/>
            </w:tcBorders>
          </w:tcPr>
          <w:p w14:paraId="7039AF89" w14:textId="77777777" w:rsidR="00CD0D6A" w:rsidRPr="002E1CA3" w:rsidRDefault="00CD0D6A" w:rsidP="000D6AE5">
            <w:pPr>
              <w:rPr>
                <w:sz w:val="24"/>
                <w:szCs w:val="24"/>
              </w:rPr>
            </w:pPr>
          </w:p>
        </w:tc>
        <w:tc>
          <w:tcPr>
            <w:tcW w:w="3375" w:type="dxa"/>
            <w:gridSpan w:val="3"/>
            <w:tcBorders>
              <w:top w:val="nil"/>
              <w:left w:val="nil"/>
              <w:bottom w:val="nil"/>
            </w:tcBorders>
          </w:tcPr>
          <w:p w14:paraId="701007DD" w14:textId="77777777" w:rsidR="00CD0D6A" w:rsidRPr="002E1CA3" w:rsidRDefault="00CD0D6A" w:rsidP="000D6AE5">
            <w:pPr>
              <w:rPr>
                <w:sz w:val="24"/>
                <w:szCs w:val="24"/>
              </w:rPr>
            </w:pPr>
          </w:p>
        </w:tc>
        <w:tc>
          <w:tcPr>
            <w:tcW w:w="341" w:type="dxa"/>
            <w:tcBorders>
              <w:top w:val="single" w:sz="4" w:space="0" w:color="auto"/>
              <w:bottom w:val="single" w:sz="4" w:space="0" w:color="auto"/>
            </w:tcBorders>
          </w:tcPr>
          <w:p w14:paraId="320A951C" w14:textId="52FEA812" w:rsidR="00CD0D6A" w:rsidRPr="002E1CA3" w:rsidRDefault="00A54F35" w:rsidP="000D6AE5">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rsidP="000D6AE5">
            <w:pPr>
              <w:rPr>
                <w:sz w:val="24"/>
                <w:szCs w:val="24"/>
              </w:rPr>
            </w:pPr>
            <w:r w:rsidRPr="002E1CA3">
              <w:rPr>
                <w:sz w:val="24"/>
                <w:szCs w:val="24"/>
              </w:rPr>
              <w:t>CURRENT</w:t>
            </w:r>
          </w:p>
        </w:tc>
      </w:tr>
      <w:tr w:rsidR="002E1CA3" w:rsidRPr="002E1CA3" w14:paraId="0FA26A8C" w14:textId="77777777" w:rsidTr="00116057">
        <w:tc>
          <w:tcPr>
            <w:tcW w:w="5405" w:type="dxa"/>
            <w:gridSpan w:val="3"/>
            <w:tcBorders>
              <w:top w:val="nil"/>
              <w:left w:val="nil"/>
              <w:bottom w:val="single" w:sz="4" w:space="0" w:color="auto"/>
              <w:right w:val="nil"/>
            </w:tcBorders>
          </w:tcPr>
          <w:p w14:paraId="200465C8" w14:textId="77777777" w:rsidR="00CD0D6A" w:rsidRPr="002E1CA3" w:rsidRDefault="00CD0D6A" w:rsidP="000D6AE5">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rsidP="000D6AE5">
            <w:pPr>
              <w:rPr>
                <w:sz w:val="24"/>
                <w:szCs w:val="24"/>
              </w:rPr>
            </w:pPr>
          </w:p>
        </w:tc>
      </w:tr>
      <w:tr w:rsidR="00A06728" w:rsidRPr="002E1CA3" w14:paraId="2BE7F333" w14:textId="77777777" w:rsidTr="00116057">
        <w:tc>
          <w:tcPr>
            <w:tcW w:w="5405" w:type="dxa"/>
            <w:gridSpan w:val="3"/>
            <w:tcBorders>
              <w:top w:val="single" w:sz="4" w:space="0" w:color="auto"/>
              <w:left w:val="single" w:sz="4" w:space="0" w:color="auto"/>
              <w:bottom w:val="nil"/>
            </w:tcBorders>
          </w:tcPr>
          <w:p w14:paraId="64DE3E58" w14:textId="77777777" w:rsidR="00A06728" w:rsidRPr="002E1CA3" w:rsidRDefault="00A06728" w:rsidP="000D6AE5">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rsidP="000D6AE5">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0D6AE5">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116057">
        <w:tc>
          <w:tcPr>
            <w:tcW w:w="5405" w:type="dxa"/>
            <w:gridSpan w:val="3"/>
            <w:tcBorders>
              <w:top w:val="nil"/>
              <w:left w:val="single" w:sz="4" w:space="0" w:color="auto"/>
              <w:bottom w:val="single" w:sz="4" w:space="0" w:color="auto"/>
            </w:tcBorders>
          </w:tcPr>
          <w:p w14:paraId="7C69B0E8" w14:textId="07497AF6" w:rsidR="00A06728" w:rsidRPr="002E1CA3" w:rsidRDefault="00A54F35" w:rsidP="000D6AE5">
            <w:pPr>
              <w:rPr>
                <w:sz w:val="24"/>
                <w:szCs w:val="24"/>
              </w:rPr>
            </w:pPr>
            <w:r w:rsidRPr="00A54F35">
              <w:rPr>
                <w:sz w:val="24"/>
                <w:szCs w:val="24"/>
              </w:rPr>
              <w:t>Office of Victim and Survivor Rights and Services</w:t>
            </w:r>
          </w:p>
        </w:tc>
        <w:tc>
          <w:tcPr>
            <w:tcW w:w="4325" w:type="dxa"/>
            <w:gridSpan w:val="6"/>
            <w:tcBorders>
              <w:top w:val="nil"/>
              <w:bottom w:val="single" w:sz="4" w:space="0" w:color="auto"/>
            </w:tcBorders>
            <w:vAlign w:val="center"/>
          </w:tcPr>
          <w:p w14:paraId="7DB4BC1F" w14:textId="2906E9E1" w:rsidR="00A06728" w:rsidRPr="00167A73" w:rsidRDefault="00A54F35" w:rsidP="000D6AE5">
            <w:r>
              <w:t>065</w:t>
            </w:r>
            <w:r w:rsidR="00A06728" w:rsidRPr="00167A73">
              <w:t>-</w:t>
            </w:r>
            <w:r w:rsidR="00913BA1">
              <w:t>712-1138-002</w:t>
            </w:r>
          </w:p>
        </w:tc>
        <w:tc>
          <w:tcPr>
            <w:tcW w:w="1078" w:type="dxa"/>
            <w:tcBorders>
              <w:top w:val="nil"/>
              <w:bottom w:val="single" w:sz="4" w:space="0" w:color="auto"/>
            </w:tcBorders>
            <w:vAlign w:val="center"/>
          </w:tcPr>
          <w:p w14:paraId="19A1FD9B" w14:textId="1A90ABB1" w:rsidR="00A06728" w:rsidRPr="00167A73" w:rsidRDefault="0036361B" w:rsidP="000D6AE5">
            <w:pPr>
              <w:jc w:val="center"/>
            </w:pPr>
            <w:r>
              <w:t>1</w:t>
            </w:r>
          </w:p>
        </w:tc>
      </w:tr>
      <w:tr w:rsidR="004120A7" w:rsidRPr="002E1CA3" w14:paraId="7D25EBD4" w14:textId="77777777" w:rsidTr="00116057">
        <w:tc>
          <w:tcPr>
            <w:tcW w:w="5405" w:type="dxa"/>
            <w:gridSpan w:val="3"/>
            <w:tcBorders>
              <w:top w:val="single" w:sz="4" w:space="0" w:color="auto"/>
              <w:bottom w:val="nil"/>
            </w:tcBorders>
          </w:tcPr>
          <w:p w14:paraId="489AE077" w14:textId="77777777" w:rsidR="004120A7" w:rsidRPr="00F77711" w:rsidRDefault="004120A7" w:rsidP="000D6AE5">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rsidP="000D6AE5">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116057">
        <w:tc>
          <w:tcPr>
            <w:tcW w:w="5405" w:type="dxa"/>
            <w:gridSpan w:val="3"/>
            <w:vMerge w:val="restart"/>
            <w:tcBorders>
              <w:top w:val="nil"/>
            </w:tcBorders>
            <w:vAlign w:val="center"/>
          </w:tcPr>
          <w:p w14:paraId="32D51289" w14:textId="116B0C47" w:rsidR="004120A7" w:rsidRPr="00167A73" w:rsidRDefault="00A54F35" w:rsidP="000D6AE5">
            <w:r>
              <w:t>Operations/Restitution Services</w:t>
            </w:r>
            <w:r w:rsidR="000D6AE5">
              <w:t xml:space="preserve"> Unit</w:t>
            </w:r>
          </w:p>
        </w:tc>
        <w:tc>
          <w:tcPr>
            <w:tcW w:w="5403" w:type="dxa"/>
            <w:gridSpan w:val="7"/>
            <w:tcBorders>
              <w:top w:val="nil"/>
              <w:bottom w:val="single" w:sz="4" w:space="0" w:color="auto"/>
            </w:tcBorders>
            <w:vAlign w:val="center"/>
          </w:tcPr>
          <w:p w14:paraId="3334E89D" w14:textId="66EEB2BE" w:rsidR="004120A7" w:rsidRPr="00167A73" w:rsidRDefault="00913BA1" w:rsidP="000D6AE5">
            <w:pPr>
              <w:jc w:val="center"/>
            </w:pPr>
            <w:r>
              <w:t>Office Technician (General)</w:t>
            </w:r>
          </w:p>
        </w:tc>
      </w:tr>
      <w:tr w:rsidR="004120A7" w:rsidRPr="002E1CA3" w14:paraId="11B2C64D" w14:textId="77777777" w:rsidTr="00116057">
        <w:tc>
          <w:tcPr>
            <w:tcW w:w="5405" w:type="dxa"/>
            <w:gridSpan w:val="3"/>
            <w:vMerge/>
          </w:tcPr>
          <w:p w14:paraId="36B72ABC" w14:textId="77777777" w:rsidR="004120A7" w:rsidRPr="00F77711" w:rsidRDefault="004120A7" w:rsidP="000D6AE5">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0D6AE5">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116057">
        <w:tc>
          <w:tcPr>
            <w:tcW w:w="5405" w:type="dxa"/>
            <w:gridSpan w:val="3"/>
            <w:vMerge/>
            <w:vAlign w:val="center"/>
          </w:tcPr>
          <w:p w14:paraId="126E302C" w14:textId="77777777" w:rsidR="004120A7" w:rsidRPr="00167A73" w:rsidRDefault="004120A7" w:rsidP="000D6AE5"/>
        </w:tc>
        <w:tc>
          <w:tcPr>
            <w:tcW w:w="5403" w:type="dxa"/>
            <w:gridSpan w:val="7"/>
            <w:tcBorders>
              <w:top w:val="nil"/>
              <w:bottom w:val="single" w:sz="4" w:space="0" w:color="auto"/>
            </w:tcBorders>
            <w:vAlign w:val="center"/>
          </w:tcPr>
          <w:p w14:paraId="283AC44E" w14:textId="72FF4BB3" w:rsidR="004120A7" w:rsidRPr="00167A73" w:rsidRDefault="00913BA1" w:rsidP="000D6AE5">
            <w:pPr>
              <w:jc w:val="center"/>
            </w:pPr>
            <w:r>
              <w:t>Office Technician (General)</w:t>
            </w:r>
          </w:p>
        </w:tc>
      </w:tr>
      <w:tr w:rsidR="004120A7" w:rsidRPr="002E1CA3" w14:paraId="07758462" w14:textId="77777777" w:rsidTr="00116057">
        <w:tc>
          <w:tcPr>
            <w:tcW w:w="5405" w:type="dxa"/>
            <w:gridSpan w:val="3"/>
            <w:vMerge/>
          </w:tcPr>
          <w:p w14:paraId="47D6A99F" w14:textId="77777777" w:rsidR="004120A7" w:rsidRPr="00F77711" w:rsidRDefault="004120A7" w:rsidP="000D6AE5">
            <w:pPr>
              <w:rPr>
                <w:b/>
                <w:color w:val="7F7F7F" w:themeColor="text1" w:themeTint="80"/>
                <w:sz w:val="16"/>
                <w:szCs w:val="16"/>
              </w:rPr>
            </w:pPr>
          </w:p>
        </w:tc>
        <w:tc>
          <w:tcPr>
            <w:tcW w:w="1351" w:type="dxa"/>
            <w:tcBorders>
              <w:bottom w:val="nil"/>
            </w:tcBorders>
          </w:tcPr>
          <w:p w14:paraId="11360CE9" w14:textId="77777777" w:rsidR="004120A7" w:rsidRPr="00F77711" w:rsidRDefault="003D4110" w:rsidP="000D6AE5">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0D6AE5">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0D6AE5">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0D6AE5">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116057">
        <w:tc>
          <w:tcPr>
            <w:tcW w:w="5405" w:type="dxa"/>
            <w:gridSpan w:val="3"/>
            <w:vMerge/>
            <w:tcBorders>
              <w:bottom w:val="single" w:sz="4" w:space="0" w:color="auto"/>
            </w:tcBorders>
            <w:vAlign w:val="center"/>
          </w:tcPr>
          <w:p w14:paraId="426468C3" w14:textId="77777777" w:rsidR="004120A7" w:rsidRPr="00167A73" w:rsidRDefault="004120A7" w:rsidP="000D6AE5"/>
        </w:tc>
        <w:tc>
          <w:tcPr>
            <w:tcW w:w="1351" w:type="dxa"/>
            <w:tcBorders>
              <w:top w:val="nil"/>
              <w:bottom w:val="single" w:sz="4" w:space="0" w:color="auto"/>
            </w:tcBorders>
            <w:vAlign w:val="center"/>
          </w:tcPr>
          <w:p w14:paraId="2113CD6B" w14:textId="7D2FFFF7" w:rsidR="004120A7" w:rsidRPr="00167A73" w:rsidRDefault="00A54F35" w:rsidP="000D6AE5">
            <w:pPr>
              <w:spacing w:before="40" w:after="40"/>
            </w:pPr>
            <w:r>
              <w:t>P/FT</w:t>
            </w:r>
          </w:p>
        </w:tc>
        <w:tc>
          <w:tcPr>
            <w:tcW w:w="1351" w:type="dxa"/>
            <w:tcBorders>
              <w:top w:val="nil"/>
              <w:bottom w:val="single" w:sz="4" w:space="0" w:color="auto"/>
            </w:tcBorders>
            <w:vAlign w:val="center"/>
          </w:tcPr>
          <w:p w14:paraId="0FBC4DC7" w14:textId="2D9D25A2" w:rsidR="004120A7" w:rsidRPr="00167A73" w:rsidRDefault="0030034E" w:rsidP="000D6AE5">
            <w:r>
              <w:t>R04</w:t>
            </w:r>
          </w:p>
        </w:tc>
        <w:tc>
          <w:tcPr>
            <w:tcW w:w="1352" w:type="dxa"/>
            <w:gridSpan w:val="3"/>
            <w:tcBorders>
              <w:top w:val="nil"/>
              <w:bottom w:val="single" w:sz="4" w:space="0" w:color="auto"/>
            </w:tcBorders>
            <w:vAlign w:val="center"/>
          </w:tcPr>
          <w:p w14:paraId="46007ED8" w14:textId="6E96643F" w:rsidR="004120A7" w:rsidRPr="00167A73" w:rsidRDefault="0036361B" w:rsidP="000D6AE5">
            <w:r>
              <w:t>2</w:t>
            </w:r>
          </w:p>
        </w:tc>
        <w:tc>
          <w:tcPr>
            <w:tcW w:w="1349" w:type="dxa"/>
            <w:gridSpan w:val="2"/>
            <w:tcBorders>
              <w:top w:val="nil"/>
              <w:bottom w:val="single" w:sz="4" w:space="0" w:color="auto"/>
            </w:tcBorders>
            <w:vAlign w:val="center"/>
          </w:tcPr>
          <w:p w14:paraId="1C0EFD1D" w14:textId="78E5E8CE" w:rsidR="004120A7" w:rsidRPr="00167A73" w:rsidRDefault="004120A7" w:rsidP="00343708">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D4320">
              <w:rPr>
                <w:sz w:val="16"/>
                <w:szCs w:val="16"/>
              </w:rPr>
            </w:r>
            <w:r w:rsidR="007D4320">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343708">
              <w:rPr>
                <w:sz w:val="16"/>
                <w:szCs w:val="16"/>
              </w:rPr>
              <w:fldChar w:fldCharType="begin">
                <w:ffData>
                  <w:name w:val="Check2"/>
                  <w:enabled/>
                  <w:calcOnExit w:val="0"/>
                  <w:checkBox>
                    <w:sizeAuto/>
                    <w:default w:val="1"/>
                  </w:checkBox>
                </w:ffData>
              </w:fldChar>
            </w:r>
            <w:bookmarkStart w:id="0" w:name="Check2"/>
            <w:r w:rsidR="00343708">
              <w:rPr>
                <w:sz w:val="16"/>
                <w:szCs w:val="16"/>
              </w:rPr>
              <w:instrText xml:space="preserve"> FORMCHECKBOX </w:instrText>
            </w:r>
            <w:r w:rsidR="007D4320">
              <w:rPr>
                <w:sz w:val="16"/>
                <w:szCs w:val="16"/>
              </w:rPr>
            </w:r>
            <w:r w:rsidR="007D4320">
              <w:rPr>
                <w:sz w:val="16"/>
                <w:szCs w:val="16"/>
              </w:rPr>
              <w:fldChar w:fldCharType="separate"/>
            </w:r>
            <w:r w:rsidR="00343708">
              <w:rPr>
                <w:sz w:val="16"/>
                <w:szCs w:val="16"/>
              </w:rPr>
              <w:fldChar w:fldCharType="end"/>
            </w:r>
            <w:bookmarkEnd w:id="0"/>
          </w:p>
        </w:tc>
      </w:tr>
      <w:tr w:rsidR="004120A7" w:rsidRPr="002E1CA3" w14:paraId="3C4D39A4" w14:textId="77777777" w:rsidTr="00116057">
        <w:tc>
          <w:tcPr>
            <w:tcW w:w="5405" w:type="dxa"/>
            <w:gridSpan w:val="3"/>
            <w:tcBorders>
              <w:bottom w:val="nil"/>
            </w:tcBorders>
          </w:tcPr>
          <w:p w14:paraId="52E4EDA6" w14:textId="77777777" w:rsidR="004120A7" w:rsidRPr="00F77711" w:rsidRDefault="004120A7" w:rsidP="000D6AE5">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0D6AE5">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0D6AE5">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116057">
        <w:tc>
          <w:tcPr>
            <w:tcW w:w="5405" w:type="dxa"/>
            <w:gridSpan w:val="3"/>
            <w:tcBorders>
              <w:top w:val="nil"/>
              <w:bottom w:val="single" w:sz="4" w:space="0" w:color="auto"/>
            </w:tcBorders>
            <w:vAlign w:val="center"/>
          </w:tcPr>
          <w:p w14:paraId="79A90B7D" w14:textId="7AF514C4" w:rsidR="004120A7" w:rsidRPr="00167A73" w:rsidRDefault="00325622" w:rsidP="000D6AE5">
            <w:r>
              <w:t>Sacramento</w:t>
            </w:r>
          </w:p>
        </w:tc>
        <w:tc>
          <w:tcPr>
            <w:tcW w:w="3375" w:type="dxa"/>
            <w:gridSpan w:val="3"/>
            <w:tcBorders>
              <w:top w:val="nil"/>
              <w:bottom w:val="single" w:sz="4" w:space="0" w:color="auto"/>
            </w:tcBorders>
            <w:vAlign w:val="center"/>
          </w:tcPr>
          <w:p w14:paraId="652AAA80" w14:textId="0B612643" w:rsidR="004120A7" w:rsidRPr="00167A73" w:rsidRDefault="004120A7" w:rsidP="000D6AE5"/>
        </w:tc>
        <w:tc>
          <w:tcPr>
            <w:tcW w:w="2028" w:type="dxa"/>
            <w:gridSpan w:val="4"/>
            <w:tcBorders>
              <w:top w:val="nil"/>
              <w:bottom w:val="single" w:sz="4" w:space="0" w:color="auto"/>
            </w:tcBorders>
            <w:vAlign w:val="center"/>
          </w:tcPr>
          <w:p w14:paraId="30DBE683" w14:textId="29059E40" w:rsidR="004120A7" w:rsidRPr="00167A73" w:rsidRDefault="004120A7" w:rsidP="000D6AE5"/>
        </w:tc>
      </w:tr>
      <w:tr w:rsidR="004120A7" w:rsidRPr="002E1CA3" w14:paraId="3256F39E" w14:textId="77777777" w:rsidTr="000D6AE5">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0D6AE5">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0D6AE5">
        <w:tc>
          <w:tcPr>
            <w:tcW w:w="10808" w:type="dxa"/>
            <w:gridSpan w:val="10"/>
            <w:tcBorders>
              <w:top w:val="nil"/>
              <w:bottom w:val="single" w:sz="4" w:space="0" w:color="auto"/>
            </w:tcBorders>
          </w:tcPr>
          <w:p w14:paraId="1BA10F5B" w14:textId="77777777" w:rsidR="00632FF7" w:rsidRPr="00F667B8" w:rsidRDefault="00632FF7" w:rsidP="000D6AE5">
            <w:pPr>
              <w:rPr>
                <w:rFonts w:cs="Arial"/>
                <w:b/>
                <w:bCs/>
                <w:sz w:val="20"/>
              </w:rPr>
            </w:pPr>
            <w:r w:rsidRPr="00F667B8">
              <w:rPr>
                <w:rFonts w:cs="Arial"/>
                <w:b/>
                <w:bCs/>
                <w:sz w:val="20"/>
              </w:rPr>
              <w:t>Mission</w:t>
            </w:r>
          </w:p>
          <w:p w14:paraId="12846B9F" w14:textId="77777777" w:rsidR="004A1018" w:rsidRDefault="004A1018" w:rsidP="000D6AE5">
            <w:pPr>
              <w:rPr>
                <w:rFonts w:cs="Arial"/>
                <w:sz w:val="20"/>
              </w:rPr>
            </w:pPr>
            <w:r w:rsidRPr="004A1018">
              <w:rPr>
                <w:rFonts w:cs="Arial"/>
                <w:sz w:val="20"/>
              </w:rPr>
              <w:t>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w:t>
            </w:r>
          </w:p>
          <w:p w14:paraId="702E02FD" w14:textId="5FD53CA5" w:rsidR="00632FF7" w:rsidRPr="00F667B8" w:rsidRDefault="00632FF7" w:rsidP="000D6AE5">
            <w:pPr>
              <w:rPr>
                <w:rFonts w:cs="Arial"/>
                <w:b/>
                <w:bCs/>
                <w:sz w:val="20"/>
              </w:rPr>
            </w:pPr>
            <w:r w:rsidRPr="00F667B8">
              <w:rPr>
                <w:rFonts w:cs="Arial"/>
                <w:b/>
                <w:bCs/>
                <w:sz w:val="20"/>
              </w:rPr>
              <w:t>Vision</w:t>
            </w:r>
          </w:p>
          <w:p w14:paraId="4CCCB356" w14:textId="596E72F8" w:rsidR="00632FF7" w:rsidRPr="002E1CA3" w:rsidRDefault="00F667B8" w:rsidP="000D6AE5">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0D6AE5">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0D6AE5">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0D6AE5">
        <w:tc>
          <w:tcPr>
            <w:tcW w:w="10808" w:type="dxa"/>
            <w:gridSpan w:val="10"/>
            <w:tcBorders>
              <w:top w:val="nil"/>
              <w:bottom w:val="single" w:sz="4" w:space="0" w:color="auto"/>
            </w:tcBorders>
          </w:tcPr>
          <w:p w14:paraId="0D153408" w14:textId="77777777" w:rsidR="007B2B75" w:rsidRPr="004120A7" w:rsidRDefault="00AA247F" w:rsidP="000D6AE5">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0D6AE5">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0D6AE5">
            <w:pPr>
              <w:rPr>
                <w:b/>
                <w:sz w:val="20"/>
                <w:szCs w:val="20"/>
              </w:rPr>
            </w:pPr>
            <w:r>
              <w:rPr>
                <w:b/>
                <w:sz w:val="20"/>
                <w:szCs w:val="20"/>
              </w:rPr>
              <w:t>DIVISION OVERVIEW</w:t>
            </w:r>
          </w:p>
        </w:tc>
      </w:tr>
      <w:tr w:rsidR="004120A7" w:rsidRPr="00F77711" w14:paraId="206E4E14" w14:textId="77777777" w:rsidTr="000D6AE5">
        <w:tc>
          <w:tcPr>
            <w:tcW w:w="10808" w:type="dxa"/>
            <w:gridSpan w:val="10"/>
            <w:tcBorders>
              <w:top w:val="single" w:sz="4" w:space="0" w:color="auto"/>
              <w:left w:val="single" w:sz="4" w:space="0" w:color="auto"/>
              <w:bottom w:val="nil"/>
              <w:right w:val="single" w:sz="4" w:space="0" w:color="auto"/>
            </w:tcBorders>
          </w:tcPr>
          <w:p w14:paraId="6C899BDF" w14:textId="482B2F48" w:rsidR="002C4A71" w:rsidRDefault="002C4A71" w:rsidP="000D6AE5">
            <w:pPr>
              <w:rPr>
                <w:b/>
                <w:color w:val="7F7F7F" w:themeColor="text1" w:themeTint="80"/>
                <w:sz w:val="16"/>
                <w:szCs w:val="16"/>
              </w:rPr>
            </w:pPr>
          </w:p>
          <w:p w14:paraId="74CABAD4" w14:textId="2ADEE6B3" w:rsidR="002C4A71" w:rsidRPr="00F77711" w:rsidRDefault="002C4A71" w:rsidP="000D6AE5">
            <w:pPr>
              <w:rPr>
                <w:b/>
                <w:color w:val="7F7F7F" w:themeColor="text1" w:themeTint="80"/>
                <w:sz w:val="16"/>
                <w:szCs w:val="16"/>
              </w:rPr>
            </w:pPr>
          </w:p>
        </w:tc>
      </w:tr>
      <w:tr w:rsidR="004120A7" w:rsidRPr="002E1CA3" w14:paraId="1D26B89B" w14:textId="77777777" w:rsidTr="000D6AE5">
        <w:tc>
          <w:tcPr>
            <w:tcW w:w="10808" w:type="dxa"/>
            <w:gridSpan w:val="10"/>
            <w:tcBorders>
              <w:top w:val="nil"/>
              <w:bottom w:val="single" w:sz="4" w:space="0" w:color="auto"/>
            </w:tcBorders>
          </w:tcPr>
          <w:p w14:paraId="6017C90D" w14:textId="003C7D85" w:rsidR="004120A7" w:rsidRPr="002E1CA3" w:rsidRDefault="0036361B" w:rsidP="000D6AE5">
            <w:pPr>
              <w:rPr>
                <w:sz w:val="20"/>
                <w:szCs w:val="20"/>
              </w:rPr>
            </w:pPr>
            <w:r>
              <w:rPr>
                <w:sz w:val="20"/>
                <w:szCs w:val="20"/>
              </w:rPr>
              <w:t xml:space="preserve">The Office of Victim and Survivor Rights and Services </w:t>
            </w:r>
            <w:r w:rsidRPr="0036361B">
              <w:rPr>
                <w:sz w:val="20"/>
                <w:szCs w:val="20"/>
              </w:rPr>
              <w:t>maintains a comprehensive victim services program and establishes justice practices to ensure crime victims and survivors are afforded the utmost respect in exercising their legal rights. To this end, OVSRS is responsible for providing information, notification, restitution, outreach, training, referral and support services to crime victims and their next of kin.</w:t>
            </w:r>
          </w:p>
          <w:p w14:paraId="0B88E0DA" w14:textId="77777777" w:rsidR="004120A7" w:rsidRPr="002E1CA3" w:rsidRDefault="004120A7" w:rsidP="000D6AE5">
            <w:pPr>
              <w:rPr>
                <w:sz w:val="20"/>
                <w:szCs w:val="20"/>
              </w:rPr>
            </w:pPr>
          </w:p>
        </w:tc>
      </w:tr>
      <w:tr w:rsidR="002E1CA3" w:rsidRPr="002E1CA3" w14:paraId="0E11BCC8" w14:textId="77777777" w:rsidTr="000D6AE5">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rsidP="000D6AE5">
            <w:pPr>
              <w:rPr>
                <w:b/>
                <w:sz w:val="20"/>
                <w:szCs w:val="20"/>
              </w:rPr>
            </w:pPr>
            <w:r w:rsidRPr="002E1CA3">
              <w:rPr>
                <w:b/>
                <w:sz w:val="20"/>
                <w:szCs w:val="20"/>
              </w:rPr>
              <w:t>GENERAL STATEMENT</w:t>
            </w:r>
          </w:p>
        </w:tc>
      </w:tr>
      <w:tr w:rsidR="002E1CA3" w:rsidRPr="002E1CA3" w14:paraId="5CB118F8" w14:textId="77777777" w:rsidTr="000D6AE5">
        <w:tc>
          <w:tcPr>
            <w:tcW w:w="10808" w:type="dxa"/>
            <w:gridSpan w:val="10"/>
            <w:tcBorders>
              <w:top w:val="nil"/>
              <w:bottom w:val="single" w:sz="4" w:space="0" w:color="auto"/>
            </w:tcBorders>
          </w:tcPr>
          <w:p w14:paraId="4BBC4B09" w14:textId="77777777" w:rsidR="00325622" w:rsidRDefault="00325622" w:rsidP="000D6AE5">
            <w:pPr>
              <w:rPr>
                <w:sz w:val="20"/>
                <w:szCs w:val="20"/>
              </w:rPr>
            </w:pPr>
          </w:p>
          <w:p w14:paraId="422D6D46" w14:textId="5AEF185D" w:rsidR="00F20EC9" w:rsidRDefault="00913BA1" w:rsidP="000D6AE5">
            <w:pPr>
              <w:rPr>
                <w:sz w:val="20"/>
                <w:szCs w:val="20"/>
              </w:rPr>
            </w:pPr>
            <w:r w:rsidRPr="00913BA1">
              <w:rPr>
                <w:sz w:val="20"/>
                <w:szCs w:val="20"/>
              </w:rPr>
              <w:t>Under the general direction of the Staff Services Manager I, the Office Technician (General) is responsible for assisting the Restitution Services Unit in completing assignments related to the processing and collecting restitution. Responsibilities include checking restitution voicemails, opening and distributed restitution mail, assisting restitution analyst with their clerical need; responding to telephone inquiries or referring callers to the appropriate staff member; maintaining accurate records and documentation of assig</w:t>
            </w:r>
            <w:r w:rsidR="00C90212">
              <w:rPr>
                <w:sz w:val="20"/>
                <w:szCs w:val="20"/>
              </w:rPr>
              <w:t xml:space="preserve">nments, and services provided. </w:t>
            </w:r>
            <w:r w:rsidRPr="00913BA1">
              <w:rPr>
                <w:sz w:val="20"/>
                <w:szCs w:val="20"/>
              </w:rPr>
              <w:t>The actual duties of the Office Technician will include the following:</w:t>
            </w:r>
          </w:p>
          <w:p w14:paraId="54FF2EBE" w14:textId="14BA17BD" w:rsidR="00913BA1" w:rsidRPr="002E1CA3" w:rsidRDefault="00913BA1" w:rsidP="000D6AE5">
            <w:pPr>
              <w:rPr>
                <w:sz w:val="20"/>
                <w:szCs w:val="20"/>
              </w:rPr>
            </w:pPr>
          </w:p>
        </w:tc>
      </w:tr>
      <w:tr w:rsidR="002E1CA3" w:rsidRPr="002E1CA3" w14:paraId="63CD6B82" w14:textId="77777777" w:rsidTr="000D6AE5">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0D6AE5">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0D6AE5">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0D6AE5">
        <w:tc>
          <w:tcPr>
            <w:tcW w:w="1438" w:type="dxa"/>
            <w:tcBorders>
              <w:top w:val="single" w:sz="4" w:space="0" w:color="auto"/>
              <w:bottom w:val="nil"/>
            </w:tcBorders>
            <w:shd w:val="clear" w:color="auto" w:fill="auto"/>
          </w:tcPr>
          <w:p w14:paraId="5AA25675" w14:textId="77777777" w:rsidR="00F20EC9" w:rsidRPr="002E1CA3" w:rsidRDefault="00F20EC9" w:rsidP="000D6AE5">
            <w:pPr>
              <w:jc w:val="center"/>
              <w:rPr>
                <w:sz w:val="20"/>
                <w:szCs w:val="20"/>
              </w:rPr>
            </w:pPr>
          </w:p>
        </w:tc>
        <w:tc>
          <w:tcPr>
            <w:tcW w:w="9370" w:type="dxa"/>
            <w:gridSpan w:val="9"/>
            <w:tcBorders>
              <w:top w:val="single" w:sz="4" w:space="0" w:color="auto"/>
              <w:bottom w:val="nil"/>
            </w:tcBorders>
            <w:shd w:val="clear" w:color="auto" w:fill="auto"/>
          </w:tcPr>
          <w:p w14:paraId="20DBA67D" w14:textId="1899F691" w:rsidR="00F20EC9" w:rsidRPr="002E1CA3" w:rsidRDefault="00F20EC9" w:rsidP="000D6AE5">
            <w:pPr>
              <w:rPr>
                <w:b/>
                <w:sz w:val="20"/>
                <w:szCs w:val="20"/>
              </w:rPr>
            </w:pPr>
          </w:p>
        </w:tc>
      </w:tr>
      <w:tr w:rsidR="002E1CA3" w:rsidRPr="002E1CA3" w14:paraId="72E656C1" w14:textId="77777777" w:rsidTr="000D6AE5">
        <w:tc>
          <w:tcPr>
            <w:tcW w:w="1438" w:type="dxa"/>
            <w:tcBorders>
              <w:top w:val="nil"/>
              <w:bottom w:val="nil"/>
              <w:right w:val="single" w:sz="4" w:space="0" w:color="auto"/>
            </w:tcBorders>
            <w:shd w:val="clear" w:color="auto" w:fill="auto"/>
          </w:tcPr>
          <w:p w14:paraId="73DC5500" w14:textId="77777777" w:rsidR="00CD0D6A" w:rsidRPr="002E1CA3" w:rsidRDefault="00CD0D6A" w:rsidP="000D6AE5">
            <w:pPr>
              <w:jc w:val="center"/>
              <w:rPr>
                <w:sz w:val="20"/>
                <w:szCs w:val="20"/>
              </w:rPr>
            </w:pPr>
          </w:p>
          <w:p w14:paraId="66B5CDF2" w14:textId="30285E70" w:rsidR="00BD13EC" w:rsidRDefault="00913BA1" w:rsidP="000D6AE5">
            <w:pPr>
              <w:jc w:val="center"/>
              <w:rPr>
                <w:sz w:val="20"/>
                <w:szCs w:val="20"/>
              </w:rPr>
            </w:pPr>
            <w:r>
              <w:rPr>
                <w:sz w:val="20"/>
                <w:szCs w:val="20"/>
              </w:rPr>
              <w:t>35</w:t>
            </w:r>
            <w:r w:rsidR="00CD0D6A" w:rsidRPr="002E1CA3">
              <w:rPr>
                <w:sz w:val="20"/>
                <w:szCs w:val="20"/>
              </w:rPr>
              <w:t>%</w:t>
            </w:r>
          </w:p>
          <w:p w14:paraId="67AA9AF2" w14:textId="77777777" w:rsidR="00401674" w:rsidRDefault="00401674" w:rsidP="000D6AE5">
            <w:pPr>
              <w:jc w:val="center"/>
              <w:rPr>
                <w:sz w:val="20"/>
                <w:szCs w:val="20"/>
              </w:rPr>
            </w:pPr>
          </w:p>
          <w:p w14:paraId="1707348C" w14:textId="77777777" w:rsidR="00401674" w:rsidRDefault="00401674" w:rsidP="000D6AE5">
            <w:pPr>
              <w:jc w:val="center"/>
              <w:rPr>
                <w:sz w:val="20"/>
                <w:szCs w:val="20"/>
              </w:rPr>
            </w:pPr>
          </w:p>
          <w:p w14:paraId="0A77914A" w14:textId="77777777" w:rsidR="00BD13EC" w:rsidRDefault="00BD13EC" w:rsidP="000D6AE5">
            <w:pPr>
              <w:jc w:val="center"/>
              <w:rPr>
                <w:sz w:val="20"/>
                <w:szCs w:val="20"/>
              </w:rPr>
            </w:pPr>
          </w:p>
          <w:p w14:paraId="280D80BA" w14:textId="77777777" w:rsidR="00BD13EC" w:rsidRDefault="00BD13EC" w:rsidP="000D6AE5">
            <w:pPr>
              <w:jc w:val="center"/>
              <w:rPr>
                <w:sz w:val="20"/>
                <w:szCs w:val="20"/>
              </w:rPr>
            </w:pPr>
          </w:p>
          <w:p w14:paraId="0E89DC40" w14:textId="77777777" w:rsidR="00396300" w:rsidRDefault="00BD13EC" w:rsidP="000D6AE5">
            <w:pPr>
              <w:jc w:val="center"/>
              <w:rPr>
                <w:sz w:val="20"/>
                <w:szCs w:val="20"/>
              </w:rPr>
            </w:pPr>
            <w:r>
              <w:rPr>
                <w:sz w:val="20"/>
                <w:szCs w:val="20"/>
              </w:rPr>
              <w:br/>
            </w:r>
          </w:p>
          <w:p w14:paraId="7BA2EE58" w14:textId="0F2A5C13" w:rsidR="000D6AE5" w:rsidRDefault="00913BA1" w:rsidP="000D6AE5">
            <w:pPr>
              <w:jc w:val="center"/>
              <w:rPr>
                <w:sz w:val="20"/>
                <w:szCs w:val="20"/>
              </w:rPr>
            </w:pPr>
            <w:r>
              <w:rPr>
                <w:sz w:val="20"/>
                <w:szCs w:val="20"/>
              </w:rPr>
              <w:t>35</w:t>
            </w:r>
            <w:r w:rsidR="00396300">
              <w:rPr>
                <w:sz w:val="20"/>
                <w:szCs w:val="20"/>
              </w:rPr>
              <w:t>%</w:t>
            </w:r>
          </w:p>
          <w:p w14:paraId="1834B6CB" w14:textId="77777777" w:rsidR="000D6AE5" w:rsidRDefault="000D6AE5" w:rsidP="000D6AE5">
            <w:pPr>
              <w:jc w:val="center"/>
              <w:rPr>
                <w:sz w:val="20"/>
                <w:szCs w:val="20"/>
              </w:rPr>
            </w:pPr>
          </w:p>
          <w:p w14:paraId="3D8E5FD5" w14:textId="77777777" w:rsidR="000D6AE5" w:rsidRDefault="000D6AE5" w:rsidP="000D6AE5">
            <w:pPr>
              <w:jc w:val="center"/>
              <w:rPr>
                <w:sz w:val="20"/>
                <w:szCs w:val="20"/>
              </w:rPr>
            </w:pPr>
          </w:p>
          <w:p w14:paraId="6F5763E6" w14:textId="77777777" w:rsidR="00396300" w:rsidRDefault="00396300" w:rsidP="000D6AE5">
            <w:pPr>
              <w:jc w:val="center"/>
              <w:rPr>
                <w:sz w:val="20"/>
                <w:szCs w:val="20"/>
              </w:rPr>
            </w:pPr>
          </w:p>
          <w:p w14:paraId="6B8BE470" w14:textId="1C61901A" w:rsidR="00401674" w:rsidRPr="002E1CA3" w:rsidRDefault="00C90212" w:rsidP="000D6AE5">
            <w:pPr>
              <w:jc w:val="center"/>
              <w:rPr>
                <w:sz w:val="20"/>
                <w:szCs w:val="20"/>
              </w:rPr>
            </w:pPr>
            <w:r>
              <w:rPr>
                <w:sz w:val="20"/>
                <w:szCs w:val="20"/>
              </w:rPr>
              <w:t>15</w:t>
            </w:r>
            <w:r w:rsidR="00401674">
              <w:rPr>
                <w:sz w:val="20"/>
                <w:szCs w:val="20"/>
              </w:rPr>
              <w:t>%</w:t>
            </w:r>
            <w:r w:rsidR="000E2954">
              <w:rPr>
                <w:sz w:val="20"/>
                <w:szCs w:val="20"/>
              </w:rPr>
              <w:t xml:space="preserve"> </w:t>
            </w:r>
          </w:p>
        </w:tc>
        <w:tc>
          <w:tcPr>
            <w:tcW w:w="9370" w:type="dxa"/>
            <w:gridSpan w:val="9"/>
            <w:tcBorders>
              <w:top w:val="nil"/>
              <w:left w:val="single" w:sz="4" w:space="0" w:color="auto"/>
              <w:bottom w:val="nil"/>
            </w:tcBorders>
            <w:shd w:val="clear" w:color="auto" w:fill="auto"/>
          </w:tcPr>
          <w:p w14:paraId="70C799BD" w14:textId="77777777" w:rsidR="00F20EC9" w:rsidRPr="002E1CA3" w:rsidRDefault="00F20EC9" w:rsidP="000D6AE5">
            <w:pPr>
              <w:rPr>
                <w:sz w:val="20"/>
                <w:szCs w:val="20"/>
              </w:rPr>
            </w:pPr>
          </w:p>
          <w:p w14:paraId="3614ABE2" w14:textId="251E73B7" w:rsidR="000D6AE5" w:rsidRDefault="00913BA1" w:rsidP="000D6AE5">
            <w:pPr>
              <w:rPr>
                <w:sz w:val="20"/>
                <w:szCs w:val="20"/>
              </w:rPr>
            </w:pPr>
            <w:r w:rsidRPr="00913BA1">
              <w:rPr>
                <w:rFonts w:cstheme="minorHAnsi"/>
                <w:color w:val="000000" w:themeColor="text1"/>
                <w:sz w:val="20"/>
                <w:szCs w:val="20"/>
              </w:rPr>
              <w:t>Provide clerical support for the Restitution Unit which includes processing restitution mail, answering restitution questions for the public, entering data into Trust Restitution Accounting and Canteen System (TRACS); format and finalize outgoing correspondence; gather information and initiate correspondence in response to routine requests for written program information; maintain control logs and tracking systems for the office; and develop internal clerical processes, procedures, and forms.</w:t>
            </w:r>
          </w:p>
          <w:p w14:paraId="31818B43" w14:textId="77777777" w:rsidR="00396300" w:rsidRDefault="00396300" w:rsidP="000D6AE5">
            <w:pPr>
              <w:rPr>
                <w:sz w:val="20"/>
                <w:szCs w:val="20"/>
              </w:rPr>
            </w:pPr>
          </w:p>
          <w:p w14:paraId="7EE8FB18" w14:textId="77777777" w:rsidR="00CD0D6A" w:rsidRDefault="00CD0D6A" w:rsidP="000D6AE5">
            <w:pPr>
              <w:rPr>
                <w:sz w:val="20"/>
                <w:szCs w:val="20"/>
              </w:rPr>
            </w:pPr>
          </w:p>
          <w:p w14:paraId="1548B77E" w14:textId="01335ECE" w:rsidR="00396300" w:rsidRDefault="00913BA1" w:rsidP="000D6AE5">
            <w:pPr>
              <w:rPr>
                <w:sz w:val="20"/>
                <w:szCs w:val="20"/>
              </w:rPr>
            </w:pPr>
            <w:r w:rsidRPr="00913BA1">
              <w:rPr>
                <w:sz w:val="20"/>
                <w:szCs w:val="20"/>
              </w:rPr>
              <w:t>Provide clerical support for staff processing restitution which includes faxing or emailing correspondences to prison staff, District Attorney Offices’, Law Enforcement Agencies, and Parole Agents; file correspondence and reference materials; and scanning legal documents.</w:t>
            </w:r>
          </w:p>
          <w:p w14:paraId="5D92374E" w14:textId="77777777" w:rsidR="00C90212" w:rsidRDefault="00C90212" w:rsidP="000D6AE5">
            <w:pPr>
              <w:rPr>
                <w:sz w:val="20"/>
                <w:szCs w:val="20"/>
              </w:rPr>
            </w:pPr>
          </w:p>
          <w:p w14:paraId="361F8962" w14:textId="7E7EB27C" w:rsidR="00396300" w:rsidRPr="002E1CA3" w:rsidRDefault="00C90212" w:rsidP="000D6AE5">
            <w:pPr>
              <w:rPr>
                <w:sz w:val="20"/>
                <w:szCs w:val="20"/>
              </w:rPr>
            </w:pPr>
            <w:r w:rsidRPr="00C90212">
              <w:rPr>
                <w:sz w:val="20"/>
                <w:szCs w:val="20"/>
              </w:rPr>
              <w:t>Answer multi-line telephones, forward/transfer calls to staff or their voice mail when they are away from their desks or absent, retrieve and appropriately route voice mail messages from the Call Center.</w:t>
            </w:r>
          </w:p>
        </w:tc>
      </w:tr>
      <w:tr w:rsidR="002E1CA3" w:rsidRPr="002E1CA3" w14:paraId="479EE26F" w14:textId="77777777" w:rsidTr="000D6AE5">
        <w:tc>
          <w:tcPr>
            <w:tcW w:w="1438" w:type="dxa"/>
            <w:tcBorders>
              <w:top w:val="nil"/>
              <w:bottom w:val="nil"/>
              <w:right w:val="single" w:sz="4" w:space="0" w:color="auto"/>
            </w:tcBorders>
            <w:shd w:val="clear" w:color="auto" w:fill="auto"/>
          </w:tcPr>
          <w:p w14:paraId="402A65FC" w14:textId="77777777" w:rsidR="00396300" w:rsidRDefault="00396300" w:rsidP="000D6AE5">
            <w:pPr>
              <w:jc w:val="center"/>
              <w:rPr>
                <w:sz w:val="20"/>
                <w:szCs w:val="20"/>
              </w:rPr>
            </w:pPr>
          </w:p>
          <w:p w14:paraId="6B6BBBBA" w14:textId="77777777" w:rsidR="00396300" w:rsidRDefault="00396300" w:rsidP="000D6AE5">
            <w:pPr>
              <w:jc w:val="center"/>
              <w:rPr>
                <w:sz w:val="20"/>
                <w:szCs w:val="20"/>
              </w:rPr>
            </w:pPr>
          </w:p>
          <w:p w14:paraId="739364F9" w14:textId="3BCECE67" w:rsidR="00F20EC9" w:rsidRDefault="00396300" w:rsidP="000D6AE5">
            <w:pPr>
              <w:jc w:val="center"/>
              <w:rPr>
                <w:sz w:val="20"/>
                <w:szCs w:val="20"/>
              </w:rPr>
            </w:pPr>
            <w:r>
              <w:rPr>
                <w:sz w:val="20"/>
                <w:szCs w:val="20"/>
              </w:rPr>
              <w:t>1</w:t>
            </w:r>
            <w:r w:rsidR="000D6AE5">
              <w:rPr>
                <w:sz w:val="20"/>
                <w:szCs w:val="20"/>
              </w:rPr>
              <w:t>0%</w:t>
            </w:r>
          </w:p>
          <w:p w14:paraId="076359BC" w14:textId="77777777" w:rsidR="000D6AE5" w:rsidRDefault="000D6AE5" w:rsidP="000D6AE5">
            <w:pPr>
              <w:jc w:val="center"/>
              <w:rPr>
                <w:sz w:val="20"/>
                <w:szCs w:val="20"/>
              </w:rPr>
            </w:pPr>
          </w:p>
          <w:p w14:paraId="4D897762" w14:textId="77777777" w:rsidR="000D6AE5" w:rsidRDefault="000D6AE5" w:rsidP="000D6AE5">
            <w:pPr>
              <w:jc w:val="center"/>
              <w:rPr>
                <w:sz w:val="20"/>
                <w:szCs w:val="20"/>
              </w:rPr>
            </w:pPr>
          </w:p>
          <w:p w14:paraId="4D1CFA88" w14:textId="77777777" w:rsidR="00C90212" w:rsidRDefault="00C90212" w:rsidP="000D6AE5">
            <w:pPr>
              <w:jc w:val="center"/>
              <w:rPr>
                <w:sz w:val="20"/>
                <w:szCs w:val="20"/>
              </w:rPr>
            </w:pPr>
          </w:p>
          <w:p w14:paraId="1470ACA4" w14:textId="267AB921" w:rsidR="000D6AE5" w:rsidRDefault="000D6AE5" w:rsidP="000D6AE5">
            <w:pPr>
              <w:jc w:val="center"/>
              <w:rPr>
                <w:sz w:val="20"/>
                <w:szCs w:val="20"/>
              </w:rPr>
            </w:pPr>
            <w:r>
              <w:rPr>
                <w:sz w:val="20"/>
                <w:szCs w:val="20"/>
              </w:rPr>
              <w:t>5%</w:t>
            </w:r>
          </w:p>
          <w:p w14:paraId="099B285F" w14:textId="7627E94C" w:rsidR="000D6AE5" w:rsidRPr="002E1CA3" w:rsidRDefault="000D6AE5" w:rsidP="000D6AE5">
            <w:pPr>
              <w:jc w:val="center"/>
              <w:rPr>
                <w:sz w:val="20"/>
                <w:szCs w:val="20"/>
              </w:rPr>
            </w:pPr>
          </w:p>
        </w:tc>
        <w:tc>
          <w:tcPr>
            <w:tcW w:w="9370" w:type="dxa"/>
            <w:gridSpan w:val="9"/>
            <w:tcBorders>
              <w:top w:val="nil"/>
              <w:left w:val="single" w:sz="4" w:space="0" w:color="auto"/>
              <w:bottom w:val="nil"/>
            </w:tcBorders>
            <w:shd w:val="clear" w:color="auto" w:fill="auto"/>
          </w:tcPr>
          <w:p w14:paraId="5CC3B6F0" w14:textId="77777777" w:rsidR="00396300" w:rsidRDefault="00396300" w:rsidP="000D6AE5">
            <w:pPr>
              <w:rPr>
                <w:sz w:val="20"/>
                <w:szCs w:val="20"/>
              </w:rPr>
            </w:pPr>
          </w:p>
          <w:p w14:paraId="002E4E47" w14:textId="77777777" w:rsidR="00396300" w:rsidRDefault="00396300" w:rsidP="000D6AE5">
            <w:pPr>
              <w:rPr>
                <w:sz w:val="20"/>
                <w:szCs w:val="20"/>
              </w:rPr>
            </w:pPr>
          </w:p>
          <w:p w14:paraId="78134556" w14:textId="43917838" w:rsidR="000D6AE5" w:rsidRPr="000D6AE5" w:rsidRDefault="00C90212" w:rsidP="000D6AE5">
            <w:pPr>
              <w:rPr>
                <w:sz w:val="20"/>
                <w:szCs w:val="20"/>
              </w:rPr>
            </w:pPr>
            <w:r w:rsidRPr="00C90212">
              <w:rPr>
                <w:sz w:val="20"/>
                <w:szCs w:val="20"/>
              </w:rPr>
              <w:t>Initiate format and finalize outgoing correspondences including but not limited to Offender Payment History Request, restitution verification request, and conformation of collection of victim restitution.</w:t>
            </w:r>
          </w:p>
          <w:p w14:paraId="6821084F" w14:textId="356936A3" w:rsidR="00F20EC9" w:rsidRDefault="00F20EC9" w:rsidP="000D6AE5">
            <w:pPr>
              <w:rPr>
                <w:sz w:val="20"/>
                <w:szCs w:val="20"/>
              </w:rPr>
            </w:pPr>
          </w:p>
          <w:p w14:paraId="2061DF5D" w14:textId="77777777" w:rsidR="00C90212" w:rsidRPr="000D6AE5" w:rsidRDefault="00C90212" w:rsidP="000D6AE5">
            <w:pPr>
              <w:rPr>
                <w:sz w:val="20"/>
                <w:szCs w:val="20"/>
              </w:rPr>
            </w:pPr>
          </w:p>
          <w:p w14:paraId="048D9BCE" w14:textId="1E8E564B" w:rsidR="000D6AE5" w:rsidRPr="00C90212" w:rsidRDefault="00C90212" w:rsidP="000D6AE5">
            <w:pPr>
              <w:rPr>
                <w:sz w:val="20"/>
                <w:szCs w:val="20"/>
              </w:rPr>
            </w:pPr>
            <w:r w:rsidRPr="00C90212">
              <w:rPr>
                <w:sz w:val="20"/>
                <w:szCs w:val="20"/>
              </w:rPr>
              <w:t>Process incoming and outgoing mail; process requests for program forms and information; and copy and collate documents, packages, and information.  Provide reciprocal backup support to office staff.  Other duties as required.</w:t>
            </w:r>
          </w:p>
        </w:tc>
      </w:tr>
      <w:tr w:rsidR="002E1CA3" w:rsidRPr="002E1CA3" w14:paraId="02B6D535" w14:textId="77777777" w:rsidTr="000D6AE5">
        <w:tc>
          <w:tcPr>
            <w:tcW w:w="1438" w:type="dxa"/>
            <w:tcBorders>
              <w:top w:val="nil"/>
              <w:bottom w:val="single" w:sz="4" w:space="0" w:color="auto"/>
              <w:right w:val="single" w:sz="4" w:space="0" w:color="auto"/>
            </w:tcBorders>
            <w:shd w:val="clear" w:color="auto" w:fill="auto"/>
          </w:tcPr>
          <w:p w14:paraId="3561A9CC" w14:textId="26DD7BF0" w:rsidR="00CD0D6A" w:rsidRPr="002E1CA3" w:rsidRDefault="000E2954" w:rsidP="000D6AE5">
            <w:pPr>
              <w:jc w:val="center"/>
              <w:rPr>
                <w:sz w:val="20"/>
                <w:szCs w:val="20"/>
              </w:rPr>
            </w:pPr>
            <w:r>
              <w:rPr>
                <w:sz w:val="20"/>
                <w:szCs w:val="20"/>
              </w:rPr>
              <w:t xml:space="preserve"> </w:t>
            </w:r>
          </w:p>
        </w:tc>
        <w:tc>
          <w:tcPr>
            <w:tcW w:w="9370" w:type="dxa"/>
            <w:gridSpan w:val="9"/>
            <w:tcBorders>
              <w:top w:val="nil"/>
              <w:left w:val="single" w:sz="4" w:space="0" w:color="auto"/>
              <w:bottom w:val="single" w:sz="4" w:space="0" w:color="auto"/>
            </w:tcBorders>
            <w:shd w:val="clear" w:color="auto" w:fill="auto"/>
          </w:tcPr>
          <w:p w14:paraId="7EBBB90B" w14:textId="630BEFA0" w:rsidR="00CD0D6A" w:rsidRPr="002E1CA3" w:rsidRDefault="00CD0D6A" w:rsidP="000D6AE5">
            <w:pPr>
              <w:rPr>
                <w:sz w:val="20"/>
                <w:szCs w:val="20"/>
              </w:rPr>
            </w:pPr>
          </w:p>
        </w:tc>
      </w:tr>
      <w:tr w:rsidR="002E1CA3" w:rsidRPr="002E1CA3" w14:paraId="0B4A178A" w14:textId="77777777" w:rsidTr="000D6AE5">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0D6AE5">
            <w:pPr>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0D6AE5">
        <w:tc>
          <w:tcPr>
            <w:tcW w:w="10808" w:type="dxa"/>
            <w:gridSpan w:val="10"/>
            <w:tcBorders>
              <w:top w:val="single" w:sz="4" w:space="0" w:color="auto"/>
              <w:bottom w:val="single" w:sz="4" w:space="0" w:color="auto"/>
            </w:tcBorders>
            <w:shd w:val="clear" w:color="auto" w:fill="auto"/>
          </w:tcPr>
          <w:p w14:paraId="3475CC45" w14:textId="77777777" w:rsidR="007B2B75" w:rsidRPr="00BD13EC" w:rsidRDefault="00474A5B" w:rsidP="000D6AE5">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632FF7" w:rsidRPr="002E1CA3" w14:paraId="7EB1F123" w14:textId="77777777" w:rsidTr="000D6AE5">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0D6AE5">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0D6AE5">
        <w:tc>
          <w:tcPr>
            <w:tcW w:w="10808" w:type="dxa"/>
            <w:gridSpan w:val="10"/>
            <w:tcBorders>
              <w:top w:val="single" w:sz="4" w:space="0" w:color="auto"/>
              <w:bottom w:val="single" w:sz="4" w:space="0" w:color="auto"/>
            </w:tcBorders>
            <w:shd w:val="clear" w:color="auto" w:fill="auto"/>
          </w:tcPr>
          <w:p w14:paraId="0B7CC0D5" w14:textId="5FF74419" w:rsidR="00632FF7" w:rsidRPr="00AF6F1E" w:rsidRDefault="001B079D" w:rsidP="00AF6F1E">
            <w:pPr>
              <w:pStyle w:val="ListParagraph"/>
              <w:numPr>
                <w:ilvl w:val="0"/>
                <w:numId w:val="1"/>
              </w:numPr>
              <w:tabs>
                <w:tab w:val="left" w:pos="342"/>
                <w:tab w:val="right" w:pos="10620"/>
              </w:tabs>
              <w:rPr>
                <w:sz w:val="20"/>
                <w:szCs w:val="20"/>
              </w:rPr>
            </w:pPr>
            <w:r w:rsidRPr="003F78EC">
              <w:rPr>
                <w:sz w:val="20"/>
                <w:szCs w:val="20"/>
              </w:rPr>
              <w:t xml:space="preserve">Consequence of error may result in delays that can prevent the program from </w:t>
            </w:r>
            <w:r w:rsidR="00AF6F1E" w:rsidRPr="00AF6F1E">
              <w:rPr>
                <w:sz w:val="20"/>
                <w:szCs w:val="20"/>
              </w:rPr>
              <w:t>processing court</w:t>
            </w:r>
            <w:r w:rsidR="00AF6F1E">
              <w:rPr>
                <w:sz w:val="20"/>
                <w:szCs w:val="20"/>
              </w:rPr>
              <w:t xml:space="preserve"> </w:t>
            </w:r>
            <w:r w:rsidR="00AF6F1E" w:rsidRPr="00AF6F1E">
              <w:rPr>
                <w:sz w:val="20"/>
                <w:szCs w:val="20"/>
              </w:rPr>
              <w:t>ordered restitution cases and documents</w:t>
            </w:r>
            <w:r w:rsidR="00D47A4D">
              <w:rPr>
                <w:sz w:val="20"/>
                <w:szCs w:val="20"/>
              </w:rPr>
              <w:t xml:space="preserve"> </w:t>
            </w:r>
            <w:r w:rsidR="00256DBD" w:rsidRPr="003F78EC">
              <w:rPr>
                <w:sz w:val="20"/>
                <w:szCs w:val="20"/>
              </w:rPr>
              <w:t>timely</w:t>
            </w:r>
            <w:r w:rsidR="00CF3CEC">
              <w:rPr>
                <w:sz w:val="20"/>
                <w:szCs w:val="20"/>
              </w:rPr>
              <w:t>.</w:t>
            </w:r>
            <w:r w:rsidR="00AC79C3">
              <w:rPr>
                <w:sz w:val="20"/>
                <w:szCs w:val="20"/>
              </w:rPr>
              <w:t xml:space="preserve"> </w:t>
            </w:r>
            <w:r w:rsidR="005D0E13">
              <w:rPr>
                <w:sz w:val="20"/>
                <w:szCs w:val="20"/>
              </w:rPr>
              <w:t xml:space="preserve">Errors may </w:t>
            </w:r>
            <w:r w:rsidR="00D035D2">
              <w:rPr>
                <w:sz w:val="20"/>
                <w:szCs w:val="20"/>
              </w:rPr>
              <w:t xml:space="preserve">also cause </w:t>
            </w:r>
            <w:r w:rsidR="005A11DD">
              <w:rPr>
                <w:sz w:val="20"/>
                <w:szCs w:val="20"/>
              </w:rPr>
              <w:t>complications</w:t>
            </w:r>
            <w:r w:rsidR="00D035D2">
              <w:rPr>
                <w:sz w:val="20"/>
                <w:szCs w:val="20"/>
              </w:rPr>
              <w:t xml:space="preserve"> </w:t>
            </w:r>
            <w:r w:rsidR="005D0E13">
              <w:rPr>
                <w:sz w:val="20"/>
                <w:szCs w:val="20"/>
              </w:rPr>
              <w:t xml:space="preserve">with </w:t>
            </w:r>
            <w:r w:rsidR="00AF6F1E" w:rsidRPr="00AF6F1E">
              <w:rPr>
                <w:sz w:val="20"/>
                <w:szCs w:val="20"/>
              </w:rPr>
              <w:t xml:space="preserve">collecting </w:t>
            </w:r>
            <w:r w:rsidR="00FC3010">
              <w:rPr>
                <w:sz w:val="20"/>
                <w:szCs w:val="20"/>
              </w:rPr>
              <w:t>victim restitution</w:t>
            </w:r>
            <w:r w:rsidR="00AF6F1E" w:rsidRPr="00AF6F1E">
              <w:rPr>
                <w:sz w:val="20"/>
                <w:szCs w:val="20"/>
              </w:rPr>
              <w:t xml:space="preserve"> </w:t>
            </w:r>
            <w:r w:rsidR="00857E99">
              <w:rPr>
                <w:sz w:val="20"/>
                <w:szCs w:val="20"/>
              </w:rPr>
              <w:t>as well as</w:t>
            </w:r>
            <w:r w:rsidR="00AF6F1E" w:rsidRPr="00AF6F1E">
              <w:rPr>
                <w:sz w:val="20"/>
                <w:szCs w:val="20"/>
              </w:rPr>
              <w:t xml:space="preserve"> over</w:t>
            </w:r>
            <w:r w:rsidR="00AF6F1E">
              <w:rPr>
                <w:sz w:val="20"/>
                <w:szCs w:val="20"/>
              </w:rPr>
              <w:t xml:space="preserve"> </w:t>
            </w:r>
            <w:r w:rsidR="00AF6F1E" w:rsidRPr="00AF6F1E">
              <w:rPr>
                <w:sz w:val="20"/>
                <w:szCs w:val="20"/>
              </w:rPr>
              <w:t xml:space="preserve">collecting from </w:t>
            </w:r>
            <w:r w:rsidR="00FC3010">
              <w:rPr>
                <w:sz w:val="20"/>
                <w:szCs w:val="20"/>
              </w:rPr>
              <w:t>incarcerated persons</w:t>
            </w:r>
            <w:r w:rsidR="00AF6F1E" w:rsidRPr="00AF6F1E">
              <w:rPr>
                <w:sz w:val="20"/>
                <w:szCs w:val="20"/>
              </w:rPr>
              <w:t>.</w:t>
            </w:r>
          </w:p>
        </w:tc>
      </w:tr>
      <w:tr w:rsidR="002E1CA3" w:rsidRPr="002E1CA3" w14:paraId="4E62C0DF" w14:textId="77777777" w:rsidTr="000D6AE5">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0D6AE5">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0D6AE5">
            <w:pPr>
              <w:rPr>
                <w:b/>
                <w:sz w:val="16"/>
                <w:szCs w:val="16"/>
              </w:rPr>
            </w:pPr>
            <w:r w:rsidRPr="002E1CA3">
              <w:rPr>
                <w:b/>
                <w:sz w:val="16"/>
                <w:szCs w:val="16"/>
              </w:rPr>
              <w:t>EMPLOYEE’S STATEMENT:</w:t>
            </w:r>
          </w:p>
          <w:p w14:paraId="3E25E22D" w14:textId="77777777" w:rsidR="005943C7" w:rsidRPr="002E1CA3" w:rsidRDefault="005943C7" w:rsidP="000D6AE5">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116057">
        <w:tc>
          <w:tcPr>
            <w:tcW w:w="4498" w:type="dxa"/>
            <w:gridSpan w:val="2"/>
            <w:tcBorders>
              <w:bottom w:val="nil"/>
            </w:tcBorders>
          </w:tcPr>
          <w:p w14:paraId="3D8E13C3"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EMPLOYEE’S NAME (Print)</w:t>
            </w:r>
          </w:p>
        </w:tc>
        <w:tc>
          <w:tcPr>
            <w:tcW w:w="4282" w:type="dxa"/>
            <w:gridSpan w:val="4"/>
            <w:tcBorders>
              <w:bottom w:val="nil"/>
            </w:tcBorders>
          </w:tcPr>
          <w:p w14:paraId="0E98F722"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116057">
        <w:trPr>
          <w:trHeight w:val="477"/>
        </w:trPr>
        <w:tc>
          <w:tcPr>
            <w:tcW w:w="4498" w:type="dxa"/>
            <w:gridSpan w:val="2"/>
            <w:tcBorders>
              <w:top w:val="nil"/>
              <w:bottom w:val="single" w:sz="4" w:space="0" w:color="auto"/>
            </w:tcBorders>
            <w:vAlign w:val="center"/>
          </w:tcPr>
          <w:p w14:paraId="2481651B" w14:textId="77777777" w:rsidR="005943C7" w:rsidRPr="002E1CA3" w:rsidRDefault="005943C7" w:rsidP="000D6AE5">
            <w:pPr>
              <w:rPr>
                <w:b/>
                <w:sz w:val="24"/>
                <w:szCs w:val="24"/>
              </w:rPr>
            </w:pPr>
          </w:p>
        </w:tc>
        <w:tc>
          <w:tcPr>
            <w:tcW w:w="4282" w:type="dxa"/>
            <w:gridSpan w:val="4"/>
            <w:tcBorders>
              <w:top w:val="nil"/>
              <w:bottom w:val="single" w:sz="4" w:space="0" w:color="auto"/>
            </w:tcBorders>
            <w:vAlign w:val="center"/>
          </w:tcPr>
          <w:p w14:paraId="13108D36" w14:textId="77777777" w:rsidR="005943C7" w:rsidRPr="002E1CA3" w:rsidRDefault="005943C7" w:rsidP="000D6AE5">
            <w:pPr>
              <w:rPr>
                <w:b/>
                <w:sz w:val="24"/>
                <w:szCs w:val="24"/>
              </w:rPr>
            </w:pPr>
          </w:p>
        </w:tc>
        <w:tc>
          <w:tcPr>
            <w:tcW w:w="2028" w:type="dxa"/>
            <w:gridSpan w:val="4"/>
            <w:tcBorders>
              <w:top w:val="nil"/>
              <w:bottom w:val="single" w:sz="4" w:space="0" w:color="auto"/>
            </w:tcBorders>
            <w:vAlign w:val="center"/>
          </w:tcPr>
          <w:p w14:paraId="7D060045" w14:textId="77777777" w:rsidR="005943C7" w:rsidRPr="002E1CA3" w:rsidRDefault="005943C7" w:rsidP="000D6AE5">
            <w:pPr>
              <w:rPr>
                <w:b/>
                <w:sz w:val="24"/>
                <w:szCs w:val="24"/>
              </w:rPr>
            </w:pPr>
          </w:p>
        </w:tc>
      </w:tr>
      <w:tr w:rsidR="002E1CA3" w:rsidRPr="002E1CA3" w14:paraId="7E321AF0" w14:textId="77777777" w:rsidTr="000D6AE5">
        <w:tc>
          <w:tcPr>
            <w:tcW w:w="10808" w:type="dxa"/>
            <w:gridSpan w:val="10"/>
            <w:shd w:val="clear" w:color="auto" w:fill="A6A6A6" w:themeFill="background1" w:themeFillShade="A6"/>
          </w:tcPr>
          <w:p w14:paraId="7E74635D" w14:textId="77777777" w:rsidR="005943C7" w:rsidRPr="002E1CA3" w:rsidRDefault="005943C7" w:rsidP="000D6AE5">
            <w:pPr>
              <w:rPr>
                <w:b/>
                <w:sz w:val="16"/>
                <w:szCs w:val="16"/>
              </w:rPr>
            </w:pPr>
            <w:r w:rsidRPr="002E1CA3">
              <w:rPr>
                <w:b/>
                <w:sz w:val="16"/>
                <w:szCs w:val="16"/>
              </w:rPr>
              <w:t>SUPERVISOR’S STATEMENT:</w:t>
            </w:r>
          </w:p>
          <w:p w14:paraId="5214F599" w14:textId="77777777" w:rsidR="00035671" w:rsidRPr="00035671" w:rsidRDefault="005943C7" w:rsidP="000D6AE5">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0D6AE5">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116057">
        <w:tc>
          <w:tcPr>
            <w:tcW w:w="4498" w:type="dxa"/>
            <w:gridSpan w:val="2"/>
            <w:tcBorders>
              <w:bottom w:val="nil"/>
            </w:tcBorders>
          </w:tcPr>
          <w:p w14:paraId="634051DC"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SUPERVISOR’S NAME (Print)</w:t>
            </w:r>
          </w:p>
        </w:tc>
        <w:tc>
          <w:tcPr>
            <w:tcW w:w="4282" w:type="dxa"/>
            <w:gridSpan w:val="4"/>
            <w:tcBorders>
              <w:bottom w:val="nil"/>
            </w:tcBorders>
          </w:tcPr>
          <w:p w14:paraId="35915BAF"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943C7" w:rsidRPr="00F77711" w:rsidRDefault="005943C7" w:rsidP="000D6AE5">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116057">
        <w:trPr>
          <w:trHeight w:val="495"/>
        </w:trPr>
        <w:tc>
          <w:tcPr>
            <w:tcW w:w="4498" w:type="dxa"/>
            <w:gridSpan w:val="2"/>
            <w:tcBorders>
              <w:top w:val="nil"/>
              <w:bottom w:val="single" w:sz="4" w:space="0" w:color="auto"/>
            </w:tcBorders>
            <w:vAlign w:val="center"/>
          </w:tcPr>
          <w:p w14:paraId="32D5BBAD" w14:textId="77777777" w:rsidR="005943C7" w:rsidRPr="002E1CA3" w:rsidRDefault="005943C7" w:rsidP="000D6AE5">
            <w:pPr>
              <w:rPr>
                <w:b/>
                <w:sz w:val="24"/>
                <w:szCs w:val="24"/>
              </w:rPr>
            </w:pPr>
          </w:p>
        </w:tc>
        <w:tc>
          <w:tcPr>
            <w:tcW w:w="4282" w:type="dxa"/>
            <w:gridSpan w:val="4"/>
            <w:tcBorders>
              <w:top w:val="nil"/>
              <w:bottom w:val="single" w:sz="4" w:space="0" w:color="auto"/>
            </w:tcBorders>
            <w:vAlign w:val="center"/>
          </w:tcPr>
          <w:p w14:paraId="4C8DBD54" w14:textId="77777777" w:rsidR="005943C7" w:rsidRPr="002E1CA3" w:rsidRDefault="005943C7" w:rsidP="000D6AE5">
            <w:pPr>
              <w:rPr>
                <w:b/>
                <w:sz w:val="24"/>
                <w:szCs w:val="24"/>
              </w:rPr>
            </w:pPr>
          </w:p>
        </w:tc>
        <w:tc>
          <w:tcPr>
            <w:tcW w:w="2028" w:type="dxa"/>
            <w:gridSpan w:val="4"/>
            <w:tcBorders>
              <w:top w:val="nil"/>
              <w:bottom w:val="single" w:sz="4" w:space="0" w:color="auto"/>
            </w:tcBorders>
            <w:vAlign w:val="center"/>
          </w:tcPr>
          <w:p w14:paraId="74A5256A" w14:textId="77777777" w:rsidR="005943C7" w:rsidRPr="002E1CA3" w:rsidRDefault="005943C7" w:rsidP="000D6AE5">
            <w:pPr>
              <w:rPr>
                <w:b/>
                <w:sz w:val="24"/>
                <w:szCs w:val="24"/>
              </w:rPr>
            </w:pPr>
          </w:p>
        </w:tc>
      </w:tr>
    </w:tbl>
    <w:p w14:paraId="5B5B3CCB" w14:textId="5F492377" w:rsidR="00C3080F" w:rsidRPr="002E1CA3" w:rsidRDefault="000D6AE5">
      <w:r>
        <w:br w:type="textWrapping" w:clear="all"/>
      </w:r>
    </w:p>
    <w:sectPr w:rsidR="00C3080F" w:rsidRPr="002E1CA3" w:rsidSect="0034237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6923" w14:textId="77777777" w:rsidR="00342379" w:rsidRDefault="00342379" w:rsidP="00284F62">
      <w:pPr>
        <w:spacing w:after="0" w:line="240" w:lineRule="auto"/>
      </w:pPr>
      <w:r>
        <w:separator/>
      </w:r>
    </w:p>
  </w:endnote>
  <w:endnote w:type="continuationSeparator" w:id="0">
    <w:p w14:paraId="36E6AF32" w14:textId="77777777" w:rsidR="00342379" w:rsidRDefault="00342379"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9A49" w14:textId="77777777" w:rsidR="00342379" w:rsidRDefault="00342379" w:rsidP="00284F62">
      <w:pPr>
        <w:spacing w:after="0" w:line="240" w:lineRule="auto"/>
      </w:pPr>
      <w:r>
        <w:separator/>
      </w:r>
    </w:p>
  </w:footnote>
  <w:footnote w:type="continuationSeparator" w:id="0">
    <w:p w14:paraId="16BC4E9D" w14:textId="77777777" w:rsidR="00342379" w:rsidRDefault="00342379"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4A3DA1" w:rsidRPr="00F77711" w14:paraId="625D8937" w14:textId="77777777" w:rsidTr="004A3D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4A3DA1" w:rsidRPr="00F77711" w:rsidRDefault="004A3DA1"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25EC6133" w:rsidR="004A3DA1" w:rsidRPr="00F77711" w:rsidRDefault="004A3DA1"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30034E">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30034E">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4A3DA1" w:rsidRPr="002E1CA3" w14:paraId="0E3D8C97" w14:textId="77777777" w:rsidTr="004A3D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7EA8EACF" w:rsidR="004A3DA1" w:rsidRPr="002E1CA3" w:rsidRDefault="00C90212" w:rsidP="009C58AD">
          <w:pPr>
            <w:pStyle w:val="Heading2"/>
            <w:jc w:val="left"/>
            <w:rPr>
              <w:rFonts w:asciiTheme="minorHAnsi" w:hAnsiTheme="minorHAnsi" w:cstheme="minorHAnsi"/>
              <w:b w:val="0"/>
              <w:sz w:val="20"/>
            </w:rPr>
          </w:pPr>
          <w:r>
            <w:rPr>
              <w:rFonts w:asciiTheme="minorHAnsi" w:hAnsiTheme="minorHAnsi" w:cstheme="minorHAnsi"/>
              <w:b w:val="0"/>
              <w:sz w:val="20"/>
            </w:rPr>
            <w:t>065-712-1138-002</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4A3DA1" w:rsidRPr="002E1CA3" w:rsidRDefault="004A3DA1" w:rsidP="009C58AD">
          <w:pPr>
            <w:pStyle w:val="Heading2"/>
            <w:jc w:val="left"/>
            <w:rPr>
              <w:rFonts w:asciiTheme="minorHAnsi" w:hAnsiTheme="minorHAnsi" w:cstheme="minorHAnsi"/>
              <w:b w:val="0"/>
              <w:sz w:val="20"/>
            </w:rPr>
          </w:pPr>
        </w:p>
      </w:tc>
    </w:tr>
  </w:tbl>
  <w:p w14:paraId="6A473A98" w14:textId="77777777" w:rsidR="004A3DA1" w:rsidRPr="002E1CA3" w:rsidRDefault="004A3DA1"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622813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2292926">
    <w:abstractNumId w:val="1"/>
  </w:num>
  <w:num w:numId="2" w16cid:durableId="191177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D6AE5"/>
    <w:rsid w:val="000E2954"/>
    <w:rsid w:val="00116057"/>
    <w:rsid w:val="00167A73"/>
    <w:rsid w:val="00184CB0"/>
    <w:rsid w:val="001942DB"/>
    <w:rsid w:val="001A39AE"/>
    <w:rsid w:val="001B079D"/>
    <w:rsid w:val="00205F73"/>
    <w:rsid w:val="00255857"/>
    <w:rsid w:val="00256DBD"/>
    <w:rsid w:val="00284F62"/>
    <w:rsid w:val="00290E4F"/>
    <w:rsid w:val="002C4A71"/>
    <w:rsid w:val="002E1CA3"/>
    <w:rsid w:val="0030034E"/>
    <w:rsid w:val="0030076B"/>
    <w:rsid w:val="00305880"/>
    <w:rsid w:val="00325622"/>
    <w:rsid w:val="00326C52"/>
    <w:rsid w:val="003309EA"/>
    <w:rsid w:val="00342379"/>
    <w:rsid w:val="00343708"/>
    <w:rsid w:val="00350026"/>
    <w:rsid w:val="00351AA9"/>
    <w:rsid w:val="0036361B"/>
    <w:rsid w:val="003757E8"/>
    <w:rsid w:val="00396300"/>
    <w:rsid w:val="003D4110"/>
    <w:rsid w:val="00401674"/>
    <w:rsid w:val="004120A7"/>
    <w:rsid w:val="004527AC"/>
    <w:rsid w:val="00474A5B"/>
    <w:rsid w:val="004A1018"/>
    <w:rsid w:val="004A3DA1"/>
    <w:rsid w:val="004D7D9E"/>
    <w:rsid w:val="00503BB5"/>
    <w:rsid w:val="005943C7"/>
    <w:rsid w:val="005A11DD"/>
    <w:rsid w:val="005C4AE7"/>
    <w:rsid w:val="005D0E13"/>
    <w:rsid w:val="005D39C1"/>
    <w:rsid w:val="005D5EA9"/>
    <w:rsid w:val="00632FF7"/>
    <w:rsid w:val="006D2B5D"/>
    <w:rsid w:val="00727A3A"/>
    <w:rsid w:val="00762CE0"/>
    <w:rsid w:val="007B2B75"/>
    <w:rsid w:val="007D4320"/>
    <w:rsid w:val="00857E99"/>
    <w:rsid w:val="008B4F6E"/>
    <w:rsid w:val="00913BA1"/>
    <w:rsid w:val="009226B5"/>
    <w:rsid w:val="00930CEF"/>
    <w:rsid w:val="00945CE5"/>
    <w:rsid w:val="00953A2B"/>
    <w:rsid w:val="009C2CE2"/>
    <w:rsid w:val="009C58AD"/>
    <w:rsid w:val="00A06728"/>
    <w:rsid w:val="00A54F35"/>
    <w:rsid w:val="00A9637D"/>
    <w:rsid w:val="00AA247F"/>
    <w:rsid w:val="00AC79C3"/>
    <w:rsid w:val="00AF6F1E"/>
    <w:rsid w:val="00B04929"/>
    <w:rsid w:val="00BA3667"/>
    <w:rsid w:val="00BC0C4B"/>
    <w:rsid w:val="00BD13EC"/>
    <w:rsid w:val="00C3080F"/>
    <w:rsid w:val="00C5270D"/>
    <w:rsid w:val="00C75C8C"/>
    <w:rsid w:val="00C90212"/>
    <w:rsid w:val="00CD0D6A"/>
    <w:rsid w:val="00CF3CEC"/>
    <w:rsid w:val="00D035D2"/>
    <w:rsid w:val="00D47A4D"/>
    <w:rsid w:val="00F07D7D"/>
    <w:rsid w:val="00F20EC9"/>
    <w:rsid w:val="00F32283"/>
    <w:rsid w:val="00F667B8"/>
    <w:rsid w:val="00F75B5E"/>
    <w:rsid w:val="00F77711"/>
    <w:rsid w:val="00FA58E7"/>
    <w:rsid w:val="00FC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80227276">
      <w:bodyDiv w:val="1"/>
      <w:marLeft w:val="0"/>
      <w:marRight w:val="0"/>
      <w:marTop w:val="0"/>
      <w:marBottom w:val="0"/>
      <w:divBdr>
        <w:top w:val="none" w:sz="0" w:space="0" w:color="auto"/>
        <w:left w:val="none" w:sz="0" w:space="0" w:color="auto"/>
        <w:bottom w:val="none" w:sz="0" w:space="0" w:color="auto"/>
        <w:right w:val="none" w:sz="0" w:space="0" w:color="auto"/>
      </w:divBdr>
      <w:divsChild>
        <w:div w:id="1567914735">
          <w:marLeft w:val="360"/>
          <w:marRight w:val="0"/>
          <w:marTop w:val="0"/>
          <w:marBottom w:val="120"/>
          <w:divBdr>
            <w:top w:val="none" w:sz="0" w:space="0" w:color="auto"/>
            <w:left w:val="none" w:sz="0" w:space="0" w:color="auto"/>
            <w:bottom w:val="none" w:sz="0" w:space="0" w:color="auto"/>
            <w:right w:val="none" w:sz="0" w:space="0" w:color="auto"/>
          </w:divBdr>
        </w:div>
        <w:div w:id="1784956757">
          <w:marLeft w:val="360"/>
          <w:marRight w:val="0"/>
          <w:marTop w:val="0"/>
          <w:marBottom w:val="120"/>
          <w:divBdr>
            <w:top w:val="none" w:sz="0" w:space="0" w:color="auto"/>
            <w:left w:val="none" w:sz="0" w:space="0" w:color="auto"/>
            <w:bottom w:val="none" w:sz="0" w:space="0" w:color="auto"/>
            <w:right w:val="none" w:sz="0" w:space="0" w:color="auto"/>
          </w:divBdr>
        </w:div>
        <w:div w:id="1763531132">
          <w:marLeft w:val="360"/>
          <w:marRight w:val="0"/>
          <w:marTop w:val="0"/>
          <w:marBottom w:val="120"/>
          <w:divBdr>
            <w:top w:val="none" w:sz="0" w:space="0" w:color="auto"/>
            <w:left w:val="none" w:sz="0" w:space="0" w:color="auto"/>
            <w:bottom w:val="none" w:sz="0" w:space="0" w:color="auto"/>
            <w:right w:val="none" w:sz="0" w:space="0" w:color="auto"/>
          </w:divBdr>
        </w:div>
        <w:div w:id="225803755">
          <w:marLeft w:val="360"/>
          <w:marRight w:val="0"/>
          <w:marTop w:val="0"/>
          <w:marBottom w:val="120"/>
          <w:divBdr>
            <w:top w:val="none" w:sz="0" w:space="0" w:color="auto"/>
            <w:left w:val="none" w:sz="0" w:space="0" w:color="auto"/>
            <w:bottom w:val="none" w:sz="0" w:space="0" w:color="auto"/>
            <w:right w:val="none" w:sz="0" w:space="0" w:color="auto"/>
          </w:divBdr>
        </w:div>
        <w:div w:id="679088675">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fd91f6-fc11-40bf-bf8e-bcbda4921dd0">
      <Terms xmlns="http://schemas.microsoft.com/office/infopath/2007/PartnerControls"/>
    </lcf76f155ced4ddcb4097134ff3c332f>
    <TaxCatchAll xmlns="d2239494-b0ae-4cbf-b35e-a3bebc27a5b7" xsi:nil="true"/>
    <OfficeAcronym xmlns="5afd91f6-fc11-40bf-bf8e-bcbda4921d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2BF5F4DD2DF4DB1F82B9B950F1D72" ma:contentTypeVersion="13" ma:contentTypeDescription="Create a new document." ma:contentTypeScope="" ma:versionID="66ad8665a23baaa1af70815f262ed19e">
  <xsd:schema xmlns:xsd="http://www.w3.org/2001/XMLSchema" xmlns:xs="http://www.w3.org/2001/XMLSchema" xmlns:p="http://schemas.microsoft.com/office/2006/metadata/properties" xmlns:ns2="5afd91f6-fc11-40bf-bf8e-bcbda4921dd0" xmlns:ns3="d2239494-b0ae-4cbf-b35e-a3bebc27a5b7" targetNamespace="http://schemas.microsoft.com/office/2006/metadata/properties" ma:root="true" ma:fieldsID="fe6826bf411c5af4ddd2cb193c9c02a7" ns2:_="" ns3:_="">
    <xsd:import namespace="5afd91f6-fc11-40bf-bf8e-bcbda4921dd0"/>
    <xsd:import namespace="d2239494-b0ae-4cbf-b35e-a3bebc27a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OfficeAcrony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d91f6-fc11-40bf-bf8e-bcbda4921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6e71a0-9b22-49f2-9f45-311846d6fa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OfficeAcronym" ma:index="18" nillable="true" ma:displayName="Office Acronym" ma:format="Dropdown" ma:internalName="OfficeAcronym">
      <xsd:simpleType>
        <xsd:restriction base="dms:Choice">
          <xsd:enumeration value="BMB"/>
          <xsd:enumeration value="BPH"/>
          <xsd:enumeration value="DAI"/>
          <xsd:enumeration value="DAI CBU"/>
          <xsd:enumeration value="DAI TRANSPORTATION UNIT"/>
          <xsd:enumeration value="DAPO - CENTRAL"/>
          <xsd:enumeration value="DAPO - NORTHERN"/>
          <xsd:enumeration value="DAPO - SOUTHERN"/>
          <xsd:enumeration value="DRP"/>
          <xsd:enumeration value="EIS"/>
          <xsd:enumeration value="FOPS"/>
          <xsd:enumeration value="FPCM"/>
          <xsd:enumeration value="HR"/>
          <xsd:enumeration value="LEG"/>
          <xsd:enumeration value="OACC"/>
          <xsd:enumeration value="OBS"/>
          <xsd:enumeration value="OCS"/>
          <xsd:enumeration value="OEHM"/>
          <xsd:enumeration value="OIA"/>
          <xsd:enumeration value="OLA"/>
          <xsd:enumeration value="OLR"/>
          <xsd:enumeration value="OMBUDS"/>
          <xsd:enumeration value="OOA"/>
          <xsd:enumeration value="OPEC"/>
          <xsd:enumeration value="OR"/>
          <xsd:enumeration value="OS"/>
          <xsd:enumeration value="OVSRS"/>
          <xsd:enumeration value="RPMB"/>
          <xsd:enumeration value="SSRO"/>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2239494-b0ae-4cbf-b35e-a3bebc27a5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8a30af-1de1-4f33-b3df-98ebb6de3727}" ma:internalName="TaxCatchAll" ma:showField="CatchAllData" ma:web="d2239494-b0ae-4cbf-b35e-a3bebc27a5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BB8B5-8B55-43E2-AD97-C7986559D422}">
  <ds:schemaRefs>
    <ds:schemaRef ds:uri="http://schemas.microsoft.com/office/2006/metadata/properties"/>
    <ds:schemaRef ds:uri="http://schemas.microsoft.com/office/infopath/2007/PartnerControls"/>
    <ds:schemaRef ds:uri="5afd91f6-fc11-40bf-bf8e-bcbda4921dd0"/>
    <ds:schemaRef ds:uri="d2239494-b0ae-4cbf-b35e-a3bebc27a5b7"/>
  </ds:schemaRefs>
</ds:datastoreItem>
</file>

<file path=customXml/itemProps2.xml><?xml version="1.0" encoding="utf-8"?>
<ds:datastoreItem xmlns:ds="http://schemas.openxmlformats.org/officeDocument/2006/customXml" ds:itemID="{73E1BCCC-8F38-4EF5-A38E-A73757D3B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d91f6-fc11-40bf-bf8e-bcbda4921dd0"/>
    <ds:schemaRef ds:uri="d2239494-b0ae-4cbf-b35e-a3bebc27a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8E798-A592-4B2A-9625-5ECE3E8A7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Shafer, Elizabeth</cp:lastModifiedBy>
  <cp:revision>3</cp:revision>
  <dcterms:created xsi:type="dcterms:W3CDTF">2024-03-29T15:49:00Z</dcterms:created>
  <dcterms:modified xsi:type="dcterms:W3CDTF">2024-03-29T15:50:00Z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0x01010069B2BF5F4DD2DF4DB1F82B9B950F1D72</vt:lpwstr>
  </property>
</Properties>
</file>