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8" w:type="dxa"/>
        <w:jc w:val="center"/>
        <w:tblLook w:val="04A0" w:firstRow="1" w:lastRow="0" w:firstColumn="1" w:lastColumn="0" w:noHBand="0" w:noVBand="1"/>
      </w:tblPr>
      <w:tblGrid>
        <w:gridCol w:w="1438"/>
        <w:gridCol w:w="3062"/>
        <w:gridCol w:w="908"/>
        <w:gridCol w:w="1351"/>
        <w:gridCol w:w="1351"/>
        <w:gridCol w:w="673"/>
        <w:gridCol w:w="338"/>
        <w:gridCol w:w="338"/>
        <w:gridCol w:w="271"/>
        <w:gridCol w:w="1078"/>
      </w:tblGrid>
      <w:tr w:rsidR="002E1CA3" w:rsidRPr="002E1CA3" w14:paraId="2CED1C0D" w14:textId="77777777" w:rsidTr="004120A7">
        <w:trPr>
          <w:jc w:val="center"/>
        </w:trPr>
        <w:tc>
          <w:tcPr>
            <w:tcW w:w="8783"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38"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4120A7">
        <w:trPr>
          <w:jc w:val="center"/>
        </w:trPr>
        <w:tc>
          <w:tcPr>
            <w:tcW w:w="5408"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0"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4120A7">
        <w:trPr>
          <w:jc w:val="center"/>
        </w:trPr>
        <w:tc>
          <w:tcPr>
            <w:tcW w:w="5408"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38" w:type="dxa"/>
            <w:tcBorders>
              <w:top w:val="single" w:sz="4" w:space="0" w:color="auto"/>
              <w:bottom w:val="single" w:sz="4" w:space="0" w:color="auto"/>
            </w:tcBorders>
          </w:tcPr>
          <w:p w14:paraId="320A951C" w14:textId="77777777" w:rsidR="00CD0D6A" w:rsidRPr="002E1CA3" w:rsidRDefault="00CD0D6A" w:rsidP="009C58AD">
            <w:pPr>
              <w:jc w:val="center"/>
              <w:rPr>
                <w:sz w:val="24"/>
                <w:szCs w:val="24"/>
              </w:rPr>
            </w:pP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4120A7">
        <w:trPr>
          <w:jc w:val="center"/>
        </w:trPr>
        <w:tc>
          <w:tcPr>
            <w:tcW w:w="5408"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0"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4120A7">
        <w:trPr>
          <w:jc w:val="center"/>
        </w:trPr>
        <w:tc>
          <w:tcPr>
            <w:tcW w:w="5408"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2"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4120A7">
        <w:trPr>
          <w:jc w:val="center"/>
        </w:trPr>
        <w:tc>
          <w:tcPr>
            <w:tcW w:w="5408" w:type="dxa"/>
            <w:gridSpan w:val="3"/>
            <w:tcBorders>
              <w:top w:val="nil"/>
              <w:left w:val="single" w:sz="4" w:space="0" w:color="auto"/>
              <w:bottom w:val="single" w:sz="4" w:space="0" w:color="auto"/>
            </w:tcBorders>
          </w:tcPr>
          <w:p w14:paraId="7C69B0E8" w14:textId="25EAC387" w:rsidR="00A06728" w:rsidRPr="002E1CA3" w:rsidRDefault="003240A1">
            <w:pPr>
              <w:rPr>
                <w:sz w:val="24"/>
                <w:szCs w:val="24"/>
              </w:rPr>
            </w:pPr>
            <w:r>
              <w:rPr>
                <w:sz w:val="24"/>
                <w:szCs w:val="24"/>
              </w:rPr>
              <w:t>Salinas Valley State Prison</w:t>
            </w:r>
          </w:p>
        </w:tc>
        <w:tc>
          <w:tcPr>
            <w:tcW w:w="4322" w:type="dxa"/>
            <w:gridSpan w:val="6"/>
            <w:tcBorders>
              <w:top w:val="nil"/>
              <w:bottom w:val="single" w:sz="4" w:space="0" w:color="auto"/>
            </w:tcBorders>
            <w:vAlign w:val="center"/>
          </w:tcPr>
          <w:p w14:paraId="7DB4BC1F" w14:textId="6EBF3712" w:rsidR="00A06728" w:rsidRPr="00167A73" w:rsidRDefault="00270978" w:rsidP="00165673">
            <w:r>
              <w:t>936-261-</w:t>
            </w:r>
            <w:r w:rsidR="00165673">
              <w:t>1303-XXX</w:t>
            </w:r>
          </w:p>
        </w:tc>
        <w:tc>
          <w:tcPr>
            <w:tcW w:w="1078" w:type="dxa"/>
            <w:tcBorders>
              <w:top w:val="nil"/>
              <w:bottom w:val="single" w:sz="4" w:space="0" w:color="auto"/>
            </w:tcBorders>
            <w:vAlign w:val="center"/>
          </w:tcPr>
          <w:p w14:paraId="19A1FD9B" w14:textId="77777777" w:rsidR="00A06728" w:rsidRPr="00167A73" w:rsidRDefault="00A06728" w:rsidP="009C58AD">
            <w:pPr>
              <w:jc w:val="center"/>
            </w:pPr>
          </w:p>
        </w:tc>
      </w:tr>
      <w:tr w:rsidR="004120A7" w:rsidRPr="002E1CA3" w14:paraId="7D25EBD4" w14:textId="77777777" w:rsidTr="004120A7">
        <w:trPr>
          <w:jc w:val="center"/>
        </w:trPr>
        <w:tc>
          <w:tcPr>
            <w:tcW w:w="5408"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0"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4120A7">
        <w:trPr>
          <w:jc w:val="center"/>
        </w:trPr>
        <w:tc>
          <w:tcPr>
            <w:tcW w:w="5408" w:type="dxa"/>
            <w:gridSpan w:val="3"/>
            <w:vMerge w:val="restart"/>
            <w:tcBorders>
              <w:top w:val="nil"/>
            </w:tcBorders>
            <w:vAlign w:val="center"/>
          </w:tcPr>
          <w:p w14:paraId="216DA7E5" w14:textId="77777777" w:rsidR="00E8776D" w:rsidRDefault="00E8776D" w:rsidP="00E8776D">
            <w:r>
              <w:t>Business Services</w:t>
            </w:r>
          </w:p>
          <w:p w14:paraId="32D51289" w14:textId="4AF5D12B" w:rsidR="00710A34" w:rsidRPr="00167A73" w:rsidRDefault="00E8776D" w:rsidP="00E8776D">
            <w:r>
              <w:t xml:space="preserve">Personnel </w:t>
            </w:r>
          </w:p>
        </w:tc>
        <w:tc>
          <w:tcPr>
            <w:tcW w:w="5400" w:type="dxa"/>
            <w:gridSpan w:val="7"/>
            <w:tcBorders>
              <w:top w:val="nil"/>
              <w:bottom w:val="single" w:sz="4" w:space="0" w:color="auto"/>
            </w:tcBorders>
            <w:vAlign w:val="center"/>
          </w:tcPr>
          <w:p w14:paraId="3334E89D" w14:textId="06922CD0" w:rsidR="004120A7" w:rsidRPr="00167A73" w:rsidRDefault="00165673" w:rsidP="002F503F">
            <w:r>
              <w:t>Personnel Specialist</w:t>
            </w:r>
          </w:p>
        </w:tc>
      </w:tr>
      <w:tr w:rsidR="004120A7" w:rsidRPr="002E1CA3" w14:paraId="11B2C64D" w14:textId="77777777" w:rsidTr="004120A7">
        <w:trPr>
          <w:jc w:val="center"/>
        </w:trPr>
        <w:tc>
          <w:tcPr>
            <w:tcW w:w="5408" w:type="dxa"/>
            <w:gridSpan w:val="3"/>
            <w:vMerge/>
          </w:tcPr>
          <w:p w14:paraId="36B72ABC" w14:textId="77777777" w:rsidR="004120A7" w:rsidRPr="00F77711" w:rsidRDefault="004120A7" w:rsidP="00D86CC1">
            <w:pPr>
              <w:rPr>
                <w:b/>
                <w:color w:val="7F7F7F" w:themeColor="text1" w:themeTint="80"/>
                <w:sz w:val="16"/>
                <w:szCs w:val="16"/>
              </w:rPr>
            </w:pPr>
          </w:p>
        </w:tc>
        <w:tc>
          <w:tcPr>
            <w:tcW w:w="5400"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E8776D" w:rsidRPr="00167A73" w14:paraId="7189A047" w14:textId="77777777" w:rsidTr="004120A7">
        <w:trPr>
          <w:jc w:val="center"/>
        </w:trPr>
        <w:tc>
          <w:tcPr>
            <w:tcW w:w="5408" w:type="dxa"/>
            <w:gridSpan w:val="3"/>
            <w:vMerge/>
            <w:vAlign w:val="center"/>
          </w:tcPr>
          <w:p w14:paraId="126E302C" w14:textId="77777777" w:rsidR="00E8776D" w:rsidRPr="00167A73" w:rsidRDefault="00E8776D" w:rsidP="00E8776D"/>
        </w:tc>
        <w:tc>
          <w:tcPr>
            <w:tcW w:w="5400" w:type="dxa"/>
            <w:gridSpan w:val="7"/>
            <w:tcBorders>
              <w:top w:val="nil"/>
              <w:bottom w:val="single" w:sz="4" w:space="0" w:color="auto"/>
            </w:tcBorders>
            <w:vAlign w:val="center"/>
          </w:tcPr>
          <w:p w14:paraId="283AC44E" w14:textId="0F339B05" w:rsidR="00E8776D" w:rsidRPr="00167A73" w:rsidRDefault="00165673" w:rsidP="00E8776D">
            <w:r>
              <w:t>Personnel Specialist</w:t>
            </w:r>
          </w:p>
        </w:tc>
      </w:tr>
      <w:tr w:rsidR="00E8776D" w:rsidRPr="002E1CA3" w14:paraId="07758462" w14:textId="77777777" w:rsidTr="004120A7">
        <w:trPr>
          <w:jc w:val="center"/>
        </w:trPr>
        <w:tc>
          <w:tcPr>
            <w:tcW w:w="5408" w:type="dxa"/>
            <w:gridSpan w:val="3"/>
            <w:vMerge/>
          </w:tcPr>
          <w:p w14:paraId="47D6A99F" w14:textId="77777777" w:rsidR="00E8776D" w:rsidRPr="00F77711" w:rsidRDefault="00E8776D" w:rsidP="00E8776D">
            <w:pPr>
              <w:rPr>
                <w:b/>
                <w:color w:val="7F7F7F" w:themeColor="text1" w:themeTint="80"/>
                <w:sz w:val="16"/>
                <w:szCs w:val="16"/>
              </w:rPr>
            </w:pPr>
          </w:p>
        </w:tc>
        <w:tc>
          <w:tcPr>
            <w:tcW w:w="1351" w:type="dxa"/>
            <w:tcBorders>
              <w:bottom w:val="nil"/>
            </w:tcBorders>
          </w:tcPr>
          <w:p w14:paraId="11360CE9" w14:textId="77777777" w:rsidR="00E8776D" w:rsidRPr="00F77711" w:rsidRDefault="00E8776D" w:rsidP="00E8776D">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E8776D" w:rsidRPr="00F77711" w:rsidRDefault="00E8776D" w:rsidP="00E8776D">
            <w:pPr>
              <w:rPr>
                <w:b/>
                <w:color w:val="7F7F7F" w:themeColor="text1" w:themeTint="80"/>
                <w:sz w:val="16"/>
                <w:szCs w:val="16"/>
              </w:rPr>
            </w:pPr>
            <w:r>
              <w:rPr>
                <w:b/>
                <w:color w:val="7F7F7F" w:themeColor="text1" w:themeTint="80"/>
                <w:sz w:val="16"/>
                <w:szCs w:val="16"/>
              </w:rPr>
              <w:t>CBID</w:t>
            </w:r>
          </w:p>
        </w:tc>
        <w:tc>
          <w:tcPr>
            <w:tcW w:w="1349" w:type="dxa"/>
            <w:gridSpan w:val="3"/>
            <w:tcBorders>
              <w:bottom w:val="nil"/>
            </w:tcBorders>
          </w:tcPr>
          <w:p w14:paraId="6B036A18" w14:textId="77777777" w:rsidR="00E8776D" w:rsidRPr="00F77711" w:rsidRDefault="00E8776D" w:rsidP="00E8776D">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E8776D" w:rsidRPr="00F77711" w:rsidRDefault="00E8776D" w:rsidP="00E8776D">
            <w:pPr>
              <w:rPr>
                <w:b/>
                <w:color w:val="7F7F7F" w:themeColor="text1" w:themeTint="80"/>
                <w:sz w:val="16"/>
                <w:szCs w:val="16"/>
              </w:rPr>
            </w:pPr>
            <w:r>
              <w:rPr>
                <w:b/>
                <w:color w:val="7F7F7F" w:themeColor="text1" w:themeTint="80"/>
                <w:sz w:val="16"/>
                <w:szCs w:val="16"/>
              </w:rPr>
              <w:t>COI</w:t>
            </w:r>
          </w:p>
        </w:tc>
      </w:tr>
      <w:tr w:rsidR="00E8776D" w:rsidRPr="00167A73" w14:paraId="0610F072" w14:textId="77777777" w:rsidTr="004120A7">
        <w:trPr>
          <w:jc w:val="center"/>
        </w:trPr>
        <w:tc>
          <w:tcPr>
            <w:tcW w:w="5408" w:type="dxa"/>
            <w:gridSpan w:val="3"/>
            <w:vMerge/>
            <w:tcBorders>
              <w:bottom w:val="single" w:sz="4" w:space="0" w:color="auto"/>
            </w:tcBorders>
            <w:vAlign w:val="center"/>
          </w:tcPr>
          <w:p w14:paraId="426468C3" w14:textId="77777777" w:rsidR="00E8776D" w:rsidRPr="00167A73" w:rsidRDefault="00E8776D" w:rsidP="00E8776D"/>
        </w:tc>
        <w:tc>
          <w:tcPr>
            <w:tcW w:w="1351" w:type="dxa"/>
            <w:tcBorders>
              <w:top w:val="nil"/>
              <w:bottom w:val="single" w:sz="4" w:space="0" w:color="auto"/>
            </w:tcBorders>
            <w:vAlign w:val="center"/>
          </w:tcPr>
          <w:p w14:paraId="2113CD6B" w14:textId="2025D084" w:rsidR="00E8776D" w:rsidRPr="00167A73" w:rsidRDefault="00E8776D" w:rsidP="00E8776D">
            <w:pPr>
              <w:spacing w:before="40" w:after="40"/>
            </w:pPr>
            <w:bookmarkStart w:id="0" w:name="_GoBack"/>
            <w:bookmarkEnd w:id="0"/>
          </w:p>
        </w:tc>
        <w:tc>
          <w:tcPr>
            <w:tcW w:w="1351" w:type="dxa"/>
            <w:tcBorders>
              <w:top w:val="nil"/>
              <w:bottom w:val="single" w:sz="4" w:space="0" w:color="auto"/>
            </w:tcBorders>
            <w:vAlign w:val="center"/>
          </w:tcPr>
          <w:p w14:paraId="0FBC4DC7" w14:textId="360C49C9" w:rsidR="00E8776D" w:rsidRPr="00167A73" w:rsidRDefault="00E8776D" w:rsidP="00E8776D">
            <w:r>
              <w:t>R01</w:t>
            </w:r>
          </w:p>
        </w:tc>
        <w:tc>
          <w:tcPr>
            <w:tcW w:w="1349" w:type="dxa"/>
            <w:gridSpan w:val="3"/>
            <w:tcBorders>
              <w:top w:val="nil"/>
              <w:bottom w:val="single" w:sz="4" w:space="0" w:color="auto"/>
            </w:tcBorders>
            <w:vAlign w:val="center"/>
          </w:tcPr>
          <w:p w14:paraId="46007ED8" w14:textId="47D1E17B" w:rsidR="00E8776D" w:rsidRPr="00167A73" w:rsidRDefault="00165673" w:rsidP="00E8776D">
            <w:r>
              <w:t>2</w:t>
            </w:r>
          </w:p>
        </w:tc>
        <w:tc>
          <w:tcPr>
            <w:tcW w:w="1349" w:type="dxa"/>
            <w:gridSpan w:val="2"/>
            <w:tcBorders>
              <w:top w:val="nil"/>
              <w:bottom w:val="single" w:sz="4" w:space="0" w:color="auto"/>
            </w:tcBorders>
            <w:vAlign w:val="center"/>
          </w:tcPr>
          <w:p w14:paraId="1C0EFD1D" w14:textId="48FEA9A5" w:rsidR="00E8776D" w:rsidRPr="00167A73" w:rsidRDefault="00E8776D" w:rsidP="00165673">
            <w:pPr>
              <w:spacing w:before="40" w:after="40"/>
            </w:pPr>
            <w:r w:rsidRPr="0035585C">
              <w:rPr>
                <w:sz w:val="16"/>
                <w:szCs w:val="16"/>
              </w:rPr>
              <w:t xml:space="preserve">Yes </w:t>
            </w:r>
            <w:r w:rsidR="00165673">
              <w:rPr>
                <w:sz w:val="16"/>
                <w:szCs w:val="16"/>
              </w:rPr>
              <w:fldChar w:fldCharType="begin">
                <w:ffData>
                  <w:name w:val="Check1"/>
                  <w:enabled/>
                  <w:calcOnExit w:val="0"/>
                  <w:checkBox>
                    <w:sizeAuto/>
                    <w:default w:val="0"/>
                  </w:checkBox>
                </w:ffData>
              </w:fldChar>
            </w:r>
            <w:bookmarkStart w:id="1" w:name="Check1"/>
            <w:r w:rsidR="00165673">
              <w:rPr>
                <w:sz w:val="16"/>
                <w:szCs w:val="16"/>
              </w:rPr>
              <w:instrText xml:space="preserve"> FORMCHECKBOX </w:instrText>
            </w:r>
            <w:r w:rsidR="000073F4">
              <w:rPr>
                <w:sz w:val="16"/>
                <w:szCs w:val="16"/>
              </w:rPr>
            </w:r>
            <w:r w:rsidR="000073F4">
              <w:rPr>
                <w:sz w:val="16"/>
                <w:szCs w:val="16"/>
              </w:rPr>
              <w:fldChar w:fldCharType="separate"/>
            </w:r>
            <w:r w:rsidR="00165673">
              <w:rPr>
                <w:sz w:val="16"/>
                <w:szCs w:val="16"/>
              </w:rPr>
              <w:fldChar w:fldCharType="end"/>
            </w:r>
            <w:bookmarkEnd w:id="1"/>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165673">
              <w:rPr>
                <w:sz w:val="16"/>
                <w:szCs w:val="16"/>
              </w:rPr>
              <w:fldChar w:fldCharType="begin">
                <w:ffData>
                  <w:name w:val="Check2"/>
                  <w:enabled/>
                  <w:calcOnExit w:val="0"/>
                  <w:checkBox>
                    <w:sizeAuto/>
                    <w:default w:val="1"/>
                  </w:checkBox>
                </w:ffData>
              </w:fldChar>
            </w:r>
            <w:bookmarkStart w:id="2" w:name="Check2"/>
            <w:r w:rsidR="00165673">
              <w:rPr>
                <w:sz w:val="16"/>
                <w:szCs w:val="16"/>
              </w:rPr>
              <w:instrText xml:space="preserve"> FORMCHECKBOX </w:instrText>
            </w:r>
            <w:r w:rsidR="000073F4">
              <w:rPr>
                <w:sz w:val="16"/>
                <w:szCs w:val="16"/>
              </w:rPr>
            </w:r>
            <w:r w:rsidR="000073F4">
              <w:rPr>
                <w:sz w:val="16"/>
                <w:szCs w:val="16"/>
              </w:rPr>
              <w:fldChar w:fldCharType="separate"/>
            </w:r>
            <w:r w:rsidR="00165673">
              <w:rPr>
                <w:sz w:val="16"/>
                <w:szCs w:val="16"/>
              </w:rPr>
              <w:fldChar w:fldCharType="end"/>
            </w:r>
            <w:bookmarkEnd w:id="2"/>
          </w:p>
        </w:tc>
      </w:tr>
      <w:tr w:rsidR="00E8776D" w:rsidRPr="002E1CA3" w14:paraId="3C4D39A4" w14:textId="77777777" w:rsidTr="004120A7">
        <w:trPr>
          <w:jc w:val="center"/>
        </w:trPr>
        <w:tc>
          <w:tcPr>
            <w:tcW w:w="5408" w:type="dxa"/>
            <w:gridSpan w:val="3"/>
            <w:tcBorders>
              <w:bottom w:val="nil"/>
            </w:tcBorders>
          </w:tcPr>
          <w:p w14:paraId="52E4EDA6"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E8776D" w:rsidRPr="00F77711" w:rsidRDefault="00E8776D" w:rsidP="00E8776D">
            <w:pPr>
              <w:rPr>
                <w:b/>
                <w:color w:val="7F7F7F" w:themeColor="text1" w:themeTint="80"/>
                <w:sz w:val="16"/>
                <w:szCs w:val="16"/>
              </w:rPr>
            </w:pPr>
            <w:r>
              <w:rPr>
                <w:b/>
                <w:color w:val="7F7F7F" w:themeColor="text1" w:themeTint="80"/>
                <w:sz w:val="16"/>
                <w:szCs w:val="16"/>
              </w:rPr>
              <w:t>INCUMBENT</w:t>
            </w:r>
          </w:p>
        </w:tc>
        <w:tc>
          <w:tcPr>
            <w:tcW w:w="2025" w:type="dxa"/>
            <w:gridSpan w:val="4"/>
            <w:tcBorders>
              <w:bottom w:val="nil"/>
            </w:tcBorders>
          </w:tcPr>
          <w:p w14:paraId="0036404B" w14:textId="77777777" w:rsidR="00E8776D" w:rsidRPr="00F77711" w:rsidRDefault="00E8776D" w:rsidP="00E8776D">
            <w:pPr>
              <w:rPr>
                <w:b/>
                <w:color w:val="7F7F7F" w:themeColor="text1" w:themeTint="80"/>
                <w:sz w:val="16"/>
                <w:szCs w:val="16"/>
              </w:rPr>
            </w:pPr>
            <w:r>
              <w:rPr>
                <w:b/>
                <w:color w:val="7F7F7F" w:themeColor="text1" w:themeTint="80"/>
                <w:sz w:val="16"/>
                <w:szCs w:val="16"/>
              </w:rPr>
              <w:t>EFFECTIVE DATE</w:t>
            </w:r>
          </w:p>
        </w:tc>
      </w:tr>
      <w:tr w:rsidR="00E8776D" w:rsidRPr="00167A73" w14:paraId="7F270CA6" w14:textId="77777777" w:rsidTr="004120A7">
        <w:trPr>
          <w:jc w:val="center"/>
        </w:trPr>
        <w:tc>
          <w:tcPr>
            <w:tcW w:w="5408" w:type="dxa"/>
            <w:gridSpan w:val="3"/>
            <w:tcBorders>
              <w:top w:val="nil"/>
              <w:bottom w:val="single" w:sz="4" w:space="0" w:color="auto"/>
            </w:tcBorders>
            <w:vAlign w:val="center"/>
          </w:tcPr>
          <w:p w14:paraId="79A90B7D" w14:textId="237227C3" w:rsidR="00E8776D" w:rsidRPr="00167A73" w:rsidRDefault="00E8776D" w:rsidP="00E8776D">
            <w:r>
              <w:t>Salinas Valley State Prison, Soledad CA</w:t>
            </w:r>
          </w:p>
        </w:tc>
        <w:tc>
          <w:tcPr>
            <w:tcW w:w="3375" w:type="dxa"/>
            <w:gridSpan w:val="3"/>
            <w:tcBorders>
              <w:top w:val="nil"/>
              <w:bottom w:val="single" w:sz="4" w:space="0" w:color="auto"/>
            </w:tcBorders>
            <w:vAlign w:val="center"/>
          </w:tcPr>
          <w:p w14:paraId="652AAA80" w14:textId="77777777" w:rsidR="00E8776D" w:rsidRPr="00167A73" w:rsidRDefault="00E8776D" w:rsidP="00E8776D"/>
        </w:tc>
        <w:tc>
          <w:tcPr>
            <w:tcW w:w="2025" w:type="dxa"/>
            <w:gridSpan w:val="4"/>
            <w:tcBorders>
              <w:top w:val="nil"/>
              <w:bottom w:val="single" w:sz="4" w:space="0" w:color="auto"/>
            </w:tcBorders>
            <w:vAlign w:val="center"/>
          </w:tcPr>
          <w:p w14:paraId="30DBE683" w14:textId="77777777" w:rsidR="00E8776D" w:rsidRPr="00167A73" w:rsidRDefault="00E8776D" w:rsidP="00E8776D"/>
        </w:tc>
      </w:tr>
      <w:tr w:rsidR="00E8776D"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E8776D" w:rsidRPr="002E1CA3" w:rsidRDefault="00E8776D" w:rsidP="00E8776D">
            <w:pPr>
              <w:rPr>
                <w:b/>
                <w:sz w:val="20"/>
                <w:szCs w:val="20"/>
              </w:rPr>
            </w:pPr>
            <w:r>
              <w:rPr>
                <w:b/>
                <w:sz w:val="20"/>
                <w:szCs w:val="20"/>
              </w:rPr>
              <w:t>CDCR’S MISSION and VISION</w:t>
            </w:r>
          </w:p>
        </w:tc>
      </w:tr>
      <w:tr w:rsidR="00E8776D" w:rsidRPr="002E1CA3" w14:paraId="6408DA42" w14:textId="77777777" w:rsidTr="004120A7">
        <w:trPr>
          <w:jc w:val="center"/>
        </w:trPr>
        <w:tc>
          <w:tcPr>
            <w:tcW w:w="10808" w:type="dxa"/>
            <w:gridSpan w:val="10"/>
            <w:tcBorders>
              <w:top w:val="nil"/>
              <w:bottom w:val="single" w:sz="4" w:space="0" w:color="auto"/>
            </w:tcBorders>
          </w:tcPr>
          <w:p w14:paraId="1BA10F5B" w14:textId="77777777" w:rsidR="00E8776D" w:rsidRPr="00F667B8" w:rsidRDefault="00E8776D" w:rsidP="00E8776D">
            <w:pPr>
              <w:rPr>
                <w:rFonts w:cs="Arial"/>
                <w:b/>
                <w:bCs/>
                <w:sz w:val="20"/>
              </w:rPr>
            </w:pPr>
            <w:r w:rsidRPr="00F667B8">
              <w:rPr>
                <w:rFonts w:cs="Arial"/>
                <w:b/>
                <w:bCs/>
                <w:sz w:val="20"/>
              </w:rPr>
              <w:t>Mission</w:t>
            </w:r>
          </w:p>
          <w:p w14:paraId="27463B36" w14:textId="77777777" w:rsidR="00E8776D" w:rsidRDefault="00E8776D" w:rsidP="00E8776D">
            <w:pPr>
              <w:rPr>
                <w:rFonts w:cs="Arial"/>
                <w:sz w:val="20"/>
              </w:rPr>
            </w:pPr>
            <w:r w:rsidRPr="001E4CD6">
              <w:rPr>
                <w:rFonts w:cs="Arial"/>
                <w:sz w:val="20"/>
              </w:rPr>
              <w:t>We enhance public safety through safe and secure incarceration of offenders, effective parole supervision, and rehabilitative strategies to successfully reintegrate offenders into our communities.</w:t>
            </w:r>
          </w:p>
          <w:p w14:paraId="702E02FD" w14:textId="77777777" w:rsidR="00E8776D" w:rsidRPr="00F667B8" w:rsidRDefault="00E8776D" w:rsidP="00E8776D">
            <w:pPr>
              <w:rPr>
                <w:rFonts w:cs="Arial"/>
                <w:b/>
                <w:bCs/>
                <w:sz w:val="20"/>
              </w:rPr>
            </w:pPr>
            <w:r w:rsidRPr="00F667B8">
              <w:rPr>
                <w:rFonts w:cs="Arial"/>
                <w:b/>
                <w:bCs/>
                <w:sz w:val="20"/>
              </w:rPr>
              <w:t>Vision</w:t>
            </w:r>
          </w:p>
          <w:p w14:paraId="4CCCB356" w14:textId="596E72F8" w:rsidR="00E8776D" w:rsidRPr="002E1CA3" w:rsidRDefault="00E8776D" w:rsidP="00E8776D">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E8776D"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E8776D" w:rsidRPr="002E1CA3" w:rsidRDefault="00E8776D" w:rsidP="00E8776D">
            <w:pPr>
              <w:rPr>
                <w:b/>
                <w:sz w:val="20"/>
                <w:szCs w:val="20"/>
              </w:rPr>
            </w:pPr>
            <w:r>
              <w:rPr>
                <w:b/>
                <w:sz w:val="20"/>
                <w:szCs w:val="20"/>
              </w:rPr>
              <w:t>COMMITMENT TO DIVERSITY, EQUITY, AND INCLUSION</w:t>
            </w:r>
          </w:p>
        </w:tc>
      </w:tr>
      <w:tr w:rsidR="00E8776D" w:rsidRPr="004120A7" w14:paraId="0179DC12" w14:textId="77777777" w:rsidTr="004120A7">
        <w:trPr>
          <w:jc w:val="center"/>
        </w:trPr>
        <w:tc>
          <w:tcPr>
            <w:tcW w:w="10808" w:type="dxa"/>
            <w:gridSpan w:val="10"/>
            <w:tcBorders>
              <w:top w:val="nil"/>
              <w:bottom w:val="single" w:sz="4" w:space="0" w:color="auto"/>
            </w:tcBorders>
          </w:tcPr>
          <w:p w14:paraId="0D153408" w14:textId="77777777" w:rsidR="00E8776D" w:rsidRPr="004120A7" w:rsidRDefault="00E8776D" w:rsidP="00E8776D">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E8776D"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E8776D" w:rsidRPr="002E1CA3" w:rsidRDefault="00E8776D" w:rsidP="00E8776D">
            <w:pPr>
              <w:rPr>
                <w:b/>
                <w:sz w:val="20"/>
                <w:szCs w:val="20"/>
              </w:rPr>
            </w:pPr>
            <w:r>
              <w:rPr>
                <w:b/>
                <w:sz w:val="20"/>
                <w:szCs w:val="20"/>
              </w:rPr>
              <w:t>DIVISION OVERVIEW</w:t>
            </w:r>
          </w:p>
        </w:tc>
      </w:tr>
      <w:tr w:rsidR="00E8776D" w:rsidRPr="00F77711" w14:paraId="206E4E14"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4CABAD4"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 xml:space="preserve">BRIEFLY DESCRIBE THE </w:t>
            </w:r>
            <w:r>
              <w:rPr>
                <w:b/>
                <w:color w:val="7F7F7F" w:themeColor="text1" w:themeTint="80"/>
                <w:sz w:val="16"/>
                <w:szCs w:val="16"/>
              </w:rPr>
              <w:t>DIVISION/UNIT FUNCTIONS</w:t>
            </w:r>
          </w:p>
        </w:tc>
      </w:tr>
      <w:tr w:rsidR="00E8776D" w:rsidRPr="002E1CA3" w14:paraId="1D26B89B" w14:textId="77777777" w:rsidTr="003D4110">
        <w:trPr>
          <w:jc w:val="center"/>
        </w:trPr>
        <w:tc>
          <w:tcPr>
            <w:tcW w:w="10808" w:type="dxa"/>
            <w:gridSpan w:val="10"/>
            <w:tcBorders>
              <w:top w:val="nil"/>
              <w:bottom w:val="single" w:sz="4" w:space="0" w:color="auto"/>
            </w:tcBorders>
          </w:tcPr>
          <w:p w14:paraId="42B620DE" w14:textId="77777777" w:rsidR="00E8776D" w:rsidRPr="002E1CA3" w:rsidRDefault="00E8776D" w:rsidP="00E8776D">
            <w:pPr>
              <w:rPr>
                <w:sz w:val="20"/>
                <w:szCs w:val="20"/>
              </w:rPr>
            </w:pPr>
          </w:p>
          <w:p w14:paraId="6017C90D" w14:textId="77777777" w:rsidR="00E8776D" w:rsidRPr="002E1CA3" w:rsidRDefault="00E8776D" w:rsidP="00E8776D">
            <w:pPr>
              <w:rPr>
                <w:sz w:val="20"/>
                <w:szCs w:val="20"/>
              </w:rPr>
            </w:pPr>
          </w:p>
          <w:p w14:paraId="0B88E0DA" w14:textId="77777777" w:rsidR="00E8776D" w:rsidRPr="002E1CA3" w:rsidRDefault="00E8776D" w:rsidP="00E8776D">
            <w:pPr>
              <w:rPr>
                <w:sz w:val="20"/>
                <w:szCs w:val="20"/>
              </w:rPr>
            </w:pPr>
          </w:p>
        </w:tc>
      </w:tr>
      <w:tr w:rsidR="00E8776D"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E8776D" w:rsidRPr="002E1CA3" w:rsidRDefault="00E8776D" w:rsidP="00E8776D">
            <w:pPr>
              <w:rPr>
                <w:b/>
                <w:sz w:val="20"/>
                <w:szCs w:val="20"/>
              </w:rPr>
            </w:pPr>
            <w:r w:rsidRPr="002E1CA3">
              <w:rPr>
                <w:b/>
                <w:sz w:val="20"/>
                <w:szCs w:val="20"/>
              </w:rPr>
              <w:t>GENERAL STATEMENT</w:t>
            </w:r>
          </w:p>
        </w:tc>
      </w:tr>
      <w:tr w:rsidR="00ED0CA5" w:rsidRPr="00F77711" w14:paraId="3649083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5983F489" w14:textId="55CE063C" w:rsidR="00ED0CA5" w:rsidRPr="00ED0CA5" w:rsidRDefault="00ED0CA5" w:rsidP="00ED0CA5">
            <w:pPr>
              <w:rPr>
                <w:b/>
                <w:color w:val="7F7F7F" w:themeColor="text1" w:themeTint="80"/>
                <w:sz w:val="20"/>
                <w:szCs w:val="16"/>
              </w:rPr>
            </w:pPr>
            <w:r w:rsidRPr="00ED0CA5">
              <w:rPr>
                <w:sz w:val="20"/>
              </w:rPr>
              <w:t>Under the general supervision of the Personnel Supervisor I, the Personnel Specialist applies laws, rules and regulations concerning personnel transaction, payroll, benefits and various documents.  Independently interprets reference materials and follows oral and written directions.  Communicates with employees both verbally and in writing of their entitlements.  Utilizes various computer systems.  Maintains personnel records including the Official Personnel File</w:t>
            </w:r>
          </w:p>
        </w:tc>
      </w:tr>
      <w:tr w:rsidR="00ED0CA5" w:rsidRPr="002E1CA3" w14:paraId="5CB118F8" w14:textId="77777777" w:rsidTr="003D4110">
        <w:trPr>
          <w:jc w:val="center"/>
        </w:trPr>
        <w:tc>
          <w:tcPr>
            <w:tcW w:w="10808" w:type="dxa"/>
            <w:gridSpan w:val="10"/>
            <w:tcBorders>
              <w:top w:val="nil"/>
              <w:bottom w:val="single" w:sz="4" w:space="0" w:color="auto"/>
            </w:tcBorders>
          </w:tcPr>
          <w:p w14:paraId="54FF2EBE" w14:textId="7077ED0D" w:rsidR="00ED0CA5" w:rsidRPr="00ED0CA5" w:rsidRDefault="00ED0CA5" w:rsidP="00ED0CA5">
            <w:pPr>
              <w:rPr>
                <w:sz w:val="20"/>
                <w:szCs w:val="20"/>
              </w:rPr>
            </w:pPr>
          </w:p>
        </w:tc>
      </w:tr>
      <w:tr w:rsidR="00E8776D" w:rsidRPr="002E1CA3" w14:paraId="63CD6B82" w14:textId="77777777" w:rsidTr="003D4110">
        <w:trPr>
          <w:jc w:val="center"/>
        </w:trPr>
        <w:tc>
          <w:tcPr>
            <w:tcW w:w="1438" w:type="dxa"/>
            <w:tcBorders>
              <w:top w:val="single" w:sz="4" w:space="0" w:color="auto"/>
              <w:bottom w:val="single" w:sz="4" w:space="0" w:color="auto"/>
            </w:tcBorders>
            <w:shd w:val="clear" w:color="auto" w:fill="A6A6A6" w:themeFill="background1" w:themeFillShade="A6"/>
          </w:tcPr>
          <w:p w14:paraId="1117DC28" w14:textId="77777777" w:rsidR="00E8776D" w:rsidRPr="002E1CA3" w:rsidRDefault="00E8776D" w:rsidP="00E8776D">
            <w:pPr>
              <w:rPr>
                <w:b/>
                <w:sz w:val="16"/>
                <w:szCs w:val="16"/>
              </w:rPr>
            </w:pPr>
            <w:r w:rsidRPr="002E1CA3">
              <w:rPr>
                <w:b/>
                <w:sz w:val="16"/>
                <w:szCs w:val="16"/>
              </w:rPr>
              <w:t>% of time performing duties</w:t>
            </w:r>
          </w:p>
        </w:tc>
        <w:tc>
          <w:tcPr>
            <w:tcW w:w="9370" w:type="dxa"/>
            <w:gridSpan w:val="9"/>
            <w:tcBorders>
              <w:top w:val="single" w:sz="4" w:space="0" w:color="auto"/>
              <w:bottom w:val="single" w:sz="4" w:space="0" w:color="auto"/>
            </w:tcBorders>
            <w:shd w:val="clear" w:color="auto" w:fill="A6A6A6" w:themeFill="background1" w:themeFillShade="A6"/>
          </w:tcPr>
          <w:p w14:paraId="5B6599E2" w14:textId="77777777" w:rsidR="00E8776D" w:rsidRPr="002E1CA3" w:rsidRDefault="00E8776D" w:rsidP="00E8776D">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E8776D" w:rsidRPr="002E1CA3" w14:paraId="258ED70A" w14:textId="77777777" w:rsidTr="003D4110">
        <w:trPr>
          <w:jc w:val="center"/>
        </w:trPr>
        <w:tc>
          <w:tcPr>
            <w:tcW w:w="1438" w:type="dxa"/>
            <w:tcBorders>
              <w:top w:val="single" w:sz="4" w:space="0" w:color="auto"/>
              <w:bottom w:val="nil"/>
            </w:tcBorders>
            <w:shd w:val="clear" w:color="auto" w:fill="auto"/>
          </w:tcPr>
          <w:p w14:paraId="5AA25675" w14:textId="77777777" w:rsidR="00E8776D" w:rsidRPr="002E1CA3" w:rsidRDefault="00E8776D" w:rsidP="00E8776D">
            <w:pPr>
              <w:jc w:val="center"/>
              <w:rPr>
                <w:sz w:val="20"/>
                <w:szCs w:val="20"/>
              </w:rPr>
            </w:pPr>
          </w:p>
        </w:tc>
        <w:tc>
          <w:tcPr>
            <w:tcW w:w="9370" w:type="dxa"/>
            <w:gridSpan w:val="9"/>
            <w:tcBorders>
              <w:top w:val="single" w:sz="4" w:space="0" w:color="auto"/>
              <w:bottom w:val="nil"/>
            </w:tcBorders>
            <w:shd w:val="clear" w:color="auto" w:fill="auto"/>
          </w:tcPr>
          <w:p w14:paraId="20DBA67D" w14:textId="1899F691" w:rsidR="00E8776D" w:rsidRPr="002E1CA3" w:rsidRDefault="00E8776D" w:rsidP="00E8776D">
            <w:pPr>
              <w:rPr>
                <w:b/>
                <w:sz w:val="20"/>
                <w:szCs w:val="20"/>
              </w:rPr>
            </w:pPr>
          </w:p>
        </w:tc>
      </w:tr>
      <w:tr w:rsidR="00E8776D" w:rsidRPr="002E1CA3" w14:paraId="72E656C1" w14:textId="77777777" w:rsidTr="003D4110">
        <w:trPr>
          <w:jc w:val="center"/>
        </w:trPr>
        <w:tc>
          <w:tcPr>
            <w:tcW w:w="1438" w:type="dxa"/>
            <w:tcBorders>
              <w:top w:val="nil"/>
              <w:bottom w:val="nil"/>
              <w:right w:val="single" w:sz="4" w:space="0" w:color="auto"/>
            </w:tcBorders>
            <w:shd w:val="clear" w:color="auto" w:fill="auto"/>
          </w:tcPr>
          <w:p w14:paraId="66B5CDF2" w14:textId="0884E7BB" w:rsidR="00E8776D" w:rsidRDefault="00ED0CA5" w:rsidP="00E8776D">
            <w:pPr>
              <w:jc w:val="center"/>
              <w:rPr>
                <w:sz w:val="20"/>
                <w:szCs w:val="20"/>
              </w:rPr>
            </w:pPr>
            <w:r>
              <w:rPr>
                <w:sz w:val="20"/>
                <w:szCs w:val="20"/>
              </w:rPr>
              <w:t>30</w:t>
            </w:r>
            <w:r w:rsidR="00E8776D" w:rsidRPr="002E1CA3">
              <w:rPr>
                <w:sz w:val="20"/>
                <w:szCs w:val="20"/>
              </w:rPr>
              <w:t>%</w:t>
            </w:r>
          </w:p>
          <w:p w14:paraId="67AA9AF2" w14:textId="77777777" w:rsidR="00E8776D" w:rsidRDefault="00E8776D" w:rsidP="00E8776D">
            <w:pPr>
              <w:jc w:val="center"/>
              <w:rPr>
                <w:sz w:val="20"/>
                <w:szCs w:val="20"/>
              </w:rPr>
            </w:pPr>
          </w:p>
          <w:p w14:paraId="1707348C" w14:textId="77777777" w:rsidR="00E8776D" w:rsidRDefault="00E8776D" w:rsidP="00E8776D">
            <w:pPr>
              <w:jc w:val="center"/>
              <w:rPr>
                <w:sz w:val="20"/>
                <w:szCs w:val="20"/>
              </w:rPr>
            </w:pPr>
          </w:p>
          <w:p w14:paraId="03DAD988" w14:textId="18164EFF" w:rsidR="00E8776D" w:rsidRDefault="00E8776D" w:rsidP="00270978">
            <w:pPr>
              <w:rPr>
                <w:sz w:val="20"/>
                <w:szCs w:val="20"/>
              </w:rPr>
            </w:pPr>
          </w:p>
          <w:p w14:paraId="5FEC4C7F" w14:textId="77777777" w:rsidR="00E8776D" w:rsidRDefault="00E8776D" w:rsidP="00E8776D">
            <w:pPr>
              <w:jc w:val="center"/>
              <w:rPr>
                <w:sz w:val="20"/>
                <w:szCs w:val="20"/>
              </w:rPr>
            </w:pPr>
          </w:p>
          <w:p w14:paraId="361D1450" w14:textId="7907E7D7" w:rsidR="00872610" w:rsidRDefault="00872610" w:rsidP="00E8776D">
            <w:pPr>
              <w:jc w:val="center"/>
              <w:rPr>
                <w:sz w:val="20"/>
                <w:szCs w:val="20"/>
              </w:rPr>
            </w:pPr>
          </w:p>
          <w:p w14:paraId="3F561752" w14:textId="77777777" w:rsidR="00872610" w:rsidRDefault="00872610" w:rsidP="00E8776D">
            <w:pPr>
              <w:jc w:val="center"/>
              <w:rPr>
                <w:sz w:val="20"/>
                <w:szCs w:val="20"/>
              </w:rPr>
            </w:pPr>
          </w:p>
          <w:p w14:paraId="1B25987D" w14:textId="6EDD2D3B" w:rsidR="00E8776D" w:rsidRDefault="00270978" w:rsidP="00E8776D">
            <w:pPr>
              <w:jc w:val="center"/>
              <w:rPr>
                <w:sz w:val="20"/>
                <w:szCs w:val="20"/>
              </w:rPr>
            </w:pPr>
            <w:r>
              <w:rPr>
                <w:sz w:val="20"/>
                <w:szCs w:val="20"/>
              </w:rPr>
              <w:t>2</w:t>
            </w:r>
            <w:r w:rsidR="00ED0CA5">
              <w:rPr>
                <w:sz w:val="20"/>
                <w:szCs w:val="20"/>
              </w:rPr>
              <w:t>5</w:t>
            </w:r>
            <w:r w:rsidR="00E8776D">
              <w:rPr>
                <w:sz w:val="20"/>
                <w:szCs w:val="20"/>
              </w:rPr>
              <w:t>%</w:t>
            </w:r>
          </w:p>
          <w:p w14:paraId="18CCCE19" w14:textId="77777777" w:rsidR="00E8776D" w:rsidRDefault="00E8776D" w:rsidP="00E8776D">
            <w:pPr>
              <w:jc w:val="center"/>
              <w:rPr>
                <w:sz w:val="20"/>
                <w:szCs w:val="20"/>
              </w:rPr>
            </w:pPr>
          </w:p>
          <w:p w14:paraId="4058666E" w14:textId="3C040119" w:rsidR="00FF0E7F" w:rsidRDefault="00FF0E7F" w:rsidP="00270978">
            <w:pPr>
              <w:jc w:val="center"/>
              <w:rPr>
                <w:sz w:val="20"/>
                <w:szCs w:val="20"/>
              </w:rPr>
            </w:pPr>
          </w:p>
          <w:p w14:paraId="00AAE990" w14:textId="77777777" w:rsidR="00872610" w:rsidRDefault="00872610" w:rsidP="00270978">
            <w:pPr>
              <w:jc w:val="center"/>
              <w:rPr>
                <w:sz w:val="20"/>
                <w:szCs w:val="20"/>
              </w:rPr>
            </w:pPr>
          </w:p>
          <w:p w14:paraId="39FC34E6" w14:textId="77777777" w:rsidR="00ED0CA5" w:rsidRDefault="00ED0CA5" w:rsidP="00270978">
            <w:pPr>
              <w:jc w:val="center"/>
              <w:rPr>
                <w:sz w:val="20"/>
                <w:szCs w:val="20"/>
              </w:rPr>
            </w:pPr>
          </w:p>
          <w:p w14:paraId="481DADDD" w14:textId="324FBEB5" w:rsidR="00E8776D" w:rsidRDefault="00286107" w:rsidP="00FF0E7F">
            <w:pPr>
              <w:jc w:val="center"/>
              <w:rPr>
                <w:sz w:val="20"/>
                <w:szCs w:val="20"/>
              </w:rPr>
            </w:pPr>
            <w:r>
              <w:rPr>
                <w:sz w:val="20"/>
                <w:szCs w:val="20"/>
              </w:rPr>
              <w:t>2</w:t>
            </w:r>
            <w:r w:rsidR="00E8776D">
              <w:rPr>
                <w:sz w:val="20"/>
                <w:szCs w:val="20"/>
              </w:rPr>
              <w:t>0%</w:t>
            </w:r>
          </w:p>
          <w:p w14:paraId="35637D51" w14:textId="77777777" w:rsidR="00E8776D" w:rsidRDefault="00E8776D" w:rsidP="00E8776D">
            <w:pPr>
              <w:jc w:val="center"/>
              <w:rPr>
                <w:sz w:val="20"/>
                <w:szCs w:val="20"/>
              </w:rPr>
            </w:pPr>
          </w:p>
          <w:p w14:paraId="75C6213D" w14:textId="77777777" w:rsidR="00E8776D" w:rsidRDefault="00E8776D" w:rsidP="00E8776D">
            <w:pPr>
              <w:jc w:val="center"/>
              <w:rPr>
                <w:sz w:val="20"/>
                <w:szCs w:val="20"/>
              </w:rPr>
            </w:pPr>
          </w:p>
          <w:p w14:paraId="233A43D3" w14:textId="77777777" w:rsidR="00E8776D" w:rsidRDefault="00E8776D" w:rsidP="00E8776D">
            <w:pPr>
              <w:jc w:val="center"/>
              <w:rPr>
                <w:sz w:val="20"/>
                <w:szCs w:val="20"/>
              </w:rPr>
            </w:pPr>
          </w:p>
          <w:p w14:paraId="4E3F7359" w14:textId="750E0A70" w:rsidR="00D80E06" w:rsidRDefault="00D80E06" w:rsidP="00E8776D">
            <w:pPr>
              <w:jc w:val="center"/>
              <w:rPr>
                <w:sz w:val="20"/>
                <w:szCs w:val="20"/>
              </w:rPr>
            </w:pPr>
          </w:p>
          <w:p w14:paraId="36B35610" w14:textId="30F45524" w:rsidR="00872610" w:rsidRDefault="00872610" w:rsidP="00E8776D">
            <w:pPr>
              <w:jc w:val="center"/>
              <w:rPr>
                <w:sz w:val="20"/>
                <w:szCs w:val="20"/>
              </w:rPr>
            </w:pPr>
          </w:p>
          <w:p w14:paraId="28731BDF" w14:textId="498ABACA" w:rsidR="00872610" w:rsidRDefault="00872610" w:rsidP="00E8776D">
            <w:pPr>
              <w:jc w:val="center"/>
              <w:rPr>
                <w:sz w:val="20"/>
                <w:szCs w:val="20"/>
              </w:rPr>
            </w:pPr>
          </w:p>
          <w:p w14:paraId="6A2CBCE9" w14:textId="77777777" w:rsidR="00872610" w:rsidRDefault="00872610" w:rsidP="00E8776D">
            <w:pPr>
              <w:jc w:val="center"/>
              <w:rPr>
                <w:sz w:val="20"/>
                <w:szCs w:val="20"/>
              </w:rPr>
            </w:pPr>
          </w:p>
          <w:p w14:paraId="72300A83" w14:textId="77777777" w:rsidR="00872610" w:rsidRDefault="00872610" w:rsidP="00E8776D">
            <w:pPr>
              <w:jc w:val="center"/>
              <w:rPr>
                <w:sz w:val="20"/>
                <w:szCs w:val="20"/>
              </w:rPr>
            </w:pPr>
          </w:p>
          <w:p w14:paraId="7AEC95A8" w14:textId="467784D7" w:rsidR="00E8776D" w:rsidRDefault="00FF0E7F" w:rsidP="00E8776D">
            <w:pPr>
              <w:jc w:val="center"/>
              <w:rPr>
                <w:sz w:val="20"/>
                <w:szCs w:val="20"/>
              </w:rPr>
            </w:pPr>
            <w:r>
              <w:rPr>
                <w:sz w:val="20"/>
                <w:szCs w:val="20"/>
              </w:rPr>
              <w:t>10%</w:t>
            </w:r>
          </w:p>
          <w:p w14:paraId="7334BC6A" w14:textId="7E28E202" w:rsidR="00270978" w:rsidRDefault="00270978" w:rsidP="00E8776D">
            <w:pPr>
              <w:jc w:val="center"/>
              <w:rPr>
                <w:sz w:val="20"/>
                <w:szCs w:val="20"/>
              </w:rPr>
            </w:pPr>
          </w:p>
          <w:p w14:paraId="3A3E5A5C" w14:textId="77777777" w:rsidR="00FF0E7F" w:rsidRDefault="00FF0E7F" w:rsidP="00E8776D">
            <w:pPr>
              <w:jc w:val="center"/>
              <w:rPr>
                <w:sz w:val="20"/>
                <w:szCs w:val="20"/>
              </w:rPr>
            </w:pPr>
          </w:p>
          <w:p w14:paraId="7B5F9699" w14:textId="77777777" w:rsidR="00872610" w:rsidRDefault="00872610" w:rsidP="00E8776D">
            <w:pPr>
              <w:jc w:val="center"/>
              <w:rPr>
                <w:sz w:val="20"/>
                <w:szCs w:val="20"/>
              </w:rPr>
            </w:pPr>
          </w:p>
          <w:p w14:paraId="6398AAB3" w14:textId="77777777" w:rsidR="00872610" w:rsidRDefault="00872610" w:rsidP="00E8776D">
            <w:pPr>
              <w:jc w:val="center"/>
              <w:rPr>
                <w:sz w:val="20"/>
                <w:szCs w:val="20"/>
              </w:rPr>
            </w:pPr>
          </w:p>
          <w:p w14:paraId="0C8E777D" w14:textId="2F2618F8" w:rsidR="00E8776D" w:rsidRDefault="00270978" w:rsidP="00E8776D">
            <w:pPr>
              <w:jc w:val="center"/>
              <w:rPr>
                <w:sz w:val="20"/>
                <w:szCs w:val="20"/>
              </w:rPr>
            </w:pPr>
            <w:r>
              <w:rPr>
                <w:sz w:val="20"/>
                <w:szCs w:val="20"/>
              </w:rPr>
              <w:t>1</w:t>
            </w:r>
            <w:r w:rsidR="00286107">
              <w:rPr>
                <w:sz w:val="20"/>
                <w:szCs w:val="20"/>
              </w:rPr>
              <w:t>0</w:t>
            </w:r>
            <w:r w:rsidR="00E8776D">
              <w:rPr>
                <w:sz w:val="20"/>
                <w:szCs w:val="20"/>
              </w:rPr>
              <w:t>%</w:t>
            </w:r>
          </w:p>
          <w:p w14:paraId="6B8BE470" w14:textId="0EFFF609" w:rsidR="00E8776D" w:rsidRPr="002E1CA3" w:rsidRDefault="00E8776D" w:rsidP="00E8776D">
            <w:pPr>
              <w:rPr>
                <w:sz w:val="20"/>
                <w:szCs w:val="20"/>
              </w:rPr>
            </w:pPr>
          </w:p>
        </w:tc>
        <w:tc>
          <w:tcPr>
            <w:tcW w:w="9370" w:type="dxa"/>
            <w:gridSpan w:val="9"/>
            <w:tcBorders>
              <w:top w:val="nil"/>
              <w:left w:val="single" w:sz="4" w:space="0" w:color="auto"/>
              <w:bottom w:val="nil"/>
            </w:tcBorders>
            <w:shd w:val="clear" w:color="auto" w:fill="auto"/>
          </w:tcPr>
          <w:p w14:paraId="481FCB45" w14:textId="7078155E" w:rsidR="00286107" w:rsidRPr="00ED0CA5" w:rsidRDefault="00ED0CA5" w:rsidP="00E8776D">
            <w:pPr>
              <w:rPr>
                <w:sz w:val="20"/>
                <w:szCs w:val="20"/>
              </w:rPr>
            </w:pPr>
            <w:r w:rsidRPr="00ED0CA5">
              <w:rPr>
                <w:sz w:val="20"/>
                <w:szCs w:val="20"/>
              </w:rPr>
              <w:lastRenderedPageBreak/>
              <w:t xml:space="preserve">Responsible for processing and keying of various personnel documents for an assigned employee roster.  This includes Personnel Action Request (PAR’s), Employee Action Request (EAR’s).  Process documents for personnel appointments, miscellaneous transfers, terminations, and adverse actions.  Applies the appropriate Laws and Rules utilizing various manuals for documentation.  Provides </w:t>
            </w:r>
            <w:r w:rsidR="00872610">
              <w:rPr>
                <w:sz w:val="20"/>
                <w:szCs w:val="20"/>
              </w:rPr>
              <w:t xml:space="preserve">information regarding </w:t>
            </w:r>
            <w:r w:rsidRPr="00ED0CA5">
              <w:rPr>
                <w:sz w:val="20"/>
                <w:szCs w:val="20"/>
              </w:rPr>
              <w:t>and processes employee health, dental and/or flex elect benefits.  Prepares and/or reviews personnel/payroll related materials for accuracy.</w:t>
            </w:r>
            <w:r w:rsidR="00872610">
              <w:rPr>
                <w:sz w:val="20"/>
                <w:szCs w:val="20"/>
              </w:rPr>
              <w:t xml:space="preserve"> Provides customer service to employees on their assigned caseload regarding pay and benefits.</w:t>
            </w:r>
          </w:p>
          <w:p w14:paraId="35A83757" w14:textId="77777777" w:rsidR="00ED0CA5" w:rsidRPr="00ED0CA5" w:rsidRDefault="00ED0CA5" w:rsidP="00E8776D">
            <w:pPr>
              <w:rPr>
                <w:sz w:val="20"/>
                <w:szCs w:val="20"/>
              </w:rPr>
            </w:pPr>
          </w:p>
          <w:p w14:paraId="0130012E" w14:textId="07D056E0" w:rsidR="00FF0E7F" w:rsidRPr="00ED0CA5" w:rsidRDefault="00ED0CA5" w:rsidP="00ED0CA5">
            <w:pPr>
              <w:tabs>
                <w:tab w:val="left" w:pos="720"/>
              </w:tabs>
              <w:spacing w:line="240" w:lineRule="exact"/>
              <w:jc w:val="both"/>
              <w:rPr>
                <w:sz w:val="20"/>
                <w:szCs w:val="20"/>
              </w:rPr>
            </w:pPr>
            <w:r w:rsidRPr="00ED0CA5">
              <w:rPr>
                <w:sz w:val="20"/>
                <w:szCs w:val="20"/>
              </w:rPr>
              <w:t>Initiates and keys appropriate documentation for overtime including the processing, calculating and verifying 7k overtime for R06 employees.  Process employees’ holiday and shift differential pay.  Keys employee pay docks and certain pay differentials.</w:t>
            </w:r>
            <w:r w:rsidR="00872610">
              <w:rPr>
                <w:sz w:val="20"/>
                <w:szCs w:val="20"/>
              </w:rPr>
              <w:t xml:space="preserve"> Daily verifies issued pay for accuracy and verifies transactions entered into the State Controller’s Office (SCO) system interfaced accurately into the BIS SAP system and/or the </w:t>
            </w:r>
            <w:proofErr w:type="spellStart"/>
            <w:r w:rsidR="00872610">
              <w:rPr>
                <w:sz w:val="20"/>
                <w:szCs w:val="20"/>
              </w:rPr>
              <w:t>myCalPERS</w:t>
            </w:r>
            <w:proofErr w:type="spellEnd"/>
            <w:r w:rsidR="00872610">
              <w:rPr>
                <w:sz w:val="20"/>
                <w:szCs w:val="20"/>
              </w:rPr>
              <w:t xml:space="preserve"> system.</w:t>
            </w:r>
          </w:p>
          <w:p w14:paraId="0851E411" w14:textId="77777777" w:rsidR="00ED0CA5" w:rsidRPr="00ED0CA5" w:rsidRDefault="00ED0CA5" w:rsidP="00FF0E7F">
            <w:pPr>
              <w:tabs>
                <w:tab w:val="left" w:pos="720"/>
              </w:tabs>
              <w:spacing w:line="240" w:lineRule="exact"/>
              <w:ind w:left="1440" w:hanging="1440"/>
              <w:jc w:val="both"/>
              <w:rPr>
                <w:sz w:val="20"/>
                <w:szCs w:val="20"/>
              </w:rPr>
            </w:pPr>
          </w:p>
          <w:p w14:paraId="2A01FD30" w14:textId="481356D2" w:rsidR="00FF0E7F" w:rsidRPr="00ED0CA5" w:rsidRDefault="00ED0CA5" w:rsidP="00FF0E7F">
            <w:pPr>
              <w:tabs>
                <w:tab w:val="left" w:pos="720"/>
              </w:tabs>
              <w:spacing w:line="240" w:lineRule="exact"/>
              <w:jc w:val="both"/>
              <w:rPr>
                <w:sz w:val="20"/>
                <w:szCs w:val="20"/>
              </w:rPr>
            </w:pPr>
            <w:r w:rsidRPr="00ED0CA5">
              <w:rPr>
                <w:sz w:val="20"/>
                <w:szCs w:val="20"/>
              </w:rPr>
              <w:t xml:space="preserve">Responsible for insuring all 998’s are submitted on a monthly basis.  Responsible for initiating, tracking and setting up appropriate account receivable documentation in the required time frame and update BIS.  Process in a timely basis appropriate documentation for employee garnishment, payroll adjustments, out-of-class assignments, Non-Industrial Disability Leave Insurance (NDI), Family Medical Leave Act (FMLA), uniform allowance and salary advances.  Provide service to institutional staff, answer questions, and respond to written requests for information </w:t>
            </w:r>
            <w:r w:rsidRPr="00ED0CA5">
              <w:rPr>
                <w:sz w:val="20"/>
                <w:szCs w:val="20"/>
              </w:rPr>
              <w:lastRenderedPageBreak/>
              <w:t xml:space="preserve">relative to personnel matters, </w:t>
            </w:r>
            <w:r w:rsidR="00872610">
              <w:rPr>
                <w:sz w:val="20"/>
                <w:szCs w:val="20"/>
              </w:rPr>
              <w:t>o</w:t>
            </w:r>
            <w:r w:rsidRPr="00ED0CA5">
              <w:rPr>
                <w:sz w:val="20"/>
                <w:szCs w:val="20"/>
              </w:rPr>
              <w:t>n a monthly basis update employee’s leave usage/accruals onto the employees leave card and input or verify onto CLAS.  Reconcile the leave card, BIS and CLAS by the SCO calendar dates</w:t>
            </w:r>
            <w:proofErr w:type="gramStart"/>
            <w:r w:rsidRPr="00ED0CA5">
              <w:rPr>
                <w:sz w:val="20"/>
                <w:szCs w:val="20"/>
              </w:rPr>
              <w:t>.</w:t>
            </w:r>
            <w:r w:rsidR="00FF0E7F" w:rsidRPr="00ED0CA5">
              <w:rPr>
                <w:sz w:val="20"/>
                <w:szCs w:val="20"/>
              </w:rPr>
              <w:t>.</w:t>
            </w:r>
            <w:proofErr w:type="gramEnd"/>
          </w:p>
          <w:p w14:paraId="6C476C50" w14:textId="14ED978B" w:rsidR="00FF0E7F" w:rsidRPr="00ED0CA5" w:rsidRDefault="00FF0E7F" w:rsidP="00E8776D">
            <w:pPr>
              <w:rPr>
                <w:sz w:val="20"/>
                <w:szCs w:val="20"/>
              </w:rPr>
            </w:pPr>
          </w:p>
          <w:p w14:paraId="237DEC1A" w14:textId="69A901A2" w:rsidR="00286107" w:rsidRPr="00872610" w:rsidRDefault="00872610" w:rsidP="00E8776D">
            <w:pPr>
              <w:rPr>
                <w:sz w:val="20"/>
                <w:szCs w:val="20"/>
              </w:rPr>
            </w:pPr>
            <w:r>
              <w:rPr>
                <w:sz w:val="20"/>
                <w:szCs w:val="20"/>
              </w:rPr>
              <w:t>On a regular</w:t>
            </w:r>
            <w:r w:rsidRPr="00872610">
              <w:rPr>
                <w:sz w:val="20"/>
                <w:szCs w:val="20"/>
              </w:rPr>
              <w:t xml:space="preserve"> basis, updates various computer programs such as BIS and SCO with changes, additions and deletions.  Provide orientation for new employees and informs employees of options on all benefits.  Files confidential personnel documents.  Completes and distributes proper documents necessary for position control and payroll reconciliation.  Purges, organizes, maintains Official Personnel Files, and various personnel manuals.  Audits Seniority reports for accurate information.</w:t>
            </w:r>
          </w:p>
          <w:p w14:paraId="155EEAAF" w14:textId="77777777" w:rsidR="00872610" w:rsidRPr="00872610" w:rsidRDefault="00872610" w:rsidP="00E8776D">
            <w:pPr>
              <w:rPr>
                <w:sz w:val="20"/>
                <w:szCs w:val="20"/>
              </w:rPr>
            </w:pPr>
          </w:p>
          <w:p w14:paraId="362979C8" w14:textId="77777777" w:rsidR="00872610" w:rsidRPr="00872610" w:rsidRDefault="00872610" w:rsidP="00E8776D">
            <w:pPr>
              <w:rPr>
                <w:sz w:val="20"/>
                <w:szCs w:val="20"/>
              </w:rPr>
            </w:pPr>
            <w:r w:rsidRPr="00872610">
              <w:rPr>
                <w:sz w:val="20"/>
                <w:szCs w:val="20"/>
              </w:rPr>
              <w:t>Research, compiles, properly prepares and submits various reports and special projects as determined by his/her supervisor.  Have good working knowledge of calculators, copier, and various computer systems.  Reconcile before Master Payroll Cutoff the 672’s against the position control roster.  Audit pending pay-book for outstanding documents.</w:t>
            </w:r>
          </w:p>
          <w:p w14:paraId="361F8962" w14:textId="7FE959DD" w:rsidR="00872610" w:rsidRPr="00ED0CA5" w:rsidRDefault="00872610" w:rsidP="00E8776D">
            <w:pPr>
              <w:rPr>
                <w:sz w:val="20"/>
                <w:szCs w:val="20"/>
              </w:rPr>
            </w:pPr>
          </w:p>
        </w:tc>
      </w:tr>
      <w:tr w:rsidR="00E8776D" w:rsidRPr="002E1CA3" w14:paraId="02B6D535" w14:textId="77777777" w:rsidTr="003D4110">
        <w:trPr>
          <w:jc w:val="center"/>
        </w:trPr>
        <w:tc>
          <w:tcPr>
            <w:tcW w:w="1438" w:type="dxa"/>
            <w:tcBorders>
              <w:top w:val="nil"/>
              <w:bottom w:val="single" w:sz="4" w:space="0" w:color="auto"/>
              <w:right w:val="single" w:sz="4" w:space="0" w:color="auto"/>
            </w:tcBorders>
            <w:shd w:val="clear" w:color="auto" w:fill="auto"/>
          </w:tcPr>
          <w:p w14:paraId="3561A9CC" w14:textId="092C143F" w:rsidR="00E8776D" w:rsidRPr="002E1CA3" w:rsidRDefault="00E8776D" w:rsidP="00E8776D">
            <w:pPr>
              <w:jc w:val="center"/>
              <w:rPr>
                <w:sz w:val="20"/>
                <w:szCs w:val="20"/>
              </w:rPr>
            </w:pPr>
            <w:r w:rsidRPr="002E1CA3">
              <w:rPr>
                <w:sz w:val="20"/>
                <w:szCs w:val="20"/>
              </w:rPr>
              <w:lastRenderedPageBreak/>
              <w:t>5%</w:t>
            </w:r>
            <w:r>
              <w:rPr>
                <w:sz w:val="20"/>
                <w:szCs w:val="20"/>
              </w:rPr>
              <w:t xml:space="preserve"> </w:t>
            </w:r>
          </w:p>
        </w:tc>
        <w:tc>
          <w:tcPr>
            <w:tcW w:w="9370" w:type="dxa"/>
            <w:gridSpan w:val="9"/>
            <w:tcBorders>
              <w:top w:val="nil"/>
              <w:left w:val="single" w:sz="4" w:space="0" w:color="auto"/>
              <w:bottom w:val="single" w:sz="4" w:space="0" w:color="auto"/>
            </w:tcBorders>
            <w:shd w:val="clear" w:color="auto" w:fill="auto"/>
          </w:tcPr>
          <w:p w14:paraId="7EBBB90B" w14:textId="4EACC960" w:rsidR="00E8776D" w:rsidRPr="002E1CA3" w:rsidRDefault="00E8776D" w:rsidP="00E8776D">
            <w:pPr>
              <w:rPr>
                <w:sz w:val="20"/>
                <w:szCs w:val="20"/>
              </w:rPr>
            </w:pPr>
            <w:r w:rsidRPr="00FA4327">
              <w:rPr>
                <w:rFonts w:cs="Arial"/>
                <w:sz w:val="20"/>
              </w:rPr>
              <w:t>Perform administrative duties including, but not limited to: adhere to Department policies, rules and procedures; submit administrative requests including leave, travel, and training in a timely and appropriate manner; accurately report time</w:t>
            </w:r>
            <w:r>
              <w:rPr>
                <w:rFonts w:cs="Arial"/>
                <w:sz w:val="20"/>
              </w:rPr>
              <w:t>,</w:t>
            </w:r>
            <w:r w:rsidRPr="00FA4327">
              <w:rPr>
                <w:rFonts w:cs="Arial"/>
                <w:sz w:val="20"/>
              </w:rPr>
              <w:t xml:space="preserve"> and submit timesheets by the due date.</w:t>
            </w:r>
          </w:p>
        </w:tc>
      </w:tr>
      <w:tr w:rsidR="00E8776D"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E8776D" w:rsidRPr="002E1CA3" w:rsidRDefault="00E8776D" w:rsidP="00E8776D">
            <w:pPr>
              <w:rPr>
                <w:b/>
                <w:sz w:val="20"/>
                <w:szCs w:val="20"/>
              </w:rPr>
            </w:pPr>
            <w:r>
              <w:rPr>
                <w:b/>
                <w:sz w:val="20"/>
                <w:szCs w:val="20"/>
              </w:rPr>
              <w:t>SPECIAL</w:t>
            </w:r>
            <w:r w:rsidRPr="002E1CA3">
              <w:rPr>
                <w:b/>
                <w:sz w:val="20"/>
                <w:szCs w:val="20"/>
              </w:rPr>
              <w:t xml:space="preserve"> REQUIREMENTS</w:t>
            </w:r>
          </w:p>
        </w:tc>
      </w:tr>
      <w:tr w:rsidR="00E8776D"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77777777" w:rsidR="00E8776D" w:rsidRPr="00BD13EC" w:rsidRDefault="00E8776D" w:rsidP="00E8776D">
            <w:pPr>
              <w:numPr>
                <w:ilvl w:val="0"/>
                <w:numId w:val="1"/>
              </w:numPr>
              <w:tabs>
                <w:tab w:val="left" w:pos="342"/>
                <w:tab w:val="right" w:pos="10620"/>
              </w:tabs>
              <w:rPr>
                <w:rFonts w:cs="Arial"/>
                <w:b/>
                <w:sz w:val="20"/>
                <w:szCs w:val="20"/>
              </w:rPr>
            </w:pPr>
            <w:r w:rsidRPr="00BC70FC">
              <w:rPr>
                <w:sz w:val="20"/>
                <w:szCs w:val="20"/>
              </w:rPr>
              <w:t>CDCR does not recognize hostages for bargaining purposes. CDCR has a "NO HOSTAGE" policy and all prison inmates, visitors, nonemployees and employees shall be made aware of this.</w:t>
            </w:r>
          </w:p>
        </w:tc>
      </w:tr>
      <w:tr w:rsidR="00E8776D"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E8776D" w:rsidRPr="00632FF7" w:rsidRDefault="00E8776D" w:rsidP="00E8776D">
            <w:pPr>
              <w:tabs>
                <w:tab w:val="left" w:pos="342"/>
                <w:tab w:val="right" w:pos="10620"/>
              </w:tabs>
              <w:rPr>
                <w:b/>
                <w:bCs/>
                <w:sz w:val="20"/>
                <w:szCs w:val="20"/>
              </w:rPr>
            </w:pPr>
            <w:r w:rsidRPr="00632FF7">
              <w:rPr>
                <w:b/>
                <w:bCs/>
                <w:sz w:val="20"/>
                <w:szCs w:val="20"/>
              </w:rPr>
              <w:t>CONSEQUENCE OF ERROR</w:t>
            </w:r>
          </w:p>
        </w:tc>
      </w:tr>
      <w:tr w:rsidR="00E8776D"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9D13591" w14:textId="573B33EC" w:rsidR="00E8776D" w:rsidRPr="004D7D9E" w:rsidRDefault="00E8776D" w:rsidP="00E8776D">
            <w:pPr>
              <w:pStyle w:val="ListParagraph"/>
              <w:numPr>
                <w:ilvl w:val="0"/>
                <w:numId w:val="1"/>
              </w:numPr>
              <w:tabs>
                <w:tab w:val="left" w:pos="342"/>
                <w:tab w:val="right" w:pos="10620"/>
              </w:tabs>
              <w:rPr>
                <w:sz w:val="20"/>
                <w:szCs w:val="20"/>
              </w:rPr>
            </w:pPr>
            <w:r w:rsidRPr="004D7D9E">
              <w:rPr>
                <w:sz w:val="20"/>
                <w:szCs w:val="20"/>
              </w:rPr>
              <w:t xml:space="preserve">Example: Consequences of error may result in loss of time and could cause significant delays in program production. Such delays can result in inefficient use or misdirection of </w:t>
            </w:r>
            <w:r>
              <w:rPr>
                <w:sz w:val="20"/>
                <w:szCs w:val="20"/>
              </w:rPr>
              <w:t>department</w:t>
            </w:r>
            <w:r w:rsidRPr="004D7D9E">
              <w:rPr>
                <w:sz w:val="20"/>
                <w:szCs w:val="20"/>
              </w:rPr>
              <w:t xml:space="preserve"> resources resulting in the inability to meet efficiency and time line goals, and</w:t>
            </w:r>
            <w:r>
              <w:rPr>
                <w:sz w:val="20"/>
                <w:szCs w:val="20"/>
              </w:rPr>
              <w:t xml:space="preserve"> </w:t>
            </w:r>
            <w:r w:rsidRPr="004D7D9E">
              <w:rPr>
                <w:sz w:val="20"/>
                <w:szCs w:val="20"/>
              </w:rPr>
              <w:t xml:space="preserve">varying degrees of negative financial impacts </w:t>
            </w:r>
            <w:r>
              <w:rPr>
                <w:sz w:val="20"/>
                <w:szCs w:val="20"/>
              </w:rPr>
              <w:t>to the</w:t>
            </w:r>
            <w:r w:rsidRPr="004D7D9E">
              <w:rPr>
                <w:sz w:val="20"/>
                <w:szCs w:val="20"/>
              </w:rPr>
              <w:t xml:space="preserve"> department.</w:t>
            </w:r>
          </w:p>
          <w:p w14:paraId="0B7CC0D5" w14:textId="7A00D523" w:rsidR="00E8776D" w:rsidRPr="00BC70FC" w:rsidRDefault="00E8776D" w:rsidP="00E8776D">
            <w:pPr>
              <w:tabs>
                <w:tab w:val="left" w:pos="342"/>
                <w:tab w:val="right" w:pos="10620"/>
              </w:tabs>
              <w:rPr>
                <w:sz w:val="20"/>
                <w:szCs w:val="20"/>
              </w:rPr>
            </w:pPr>
          </w:p>
        </w:tc>
      </w:tr>
      <w:tr w:rsidR="00E8776D"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E8776D" w:rsidRPr="002E1CA3" w:rsidRDefault="00E8776D" w:rsidP="00E8776D">
            <w:pPr>
              <w:jc w:val="center"/>
              <w:rPr>
                <w:b/>
                <w:sz w:val="24"/>
                <w:szCs w:val="24"/>
              </w:rPr>
            </w:pPr>
            <w:r w:rsidRPr="002E1CA3">
              <w:rPr>
                <w:b/>
                <w:sz w:val="24"/>
                <w:szCs w:val="24"/>
              </w:rPr>
              <w:t>To be reviewed and signed by the supervisor and employee:</w:t>
            </w:r>
          </w:p>
          <w:p w14:paraId="4DB54506" w14:textId="77777777" w:rsidR="00E8776D" w:rsidRPr="002E1CA3" w:rsidRDefault="00E8776D" w:rsidP="00E8776D">
            <w:pPr>
              <w:rPr>
                <w:b/>
                <w:sz w:val="16"/>
                <w:szCs w:val="16"/>
              </w:rPr>
            </w:pPr>
            <w:r w:rsidRPr="002E1CA3">
              <w:rPr>
                <w:b/>
                <w:sz w:val="16"/>
                <w:szCs w:val="16"/>
              </w:rPr>
              <w:t>EMPLOYEE’S STATEMENT:</w:t>
            </w:r>
          </w:p>
          <w:p w14:paraId="3E25E22D" w14:textId="77777777" w:rsidR="00E8776D" w:rsidRPr="002E1CA3" w:rsidRDefault="00E8776D" w:rsidP="00E8776D">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E8776D" w:rsidRPr="00F77711" w14:paraId="45BDFC35" w14:textId="77777777" w:rsidTr="003D4110">
        <w:trPr>
          <w:jc w:val="center"/>
        </w:trPr>
        <w:tc>
          <w:tcPr>
            <w:tcW w:w="4500" w:type="dxa"/>
            <w:gridSpan w:val="2"/>
            <w:tcBorders>
              <w:bottom w:val="nil"/>
            </w:tcBorders>
          </w:tcPr>
          <w:p w14:paraId="3D8E13C3"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EMPLOYEE’S SIGNATURE</w:t>
            </w:r>
          </w:p>
        </w:tc>
        <w:tc>
          <w:tcPr>
            <w:tcW w:w="2025" w:type="dxa"/>
            <w:gridSpan w:val="4"/>
            <w:tcBorders>
              <w:bottom w:val="nil"/>
            </w:tcBorders>
          </w:tcPr>
          <w:p w14:paraId="1D4D9E48"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DATE</w:t>
            </w:r>
          </w:p>
        </w:tc>
      </w:tr>
      <w:tr w:rsidR="00E8776D" w:rsidRPr="002E1CA3" w14:paraId="6A4544FC" w14:textId="77777777" w:rsidTr="003D4110">
        <w:trPr>
          <w:trHeight w:val="477"/>
          <w:jc w:val="center"/>
        </w:trPr>
        <w:tc>
          <w:tcPr>
            <w:tcW w:w="4500" w:type="dxa"/>
            <w:gridSpan w:val="2"/>
            <w:tcBorders>
              <w:top w:val="nil"/>
              <w:bottom w:val="single" w:sz="4" w:space="0" w:color="auto"/>
            </w:tcBorders>
            <w:vAlign w:val="center"/>
          </w:tcPr>
          <w:p w14:paraId="2481651B" w14:textId="77777777" w:rsidR="00E8776D" w:rsidRPr="002E1CA3" w:rsidRDefault="00E8776D" w:rsidP="00E8776D">
            <w:pPr>
              <w:rPr>
                <w:b/>
                <w:sz w:val="24"/>
                <w:szCs w:val="24"/>
              </w:rPr>
            </w:pPr>
          </w:p>
        </w:tc>
        <w:tc>
          <w:tcPr>
            <w:tcW w:w="4283" w:type="dxa"/>
            <w:gridSpan w:val="4"/>
            <w:tcBorders>
              <w:top w:val="nil"/>
              <w:bottom w:val="single" w:sz="4" w:space="0" w:color="auto"/>
            </w:tcBorders>
            <w:vAlign w:val="center"/>
          </w:tcPr>
          <w:p w14:paraId="13108D36" w14:textId="77777777" w:rsidR="00E8776D" w:rsidRPr="002E1CA3" w:rsidRDefault="00E8776D" w:rsidP="00E8776D">
            <w:pPr>
              <w:rPr>
                <w:b/>
                <w:sz w:val="24"/>
                <w:szCs w:val="24"/>
              </w:rPr>
            </w:pPr>
          </w:p>
        </w:tc>
        <w:tc>
          <w:tcPr>
            <w:tcW w:w="2025" w:type="dxa"/>
            <w:gridSpan w:val="4"/>
            <w:tcBorders>
              <w:top w:val="nil"/>
              <w:bottom w:val="single" w:sz="4" w:space="0" w:color="auto"/>
            </w:tcBorders>
            <w:vAlign w:val="center"/>
          </w:tcPr>
          <w:p w14:paraId="7D060045" w14:textId="77777777" w:rsidR="00E8776D" w:rsidRPr="002E1CA3" w:rsidRDefault="00E8776D" w:rsidP="00E8776D">
            <w:pPr>
              <w:rPr>
                <w:b/>
                <w:sz w:val="24"/>
                <w:szCs w:val="24"/>
              </w:rPr>
            </w:pPr>
          </w:p>
        </w:tc>
      </w:tr>
      <w:tr w:rsidR="00E8776D" w:rsidRPr="002E1CA3" w14:paraId="7E321AF0" w14:textId="77777777" w:rsidTr="003D4110">
        <w:trPr>
          <w:jc w:val="center"/>
        </w:trPr>
        <w:tc>
          <w:tcPr>
            <w:tcW w:w="10808" w:type="dxa"/>
            <w:gridSpan w:val="10"/>
            <w:shd w:val="clear" w:color="auto" w:fill="A6A6A6" w:themeFill="background1" w:themeFillShade="A6"/>
          </w:tcPr>
          <w:p w14:paraId="7E74635D" w14:textId="77777777" w:rsidR="00E8776D" w:rsidRPr="002E1CA3" w:rsidRDefault="00E8776D" w:rsidP="00E8776D">
            <w:pPr>
              <w:rPr>
                <w:b/>
                <w:sz w:val="16"/>
                <w:szCs w:val="16"/>
              </w:rPr>
            </w:pPr>
            <w:r w:rsidRPr="002E1CA3">
              <w:rPr>
                <w:b/>
                <w:sz w:val="16"/>
                <w:szCs w:val="16"/>
              </w:rPr>
              <w:t>SUPERVISOR’S STATEMENT:</w:t>
            </w:r>
          </w:p>
          <w:p w14:paraId="5214F599" w14:textId="77777777" w:rsidR="00E8776D" w:rsidRPr="00035671" w:rsidRDefault="00E8776D" w:rsidP="00E8776D">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E8776D" w:rsidRPr="002E1CA3" w:rsidRDefault="00E8776D" w:rsidP="00E8776D">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E8776D" w:rsidRPr="00F77711" w14:paraId="08DD74C7" w14:textId="77777777" w:rsidTr="003D4110">
        <w:trPr>
          <w:jc w:val="center"/>
        </w:trPr>
        <w:tc>
          <w:tcPr>
            <w:tcW w:w="4500" w:type="dxa"/>
            <w:gridSpan w:val="2"/>
            <w:tcBorders>
              <w:bottom w:val="nil"/>
            </w:tcBorders>
          </w:tcPr>
          <w:p w14:paraId="634051DC"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SUPERVISOR’S SIGNATURE</w:t>
            </w:r>
          </w:p>
        </w:tc>
        <w:tc>
          <w:tcPr>
            <w:tcW w:w="2025" w:type="dxa"/>
            <w:gridSpan w:val="4"/>
            <w:tcBorders>
              <w:bottom w:val="nil"/>
            </w:tcBorders>
          </w:tcPr>
          <w:p w14:paraId="24771E98" w14:textId="77777777" w:rsidR="00E8776D" w:rsidRPr="00F77711" w:rsidRDefault="00E8776D" w:rsidP="00E8776D">
            <w:pPr>
              <w:rPr>
                <w:b/>
                <w:color w:val="7F7F7F" w:themeColor="text1" w:themeTint="80"/>
                <w:sz w:val="16"/>
                <w:szCs w:val="16"/>
              </w:rPr>
            </w:pPr>
            <w:r w:rsidRPr="00F77711">
              <w:rPr>
                <w:b/>
                <w:color w:val="7F7F7F" w:themeColor="text1" w:themeTint="80"/>
                <w:sz w:val="16"/>
                <w:szCs w:val="16"/>
              </w:rPr>
              <w:t>DATE</w:t>
            </w:r>
          </w:p>
        </w:tc>
      </w:tr>
      <w:tr w:rsidR="00E8776D" w:rsidRPr="002E1CA3" w14:paraId="7E9954E8" w14:textId="77777777" w:rsidTr="003D4110">
        <w:trPr>
          <w:trHeight w:val="495"/>
          <w:jc w:val="center"/>
        </w:trPr>
        <w:tc>
          <w:tcPr>
            <w:tcW w:w="4500" w:type="dxa"/>
            <w:gridSpan w:val="2"/>
            <w:tcBorders>
              <w:top w:val="nil"/>
              <w:bottom w:val="single" w:sz="4" w:space="0" w:color="auto"/>
            </w:tcBorders>
            <w:vAlign w:val="center"/>
          </w:tcPr>
          <w:p w14:paraId="32D5BBAD" w14:textId="77777777" w:rsidR="00E8776D" w:rsidRPr="002E1CA3" w:rsidRDefault="00E8776D" w:rsidP="00E8776D">
            <w:pPr>
              <w:rPr>
                <w:b/>
                <w:sz w:val="24"/>
                <w:szCs w:val="24"/>
              </w:rPr>
            </w:pPr>
          </w:p>
        </w:tc>
        <w:tc>
          <w:tcPr>
            <w:tcW w:w="4283" w:type="dxa"/>
            <w:gridSpan w:val="4"/>
            <w:tcBorders>
              <w:top w:val="nil"/>
              <w:bottom w:val="single" w:sz="4" w:space="0" w:color="auto"/>
            </w:tcBorders>
            <w:vAlign w:val="center"/>
          </w:tcPr>
          <w:p w14:paraId="4C8DBD54" w14:textId="77777777" w:rsidR="00E8776D" w:rsidRPr="002E1CA3" w:rsidRDefault="00E8776D" w:rsidP="00E8776D">
            <w:pPr>
              <w:rPr>
                <w:b/>
                <w:sz w:val="24"/>
                <w:szCs w:val="24"/>
              </w:rPr>
            </w:pPr>
          </w:p>
        </w:tc>
        <w:tc>
          <w:tcPr>
            <w:tcW w:w="2025" w:type="dxa"/>
            <w:gridSpan w:val="4"/>
            <w:tcBorders>
              <w:top w:val="nil"/>
              <w:bottom w:val="single" w:sz="4" w:space="0" w:color="auto"/>
            </w:tcBorders>
            <w:vAlign w:val="center"/>
          </w:tcPr>
          <w:p w14:paraId="74A5256A" w14:textId="77777777" w:rsidR="00E8776D" w:rsidRPr="002E1CA3" w:rsidRDefault="00E8776D" w:rsidP="00E8776D">
            <w:pPr>
              <w:rPr>
                <w:b/>
                <w:sz w:val="24"/>
                <w:szCs w:val="24"/>
              </w:rPr>
            </w:pPr>
          </w:p>
        </w:tc>
      </w:tr>
    </w:tbl>
    <w:p w14:paraId="5B5B3CCB" w14:textId="77777777" w:rsidR="00C3080F" w:rsidRPr="002E1CA3" w:rsidRDefault="00C3080F"/>
    <w:sectPr w:rsidR="00C3080F" w:rsidRPr="002E1CA3" w:rsidSect="009C58AD">
      <w:head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6CBF" w14:textId="77777777" w:rsidR="000073F4" w:rsidRDefault="000073F4" w:rsidP="00284F62">
      <w:pPr>
        <w:spacing w:after="0" w:line="240" w:lineRule="auto"/>
      </w:pPr>
      <w:r>
        <w:separator/>
      </w:r>
    </w:p>
  </w:endnote>
  <w:endnote w:type="continuationSeparator" w:id="0">
    <w:p w14:paraId="187ED2B1" w14:textId="77777777" w:rsidR="000073F4" w:rsidRDefault="000073F4"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4430" w14:textId="77777777" w:rsidR="000073F4" w:rsidRDefault="000073F4" w:rsidP="00284F62">
      <w:pPr>
        <w:spacing w:after="0" w:line="240" w:lineRule="auto"/>
      </w:pPr>
      <w:r>
        <w:separator/>
      </w:r>
    </w:p>
  </w:footnote>
  <w:footnote w:type="continuationSeparator" w:id="0">
    <w:p w14:paraId="720C8366" w14:textId="77777777" w:rsidR="000073F4" w:rsidRDefault="000073F4"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567054A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5505D1">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5505D1">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3A6B7C73" w:rsidR="009C58AD" w:rsidRPr="002E1CA3" w:rsidRDefault="00270978" w:rsidP="00286107">
          <w:pPr>
            <w:pStyle w:val="Heading2"/>
            <w:jc w:val="left"/>
            <w:rPr>
              <w:rFonts w:asciiTheme="minorHAnsi" w:hAnsiTheme="minorHAnsi" w:cstheme="minorHAnsi"/>
              <w:b w:val="0"/>
              <w:sz w:val="20"/>
            </w:rPr>
          </w:pPr>
          <w:r>
            <w:rPr>
              <w:rFonts w:asciiTheme="minorHAnsi" w:hAnsiTheme="minorHAnsi" w:cstheme="minorHAnsi"/>
              <w:b w:val="0"/>
              <w:sz w:val="20"/>
            </w:rPr>
            <w:t>936-261-</w:t>
          </w:r>
          <w:r w:rsidR="00872610">
            <w:rPr>
              <w:rFonts w:asciiTheme="minorHAnsi" w:hAnsiTheme="minorHAnsi" w:cstheme="minorHAnsi"/>
              <w:b w:val="0"/>
              <w:sz w:val="20"/>
            </w:rPr>
            <w:t>1303-XXX</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62"/>
    <w:rsid w:val="0000464F"/>
    <w:rsid w:val="000073F4"/>
    <w:rsid w:val="00035671"/>
    <w:rsid w:val="000C04E3"/>
    <w:rsid w:val="000E2954"/>
    <w:rsid w:val="00117F26"/>
    <w:rsid w:val="00165673"/>
    <w:rsid w:val="00167A73"/>
    <w:rsid w:val="00174A4C"/>
    <w:rsid w:val="00181401"/>
    <w:rsid w:val="001942DB"/>
    <w:rsid w:val="001A39AE"/>
    <w:rsid w:val="00205F73"/>
    <w:rsid w:val="00255857"/>
    <w:rsid w:val="00270978"/>
    <w:rsid w:val="00284F62"/>
    <w:rsid w:val="00286107"/>
    <w:rsid w:val="00290E4F"/>
    <w:rsid w:val="002E1CA3"/>
    <w:rsid w:val="002F503F"/>
    <w:rsid w:val="0030076B"/>
    <w:rsid w:val="003240A1"/>
    <w:rsid w:val="003309EA"/>
    <w:rsid w:val="003757E8"/>
    <w:rsid w:val="003D4110"/>
    <w:rsid w:val="00401674"/>
    <w:rsid w:val="004120A7"/>
    <w:rsid w:val="00474A5B"/>
    <w:rsid w:val="004D7D9E"/>
    <w:rsid w:val="00503BB5"/>
    <w:rsid w:val="005505D1"/>
    <w:rsid w:val="005943C7"/>
    <w:rsid w:val="00632FF7"/>
    <w:rsid w:val="0069379E"/>
    <w:rsid w:val="00710A34"/>
    <w:rsid w:val="00762CE0"/>
    <w:rsid w:val="007B2B75"/>
    <w:rsid w:val="00872610"/>
    <w:rsid w:val="008B4F6E"/>
    <w:rsid w:val="009226B5"/>
    <w:rsid w:val="00945CE5"/>
    <w:rsid w:val="009C58AD"/>
    <w:rsid w:val="009F6878"/>
    <w:rsid w:val="00A06728"/>
    <w:rsid w:val="00AA247F"/>
    <w:rsid w:val="00B04929"/>
    <w:rsid w:val="00BA3667"/>
    <w:rsid w:val="00BB40C0"/>
    <w:rsid w:val="00BD13EC"/>
    <w:rsid w:val="00C3080F"/>
    <w:rsid w:val="00C7130E"/>
    <w:rsid w:val="00C75C8C"/>
    <w:rsid w:val="00CD0D6A"/>
    <w:rsid w:val="00D80E06"/>
    <w:rsid w:val="00E46792"/>
    <w:rsid w:val="00E8776D"/>
    <w:rsid w:val="00EA4822"/>
    <w:rsid w:val="00ED0CA5"/>
    <w:rsid w:val="00F20EC9"/>
    <w:rsid w:val="00F32283"/>
    <w:rsid w:val="00F667B8"/>
    <w:rsid w:val="00F77711"/>
    <w:rsid w:val="00FA58E7"/>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
    <w:name w:val="Body Text"/>
    <w:basedOn w:val="Normal"/>
    <w:link w:val="BodyTextChar"/>
    <w:rsid w:val="0069379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37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ee4aadd9-ba60-42c3-9a9d-9a3f69990692">Document</DocumentType>
    <Category xmlns="ee4aadd9-ba60-42c3-9a9d-9a3f69990692">Template</Category>
    <Unit xmlns="ee4aadd9-ba60-42c3-9a9d-9a3f69990692">Employment and Classification Services</Un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1739A-A5C6-4D94-BDEA-B7AE8CF9196E}">
  <ds:schemaRefs>
    <ds:schemaRef ds:uri="http://schemas.microsoft.com/sharepoint/v3/contenttype/forms"/>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ee4aadd9-ba60-42c3-9a9d-9a3f69990692"/>
  </ds:schemaRefs>
</ds:datastoreItem>
</file>

<file path=customXml/itemProps3.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7A6E7-2457-4736-8F7D-51D13526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Rodriguez, Celia@CDCR</cp:lastModifiedBy>
  <cp:revision>3</cp:revision>
  <dcterms:created xsi:type="dcterms:W3CDTF">2023-04-17T02:37:00Z</dcterms:created>
  <dcterms:modified xsi:type="dcterms:W3CDTF">2023-09-11T22:42:00Z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