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8D302F"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241AE3">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241AE3">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F156D2">
              <w:rPr>
                <w:rFonts w:ascii="Arial" w:hAnsi="Arial" w:cs="Arial"/>
                <w:color w:val="004C83"/>
              </w:rPr>
              <w:t># / JOB CONTROL #</w:t>
            </w:r>
          </w:p>
          <w:p w:rsidR="00CB5A8A" w:rsidRPr="0018507D" w:rsidRDefault="00D706B4" w:rsidP="00241AE3">
            <w:pPr>
              <w:tabs>
                <w:tab w:val="right" w:pos="10620"/>
              </w:tabs>
              <w:rPr>
                <w:rFonts w:ascii="Arial" w:hAnsi="Arial" w:cs="Arial"/>
              </w:rPr>
            </w:pPr>
            <w:r>
              <w:rPr>
                <w:rFonts w:ascii="Arial" w:hAnsi="Arial" w:cs="Arial"/>
              </w:rPr>
              <w:t>20-01</w:t>
            </w:r>
            <w:r w:rsidR="009920B7">
              <w:rPr>
                <w:rFonts w:ascii="Arial" w:hAnsi="Arial" w:cs="Arial"/>
              </w:rPr>
              <w:t>7</w:t>
            </w:r>
            <w:r w:rsidR="00F156D2">
              <w:rPr>
                <w:rFonts w:ascii="Arial" w:hAnsi="Arial" w:cs="Arial"/>
              </w:rPr>
              <w:t xml:space="preserve"> / </w:t>
            </w:r>
            <w:r w:rsidR="008D302F">
              <w:rPr>
                <w:rFonts w:ascii="Arial" w:hAnsi="Arial" w:cs="Arial"/>
              </w:rPr>
              <w:t>170735</w:t>
            </w:r>
            <w:bookmarkStart w:id="0" w:name="_GoBack"/>
            <w:bookmarkEnd w:id="0"/>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241AE3">
              <w:rPr>
                <w:rFonts w:ascii="Arial" w:hAnsi="Arial" w:cs="Arial"/>
              </w:rPr>
              <w:t>130-5</w:t>
            </w:r>
            <w:r w:rsidR="00881B3B">
              <w:rPr>
                <w:rFonts w:ascii="Arial" w:hAnsi="Arial" w:cs="Arial"/>
              </w:rPr>
              <w:t>601</w:t>
            </w:r>
            <w:r w:rsidR="00241AE3">
              <w:rPr>
                <w:rFonts w:ascii="Arial" w:hAnsi="Arial" w:cs="Arial"/>
              </w:rPr>
              <w:t>-001</w:t>
            </w:r>
          </w:p>
        </w:tc>
        <w:tc>
          <w:tcPr>
            <w:tcW w:w="3672" w:type="dxa"/>
            <w:gridSpan w:val="2"/>
            <w:tcBorders>
              <w:top w:val="nil"/>
            </w:tcBorders>
          </w:tcPr>
          <w:p w:rsidR="00CB5A8A" w:rsidRPr="0018507D" w:rsidRDefault="00241AE3">
            <w:pPr>
              <w:rPr>
                <w:rFonts w:ascii="Arial" w:hAnsi="Arial" w:cs="Arial"/>
              </w:rPr>
            </w:pPr>
            <w:r>
              <w:rPr>
                <w:rFonts w:ascii="Arial" w:hAnsi="Arial" w:cs="Arial"/>
              </w:rPr>
              <w:t>INFORMATION OFFICER I</w:t>
            </w:r>
          </w:p>
        </w:tc>
        <w:tc>
          <w:tcPr>
            <w:tcW w:w="3672" w:type="dxa"/>
            <w:gridSpan w:val="2"/>
            <w:tcBorders>
              <w:top w:val="nil"/>
            </w:tcBorders>
          </w:tcPr>
          <w:p w:rsidR="00CB5A8A" w:rsidRPr="0018507D" w:rsidRDefault="00CB5A8A">
            <w:pPr>
              <w:rPr>
                <w:rFonts w:ascii="Arial" w:hAnsi="Arial" w:cs="Arial"/>
              </w:rPr>
            </w:pP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241AE3">
            <w:pPr>
              <w:rPr>
                <w:rFonts w:ascii="Arial" w:hAnsi="Arial" w:cs="Arial"/>
              </w:rPr>
            </w:pPr>
            <w:r>
              <w:rPr>
                <w:rFonts w:ascii="Arial" w:hAnsi="Arial" w:cs="Arial"/>
              </w:rPr>
              <w:t>OFFICE OF POLICY AND OUTREACH</w:t>
            </w:r>
          </w:p>
        </w:tc>
        <w:tc>
          <w:tcPr>
            <w:tcW w:w="3672" w:type="dxa"/>
            <w:gridSpan w:val="2"/>
            <w:tcBorders>
              <w:top w:val="nil"/>
            </w:tcBorders>
          </w:tcPr>
          <w:p w:rsidR="00CB5A8A" w:rsidRPr="0018507D" w:rsidRDefault="00241AE3">
            <w:pPr>
              <w:rPr>
                <w:rFonts w:ascii="Arial" w:hAnsi="Arial" w:cs="Arial"/>
              </w:rPr>
            </w:pPr>
            <w:r>
              <w:rPr>
                <w:rFonts w:ascii="Arial" w:hAnsi="Arial" w:cs="Arial"/>
              </w:rPr>
              <w:t>PUBLIC AFFAIRS AND OUTREACH</w:t>
            </w:r>
          </w:p>
        </w:tc>
        <w:tc>
          <w:tcPr>
            <w:tcW w:w="1836" w:type="dxa"/>
            <w:tcBorders>
              <w:top w:val="nil"/>
            </w:tcBorders>
          </w:tcPr>
          <w:p w:rsidR="00CB5A8A" w:rsidRPr="0018507D" w:rsidRDefault="00241AE3">
            <w:pPr>
              <w:rPr>
                <w:rFonts w:ascii="Arial" w:hAnsi="Arial" w:cs="Arial"/>
              </w:rPr>
            </w:pPr>
            <w:r>
              <w:rPr>
                <w:rFonts w:ascii="Arial" w:hAnsi="Arial" w:cs="Arial"/>
              </w:rPr>
              <w:t>S</w:t>
            </w:r>
            <w:r w:rsidR="0094144D">
              <w:rPr>
                <w:rFonts w:ascii="Arial" w:hAnsi="Arial" w:cs="Arial"/>
              </w:rPr>
              <w:t>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DA5165" w:rsidP="0018720E">
            <w:pPr>
              <w:tabs>
                <w:tab w:val="right" w:pos="10620"/>
              </w:tabs>
              <w:rPr>
                <w:rFonts w:ascii="Arial" w:eastAsia="Times New Roman" w:hAnsi="Arial" w:cs="Times New Roman"/>
                <w:sz w:val="20"/>
                <w:szCs w:val="20"/>
              </w:rPr>
            </w:pPr>
            <w:r>
              <w:rPr>
                <w:rFonts w:ascii="Arial" w:hAnsi="Arial" w:cs="Arial"/>
                <w:sz w:val="24"/>
                <w:szCs w:val="24"/>
              </w:rPr>
              <w:lastRenderedPageBreak/>
              <w:br w:type="page"/>
            </w:r>
            <w:r w:rsidR="0018720E" w:rsidRPr="0018720E">
              <w:rPr>
                <w:rFonts w:ascii="Arial" w:eastAsia="Times New Roman" w:hAnsi="Arial" w:cs="Times New Roman"/>
                <w:sz w:val="16"/>
                <w:szCs w:val="20"/>
              </w:rPr>
              <w:t>STATE OF CALIFORNIA</w:t>
            </w:r>
            <w:r w:rsidR="0018720E" w:rsidRPr="0018720E">
              <w:rPr>
                <w:rFonts w:ascii="Arial" w:eastAsia="Times New Roman" w:hAnsi="Arial" w:cs="Times New Roman"/>
                <w:sz w:val="16"/>
                <w:szCs w:val="20"/>
              </w:rPr>
              <w:tab/>
            </w:r>
            <w:proofErr w:type="spellStart"/>
            <w:r w:rsidR="0018720E" w:rsidRPr="0018720E">
              <w:rPr>
                <w:rFonts w:ascii="Arial" w:eastAsia="Times New Roman" w:hAnsi="Arial" w:cs="Times New Roman"/>
                <w:sz w:val="20"/>
                <w:szCs w:val="20"/>
              </w:rPr>
              <w:t>California</w:t>
            </w:r>
            <w:proofErr w:type="spellEnd"/>
            <w:r w:rsidR="0018720E"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706B4">
              <w:rPr>
                <w:rFonts w:ascii="Arial" w:eastAsia="Times New Roman" w:hAnsi="Arial" w:cs="Times New Roman"/>
                <w:b/>
                <w:szCs w:val="20"/>
              </w:rPr>
              <w:t>20-01</w:t>
            </w:r>
            <w:r w:rsidR="009920B7">
              <w:rPr>
                <w:rFonts w:ascii="Arial" w:eastAsia="Times New Roman" w:hAnsi="Arial" w:cs="Times New Roman"/>
                <w:b/>
                <w:szCs w:val="20"/>
              </w:rPr>
              <w:t>7</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EB34FB" w:rsidRDefault="009920B7" w:rsidP="009920B7">
            <w:pPr>
              <w:pStyle w:val="BodyText2"/>
              <w:spacing w:line="240" w:lineRule="exact"/>
              <w:rPr>
                <w:rFonts w:cs="Arial"/>
              </w:rPr>
            </w:pPr>
            <w:r w:rsidRPr="009920B7">
              <w:rPr>
                <w:rFonts w:cs="Arial"/>
                <w:szCs w:val="22"/>
              </w:rPr>
              <w:t xml:space="preserve">Under </w:t>
            </w:r>
            <w:r w:rsidR="00DD724A">
              <w:rPr>
                <w:rFonts w:cs="Arial"/>
                <w:szCs w:val="22"/>
              </w:rPr>
              <w:t>direction</w:t>
            </w:r>
            <w:r w:rsidRPr="009920B7">
              <w:rPr>
                <w:rFonts w:cs="Arial"/>
                <w:szCs w:val="22"/>
              </w:rPr>
              <w:t xml:space="preserve"> of the I</w:t>
            </w:r>
            <w:r w:rsidR="00DD724A">
              <w:rPr>
                <w:rFonts w:cs="Arial"/>
                <w:szCs w:val="22"/>
              </w:rPr>
              <w:t xml:space="preserve">nformation </w:t>
            </w:r>
            <w:r w:rsidRPr="009920B7">
              <w:rPr>
                <w:rFonts w:cs="Arial"/>
                <w:szCs w:val="22"/>
              </w:rPr>
              <w:t>O</w:t>
            </w:r>
            <w:r w:rsidR="00DD724A">
              <w:rPr>
                <w:rFonts w:cs="Arial"/>
                <w:szCs w:val="22"/>
              </w:rPr>
              <w:t>fficer</w:t>
            </w:r>
            <w:r w:rsidRPr="009920B7">
              <w:rPr>
                <w:rFonts w:cs="Arial"/>
                <w:szCs w:val="22"/>
              </w:rPr>
              <w:t xml:space="preserve"> II, the </w:t>
            </w:r>
            <w:r w:rsidRPr="009920B7">
              <w:rPr>
                <w:rFonts w:cs="Arial"/>
                <w:bCs/>
                <w:szCs w:val="22"/>
              </w:rPr>
              <w:t>Information Officer I</w:t>
            </w:r>
            <w:r w:rsidRPr="009920B7">
              <w:rPr>
                <w:rFonts w:cs="Arial"/>
                <w:szCs w:val="22"/>
              </w:rPr>
              <w:t xml:space="preserve"> </w:t>
            </w:r>
            <w:proofErr w:type="gramStart"/>
            <w:r w:rsidRPr="009920B7">
              <w:rPr>
                <w:rFonts w:cs="Arial"/>
                <w:szCs w:val="22"/>
              </w:rPr>
              <w:t>supports</w:t>
            </w:r>
            <w:proofErr w:type="gramEnd"/>
            <w:r w:rsidRPr="009920B7">
              <w:rPr>
                <w:rFonts w:cs="Arial"/>
                <w:szCs w:val="22"/>
              </w:rPr>
              <w:t xml:space="preserve"> </w:t>
            </w:r>
            <w:proofErr w:type="spellStart"/>
            <w:r w:rsidRPr="009920B7">
              <w:rPr>
                <w:rFonts w:cs="Arial"/>
                <w:szCs w:val="22"/>
              </w:rPr>
              <w:t>CalVCB’s</w:t>
            </w:r>
            <w:proofErr w:type="spellEnd"/>
            <w:r w:rsidRPr="009920B7">
              <w:rPr>
                <w:rFonts w:cs="Arial"/>
                <w:szCs w:val="22"/>
              </w:rPr>
              <w:t xml:space="preserve"> strategic communications activities by planning, evaluating, coordinating and carrying out the essential communications tasks necessary to successfully educate Californians about compensation available to victims and how to access services.</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219A4" w:rsidRPr="00E219A4" w:rsidRDefault="00E219A4" w:rsidP="007E12A0">
            <w:pPr>
              <w:spacing w:before="120"/>
              <w:jc w:val="center"/>
              <w:rPr>
                <w:rFonts w:ascii="Arial" w:eastAsia="Times New Roman" w:hAnsi="Arial" w:cs="Times New Roman"/>
              </w:rPr>
            </w:pPr>
          </w:p>
        </w:tc>
        <w:tc>
          <w:tcPr>
            <w:tcW w:w="9203" w:type="dxa"/>
          </w:tcPr>
          <w:p w:rsidR="00BB2125" w:rsidRDefault="00121BF1" w:rsidP="00121BF1">
            <w:pPr>
              <w:tabs>
                <w:tab w:val="left" w:pos="342"/>
                <w:tab w:val="right" w:pos="10620"/>
              </w:tabs>
              <w:rPr>
                <w:rFonts w:ascii="Arial" w:hAnsi="Arial" w:cs="Arial"/>
              </w:rPr>
            </w:pPr>
            <w:r w:rsidRPr="00121BF1">
              <w:rPr>
                <w:rFonts w:ascii="Arial" w:hAnsi="Arial" w:cs="Arial"/>
              </w:rPr>
              <w:t>.</w:t>
            </w:r>
          </w:p>
          <w:p w:rsidR="00121BF1" w:rsidRPr="00CE04A1" w:rsidRDefault="00121BF1" w:rsidP="00121BF1">
            <w:pPr>
              <w:tabs>
                <w:tab w:val="left" w:pos="342"/>
                <w:tab w:val="right" w:pos="10620"/>
              </w:tabs>
              <w:rPr>
                <w:rFonts w:ascii="Arial" w:eastAsia="Times New Roman" w:hAnsi="Arial" w:cs="Arial"/>
              </w:rPr>
            </w:pPr>
          </w:p>
        </w:tc>
      </w:tr>
      <w:tr w:rsidR="00CE04A1" w:rsidTr="0081619B">
        <w:trPr>
          <w:trHeight w:val="1250"/>
        </w:trPr>
        <w:tc>
          <w:tcPr>
            <w:tcW w:w="1795" w:type="dxa"/>
          </w:tcPr>
          <w:p w:rsidR="00A206BE" w:rsidRPr="00EB34FB" w:rsidRDefault="00A206BE" w:rsidP="00ED5205">
            <w:pPr>
              <w:spacing w:before="240"/>
              <w:rPr>
                <w:rFonts w:ascii="Arial" w:hAnsi="Arial" w:cs="Arial"/>
              </w:rPr>
            </w:pPr>
          </w:p>
          <w:p w:rsidR="00747F4C" w:rsidRPr="00EB34FB" w:rsidRDefault="002555D4" w:rsidP="00747F4C">
            <w:pPr>
              <w:spacing w:before="240"/>
              <w:jc w:val="center"/>
              <w:rPr>
                <w:rFonts w:ascii="Arial" w:hAnsi="Arial" w:cs="Arial"/>
              </w:rPr>
            </w:pPr>
            <w:r w:rsidRPr="00EB34FB">
              <w:rPr>
                <w:rFonts w:ascii="Arial" w:hAnsi="Arial" w:cs="Arial"/>
              </w:rPr>
              <w:t>40</w:t>
            </w:r>
            <w:r w:rsidR="00121BF1" w:rsidRPr="00EB34FB">
              <w:rPr>
                <w:rFonts w:ascii="Arial" w:hAnsi="Arial" w:cs="Arial"/>
              </w:rPr>
              <w:t>%</w:t>
            </w: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9920B7" w:rsidP="00747F4C">
            <w:pPr>
              <w:spacing w:before="240"/>
              <w:jc w:val="center"/>
              <w:rPr>
                <w:rFonts w:ascii="Arial" w:hAnsi="Arial" w:cs="Arial"/>
              </w:rPr>
            </w:pPr>
            <w:r>
              <w:rPr>
                <w:rFonts w:ascii="Arial" w:hAnsi="Arial" w:cs="Arial"/>
              </w:rPr>
              <w:t>3</w:t>
            </w:r>
            <w:r w:rsidR="00121BF1" w:rsidRPr="00EB34FB">
              <w:rPr>
                <w:rFonts w:ascii="Arial" w:hAnsi="Arial" w:cs="Arial"/>
              </w:rPr>
              <w:t>0%</w:t>
            </w: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121BF1">
            <w:pPr>
              <w:spacing w:before="240"/>
              <w:rPr>
                <w:rFonts w:ascii="Arial" w:hAnsi="Arial" w:cs="Arial"/>
              </w:rPr>
            </w:pPr>
          </w:p>
          <w:p w:rsidR="009C3390" w:rsidRDefault="009C3390" w:rsidP="00ED5205">
            <w:pPr>
              <w:rPr>
                <w:rFonts w:ascii="Arial" w:hAnsi="Arial" w:cs="Arial"/>
              </w:rPr>
            </w:pPr>
          </w:p>
          <w:p w:rsidR="002B52D3" w:rsidRDefault="002B52D3" w:rsidP="00ED5205">
            <w:pPr>
              <w:rPr>
                <w:rFonts w:ascii="Arial" w:hAnsi="Arial" w:cs="Arial"/>
              </w:rPr>
            </w:pPr>
          </w:p>
          <w:p w:rsidR="002B52D3" w:rsidRDefault="002B52D3" w:rsidP="00ED5205">
            <w:pPr>
              <w:rPr>
                <w:rFonts w:ascii="Arial" w:hAnsi="Arial" w:cs="Arial"/>
              </w:rPr>
            </w:pPr>
          </w:p>
          <w:p w:rsidR="002B52D3" w:rsidRPr="00EB34FB" w:rsidRDefault="002B52D3" w:rsidP="00ED5205">
            <w:pPr>
              <w:rPr>
                <w:rFonts w:ascii="Arial" w:hAnsi="Arial" w:cs="Arial"/>
              </w:rPr>
            </w:pPr>
          </w:p>
          <w:p w:rsidR="009920B7" w:rsidRDefault="009920B7" w:rsidP="00ED5205">
            <w:pPr>
              <w:jc w:val="center"/>
              <w:rPr>
                <w:rFonts w:ascii="Arial" w:hAnsi="Arial" w:cs="Arial"/>
              </w:rPr>
            </w:pPr>
          </w:p>
          <w:p w:rsidR="009920B7" w:rsidRDefault="009920B7" w:rsidP="00ED5205">
            <w:pPr>
              <w:jc w:val="center"/>
              <w:rPr>
                <w:rFonts w:ascii="Arial" w:hAnsi="Arial" w:cs="Arial"/>
              </w:rPr>
            </w:pPr>
          </w:p>
          <w:p w:rsidR="00121BF1" w:rsidRPr="00EB34FB" w:rsidRDefault="009920B7" w:rsidP="00ED5205">
            <w:pPr>
              <w:jc w:val="center"/>
              <w:rPr>
                <w:rFonts w:ascii="Arial" w:hAnsi="Arial" w:cs="Arial"/>
              </w:rPr>
            </w:pPr>
            <w:r>
              <w:rPr>
                <w:rFonts w:ascii="Arial" w:hAnsi="Arial" w:cs="Arial"/>
              </w:rPr>
              <w:t>2</w:t>
            </w:r>
            <w:r w:rsidR="00121BF1" w:rsidRPr="00EB34FB">
              <w:rPr>
                <w:rFonts w:ascii="Arial" w:hAnsi="Arial" w:cs="Arial"/>
              </w:rPr>
              <w:t>0%</w:t>
            </w:r>
          </w:p>
          <w:p w:rsidR="00121BF1" w:rsidRPr="00EB34FB" w:rsidRDefault="00121BF1" w:rsidP="00ED5205">
            <w:pPr>
              <w:jc w:val="center"/>
              <w:rPr>
                <w:rFonts w:ascii="Arial" w:hAnsi="Arial" w:cs="Arial"/>
              </w:rPr>
            </w:pPr>
          </w:p>
          <w:p w:rsidR="00121BF1" w:rsidRPr="00EB34FB" w:rsidRDefault="00121BF1" w:rsidP="00ED5205">
            <w:pPr>
              <w:rPr>
                <w:rFonts w:ascii="Arial" w:hAnsi="Arial" w:cs="Arial"/>
              </w:rPr>
            </w:pPr>
          </w:p>
          <w:p w:rsidR="009C3390" w:rsidRPr="00EB34FB" w:rsidRDefault="009C3390" w:rsidP="00ED5205">
            <w:pPr>
              <w:jc w:val="center"/>
              <w:rPr>
                <w:rFonts w:ascii="Arial" w:hAnsi="Arial" w:cs="Arial"/>
              </w:rPr>
            </w:pPr>
          </w:p>
          <w:p w:rsidR="009C3390" w:rsidRPr="00EB34FB" w:rsidRDefault="009C3390" w:rsidP="00ED5205">
            <w:pPr>
              <w:jc w:val="center"/>
              <w:rPr>
                <w:rFonts w:ascii="Arial" w:hAnsi="Arial" w:cs="Arial"/>
              </w:rPr>
            </w:pPr>
          </w:p>
          <w:p w:rsidR="009C3390" w:rsidRPr="00EB34FB" w:rsidRDefault="009C3390" w:rsidP="00ED5205">
            <w:pPr>
              <w:spacing w:line="360" w:lineRule="auto"/>
              <w:jc w:val="center"/>
              <w:rPr>
                <w:rFonts w:ascii="Arial" w:hAnsi="Arial" w:cs="Arial"/>
              </w:rPr>
            </w:pPr>
          </w:p>
          <w:p w:rsidR="00B22D5A" w:rsidRPr="00EB34FB" w:rsidRDefault="002555D4" w:rsidP="00ED5205">
            <w:pPr>
              <w:jc w:val="center"/>
              <w:rPr>
                <w:rFonts w:ascii="Arial" w:hAnsi="Arial" w:cs="Arial"/>
              </w:rPr>
            </w:pPr>
            <w:r w:rsidRPr="00EB34FB">
              <w:rPr>
                <w:rFonts w:ascii="Arial" w:hAnsi="Arial" w:cs="Arial"/>
              </w:rPr>
              <w:lastRenderedPageBreak/>
              <w:t>10%</w:t>
            </w:r>
          </w:p>
          <w:p w:rsidR="00B22D5A" w:rsidRPr="00EB34FB" w:rsidRDefault="00B22D5A" w:rsidP="00ED5205">
            <w:pPr>
              <w:jc w:val="center"/>
              <w:rPr>
                <w:rFonts w:ascii="Arial" w:hAnsi="Arial" w:cs="Arial"/>
              </w:rPr>
            </w:pPr>
          </w:p>
          <w:p w:rsidR="00B22D5A" w:rsidRPr="00EB34FB" w:rsidRDefault="00B22D5A" w:rsidP="00121BF1">
            <w:pPr>
              <w:spacing w:before="240"/>
              <w:jc w:val="center"/>
              <w:rPr>
                <w:rFonts w:ascii="Arial" w:hAnsi="Arial" w:cs="Arial"/>
              </w:rPr>
            </w:pPr>
          </w:p>
        </w:tc>
        <w:tc>
          <w:tcPr>
            <w:tcW w:w="9221" w:type="dxa"/>
            <w:gridSpan w:val="2"/>
          </w:tcPr>
          <w:p w:rsidR="00121BF1" w:rsidRPr="00EB34FB" w:rsidRDefault="00121BF1" w:rsidP="00121BF1">
            <w:pPr>
              <w:tabs>
                <w:tab w:val="left" w:pos="342"/>
                <w:tab w:val="right" w:pos="10620"/>
              </w:tabs>
              <w:rPr>
                <w:rFonts w:ascii="Arial" w:hAnsi="Arial" w:cs="Arial"/>
                <w:b/>
                <w:bCs/>
              </w:rPr>
            </w:pPr>
          </w:p>
          <w:p w:rsidR="00121BF1" w:rsidRPr="00EB34FB" w:rsidRDefault="00121BF1" w:rsidP="00121BF1">
            <w:pPr>
              <w:tabs>
                <w:tab w:val="left" w:pos="342"/>
                <w:tab w:val="right" w:pos="10620"/>
              </w:tabs>
              <w:rPr>
                <w:rFonts w:ascii="Arial" w:hAnsi="Arial" w:cs="Arial"/>
              </w:rPr>
            </w:pPr>
            <w:r w:rsidRPr="00EB34FB">
              <w:rPr>
                <w:rFonts w:ascii="Arial" w:hAnsi="Arial" w:cs="Arial"/>
                <w:b/>
                <w:bCs/>
                <w:u w:val="single"/>
              </w:rPr>
              <w:t>ESSENTIAL FUNCTIONS</w:t>
            </w:r>
            <w:r w:rsidRPr="00EB34FB">
              <w:rPr>
                <w:rFonts w:ascii="Arial" w:hAnsi="Arial" w:cs="Arial"/>
                <w:b/>
                <w:bCs/>
              </w:rPr>
              <w:t>:</w:t>
            </w:r>
          </w:p>
          <w:p w:rsidR="00121BF1" w:rsidRPr="00EB34FB" w:rsidRDefault="00121BF1" w:rsidP="00121BF1">
            <w:pPr>
              <w:pStyle w:val="BodyTextIndent"/>
              <w:spacing w:after="0"/>
              <w:rPr>
                <w:rFonts w:ascii="Arial" w:hAnsi="Arial" w:cs="Arial"/>
              </w:rPr>
            </w:pPr>
          </w:p>
          <w:p w:rsidR="009920B7" w:rsidRPr="009920B7" w:rsidRDefault="009920B7" w:rsidP="009920B7">
            <w:pPr>
              <w:pStyle w:val="BodyText2"/>
              <w:spacing w:line="240" w:lineRule="exact"/>
              <w:rPr>
                <w:rFonts w:cs="Arial"/>
                <w:szCs w:val="22"/>
              </w:rPr>
            </w:pPr>
            <w:r w:rsidRPr="009920B7">
              <w:rPr>
                <w:rFonts w:cs="Arial"/>
                <w:b/>
                <w:szCs w:val="22"/>
              </w:rPr>
              <w:t>Writing:</w:t>
            </w:r>
            <w:r w:rsidRPr="009920B7">
              <w:rPr>
                <w:rFonts w:cs="Arial"/>
                <w:szCs w:val="22"/>
              </w:rPr>
              <w:t xml:space="preserve"> </w:t>
            </w:r>
            <w:r>
              <w:rPr>
                <w:rFonts w:cs="Arial"/>
                <w:szCs w:val="22"/>
              </w:rPr>
              <w:t xml:space="preserve">Writes content for </w:t>
            </w:r>
            <w:proofErr w:type="spellStart"/>
            <w:r w:rsidRPr="009920B7">
              <w:rPr>
                <w:rFonts w:cs="Arial"/>
                <w:szCs w:val="22"/>
              </w:rPr>
              <w:t>CalVCB’s</w:t>
            </w:r>
            <w:proofErr w:type="spellEnd"/>
            <w:r w:rsidRPr="009920B7">
              <w:rPr>
                <w:rFonts w:cs="Arial"/>
                <w:szCs w:val="22"/>
              </w:rPr>
              <w:t xml:space="preserve"> public affairs team. Develops and finalizes content for press releases, fact sheets, social media, videos/PSAs and op/</w:t>
            </w:r>
            <w:proofErr w:type="spellStart"/>
            <w:r w:rsidRPr="009920B7">
              <w:rPr>
                <w:rFonts w:cs="Arial"/>
                <w:szCs w:val="22"/>
              </w:rPr>
              <w:t>eds</w:t>
            </w:r>
            <w:proofErr w:type="spellEnd"/>
            <w:r w:rsidRPr="009920B7">
              <w:rPr>
                <w:rFonts w:cs="Arial"/>
                <w:szCs w:val="22"/>
              </w:rPr>
              <w:t xml:space="preserve"> for placement in newspapers, trade publications and other victim service related publications. Develops pitches and other materials to engage media and public interest. </w:t>
            </w:r>
          </w:p>
          <w:p w:rsidR="009920B7" w:rsidRPr="009920B7" w:rsidRDefault="009920B7" w:rsidP="009920B7">
            <w:pPr>
              <w:pStyle w:val="BodyText2"/>
              <w:spacing w:line="240" w:lineRule="exact"/>
              <w:rPr>
                <w:rFonts w:cs="Arial"/>
                <w:szCs w:val="22"/>
              </w:rPr>
            </w:pPr>
            <w:r w:rsidRPr="009920B7">
              <w:rPr>
                <w:rFonts w:cs="Arial"/>
                <w:szCs w:val="22"/>
              </w:rPr>
              <w:t xml:space="preserve">Creates briefing materials for Executive staff as needed from initial content to completed documents. </w:t>
            </w:r>
            <w:r>
              <w:rPr>
                <w:rFonts w:cs="Arial"/>
                <w:szCs w:val="22"/>
              </w:rPr>
              <w:t>R</w:t>
            </w:r>
            <w:r w:rsidRPr="009920B7">
              <w:rPr>
                <w:rFonts w:cs="Arial"/>
                <w:szCs w:val="22"/>
              </w:rPr>
              <w:t>esearch</w:t>
            </w:r>
            <w:r>
              <w:rPr>
                <w:rFonts w:cs="Arial"/>
                <w:szCs w:val="22"/>
              </w:rPr>
              <w:t>es</w:t>
            </w:r>
            <w:r w:rsidRPr="009920B7">
              <w:rPr>
                <w:rFonts w:cs="Arial"/>
                <w:szCs w:val="22"/>
              </w:rPr>
              <w:t xml:space="preserve"> editor and publication background, pulling relevant news stories and outlining information important to a media interview. </w:t>
            </w:r>
          </w:p>
          <w:p w:rsidR="009920B7" w:rsidRDefault="009920B7" w:rsidP="009920B7">
            <w:pPr>
              <w:pStyle w:val="BodyText2"/>
              <w:spacing w:line="240" w:lineRule="exact"/>
              <w:rPr>
                <w:rFonts w:cs="Arial"/>
                <w:szCs w:val="22"/>
              </w:rPr>
            </w:pPr>
            <w:r w:rsidRPr="009920B7">
              <w:rPr>
                <w:rFonts w:cs="Arial"/>
                <w:szCs w:val="22"/>
              </w:rPr>
              <w:t xml:space="preserve">Drafts and proofs emails and speeches; prepares correspondence; reviews and edits other assigned materials including plans and other materials; supervises the keeping of news clippings, media inquiries and responses, and other information of value to the department. Manages </w:t>
            </w:r>
            <w:proofErr w:type="spellStart"/>
            <w:r w:rsidRPr="009920B7">
              <w:rPr>
                <w:rFonts w:cs="Arial"/>
                <w:szCs w:val="22"/>
              </w:rPr>
              <w:t>CalVCB’s</w:t>
            </w:r>
            <w:proofErr w:type="spellEnd"/>
            <w:r w:rsidRPr="009920B7">
              <w:rPr>
                <w:rFonts w:cs="Arial"/>
                <w:szCs w:val="22"/>
              </w:rPr>
              <w:t xml:space="preserve"> blog by writing draft content on behalf of internal staff and seeking out guest writers such as legislative officers, key victim service partners and other stakeholders as needed.</w:t>
            </w:r>
            <w:r>
              <w:rPr>
                <w:rFonts w:cs="Arial"/>
                <w:szCs w:val="22"/>
              </w:rPr>
              <w:t xml:space="preserve">  D</w:t>
            </w:r>
            <w:r w:rsidRPr="009920B7">
              <w:rPr>
                <w:rFonts w:cs="Arial"/>
                <w:szCs w:val="22"/>
              </w:rPr>
              <w:t>rafts initial content and acts as a copy editor for a variety of content such as, but not limited to: brochures, contract solicitations, advertising content, key messages, plans and email correspondence with reporters and stakeholders.</w:t>
            </w:r>
          </w:p>
          <w:p w:rsidR="009920B7" w:rsidRDefault="009920B7" w:rsidP="009920B7">
            <w:pPr>
              <w:pStyle w:val="BodyText2"/>
              <w:spacing w:line="240" w:lineRule="exact"/>
              <w:rPr>
                <w:rFonts w:cs="Arial"/>
                <w:szCs w:val="22"/>
              </w:rPr>
            </w:pPr>
          </w:p>
          <w:p w:rsidR="009920B7" w:rsidRPr="009920B7" w:rsidRDefault="009920B7" w:rsidP="009920B7">
            <w:pPr>
              <w:rPr>
                <w:rFonts w:ascii="Arial" w:hAnsi="Arial" w:cs="Arial"/>
              </w:rPr>
            </w:pPr>
            <w:r w:rsidRPr="009920B7">
              <w:rPr>
                <w:rFonts w:ascii="Arial" w:hAnsi="Arial" w:cs="Arial"/>
                <w:b/>
              </w:rPr>
              <w:t>Media Relations:</w:t>
            </w:r>
            <w:r w:rsidRPr="009920B7">
              <w:rPr>
                <w:rFonts w:ascii="Arial" w:hAnsi="Arial" w:cs="Arial"/>
              </w:rPr>
              <w:t xml:space="preserve"> </w:t>
            </w:r>
            <w:r>
              <w:rPr>
                <w:rFonts w:ascii="Arial" w:hAnsi="Arial" w:cs="Arial"/>
              </w:rPr>
              <w:t xml:space="preserve">Independently </w:t>
            </w:r>
            <w:r w:rsidRPr="009920B7">
              <w:rPr>
                <w:rFonts w:ascii="Arial" w:hAnsi="Arial" w:cs="Arial"/>
              </w:rPr>
              <w:t xml:space="preserve">plan, prepare and pitch news stories; conduct analysis and research to respond to media inquiries, develop and assist with implementing media strategies to place news stories. Develop and maintain media contact database with various spread sheets for specified campaigns, audiences, regional outreach and other business needs. </w:t>
            </w:r>
            <w:r w:rsidRPr="009920B7">
              <w:rPr>
                <w:rFonts w:ascii="Arial" w:hAnsi="Arial" w:cs="Arial"/>
              </w:rPr>
              <w:br/>
            </w:r>
          </w:p>
          <w:p w:rsidR="009920B7" w:rsidRPr="009920B7" w:rsidRDefault="009920B7" w:rsidP="009920B7">
            <w:pPr>
              <w:pStyle w:val="Heading1"/>
              <w:outlineLvl w:val="0"/>
              <w:rPr>
                <w:rFonts w:cs="Arial"/>
                <w:b w:val="0"/>
                <w:sz w:val="22"/>
                <w:szCs w:val="22"/>
              </w:rPr>
            </w:pPr>
            <w:r w:rsidRPr="009920B7">
              <w:rPr>
                <w:rFonts w:cs="Arial"/>
                <w:b w:val="0"/>
                <w:sz w:val="22"/>
                <w:szCs w:val="22"/>
              </w:rPr>
              <w:t xml:space="preserve">Distributes news releases and other information materials through publicity channels such as newspapers, news services, periodicals, radio and television; develop and maintain relationships with selected media professionals through social media outlets such as twitter and Facebook. Answers inquiries from the representatives of the news media and from other persons as needed; distributes media pitches to engage media interest. Conducts article corrections if needed and participates in media interviews on a case by case basis.  Proactively pitches the media </w:t>
            </w:r>
            <w:proofErr w:type="gramStart"/>
            <w:r w:rsidRPr="009920B7">
              <w:rPr>
                <w:rFonts w:cs="Arial"/>
                <w:b w:val="0"/>
                <w:sz w:val="22"/>
                <w:szCs w:val="22"/>
              </w:rPr>
              <w:t>on a monthly basis</w:t>
            </w:r>
            <w:proofErr w:type="gramEnd"/>
            <w:r w:rsidRPr="009920B7">
              <w:rPr>
                <w:rFonts w:cs="Arial"/>
                <w:b w:val="0"/>
                <w:sz w:val="22"/>
                <w:szCs w:val="22"/>
              </w:rPr>
              <w:t>.</w:t>
            </w:r>
          </w:p>
          <w:p w:rsidR="009920B7" w:rsidRDefault="009920B7" w:rsidP="009920B7">
            <w:pPr>
              <w:pStyle w:val="BodyText2"/>
              <w:spacing w:line="240" w:lineRule="exact"/>
              <w:rPr>
                <w:sz w:val="24"/>
                <w:szCs w:val="24"/>
              </w:rPr>
            </w:pPr>
          </w:p>
          <w:p w:rsidR="009920B7" w:rsidRPr="009920B7" w:rsidRDefault="009920B7" w:rsidP="009920B7">
            <w:pPr>
              <w:pStyle w:val="BodyText2"/>
              <w:spacing w:line="240" w:lineRule="exact"/>
              <w:rPr>
                <w:rFonts w:cs="Arial"/>
                <w:szCs w:val="22"/>
              </w:rPr>
            </w:pPr>
            <w:r w:rsidRPr="009920B7">
              <w:rPr>
                <w:rFonts w:cs="Arial"/>
                <w:b/>
                <w:szCs w:val="22"/>
              </w:rPr>
              <w:t>Social Media:</w:t>
            </w:r>
            <w:r w:rsidRPr="009920B7">
              <w:rPr>
                <w:rFonts w:cs="Arial"/>
                <w:szCs w:val="22"/>
              </w:rPr>
              <w:t xml:space="preserve"> Drafts and prepares content for platforms such as: Facebook and Twitter as needed. Works with other Public Affairs and Outreach team members to coordinate the release of information via social media in accordance with campaigns and current events. Assists with developing long-term outreach strategy to raise awareness for </w:t>
            </w:r>
            <w:proofErr w:type="spellStart"/>
            <w:r w:rsidRPr="009920B7">
              <w:rPr>
                <w:rFonts w:cs="Arial"/>
                <w:szCs w:val="22"/>
              </w:rPr>
              <w:t>CalVCB</w:t>
            </w:r>
            <w:proofErr w:type="spellEnd"/>
            <w:r w:rsidRPr="009920B7">
              <w:rPr>
                <w:rFonts w:cs="Arial"/>
                <w:szCs w:val="22"/>
              </w:rPr>
              <w:t xml:space="preserve"> and its services and accomplishments.  </w:t>
            </w:r>
          </w:p>
          <w:p w:rsidR="009920B7" w:rsidRDefault="009920B7" w:rsidP="009920B7">
            <w:pPr>
              <w:pStyle w:val="BodyText2"/>
              <w:spacing w:line="240" w:lineRule="exact"/>
              <w:rPr>
                <w:sz w:val="24"/>
                <w:szCs w:val="24"/>
              </w:rPr>
            </w:pPr>
          </w:p>
          <w:p w:rsidR="0081619B" w:rsidRPr="0081619B" w:rsidRDefault="009920B7" w:rsidP="009920B7">
            <w:pPr>
              <w:pStyle w:val="BodyText2"/>
              <w:spacing w:line="240" w:lineRule="exact"/>
              <w:rPr>
                <w:rFonts w:cs="Arial"/>
                <w:szCs w:val="22"/>
              </w:rPr>
            </w:pPr>
            <w:r w:rsidRPr="009920B7">
              <w:rPr>
                <w:rFonts w:cs="Arial"/>
                <w:b/>
                <w:szCs w:val="22"/>
              </w:rPr>
              <w:lastRenderedPageBreak/>
              <w:t>Other duties as assigned</w:t>
            </w:r>
            <w:r w:rsidRPr="009920B7">
              <w:rPr>
                <w:rFonts w:cs="Arial"/>
                <w:szCs w:val="22"/>
              </w:rPr>
              <w:t>; including, but not limited to, providing analytical support on communications and media projects, advertising research, conducts research, and assist with event projects.</w:t>
            </w:r>
          </w:p>
        </w:tc>
      </w:tr>
      <w:tr w:rsidR="00CE04A1" w:rsidTr="00CE04A1">
        <w:trPr>
          <w:trHeight w:val="350"/>
        </w:trPr>
        <w:tc>
          <w:tcPr>
            <w:tcW w:w="11016" w:type="dxa"/>
            <w:gridSpan w:val="3"/>
            <w:shd w:val="clear" w:color="auto" w:fill="FFC000"/>
          </w:tcPr>
          <w:p w:rsidR="00CE04A1" w:rsidRPr="00EB34FB" w:rsidRDefault="00CE04A1" w:rsidP="00CE04A1">
            <w:pPr>
              <w:spacing w:before="40" w:after="40"/>
              <w:rPr>
                <w:rFonts w:ascii="Arial" w:hAnsi="Arial" w:cs="Arial"/>
                <w:b/>
                <w:color w:val="004C83"/>
              </w:rPr>
            </w:pPr>
            <w:r w:rsidRPr="00EB34FB">
              <w:rPr>
                <w:rFonts w:ascii="Arial" w:hAnsi="Arial" w:cs="Arial"/>
                <w:b/>
                <w:color w:val="004C83"/>
              </w:rPr>
              <w:lastRenderedPageBreak/>
              <w:t>DESIRABLE QUALIFICATIONS</w:t>
            </w:r>
          </w:p>
        </w:tc>
      </w:tr>
      <w:tr w:rsidR="00CE04A1" w:rsidTr="00747F4C">
        <w:trPr>
          <w:trHeight w:val="3527"/>
        </w:trPr>
        <w:tc>
          <w:tcPr>
            <w:tcW w:w="11016" w:type="dxa"/>
            <w:gridSpan w:val="3"/>
          </w:tcPr>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Effectively operate a computer using the following software programs: Microsoft Word, Excel, Outlook, and Access.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develop statistical data and evaluate results.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apply and interpret policies, regulations, and laws.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take and follow verbal or written direction from supervisors/managers.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VCP program to be able to establish program goals/objectives, identify/resolve program issues, etc.</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formal and informal aspects of the legislative process.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department’s mission, goals and policies to ensure that the progress and completion of work assignments and tasks conform to the overall objectives of the unit and/or division.</w:t>
            </w:r>
          </w:p>
          <w:p w:rsidR="00CE04A1"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governmental functions and organization at the State and local level to maintain and foster a good working relationship with our clients.</w:t>
            </w:r>
          </w:p>
        </w:tc>
      </w:tr>
      <w:tr w:rsidR="00CE04A1" w:rsidTr="00CE04A1">
        <w:tc>
          <w:tcPr>
            <w:tcW w:w="11016" w:type="dxa"/>
            <w:gridSpan w:val="3"/>
            <w:shd w:val="clear" w:color="auto" w:fill="FFC82D"/>
          </w:tcPr>
          <w:p w:rsidR="00CE04A1" w:rsidRPr="00EB34FB" w:rsidRDefault="00CE04A1" w:rsidP="00CE04A1">
            <w:pPr>
              <w:spacing w:before="40" w:after="40"/>
              <w:rPr>
                <w:rFonts w:ascii="Arial" w:hAnsi="Arial" w:cs="Arial"/>
              </w:rPr>
            </w:pPr>
            <w:r w:rsidRPr="00EB34FB">
              <w:rPr>
                <w:rFonts w:ascii="Arial" w:hAnsi="Arial" w:cs="Arial"/>
                <w:b/>
                <w:color w:val="004C83"/>
              </w:rPr>
              <w:t>PERSONAL CHARACTERISTICS and EXPECTATIONS</w:t>
            </w:r>
          </w:p>
        </w:tc>
      </w:tr>
      <w:tr w:rsidR="00CE04A1" w:rsidTr="00747F4C">
        <w:trPr>
          <w:trHeight w:val="4130"/>
        </w:trPr>
        <w:tc>
          <w:tcPr>
            <w:tcW w:w="11016" w:type="dxa"/>
            <w:gridSpan w:val="3"/>
          </w:tcPr>
          <w:p w:rsidR="00CE04A1" w:rsidRPr="00EB34FB" w:rsidRDefault="00CE04A1" w:rsidP="00747F4C">
            <w:pPr>
              <w:pStyle w:val="ListParagraph"/>
              <w:numPr>
                <w:ilvl w:val="0"/>
                <w:numId w:val="5"/>
              </w:numPr>
              <w:spacing w:before="60"/>
              <w:rPr>
                <w:rFonts w:ascii="Arial" w:hAnsi="Arial" w:cs="Arial"/>
              </w:rPr>
            </w:pPr>
            <w:r w:rsidRPr="00EB34FB">
              <w:rPr>
                <w:rFonts w:ascii="Arial" w:hAnsi="Arial" w:cs="Arial"/>
              </w:rPr>
              <w:t>Demonstrated ability to act independently and as a member of a team with open-mindedness, flexibility, and tact.</w:t>
            </w:r>
          </w:p>
          <w:p w:rsidR="00E55821" w:rsidRPr="00EB34FB" w:rsidRDefault="00E55821" w:rsidP="00747F4C">
            <w:pPr>
              <w:pStyle w:val="ListParagraph"/>
              <w:numPr>
                <w:ilvl w:val="0"/>
                <w:numId w:val="5"/>
              </w:numPr>
              <w:spacing w:before="60"/>
              <w:rPr>
                <w:rFonts w:ascii="Arial" w:hAnsi="Arial" w:cs="Arial"/>
              </w:rPr>
            </w:pPr>
            <w:r w:rsidRPr="00EB34FB">
              <w:rPr>
                <w:rFonts w:ascii="Arial" w:hAnsi="Arial" w:cs="Arial"/>
              </w:rPr>
              <w:t xml:space="preserve">Demonstrated ability to </w:t>
            </w:r>
            <w:r w:rsidR="00AC101F" w:rsidRPr="00EB34FB">
              <w:rPr>
                <w:rFonts w:ascii="Arial" w:hAnsi="Arial" w:cs="Arial"/>
              </w:rPr>
              <w:t>communicate clearly and effectively in writing, to engage in clear communications with all stakeholders and members of the media and to recognize and appropriately address sensitive topics.</w:t>
            </w:r>
          </w:p>
          <w:p w:rsidR="00CE04A1" w:rsidRPr="00EB34FB" w:rsidRDefault="00CE04A1" w:rsidP="00CE04A1">
            <w:pPr>
              <w:pStyle w:val="ListParagraph"/>
              <w:numPr>
                <w:ilvl w:val="0"/>
                <w:numId w:val="5"/>
              </w:numPr>
              <w:spacing w:before="120"/>
              <w:rPr>
                <w:rFonts w:ascii="Arial" w:hAnsi="Arial" w:cs="Arial"/>
              </w:rPr>
            </w:pPr>
            <w:r w:rsidRPr="00EB34FB">
              <w:rPr>
                <w:rFonts w:ascii="Arial" w:hAnsi="Arial" w:cs="Arial"/>
              </w:rPr>
              <w:t>Ability to effectively handle stress and deadlines in a fast-paced work environment.</w:t>
            </w:r>
          </w:p>
          <w:p w:rsidR="00CE04A1" w:rsidRPr="00EB34FB" w:rsidRDefault="00CE04A1" w:rsidP="00CE04A1">
            <w:pPr>
              <w:pStyle w:val="ListParagraph"/>
              <w:numPr>
                <w:ilvl w:val="0"/>
                <w:numId w:val="5"/>
              </w:numPr>
              <w:spacing w:before="120"/>
              <w:rPr>
                <w:rFonts w:ascii="Arial" w:hAnsi="Arial" w:cs="Arial"/>
              </w:rPr>
            </w:pPr>
            <w:r w:rsidRPr="00EB34FB">
              <w:rPr>
                <w:rFonts w:ascii="Arial" w:hAnsi="Arial" w:cs="Arial"/>
              </w:rPr>
              <w:t>Ability to problem-solve and use critical and creative thinking to effectively perform work.</w:t>
            </w:r>
          </w:p>
          <w:p w:rsidR="00CE04A1" w:rsidRPr="00EB34FB" w:rsidRDefault="00CE04A1" w:rsidP="00CE04A1">
            <w:pPr>
              <w:pStyle w:val="ListParagraph"/>
              <w:numPr>
                <w:ilvl w:val="0"/>
                <w:numId w:val="5"/>
              </w:numPr>
              <w:rPr>
                <w:rFonts w:ascii="Arial" w:hAnsi="Arial" w:cs="Arial"/>
              </w:rPr>
            </w:pPr>
            <w:r w:rsidRPr="00EB34FB">
              <w:rPr>
                <w:rFonts w:ascii="Arial" w:hAnsi="Arial" w:cs="Arial"/>
              </w:rPr>
              <w:t>Display good interaction skills and the ability to deal professionally, congenially and in a personable manner with the public, other governmental entities, and staff at all levels.</w:t>
            </w:r>
          </w:p>
          <w:p w:rsidR="00CE04A1" w:rsidRPr="00EB34FB" w:rsidRDefault="00CE04A1" w:rsidP="00CE04A1">
            <w:pPr>
              <w:pStyle w:val="ListParagraph"/>
              <w:numPr>
                <w:ilvl w:val="0"/>
                <w:numId w:val="5"/>
              </w:numPr>
              <w:rPr>
                <w:rFonts w:ascii="Arial" w:hAnsi="Arial" w:cs="Arial"/>
              </w:rPr>
            </w:pPr>
            <w:r w:rsidRPr="00EB34FB">
              <w:rPr>
                <w:rFonts w:ascii="Arial" w:hAnsi="Arial" w:cs="Arial"/>
              </w:rPr>
              <w:t>Communicate successfully in a diverse community as well as with individuals from varied backgrounds.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Understand, follow and enforce all safety rules and procedures.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Be supportive of management and coworkers.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Maintain the confidence and cooperation of others.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Ensure deadlines are met.</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Manage multiple &amp; changing priorities.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Maintain acceptable, consistent, and regular attendance.</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Develop and maintain knowledge and skill related to the job.</w:t>
            </w:r>
          </w:p>
          <w:p w:rsidR="00CE04A1" w:rsidRDefault="00CE04A1" w:rsidP="00CE04A1">
            <w:pPr>
              <w:pStyle w:val="ListParagraph"/>
              <w:numPr>
                <w:ilvl w:val="0"/>
                <w:numId w:val="5"/>
              </w:numPr>
              <w:spacing w:after="120"/>
              <w:rPr>
                <w:rFonts w:ascii="Arial" w:hAnsi="Arial" w:cs="Arial"/>
              </w:rPr>
            </w:pPr>
            <w:r w:rsidRPr="00EB34FB">
              <w:rPr>
                <w:rFonts w:ascii="Arial" w:hAnsi="Arial" w:cs="Arial"/>
              </w:rPr>
              <w:t>Complete assignments in a timely and efficient manner.</w:t>
            </w:r>
          </w:p>
          <w:p w:rsidR="009920B7" w:rsidRPr="00EB34FB" w:rsidRDefault="009920B7" w:rsidP="009920B7">
            <w:pPr>
              <w:pStyle w:val="ListParagraph"/>
              <w:spacing w:after="120"/>
              <w:rPr>
                <w:rFonts w:ascii="Arial" w:hAnsi="Arial" w:cs="Arial"/>
              </w:rPr>
            </w:pP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81619B">
        <w:trPr>
          <w:trHeight w:val="1475"/>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Pr="0081619B" w:rsidRDefault="00CE04A1" w:rsidP="0081619B">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tc>
      </w:tr>
    </w:tbl>
    <w:p w:rsidR="003A0ECD" w:rsidRPr="0018507D" w:rsidRDefault="003A0ECD" w:rsidP="0081619B">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6D531A">
      <w:rPr>
        <w:rFonts w:ascii="Arial" w:hAnsi="Arial" w:cs="Arial"/>
        <w:noProof/>
      </w:rPr>
      <w:t>2</w:t>
    </w:r>
    <w:r w:rsidRPr="00B72A98">
      <w:rPr>
        <w:rFonts w:ascii="Arial" w:hAnsi="Arial" w:cs="Arial"/>
      </w:rPr>
      <w:fldChar w:fldCharType="end"/>
    </w:r>
    <w:r w:rsidRPr="00B72A98">
      <w:rPr>
        <w:rFonts w:ascii="Arial" w:hAnsi="Arial" w:cs="Arial"/>
      </w:rPr>
      <w:t xml:space="preserve"> of </w:t>
    </w:r>
    <w:r w:rsidR="0081619B">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2338"/>
    <w:multiLevelType w:val="hybridMultilevel"/>
    <w:tmpl w:val="7C6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5A1"/>
    <w:multiLevelType w:val="hybridMultilevel"/>
    <w:tmpl w:val="0F3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4"/>
  </w:num>
  <w:num w:numId="5">
    <w:abstractNumId w:val="3"/>
  </w:num>
  <w:num w:numId="6">
    <w:abstractNumId w:val="5"/>
  </w:num>
  <w:num w:numId="7">
    <w:abstractNumId w:val="7"/>
  </w:num>
  <w:num w:numId="8">
    <w:abstractNumId w:val="15"/>
  </w:num>
  <w:num w:numId="9">
    <w:abstractNumId w:val="1"/>
  </w:num>
  <w:num w:numId="10">
    <w:abstractNumId w:val="11"/>
  </w:num>
  <w:num w:numId="11">
    <w:abstractNumId w:val="6"/>
  </w:num>
  <w:num w:numId="12">
    <w:abstractNumId w:val="2"/>
  </w:num>
  <w:num w:numId="13">
    <w:abstractNumId w:val="12"/>
  </w:num>
  <w:num w:numId="14">
    <w:abstractNumId w:val="0"/>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3"/>
    <w:rsid w:val="00034017"/>
    <w:rsid w:val="000502B7"/>
    <w:rsid w:val="0007245E"/>
    <w:rsid w:val="000A544C"/>
    <w:rsid w:val="00104EC2"/>
    <w:rsid w:val="00114113"/>
    <w:rsid w:val="00121BF1"/>
    <w:rsid w:val="001236F9"/>
    <w:rsid w:val="0014231E"/>
    <w:rsid w:val="0018507D"/>
    <w:rsid w:val="0018720E"/>
    <w:rsid w:val="00193A65"/>
    <w:rsid w:val="001961EF"/>
    <w:rsid w:val="001E3778"/>
    <w:rsid w:val="001E5F64"/>
    <w:rsid w:val="0022400E"/>
    <w:rsid w:val="00241AE3"/>
    <w:rsid w:val="00247A35"/>
    <w:rsid w:val="002555D4"/>
    <w:rsid w:val="00295419"/>
    <w:rsid w:val="002A7D43"/>
    <w:rsid w:val="002B52D3"/>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C62EE"/>
    <w:rsid w:val="006D067D"/>
    <w:rsid w:val="006D531A"/>
    <w:rsid w:val="006E1C6C"/>
    <w:rsid w:val="006F5E52"/>
    <w:rsid w:val="00714EAC"/>
    <w:rsid w:val="00725EB4"/>
    <w:rsid w:val="00747F4C"/>
    <w:rsid w:val="007E12A0"/>
    <w:rsid w:val="007F16F3"/>
    <w:rsid w:val="00814227"/>
    <w:rsid w:val="0081619B"/>
    <w:rsid w:val="00861F58"/>
    <w:rsid w:val="00881B3B"/>
    <w:rsid w:val="008B373D"/>
    <w:rsid w:val="008C3EDF"/>
    <w:rsid w:val="008D302F"/>
    <w:rsid w:val="00905B29"/>
    <w:rsid w:val="00937274"/>
    <w:rsid w:val="0094144D"/>
    <w:rsid w:val="009512DD"/>
    <w:rsid w:val="009745C8"/>
    <w:rsid w:val="009920B7"/>
    <w:rsid w:val="009A1A33"/>
    <w:rsid w:val="009B56ED"/>
    <w:rsid w:val="009B6592"/>
    <w:rsid w:val="009C1135"/>
    <w:rsid w:val="009C3390"/>
    <w:rsid w:val="00A153B4"/>
    <w:rsid w:val="00A206BE"/>
    <w:rsid w:val="00A225BA"/>
    <w:rsid w:val="00A25BB2"/>
    <w:rsid w:val="00A30598"/>
    <w:rsid w:val="00A31697"/>
    <w:rsid w:val="00A60BDC"/>
    <w:rsid w:val="00AA1126"/>
    <w:rsid w:val="00AA5682"/>
    <w:rsid w:val="00AC0EC4"/>
    <w:rsid w:val="00AC101F"/>
    <w:rsid w:val="00AF0C33"/>
    <w:rsid w:val="00B07D26"/>
    <w:rsid w:val="00B22D5A"/>
    <w:rsid w:val="00B259AF"/>
    <w:rsid w:val="00B527BD"/>
    <w:rsid w:val="00BB2125"/>
    <w:rsid w:val="00BB5859"/>
    <w:rsid w:val="00BB6B68"/>
    <w:rsid w:val="00BC2F93"/>
    <w:rsid w:val="00BC50CB"/>
    <w:rsid w:val="00BD26A2"/>
    <w:rsid w:val="00C16705"/>
    <w:rsid w:val="00CB49A2"/>
    <w:rsid w:val="00CB5A8A"/>
    <w:rsid w:val="00CE04A1"/>
    <w:rsid w:val="00CF08E9"/>
    <w:rsid w:val="00D126F3"/>
    <w:rsid w:val="00D23F7F"/>
    <w:rsid w:val="00D43499"/>
    <w:rsid w:val="00D52823"/>
    <w:rsid w:val="00D54D53"/>
    <w:rsid w:val="00D706B4"/>
    <w:rsid w:val="00D82016"/>
    <w:rsid w:val="00D87046"/>
    <w:rsid w:val="00D9425C"/>
    <w:rsid w:val="00DA5165"/>
    <w:rsid w:val="00DA5EEC"/>
    <w:rsid w:val="00DD22E5"/>
    <w:rsid w:val="00DD724A"/>
    <w:rsid w:val="00E219A4"/>
    <w:rsid w:val="00E30420"/>
    <w:rsid w:val="00E41C84"/>
    <w:rsid w:val="00E55821"/>
    <w:rsid w:val="00E56740"/>
    <w:rsid w:val="00E660B3"/>
    <w:rsid w:val="00E770F9"/>
    <w:rsid w:val="00EA7B2A"/>
    <w:rsid w:val="00EB34FB"/>
    <w:rsid w:val="00EB6FA2"/>
    <w:rsid w:val="00ED0227"/>
    <w:rsid w:val="00ED5205"/>
    <w:rsid w:val="00F156D2"/>
    <w:rsid w:val="00F80228"/>
    <w:rsid w:val="00FB3C52"/>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A315B6"/>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20B7"/>
    <w:pPr>
      <w:keepNext/>
      <w:tabs>
        <w:tab w:val="left" w:pos="342"/>
        <w:tab w:val="right" w:pos="10620"/>
      </w:tabs>
      <w:spacing w:after="0" w:line="240" w:lineRule="auto"/>
      <w:outlineLvl w:val="0"/>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paragraph" w:styleId="Revision">
    <w:name w:val="Revision"/>
    <w:hidden/>
    <w:uiPriority w:val="99"/>
    <w:semiHidden/>
    <w:rsid w:val="00A206BE"/>
    <w:pPr>
      <w:spacing w:after="0" w:line="240" w:lineRule="auto"/>
    </w:pPr>
  </w:style>
  <w:style w:type="paragraph" w:styleId="BodyText2">
    <w:name w:val="Body Text 2"/>
    <w:basedOn w:val="Normal"/>
    <w:link w:val="BodyText2Char"/>
    <w:rsid w:val="009920B7"/>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9920B7"/>
    <w:rPr>
      <w:rFonts w:ascii="Arial" w:eastAsia="Times New Roman" w:hAnsi="Arial" w:cs="Times New Roman"/>
      <w:szCs w:val="20"/>
    </w:rPr>
  </w:style>
  <w:style w:type="character" w:customStyle="1" w:styleId="Heading1Char">
    <w:name w:val="Heading 1 Char"/>
    <w:basedOn w:val="DefaultParagraphFont"/>
    <w:link w:val="Heading1"/>
    <w:rsid w:val="009920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5</cp:revision>
  <cp:lastPrinted>2019-08-05T15:40:00Z</cp:lastPrinted>
  <dcterms:created xsi:type="dcterms:W3CDTF">2019-08-02T23:15:00Z</dcterms:created>
  <dcterms:modified xsi:type="dcterms:W3CDTF">2019-08-26T21:11:00Z</dcterms:modified>
</cp:coreProperties>
</file>