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 w:type="dxa"/>
        <w:tblBorders>
          <w:top w:val="double" w:sz="6" w:space="0" w:color="auto"/>
          <w:bottom w:val="single" w:sz="8"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1668"/>
        <w:gridCol w:w="6660"/>
        <w:gridCol w:w="3000"/>
      </w:tblGrid>
      <w:tr w:rsidR="00F62CC0" w:rsidRPr="00983CB9">
        <w:tblPrEx>
          <w:tblCellMar>
            <w:top w:w="0" w:type="dxa"/>
            <w:bottom w:w="0" w:type="dxa"/>
          </w:tblCellMar>
        </w:tblPrEx>
        <w:trPr>
          <w:cantSplit/>
          <w:trHeight w:hRule="exact" w:val="960"/>
        </w:trPr>
        <w:tc>
          <w:tcPr>
            <w:tcW w:w="11328" w:type="dxa"/>
            <w:gridSpan w:val="3"/>
            <w:tcBorders>
              <w:top w:val="nil"/>
              <w:bottom w:val="single" w:sz="4" w:space="0" w:color="auto"/>
            </w:tcBorders>
            <w:vAlign w:val="center"/>
          </w:tcPr>
          <w:p w:rsidR="00F62CC0" w:rsidRDefault="00F62CC0">
            <w:pPr>
              <w:pStyle w:val="Heading1"/>
            </w:pPr>
            <w:r w:rsidRPr="00983CB9">
              <w:t>duty statement</w:t>
            </w:r>
          </w:p>
          <w:p w:rsidR="000056DF" w:rsidRPr="000056DF" w:rsidRDefault="000056DF" w:rsidP="000056DF">
            <w:pPr>
              <w:jc w:val="center"/>
            </w:pPr>
          </w:p>
        </w:tc>
      </w:tr>
      <w:tr w:rsidR="00F62CC0" w:rsidRPr="00983CB9">
        <w:tblPrEx>
          <w:tblCellMar>
            <w:top w:w="0" w:type="dxa"/>
            <w:bottom w:w="0" w:type="dxa"/>
          </w:tblCellMar>
        </w:tblPrEx>
        <w:trPr>
          <w:cantSplit/>
          <w:trHeight w:hRule="exact" w:val="480"/>
        </w:trPr>
        <w:tc>
          <w:tcPr>
            <w:tcW w:w="8328" w:type="dxa"/>
            <w:gridSpan w:val="2"/>
            <w:tcBorders>
              <w:top w:val="single" w:sz="4" w:space="0" w:color="auto"/>
              <w:left w:val="nil"/>
              <w:bottom w:val="single" w:sz="4" w:space="0" w:color="auto"/>
              <w:right w:val="single" w:sz="4" w:space="0" w:color="auto"/>
            </w:tcBorders>
            <w:vAlign w:val="center"/>
          </w:tcPr>
          <w:p w:rsidR="00F62CC0" w:rsidRPr="00983CB9" w:rsidRDefault="00F62CC0">
            <w:pPr>
              <w:pStyle w:val="Fill-in--Centered"/>
              <w:jc w:val="left"/>
              <w:rPr>
                <w:sz w:val="16"/>
              </w:rPr>
            </w:pPr>
            <w:r w:rsidRPr="00983CB9">
              <w:rPr>
                <w:sz w:val="16"/>
              </w:rPr>
              <w:t>Class Title:</w:t>
            </w:r>
          </w:p>
          <w:p w:rsidR="00F62CC0" w:rsidRPr="00983CB9" w:rsidRDefault="00B47AB1" w:rsidP="00916B83">
            <w:pPr>
              <w:pStyle w:val="Fill-in--Centered"/>
              <w:jc w:val="left"/>
              <w:rPr>
                <w:b w:val="0"/>
              </w:rPr>
            </w:pPr>
            <w:r>
              <w:rPr>
                <w:b w:val="0"/>
              </w:rPr>
              <w:t>I</w:t>
            </w:r>
            <w:r w:rsidR="00217601">
              <w:rPr>
                <w:b w:val="0"/>
              </w:rPr>
              <w:t xml:space="preserve">nformation </w:t>
            </w:r>
            <w:r>
              <w:rPr>
                <w:b w:val="0"/>
              </w:rPr>
              <w:t>T</w:t>
            </w:r>
            <w:r w:rsidR="00217601">
              <w:rPr>
                <w:b w:val="0"/>
              </w:rPr>
              <w:t>echnology</w:t>
            </w:r>
            <w:r w:rsidR="0076358E">
              <w:rPr>
                <w:b w:val="0"/>
              </w:rPr>
              <w:t xml:space="preserve"> Manager</w:t>
            </w:r>
            <w:r w:rsidR="00400995" w:rsidRPr="00983CB9">
              <w:rPr>
                <w:b w:val="0"/>
              </w:rPr>
              <w:t xml:space="preserve"> </w:t>
            </w:r>
            <w:r w:rsidR="00A62E13">
              <w:rPr>
                <w:b w:val="0"/>
              </w:rPr>
              <w:t>I</w:t>
            </w:r>
            <w:r w:rsidR="00EE24F5">
              <w:rPr>
                <w:b w:val="0"/>
              </w:rPr>
              <w:t xml:space="preserve"> </w:t>
            </w:r>
            <w:r w:rsidR="00217601">
              <w:rPr>
                <w:b w:val="0"/>
              </w:rPr>
              <w:t>(ITM I)</w:t>
            </w:r>
          </w:p>
        </w:tc>
        <w:tc>
          <w:tcPr>
            <w:tcW w:w="3000" w:type="dxa"/>
            <w:tcBorders>
              <w:top w:val="single" w:sz="4" w:space="0" w:color="auto"/>
              <w:left w:val="single" w:sz="4" w:space="0" w:color="auto"/>
              <w:bottom w:val="single" w:sz="4" w:space="0" w:color="auto"/>
              <w:right w:val="nil"/>
            </w:tcBorders>
            <w:vAlign w:val="center"/>
          </w:tcPr>
          <w:p w:rsidR="00F62CC0" w:rsidRPr="00983CB9" w:rsidRDefault="00F62CC0">
            <w:pPr>
              <w:pStyle w:val="Fill-in--Centered"/>
              <w:jc w:val="left"/>
              <w:rPr>
                <w:sz w:val="16"/>
              </w:rPr>
            </w:pPr>
            <w:r w:rsidRPr="00983CB9">
              <w:rPr>
                <w:sz w:val="16"/>
              </w:rPr>
              <w:t>Position Number:</w:t>
            </w:r>
          </w:p>
          <w:p w:rsidR="00F62CC0" w:rsidRPr="00983CB9" w:rsidRDefault="00F94DA4" w:rsidP="000A52FE">
            <w:pPr>
              <w:pStyle w:val="Fill-in--Centered"/>
              <w:jc w:val="left"/>
              <w:rPr>
                <w:b w:val="0"/>
                <w:szCs w:val="22"/>
              </w:rPr>
            </w:pPr>
            <w:r>
              <w:rPr>
                <w:b w:val="0"/>
                <w:szCs w:val="22"/>
              </w:rPr>
              <w:t>805-413-1405-005</w:t>
            </w:r>
          </w:p>
        </w:tc>
      </w:tr>
      <w:tr w:rsidR="00F62CC0" w:rsidRPr="00983CB9">
        <w:tblPrEx>
          <w:tblCellMar>
            <w:top w:w="0" w:type="dxa"/>
            <w:left w:w="48" w:type="dxa"/>
            <w:bottom w:w="0" w:type="dxa"/>
            <w:right w:w="48" w:type="dxa"/>
          </w:tblCellMar>
        </w:tblPrEx>
        <w:trPr>
          <w:cantSplit/>
          <w:trHeight w:hRule="exact" w:val="516"/>
        </w:trPr>
        <w:tc>
          <w:tcPr>
            <w:tcW w:w="1668" w:type="dxa"/>
            <w:tcBorders>
              <w:top w:val="single" w:sz="4" w:space="0" w:color="auto"/>
              <w:left w:val="nil"/>
              <w:bottom w:val="single" w:sz="4" w:space="0" w:color="auto"/>
              <w:right w:val="nil"/>
            </w:tcBorders>
            <w:noWrap/>
            <w:tcMar>
              <w:right w:w="48" w:type="dxa"/>
            </w:tcMar>
          </w:tcPr>
          <w:p w:rsidR="00F62CC0" w:rsidRPr="00983CB9" w:rsidRDefault="00F62CC0">
            <w:pPr>
              <w:pStyle w:val="Fill-in--Centered"/>
              <w:jc w:val="left"/>
              <w:rPr>
                <w:b w:val="0"/>
                <w:bCs w:val="0"/>
                <w:sz w:val="16"/>
              </w:rPr>
            </w:pPr>
            <w:r w:rsidRPr="00983CB9">
              <w:rPr>
                <w:b w:val="0"/>
                <w:bCs w:val="0"/>
                <w:sz w:val="16"/>
              </w:rPr>
              <w:t>COI Classification</w:t>
            </w:r>
          </w:p>
          <w:p w:rsidR="00F62CC0" w:rsidRPr="00983CB9" w:rsidRDefault="008534AA">
            <w:pPr>
              <w:pStyle w:val="Fill-in"/>
              <w:rPr>
                <w:b/>
                <w:bCs/>
                <w:sz w:val="16"/>
              </w:rPr>
            </w:pPr>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r w:rsidR="00F62CC0" w:rsidRPr="00983CB9">
              <w:t xml:space="preserve"> Yes</w:t>
            </w:r>
          </w:p>
        </w:tc>
        <w:tc>
          <w:tcPr>
            <w:tcW w:w="9660" w:type="dxa"/>
            <w:gridSpan w:val="2"/>
            <w:tcBorders>
              <w:top w:val="single" w:sz="4" w:space="0" w:color="auto"/>
              <w:left w:val="nil"/>
              <w:bottom w:val="single" w:sz="4" w:space="0" w:color="auto"/>
              <w:right w:val="nil"/>
            </w:tcBorders>
          </w:tcPr>
          <w:p w:rsidR="00F62CC0" w:rsidRPr="00983CB9" w:rsidRDefault="00F62CC0">
            <w:pPr>
              <w:pStyle w:val="Subhead"/>
            </w:pPr>
          </w:p>
          <w:p w:rsidR="00F62CC0" w:rsidRPr="00983CB9" w:rsidRDefault="00F62CC0">
            <w:pPr>
              <w:pStyle w:val="Fill-in"/>
            </w:pPr>
            <w:r w:rsidRPr="00983CB9">
              <w:fldChar w:fldCharType="begin">
                <w:ffData>
                  <w:name w:val="Check2"/>
                  <w:enabled/>
                  <w:calcOnExit w:val="0"/>
                  <w:checkBox>
                    <w:sizeAuto/>
                    <w:default w:val="0"/>
                  </w:checkBox>
                </w:ffData>
              </w:fldChar>
            </w:r>
            <w:bookmarkStart w:id="1" w:name="Check2"/>
            <w:r w:rsidRPr="00983CB9">
              <w:instrText xml:space="preserve"> FORMCHECKBOX </w:instrText>
            </w:r>
            <w:r w:rsidRPr="00983CB9">
              <w:fldChar w:fldCharType="end"/>
            </w:r>
            <w:bookmarkEnd w:id="1"/>
            <w:r w:rsidRPr="00983CB9">
              <w:t xml:space="preserve"> No</w:t>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Unit:</w:t>
            </w:r>
          </w:p>
          <w:p w:rsidR="00F62CC0" w:rsidRPr="00983CB9" w:rsidRDefault="00F62CC0">
            <w:pPr>
              <w:pStyle w:val="Fill-in--Centered"/>
              <w:jc w:val="left"/>
              <w:rPr>
                <w:b w:val="0"/>
              </w:rPr>
            </w:pPr>
            <w:r w:rsidRPr="00983CB9">
              <w:rPr>
                <w:b w:val="0"/>
              </w:rPr>
              <w:fldChar w:fldCharType="begin">
                <w:ffData>
                  <w:name w:val="Text13"/>
                  <w:enabled/>
                  <w:calcOnExit w:val="0"/>
                  <w:textInput/>
                </w:ffData>
              </w:fldChar>
            </w:r>
            <w:r w:rsidRPr="00983CB9">
              <w:rPr>
                <w:b w:val="0"/>
              </w:rPr>
              <w:instrText xml:space="preserve"> FORMTEXT </w:instrText>
            </w:r>
            <w:r w:rsidRPr="00983CB9">
              <w:rPr>
                <w:b w:val="0"/>
              </w:rPr>
            </w:r>
            <w:r w:rsidRPr="00983CB9">
              <w:rPr>
                <w:b w:val="0"/>
              </w:rPr>
              <w:fldChar w:fldCharType="separate"/>
            </w:r>
            <w:r w:rsidRPr="00983CB9">
              <w:rPr>
                <w:b w:val="0"/>
              </w:rPr>
              <w:t> </w:t>
            </w:r>
            <w:r w:rsidRPr="00983CB9">
              <w:rPr>
                <w:b w:val="0"/>
              </w:rPr>
              <w:t> </w:t>
            </w:r>
            <w:r w:rsidRPr="00983CB9">
              <w:rPr>
                <w:b w:val="0"/>
              </w:rPr>
              <w:t> </w:t>
            </w:r>
            <w:r w:rsidRPr="00983CB9">
              <w:rPr>
                <w:b w:val="0"/>
              </w:rPr>
              <w:t> </w:t>
            </w:r>
            <w:r w:rsidRPr="00983CB9">
              <w:rPr>
                <w:b w:val="0"/>
              </w:rPr>
              <w:t> </w:t>
            </w:r>
            <w:r w:rsidRPr="00983CB9">
              <w:rPr>
                <w:b w:val="0"/>
              </w:rPr>
              <w:fldChar w:fldCharType="end"/>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Section:</w:t>
            </w:r>
          </w:p>
          <w:p w:rsidR="00F62CC0" w:rsidRPr="00983CB9" w:rsidRDefault="00A909EE" w:rsidP="00983CB9">
            <w:pPr>
              <w:pStyle w:val="Fill-in--Centered"/>
              <w:jc w:val="left"/>
              <w:rPr>
                <w:sz w:val="16"/>
              </w:rPr>
            </w:pPr>
            <w:r>
              <w:rPr>
                <w:b w:val="0"/>
              </w:rPr>
              <w:t>Medi-Cal Dental Contract Oversight</w:t>
            </w:r>
            <w:r w:rsidR="00F94DA4">
              <w:rPr>
                <w:b w:val="0"/>
              </w:rPr>
              <w:t xml:space="preserve"> Section</w:t>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Branch:</w:t>
            </w:r>
          </w:p>
          <w:p w:rsidR="00F62CC0" w:rsidRPr="00983CB9" w:rsidRDefault="0057336A" w:rsidP="0057336A">
            <w:pPr>
              <w:pStyle w:val="Fill-in--Centered"/>
              <w:jc w:val="left"/>
              <w:rPr>
                <w:sz w:val="16"/>
              </w:rPr>
            </w:pPr>
            <w:r>
              <w:rPr>
                <w:b w:val="0"/>
              </w:rPr>
              <w:t>Integration, Service Management, and Dental Branch</w:t>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Division:</w:t>
            </w:r>
          </w:p>
          <w:p w:rsidR="00F62CC0" w:rsidRPr="00983CB9" w:rsidRDefault="0057336A" w:rsidP="0057336A">
            <w:pPr>
              <w:pStyle w:val="Fill-in--Centered"/>
              <w:jc w:val="left"/>
              <w:rPr>
                <w:b w:val="0"/>
                <w:sz w:val="16"/>
              </w:rPr>
            </w:pPr>
            <w:r>
              <w:rPr>
                <w:b w:val="0"/>
              </w:rPr>
              <w:t>California Medicaid Management Information System (CA-MMIS) Operations</w:t>
            </w:r>
            <w:r w:rsidR="00F94DA4">
              <w:rPr>
                <w:b w:val="0"/>
              </w:rPr>
              <w:t xml:space="preserve"> Division</w:t>
            </w:r>
          </w:p>
        </w:tc>
      </w:tr>
      <w:tr w:rsidR="00F62CC0" w:rsidRPr="00673C2B" w:rsidTr="00673C2B">
        <w:tblPrEx>
          <w:tblCellMar>
            <w:top w:w="0" w:type="dxa"/>
            <w:bottom w:w="0" w:type="dxa"/>
          </w:tblCellMar>
        </w:tblPrEx>
        <w:trPr>
          <w:cantSplit/>
          <w:trHeight w:hRule="exact" w:val="1675"/>
        </w:trPr>
        <w:tc>
          <w:tcPr>
            <w:tcW w:w="11328" w:type="dxa"/>
            <w:gridSpan w:val="3"/>
            <w:tcBorders>
              <w:top w:val="single" w:sz="4" w:space="0" w:color="auto"/>
              <w:bottom w:val="nil"/>
            </w:tcBorders>
            <w:vAlign w:val="center"/>
          </w:tcPr>
          <w:p w:rsidR="00673C2B" w:rsidRDefault="00673C2B">
            <w:pPr>
              <w:pStyle w:val="Fill-in"/>
            </w:pPr>
          </w:p>
          <w:p w:rsidR="00673C2B" w:rsidRPr="00673C2B" w:rsidRDefault="00F62CC0">
            <w:pPr>
              <w:pStyle w:val="Fill-in"/>
              <w:rPr>
                <w:i/>
              </w:rPr>
            </w:pPr>
            <w:r w:rsidRPr="00673C2B">
              <w:t>This position requires the incumbent</w:t>
            </w:r>
            <w:r w:rsidR="00395121" w:rsidRPr="00673C2B">
              <w:t xml:space="preserve"> to</w:t>
            </w:r>
            <w:r w:rsidRPr="00673C2B">
              <w:t xml:space="preserve">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departmental policies and procedures regarding attendance, leave, and conduct.</w:t>
            </w: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2439E9" w:rsidRDefault="00F62CC0" w:rsidP="00331C87">
            <w:r w:rsidRPr="00983CB9">
              <w:rPr>
                <w:b/>
              </w:rPr>
              <w:t>Job Summary:</w:t>
            </w:r>
            <w:r w:rsidRPr="00983CB9">
              <w:t xml:space="preserve">  </w:t>
            </w:r>
            <w:r w:rsidR="00B7279E">
              <w:t>This position is the Chief of the Medi-Cal Dental Contract Oversight Section (MDCOS), within the Integration</w:t>
            </w:r>
            <w:r w:rsidR="00916B83">
              <w:t>,</w:t>
            </w:r>
            <w:r w:rsidR="00B7279E">
              <w:t xml:space="preserve"> Service Management, and Dental Branch (ISMDB), CA-MMIS Operations Division. </w:t>
            </w:r>
            <w:r w:rsidR="002439E9">
              <w:t>The incumbent is responsible for management and oversight of state and contractor performance and compliance in production operations of the California Dental Medicaid Management Information System (CD-MMIS), which is operated through a series of strategic vendor partners, including multiple Fiscal Intermediary (FI) contractors.</w:t>
            </w:r>
            <w:r w:rsidR="002439E9">
              <w:rPr>
                <w:rFonts w:cs="Arial"/>
                <w:iCs/>
                <w:szCs w:val="28"/>
              </w:rPr>
              <w:t xml:space="preserve"> CD-MMIS is one of the components of the systems that comprise the California Medicaid Management Information System </w:t>
            </w:r>
            <w:r w:rsidR="00217601">
              <w:rPr>
                <w:rFonts w:cs="Arial"/>
                <w:iCs/>
                <w:szCs w:val="28"/>
              </w:rPr>
              <w:br/>
            </w:r>
            <w:r w:rsidR="002439E9">
              <w:rPr>
                <w:rFonts w:cs="Arial"/>
                <w:iCs/>
                <w:szCs w:val="28"/>
              </w:rPr>
              <w:t>(CA-MMIS) enterprise. The CA-MMIS enterprise supports the Department of Health Care Services’ (DHCS) health care programs</w:t>
            </w:r>
            <w:r w:rsidR="00CB0A39">
              <w:rPr>
                <w:rFonts w:cs="Arial"/>
                <w:iCs/>
                <w:szCs w:val="28"/>
              </w:rPr>
              <w:t>, including the Medi-Cal Dental Services Division and program.</w:t>
            </w:r>
            <w:r w:rsidR="002439E9">
              <w:rPr>
                <w:rFonts w:cs="Arial"/>
                <w:iCs/>
                <w:szCs w:val="28"/>
              </w:rPr>
              <w:t xml:space="preserve">  </w:t>
            </w:r>
          </w:p>
          <w:p w:rsidR="002439E9" w:rsidRDefault="002439E9" w:rsidP="00331C87"/>
          <w:p w:rsidR="00CB0A39" w:rsidRDefault="002439E9" w:rsidP="00F94DA4">
            <w:pPr>
              <w:rPr>
                <w:szCs w:val="22"/>
              </w:rPr>
            </w:pPr>
            <w:r>
              <w:t>CD-MMIS is a large, highly automated, complex, and interrelat</w:t>
            </w:r>
            <w:r w:rsidR="00CB0A39">
              <w:t xml:space="preserve">ed data processing system, which depends on the operation of large data centers by the vendors. The incumbent oversees highly technical and complex design, development, </w:t>
            </w:r>
            <w:r w:rsidR="00916B83">
              <w:t xml:space="preserve">and </w:t>
            </w:r>
            <w:r w:rsidR="00CB0A39">
              <w:t>implementation</w:t>
            </w:r>
            <w:r w:rsidR="00916B83">
              <w:t>,</w:t>
            </w:r>
            <w:r w:rsidR="00CB0A39">
              <w:t xml:space="preserve"> and operations of solutions and services within CD-MMIS as a result of policy changes, legislation, lawsuits, administrative efficiencies, organizational changes, or program directives.</w:t>
            </w:r>
            <w:r w:rsidR="00F94DA4">
              <w:t xml:space="preserve"> </w:t>
            </w:r>
            <w:r w:rsidR="00CB0A39">
              <w:rPr>
                <w:color w:val="000000"/>
                <w:szCs w:val="22"/>
              </w:rPr>
              <w:t>The incumbent must possess a thorough and expert understanding of enterprise technology, systems maintenance and systems development lifecycle methodologies, project management principles, service management (Information Technology Infrastructure Library (ITIL)), architecture</w:t>
            </w:r>
            <w:r w:rsidR="00214530">
              <w:rPr>
                <w:color w:val="000000"/>
                <w:szCs w:val="22"/>
              </w:rPr>
              <w:t xml:space="preserve">, </w:t>
            </w:r>
            <w:r w:rsidR="00214530" w:rsidRPr="00214530">
              <w:rPr>
                <w:color w:val="000000"/>
                <w:szCs w:val="22"/>
              </w:rPr>
              <w:t>and</w:t>
            </w:r>
            <w:r w:rsidR="00CB0A39" w:rsidRPr="00214530">
              <w:rPr>
                <w:color w:val="000000"/>
                <w:szCs w:val="22"/>
              </w:rPr>
              <w:t xml:space="preserve"> infrastructure,</w:t>
            </w:r>
            <w:r w:rsidR="00CB0A39">
              <w:rPr>
                <w:color w:val="000000"/>
                <w:szCs w:val="22"/>
              </w:rPr>
              <w:t xml:space="preserve"> and have the hands-on Information Technology (IT) technical expertise in large enterprises across a variety of technologies necessary to manage multiple IT efforts and teams simultaneously.</w:t>
            </w:r>
            <w:r w:rsidR="00CB0A39">
              <w:rPr>
                <w:szCs w:val="22"/>
              </w:rPr>
              <w:t xml:space="preserve"> </w:t>
            </w:r>
            <w:r w:rsidR="00916B83">
              <w:rPr>
                <w:szCs w:val="22"/>
              </w:rPr>
              <w:t>The i</w:t>
            </w:r>
            <w:r w:rsidR="00CB0A39">
              <w:rPr>
                <w:szCs w:val="22"/>
              </w:rPr>
              <w:t>ncumbent also has responsibility for the overall management of all the IT aspects for the</w:t>
            </w:r>
            <w:r w:rsidR="00F94DA4">
              <w:rPr>
                <w:szCs w:val="22"/>
              </w:rPr>
              <w:t xml:space="preserve"> </w:t>
            </w:r>
            <w:r w:rsidR="00CB0A39">
              <w:rPr>
                <w:szCs w:val="22"/>
              </w:rPr>
              <w:t>CD-</w:t>
            </w:r>
            <w:r w:rsidR="00916B83">
              <w:rPr>
                <w:szCs w:val="22"/>
              </w:rPr>
              <w:t>MMIS workload</w:t>
            </w:r>
            <w:r w:rsidR="00CB0A39">
              <w:rPr>
                <w:szCs w:val="22"/>
              </w:rPr>
              <w:t xml:space="preserve"> within the MDCOS, including providing direction and support to State and contractor staff responsible for this effort.</w:t>
            </w:r>
          </w:p>
          <w:p w:rsidR="00CB0A39" w:rsidRPr="00983CB9" w:rsidRDefault="00CB0A39" w:rsidP="00CB0A39"/>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C965FF" w:rsidRPr="00983CB9" w:rsidRDefault="00F62CC0" w:rsidP="00110EB5">
            <w:pPr>
              <w:tabs>
                <w:tab w:val="right" w:pos="10620"/>
              </w:tabs>
              <w:jc w:val="left"/>
              <w:rPr>
                <w:szCs w:val="22"/>
              </w:rPr>
            </w:pPr>
            <w:r w:rsidRPr="00983CB9">
              <w:rPr>
                <w:b/>
              </w:rPr>
              <w:t>Supervision Received:</w:t>
            </w:r>
            <w:r w:rsidRPr="00983CB9">
              <w:t xml:space="preserve"> </w:t>
            </w:r>
            <w:r w:rsidR="00983CB9">
              <w:t xml:space="preserve"> </w:t>
            </w:r>
            <w:r w:rsidR="00983CB9" w:rsidRPr="00F94DA4">
              <w:rPr>
                <w:szCs w:val="22"/>
              </w:rPr>
              <w:t xml:space="preserve">The </w:t>
            </w:r>
            <w:r w:rsidR="002F058D" w:rsidRPr="00F94DA4">
              <w:rPr>
                <w:szCs w:val="22"/>
              </w:rPr>
              <w:t>ITM I</w:t>
            </w:r>
            <w:r w:rsidR="00983CB9" w:rsidRPr="00F94DA4">
              <w:rPr>
                <w:szCs w:val="22"/>
              </w:rPr>
              <w:t xml:space="preserve"> </w:t>
            </w:r>
            <w:r w:rsidR="00F94DA4">
              <w:rPr>
                <w:szCs w:val="22"/>
              </w:rPr>
              <w:t xml:space="preserve">receives </w:t>
            </w:r>
            <w:r w:rsidR="00F94DA4" w:rsidRPr="00F94DA4">
              <w:rPr>
                <w:szCs w:val="22"/>
              </w:rPr>
              <w:t>broad administrative and policy direction</w:t>
            </w:r>
            <w:r w:rsidR="00F94DA4">
              <w:rPr>
                <w:szCs w:val="22"/>
              </w:rPr>
              <w:t xml:space="preserve"> </w:t>
            </w:r>
            <w:r w:rsidR="00983CB9" w:rsidRPr="00F94DA4">
              <w:rPr>
                <w:szCs w:val="22"/>
              </w:rPr>
              <w:t>by the</w:t>
            </w:r>
            <w:r w:rsidR="00980CB9" w:rsidRPr="00F94DA4">
              <w:rPr>
                <w:szCs w:val="22"/>
              </w:rPr>
              <w:t xml:space="preserve"> </w:t>
            </w:r>
            <w:r w:rsidR="00B47AB1" w:rsidRPr="00F94DA4">
              <w:rPr>
                <w:szCs w:val="22"/>
              </w:rPr>
              <w:t>IT</w:t>
            </w:r>
            <w:r w:rsidR="00D836BB" w:rsidRPr="00F94DA4">
              <w:rPr>
                <w:szCs w:val="22"/>
              </w:rPr>
              <w:t xml:space="preserve"> Manager II, ISMDB </w:t>
            </w:r>
            <w:r w:rsidR="00471722" w:rsidRPr="00F94DA4">
              <w:rPr>
                <w:szCs w:val="22"/>
              </w:rPr>
              <w:t xml:space="preserve">Chief, </w:t>
            </w:r>
            <w:r w:rsidR="0048705D" w:rsidRPr="00F94DA4">
              <w:rPr>
                <w:szCs w:val="22"/>
              </w:rPr>
              <w:t>CA-MMIS Operations Division.</w:t>
            </w:r>
          </w:p>
          <w:p w:rsidR="003F148F" w:rsidRPr="00983CB9" w:rsidRDefault="003F148F" w:rsidP="00110EB5">
            <w:pPr>
              <w:pStyle w:val="Fill-in"/>
              <w:jc w:val="left"/>
            </w:pPr>
          </w:p>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BD06D0" w:rsidRDefault="00F62CC0" w:rsidP="00BD06D0">
            <w:pPr>
              <w:pStyle w:val="Fill-in"/>
              <w:jc w:val="left"/>
            </w:pPr>
            <w:r w:rsidRPr="00983CB9">
              <w:rPr>
                <w:b/>
              </w:rPr>
              <w:t>Supervision Exercised:</w:t>
            </w:r>
            <w:r w:rsidRPr="00983CB9">
              <w:t xml:space="preserve"> </w:t>
            </w:r>
            <w:r w:rsidR="00983CB9">
              <w:t xml:space="preserve"> </w:t>
            </w:r>
            <w:r w:rsidR="006A789F">
              <w:t xml:space="preserve">The </w:t>
            </w:r>
            <w:r w:rsidR="0076358E">
              <w:t>ITM I</w:t>
            </w:r>
            <w:r w:rsidR="006A789F">
              <w:t xml:space="preserve"> supervises</w:t>
            </w:r>
            <w:r w:rsidR="00983CB9">
              <w:t xml:space="preserve"> </w:t>
            </w:r>
            <w:r w:rsidR="00980CB9">
              <w:t xml:space="preserve">state </w:t>
            </w:r>
            <w:r w:rsidR="00983CB9">
              <w:t>staff with the classification</w:t>
            </w:r>
            <w:r w:rsidR="005E44FE">
              <w:t>s</w:t>
            </w:r>
            <w:r w:rsidR="00983CB9">
              <w:t xml:space="preserve"> of </w:t>
            </w:r>
            <w:r w:rsidR="00B47AB1">
              <w:t>IT</w:t>
            </w:r>
            <w:r w:rsidR="00A62E13">
              <w:t xml:space="preserve"> Supervisor II</w:t>
            </w:r>
            <w:r w:rsidR="00BD06D0">
              <w:t xml:space="preserve">, and </w:t>
            </w:r>
            <w:r w:rsidR="00B47AB1">
              <w:t>IT</w:t>
            </w:r>
            <w:r w:rsidR="0048705D">
              <w:t xml:space="preserve"> Specialist I’s.</w:t>
            </w:r>
            <w:r w:rsidR="00BD06D0">
              <w:t xml:space="preserve">  The </w:t>
            </w:r>
            <w:r w:rsidR="0076358E">
              <w:t>ITM I</w:t>
            </w:r>
            <w:r w:rsidR="0012652B">
              <w:t xml:space="preserve"> </w:t>
            </w:r>
            <w:r w:rsidR="00BD06D0">
              <w:t xml:space="preserve">also provides management support for </w:t>
            </w:r>
            <w:r w:rsidR="0048705D">
              <w:t>various IT consultants.</w:t>
            </w:r>
          </w:p>
          <w:p w:rsidR="00983CB9" w:rsidRPr="00983CB9" w:rsidRDefault="006A789F" w:rsidP="00BD06D0">
            <w:pPr>
              <w:pStyle w:val="Fill-in"/>
              <w:jc w:val="left"/>
            </w:pPr>
            <w:r>
              <w:t xml:space="preserve"> </w:t>
            </w:r>
          </w:p>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CB0A39" w:rsidRDefault="00CB0A39" w:rsidP="00CB0A39">
            <w:pPr>
              <w:pStyle w:val="Fill-in"/>
              <w:rPr>
                <w:b/>
              </w:rPr>
            </w:pPr>
          </w:p>
          <w:p w:rsidR="00CB0A39" w:rsidRDefault="00CB0A39" w:rsidP="00CB0A39">
            <w:pPr>
              <w:pStyle w:val="Fill-in"/>
              <w:rPr>
                <w:b/>
              </w:rPr>
            </w:pPr>
          </w:p>
          <w:p w:rsidR="00CB0A39" w:rsidRPr="00CB0A39" w:rsidRDefault="00CB0A39" w:rsidP="00CB0A39">
            <w:pPr>
              <w:pStyle w:val="Fill-in"/>
            </w:pPr>
            <w:r>
              <w:rPr>
                <w:b/>
              </w:rPr>
              <w:t xml:space="preserve">Domain:  </w:t>
            </w:r>
            <w:r>
              <w:t>IT Busines</w:t>
            </w:r>
            <w:r w:rsidR="00224F0E">
              <w:t>s Technology Management; IT Project Management; IT Software Engineering; IT Security Engineering; IT System Engineering.</w:t>
            </w:r>
          </w:p>
          <w:p w:rsidR="00CB0A39" w:rsidRDefault="00CB0A39" w:rsidP="00CB0A39">
            <w:pPr>
              <w:pStyle w:val="Fill-in"/>
              <w:rPr>
                <w:b/>
              </w:rPr>
            </w:pPr>
          </w:p>
          <w:p w:rsidR="00CB0A39" w:rsidRDefault="00F62CC0" w:rsidP="00CB0A39">
            <w:pPr>
              <w:pStyle w:val="Fill-in"/>
            </w:pPr>
            <w:r w:rsidRPr="00983CB9">
              <w:rPr>
                <w:b/>
              </w:rPr>
              <w:t>Description of Duties:</w:t>
            </w:r>
            <w:r w:rsidRPr="00983CB9">
              <w:t xml:space="preserve">  </w:t>
            </w:r>
            <w:r w:rsidR="00334A8C" w:rsidRPr="00983CB9">
              <w:t xml:space="preserve"> </w:t>
            </w:r>
            <w:r w:rsidR="00CB0A39">
              <w:t xml:space="preserve">Incumbent oversees a multifunctional team structure that is responsible for support, maintenance and operations, and implementation of numerous complex and critical </w:t>
            </w:r>
            <w:r w:rsidR="00224F0E">
              <w:t xml:space="preserve">CD-MMIS </w:t>
            </w:r>
            <w:r w:rsidR="00CB0A39">
              <w:t>technology projects from inception to post-implementation and operations. Activities and responsibilities include:  Work with stakeholders to formulate the vision, mission, objectives and requirements; identify the work to be performed; oversee contractors and staff to ensure they meet their state or contractual obligations and requirements; plan, direct, monitor, control and measure activities and resources; evaluate and report on the performance and quality of resources to executive management; identify risks and issues and develop mitigation strategies; perform post-implementation evaluations. The incumbent is responsible for ensuring that all systems development lifecycle, service and operations management, and project management principles are adhered to, and that all work is performed in accordance with State, Federal, and Department policies and industry best practices.  The incumbent is also responsible for assisting the Department in the overall communication of Division operational status, which requires working with internal and external stakeholders at all organizational levels.</w:t>
            </w:r>
          </w:p>
          <w:p w:rsidR="00F94DA4" w:rsidRDefault="00F94DA4" w:rsidP="00CB0A39">
            <w:pPr>
              <w:pStyle w:val="Fill-in"/>
            </w:pPr>
          </w:p>
          <w:p w:rsidR="00F62CC0" w:rsidRPr="00983CB9" w:rsidRDefault="00F62CC0" w:rsidP="00217601">
            <w:pPr>
              <w:pStyle w:val="Fill-in"/>
              <w:jc w:val="left"/>
            </w:pPr>
            <w:bookmarkStart w:id="2" w:name="_GoBack"/>
            <w:bookmarkEnd w:id="2"/>
          </w:p>
        </w:tc>
      </w:tr>
    </w:tbl>
    <w:p w:rsidR="00F62CC0" w:rsidRPr="00983CB9" w:rsidRDefault="00F62CC0" w:rsidP="00110EB5">
      <w:pPr>
        <w:pStyle w:val="Heading2"/>
        <w:keepNext w:val="0"/>
        <w:jc w:val="left"/>
        <w:sectPr w:rsidR="00F62CC0" w:rsidRPr="00983CB9">
          <w:headerReference w:type="default" r:id="rId12"/>
          <w:footerReference w:type="even" r:id="rId13"/>
          <w:footerReference w:type="default" r:id="rId14"/>
          <w:headerReference w:type="first" r:id="rId15"/>
          <w:footerReference w:type="first" r:id="rId16"/>
          <w:pgSz w:w="12240" w:h="15840" w:code="1"/>
          <w:pgMar w:top="720" w:right="480" w:bottom="480" w:left="480" w:header="480" w:footer="384" w:gutter="0"/>
          <w:cols w:space="720"/>
          <w:titlePg/>
          <w:docGrid w:linePitch="360"/>
        </w:sectPr>
      </w:pPr>
    </w:p>
    <w:p w:rsidR="007A4AD4" w:rsidRPr="00983CB9" w:rsidRDefault="00F62CC0" w:rsidP="00687260">
      <w:pPr>
        <w:pStyle w:val="Heading2"/>
        <w:keepNext w:val="0"/>
        <w:jc w:val="left"/>
        <w:rPr>
          <w:b w:val="0"/>
        </w:rPr>
        <w:sectPr w:rsidR="007A4AD4" w:rsidRPr="00983CB9">
          <w:type w:val="continuous"/>
          <w:pgSz w:w="12240" w:h="15840" w:code="1"/>
          <w:pgMar w:top="720" w:right="480" w:bottom="480" w:left="480" w:header="480" w:footer="384" w:gutter="0"/>
          <w:cols w:space="720"/>
          <w:titlePg/>
          <w:docGrid w:linePitch="360"/>
        </w:sectPr>
      </w:pPr>
      <w:r w:rsidRPr="00983CB9">
        <w:t>Percent of Time</w:t>
      </w:r>
      <w:r w:rsidRPr="00983CB9">
        <w:tab/>
        <w:t xml:space="preserve">Essential Functions </w:t>
      </w:r>
    </w:p>
    <w:p w:rsidR="007F7806" w:rsidRPr="00983CB9" w:rsidRDefault="007F7806" w:rsidP="007F7806">
      <w:pPr>
        <w:ind w:left="1440" w:hanging="1080"/>
        <w:jc w:val="left"/>
      </w:pPr>
    </w:p>
    <w:p w:rsidR="0015478D" w:rsidRPr="00983CB9" w:rsidRDefault="00224F0E" w:rsidP="003C6BC3">
      <w:pPr>
        <w:ind w:left="1440" w:hanging="900"/>
        <w:jc w:val="left"/>
        <w:rPr>
          <w:b/>
        </w:rPr>
      </w:pPr>
      <w:r>
        <w:rPr>
          <w:b/>
        </w:rPr>
        <w:t>40</w:t>
      </w:r>
      <w:r w:rsidR="007F7806" w:rsidRPr="00983CB9">
        <w:rPr>
          <w:b/>
        </w:rPr>
        <w:t>%</w:t>
      </w:r>
      <w:r w:rsidR="007F7806" w:rsidRPr="00983CB9">
        <w:tab/>
      </w:r>
      <w:r w:rsidR="00510AC5">
        <w:rPr>
          <w:b/>
        </w:rPr>
        <w:t>Management and Oversight</w:t>
      </w:r>
    </w:p>
    <w:p w:rsidR="0015478D" w:rsidRPr="00983CB9" w:rsidRDefault="0015478D" w:rsidP="009039D7">
      <w:pPr>
        <w:ind w:left="1440" w:hanging="1080"/>
        <w:jc w:val="left"/>
        <w:rPr>
          <w:rFonts w:cs="Arial"/>
          <w:szCs w:val="22"/>
        </w:rPr>
      </w:pPr>
    </w:p>
    <w:p w:rsidR="00224F0E" w:rsidRDefault="00224F0E" w:rsidP="00224F0E">
      <w:pPr>
        <w:tabs>
          <w:tab w:val="left" w:pos="0"/>
          <w:tab w:val="left" w:pos="1080"/>
          <w:tab w:val="left" w:pos="1800"/>
        </w:tabs>
        <w:ind w:left="1440"/>
        <w:rPr>
          <w:rFonts w:cs="Arial"/>
          <w:iCs/>
          <w:szCs w:val="28"/>
        </w:rPr>
      </w:pPr>
      <w:r>
        <w:rPr>
          <w:rFonts w:cs="Arial"/>
          <w:iCs/>
          <w:szCs w:val="28"/>
        </w:rPr>
        <w:t xml:space="preserve">Plan, coordinate, and direct the complex technology efforts through subordinate state and contractor staff for operations and delivery of services and changes to CD-MMIS systems and solutions.  </w:t>
      </w:r>
      <w:r>
        <w:rPr>
          <w:color w:val="000000"/>
        </w:rPr>
        <w:t xml:space="preserve">Provide direction and management of systems development lifecycle policies and procedures, service management policies and procedures, and operations management policies and procedures. </w:t>
      </w:r>
      <w:r>
        <w:rPr>
          <w:rFonts w:cs="Arial"/>
          <w:iCs/>
          <w:szCs w:val="28"/>
        </w:rPr>
        <w:t>Establish goals, priorities, strategies, metrics and plans to meet technical, operational, service management, and program objectives. Ensure schedules are developed, maintained and adhered to. Identify and manage risks; control changes, incidents, releases, knowledge, and problems; perform post-implementation evaluations and after action reviews and reports, including root cause analysis, process improvement, and problem mitigation.  Provide direction to assigned resources adhering to State and Department policies and procedures, and the systems development lifecycle, service and operations management standards, architecture and project management standards. Participate as a State representative in key workgroups that are part of the governance structure. Perform or support the planning of or coordination of the activities associated with user acceptance testing, transition to operations, on-going operations, and service and operations management.</w:t>
      </w:r>
    </w:p>
    <w:p w:rsidR="00224F0E" w:rsidRDefault="00224F0E" w:rsidP="00BE43AC">
      <w:pPr>
        <w:ind w:left="1440"/>
        <w:jc w:val="left"/>
        <w:rPr>
          <w:rFonts w:cs="Arial"/>
          <w:szCs w:val="22"/>
        </w:rPr>
      </w:pPr>
    </w:p>
    <w:p w:rsidR="00402DB6" w:rsidRDefault="002A0E65" w:rsidP="00F94DA4">
      <w:pPr>
        <w:ind w:left="1440"/>
        <w:rPr>
          <w:szCs w:val="22"/>
        </w:rPr>
      </w:pPr>
      <w:r w:rsidRPr="00983CB9">
        <w:rPr>
          <w:rFonts w:cs="Arial"/>
          <w:szCs w:val="22"/>
        </w:rPr>
        <w:t xml:space="preserve">The </w:t>
      </w:r>
      <w:r w:rsidR="0076358E">
        <w:rPr>
          <w:rFonts w:cs="Arial"/>
          <w:szCs w:val="22"/>
        </w:rPr>
        <w:t>ITM I</w:t>
      </w:r>
      <w:r w:rsidRPr="00983CB9">
        <w:rPr>
          <w:rFonts w:cs="Arial"/>
          <w:szCs w:val="22"/>
        </w:rPr>
        <w:t xml:space="preserve"> </w:t>
      </w:r>
      <w:r w:rsidRPr="00983CB9">
        <w:t>p</w:t>
      </w:r>
      <w:r w:rsidR="00C527A3" w:rsidRPr="00983CB9">
        <w:t>rovid</w:t>
      </w:r>
      <w:r w:rsidR="002A41C5" w:rsidRPr="00983CB9">
        <w:t>es</w:t>
      </w:r>
      <w:r w:rsidR="00C527A3" w:rsidRPr="00983CB9">
        <w:t xml:space="preserve"> leadership </w:t>
      </w:r>
      <w:r w:rsidR="002A41C5" w:rsidRPr="00983CB9">
        <w:t>to ensure</w:t>
      </w:r>
      <w:r w:rsidR="00C527A3" w:rsidRPr="00983CB9">
        <w:t xml:space="preserve"> services are available to support </w:t>
      </w:r>
      <w:r w:rsidR="00B4309C" w:rsidRPr="00983CB9">
        <w:t>DHCS’s</w:t>
      </w:r>
      <w:r w:rsidR="00C527A3" w:rsidRPr="00983CB9">
        <w:t xml:space="preserve"> mission critical and essential functions</w:t>
      </w:r>
      <w:r w:rsidR="0048705D">
        <w:t xml:space="preserve"> for the Medi-Cal Dental Services program</w:t>
      </w:r>
      <w:r w:rsidR="00B947C4" w:rsidRPr="00983CB9">
        <w:rPr>
          <w:rFonts w:cs="Arial"/>
          <w:szCs w:val="22"/>
        </w:rPr>
        <w:t>.</w:t>
      </w:r>
      <w:r w:rsidR="001A5B9B" w:rsidRPr="00983CB9">
        <w:rPr>
          <w:rFonts w:cs="Arial"/>
          <w:szCs w:val="22"/>
        </w:rPr>
        <w:t xml:space="preserve">  </w:t>
      </w:r>
      <w:r w:rsidR="00334A8C" w:rsidRPr="00983CB9">
        <w:rPr>
          <w:rFonts w:cs="Arial"/>
          <w:szCs w:val="22"/>
        </w:rPr>
        <w:t xml:space="preserve">The </w:t>
      </w:r>
      <w:r w:rsidR="0076358E">
        <w:rPr>
          <w:rFonts w:cs="Arial"/>
          <w:szCs w:val="22"/>
        </w:rPr>
        <w:t>ITM I</w:t>
      </w:r>
      <w:r w:rsidR="00334A8C" w:rsidRPr="00983CB9">
        <w:rPr>
          <w:rFonts w:cs="Arial"/>
          <w:szCs w:val="22"/>
        </w:rPr>
        <w:t xml:space="preserve"> p</w:t>
      </w:r>
      <w:r w:rsidR="001A5B9B" w:rsidRPr="00983CB9">
        <w:rPr>
          <w:rFonts w:cs="Arial"/>
          <w:szCs w:val="22"/>
        </w:rPr>
        <w:t>rovides general direction and supervision for staff</w:t>
      </w:r>
      <w:r w:rsidR="00BE43AC">
        <w:rPr>
          <w:rFonts w:cs="Arial"/>
          <w:szCs w:val="22"/>
        </w:rPr>
        <w:t>.</w:t>
      </w:r>
      <w:r w:rsidR="001A5B9B" w:rsidRPr="00983CB9">
        <w:rPr>
          <w:rFonts w:cs="Arial"/>
          <w:szCs w:val="22"/>
        </w:rPr>
        <w:t xml:space="preserve"> </w:t>
      </w:r>
      <w:r w:rsidR="00883D26" w:rsidRPr="00983CB9">
        <w:rPr>
          <w:rFonts w:cs="Arial"/>
          <w:szCs w:val="22"/>
        </w:rPr>
        <w:t xml:space="preserve"> </w:t>
      </w:r>
      <w:r w:rsidRPr="00983CB9">
        <w:rPr>
          <w:rFonts w:cs="Arial"/>
          <w:szCs w:val="22"/>
        </w:rPr>
        <w:t xml:space="preserve">The </w:t>
      </w:r>
      <w:r w:rsidR="0076358E">
        <w:rPr>
          <w:rFonts w:cs="Arial"/>
          <w:szCs w:val="22"/>
        </w:rPr>
        <w:t>ITM I</w:t>
      </w:r>
      <w:r w:rsidRPr="00983CB9">
        <w:rPr>
          <w:rFonts w:cs="Arial"/>
          <w:szCs w:val="22"/>
        </w:rPr>
        <w:t xml:space="preserve"> r</w:t>
      </w:r>
      <w:r w:rsidR="00883D26" w:rsidRPr="00983CB9">
        <w:rPr>
          <w:rFonts w:cs="Arial"/>
          <w:szCs w:val="22"/>
        </w:rPr>
        <w:t>ecruits</w:t>
      </w:r>
      <w:r w:rsidR="00883D26" w:rsidRPr="00983CB9">
        <w:t>, develops</w:t>
      </w:r>
      <w:r w:rsidR="008019B5" w:rsidRPr="00983CB9">
        <w:t>,</w:t>
      </w:r>
      <w:r w:rsidR="00883D26" w:rsidRPr="00983CB9">
        <w:t xml:space="preserve"> and retains professional staff that assures an adequate level of specialized technical expertise to support current and future </w:t>
      </w:r>
      <w:r w:rsidR="00361CA4" w:rsidRPr="00983CB9">
        <w:t>DHCS</w:t>
      </w:r>
      <w:r w:rsidR="00883D26" w:rsidRPr="00983CB9">
        <w:t xml:space="preserve"> </w:t>
      </w:r>
      <w:r w:rsidR="008019B5" w:rsidRPr="00983CB9">
        <w:t xml:space="preserve">IT </w:t>
      </w:r>
      <w:r w:rsidR="00883D26" w:rsidRPr="00983CB9">
        <w:t xml:space="preserve">needs.  </w:t>
      </w:r>
      <w:r w:rsidR="000C3FF5" w:rsidRPr="00983CB9">
        <w:t xml:space="preserve">The </w:t>
      </w:r>
      <w:r w:rsidR="0076358E">
        <w:t>ITM I</w:t>
      </w:r>
      <w:r w:rsidR="000C3FF5" w:rsidRPr="00983CB9">
        <w:t xml:space="preserve"> </w:t>
      </w:r>
      <w:r w:rsidR="000C3FF5" w:rsidRPr="00983CB9">
        <w:rPr>
          <w:szCs w:val="22"/>
        </w:rPr>
        <w:t>a</w:t>
      </w:r>
      <w:r w:rsidR="001A5B9B" w:rsidRPr="00983CB9">
        <w:rPr>
          <w:szCs w:val="22"/>
        </w:rPr>
        <w:t>ssesses training needs, devel</w:t>
      </w:r>
      <w:r w:rsidR="00883D26" w:rsidRPr="00983CB9">
        <w:rPr>
          <w:szCs w:val="22"/>
        </w:rPr>
        <w:t>ops and implement</w:t>
      </w:r>
      <w:r w:rsidR="00C56109" w:rsidRPr="00983CB9">
        <w:rPr>
          <w:szCs w:val="22"/>
        </w:rPr>
        <w:t>s</w:t>
      </w:r>
      <w:r w:rsidR="00883D26" w:rsidRPr="00983CB9">
        <w:rPr>
          <w:szCs w:val="22"/>
        </w:rPr>
        <w:t xml:space="preserve"> training plans</w:t>
      </w:r>
      <w:r w:rsidR="001A5B9B" w:rsidRPr="00983CB9">
        <w:rPr>
          <w:szCs w:val="22"/>
        </w:rPr>
        <w:t xml:space="preserve">, and conducts </w:t>
      </w:r>
      <w:r w:rsidR="00883D26" w:rsidRPr="00983CB9">
        <w:rPr>
          <w:szCs w:val="22"/>
        </w:rPr>
        <w:t xml:space="preserve">annual </w:t>
      </w:r>
      <w:r w:rsidR="001A5B9B" w:rsidRPr="00983CB9">
        <w:rPr>
          <w:szCs w:val="22"/>
        </w:rPr>
        <w:t>performance evaluations</w:t>
      </w:r>
      <w:r w:rsidR="00CA4E72" w:rsidRPr="00983CB9">
        <w:rPr>
          <w:szCs w:val="22"/>
        </w:rPr>
        <w:t>,</w:t>
      </w:r>
      <w:r w:rsidR="001A5B9B" w:rsidRPr="00983CB9">
        <w:rPr>
          <w:szCs w:val="22"/>
        </w:rPr>
        <w:t xml:space="preserve"> </w:t>
      </w:r>
      <w:r w:rsidR="00CA4E72" w:rsidRPr="00983CB9">
        <w:rPr>
          <w:szCs w:val="22"/>
        </w:rPr>
        <w:t>i</w:t>
      </w:r>
      <w:r w:rsidR="001A5B9B" w:rsidRPr="00983CB9">
        <w:rPr>
          <w:szCs w:val="22"/>
        </w:rPr>
        <w:t>dentifies and resolves staff performance issues.</w:t>
      </w:r>
      <w:r w:rsidR="00915B46" w:rsidRPr="00983CB9">
        <w:rPr>
          <w:szCs w:val="22"/>
        </w:rPr>
        <w:t xml:space="preserve">  </w:t>
      </w:r>
    </w:p>
    <w:p w:rsidR="00224F0E" w:rsidRPr="00983CB9" w:rsidRDefault="00224F0E" w:rsidP="00F94DA4">
      <w:pPr>
        <w:ind w:left="1440"/>
      </w:pPr>
    </w:p>
    <w:p w:rsidR="00402DB6" w:rsidRPr="00983CB9" w:rsidRDefault="007C5E5C" w:rsidP="00F94DA4">
      <w:pPr>
        <w:ind w:left="540"/>
        <w:rPr>
          <w:b/>
        </w:rPr>
      </w:pPr>
      <w:r w:rsidRPr="00983CB9">
        <w:rPr>
          <w:b/>
        </w:rPr>
        <w:t>3</w:t>
      </w:r>
      <w:r w:rsidR="00201254">
        <w:rPr>
          <w:b/>
        </w:rPr>
        <w:t>5</w:t>
      </w:r>
      <w:r w:rsidR="00402DB6" w:rsidRPr="00983CB9">
        <w:rPr>
          <w:b/>
        </w:rPr>
        <w:t>%</w:t>
      </w:r>
      <w:r w:rsidR="00AE1E89" w:rsidRPr="00983CB9">
        <w:tab/>
      </w:r>
      <w:r w:rsidRPr="00983CB9">
        <w:rPr>
          <w:b/>
        </w:rPr>
        <w:t>IT Policy and Administration Management</w:t>
      </w:r>
    </w:p>
    <w:p w:rsidR="00AE1E89" w:rsidRPr="00983CB9" w:rsidRDefault="00AE1E89" w:rsidP="00F94DA4">
      <w:pPr>
        <w:ind w:left="1440"/>
      </w:pPr>
    </w:p>
    <w:p w:rsidR="00643F04" w:rsidRDefault="00643F04" w:rsidP="00F94DA4">
      <w:pPr>
        <w:ind w:left="1440"/>
        <w:rPr>
          <w:rFonts w:cs="Arial"/>
        </w:rPr>
      </w:pPr>
      <w:r w:rsidRPr="00983CB9">
        <w:t xml:space="preserve">The </w:t>
      </w:r>
      <w:r w:rsidR="0076358E">
        <w:t>ITM I</w:t>
      </w:r>
      <w:r w:rsidRPr="00983CB9">
        <w:t xml:space="preserve"> participates</w:t>
      </w:r>
      <w:r w:rsidR="0070012B" w:rsidRPr="00983CB9">
        <w:t xml:space="preserve"> in the development of</w:t>
      </w:r>
      <w:r w:rsidRPr="00983CB9">
        <w:t xml:space="preserve"> </w:t>
      </w:r>
      <w:r w:rsidR="00B64039" w:rsidRPr="00983CB9">
        <w:t>IT</w:t>
      </w:r>
      <w:r w:rsidRPr="00983CB9">
        <w:t xml:space="preserve"> strategic and tactical plan</w:t>
      </w:r>
      <w:r w:rsidR="0070012B" w:rsidRPr="00983CB9">
        <w:t>s</w:t>
      </w:r>
      <w:r w:rsidRPr="00983CB9">
        <w:t xml:space="preserve"> that can be used for developing </w:t>
      </w:r>
      <w:r w:rsidR="00B64039" w:rsidRPr="00983CB9">
        <w:t>IT</w:t>
      </w:r>
      <w:r w:rsidR="0070012B" w:rsidRPr="00983CB9">
        <w:t xml:space="preserve"> solutions to satisfy</w:t>
      </w:r>
      <w:r w:rsidRPr="00983CB9">
        <w:t xml:space="preserve"> </w:t>
      </w:r>
      <w:r w:rsidR="0070012B" w:rsidRPr="00983CB9">
        <w:t xml:space="preserve">the </w:t>
      </w:r>
      <w:r w:rsidR="00224F0E">
        <w:t xml:space="preserve">Medi-Cal Dental </w:t>
      </w:r>
      <w:r w:rsidR="00916B83">
        <w:t xml:space="preserve">Services </w:t>
      </w:r>
      <w:r w:rsidR="00224F0E">
        <w:t>Division’s program</w:t>
      </w:r>
      <w:r w:rsidR="0070012B" w:rsidRPr="00983CB9">
        <w:t xml:space="preserve"> business goals and objectives</w:t>
      </w:r>
      <w:r w:rsidR="00224F0E">
        <w:rPr>
          <w:szCs w:val="22"/>
        </w:rPr>
        <w:t xml:space="preserve">.  </w:t>
      </w:r>
      <w:r w:rsidR="008E3CDC" w:rsidRPr="00983CB9">
        <w:rPr>
          <w:szCs w:val="22"/>
        </w:rPr>
        <w:t xml:space="preserve">The </w:t>
      </w:r>
      <w:r w:rsidR="0076358E">
        <w:rPr>
          <w:szCs w:val="22"/>
        </w:rPr>
        <w:t>ITM I</w:t>
      </w:r>
      <w:r w:rsidR="008E3CDC" w:rsidRPr="00983CB9">
        <w:rPr>
          <w:szCs w:val="22"/>
        </w:rPr>
        <w:t xml:space="preserve"> will d</w:t>
      </w:r>
      <w:r w:rsidR="007C5E5C" w:rsidRPr="00983CB9">
        <w:rPr>
          <w:szCs w:val="22"/>
        </w:rPr>
        <w:t xml:space="preserve">evelop and maintain IT policy </w:t>
      </w:r>
      <w:r w:rsidR="004175FB">
        <w:rPr>
          <w:szCs w:val="22"/>
        </w:rPr>
        <w:t>and process documents</w:t>
      </w:r>
      <w:r w:rsidR="00575444">
        <w:rPr>
          <w:szCs w:val="22"/>
        </w:rPr>
        <w:t>, oversee</w:t>
      </w:r>
      <w:r w:rsidR="0048705D">
        <w:rPr>
          <w:szCs w:val="22"/>
        </w:rPr>
        <w:t xml:space="preserve"> </w:t>
      </w:r>
      <w:r w:rsidR="00F94DA4">
        <w:rPr>
          <w:szCs w:val="22"/>
        </w:rPr>
        <w:br/>
      </w:r>
      <w:r w:rsidR="0048705D">
        <w:rPr>
          <w:szCs w:val="22"/>
        </w:rPr>
        <w:t>CD-MMIS</w:t>
      </w:r>
      <w:r w:rsidR="007C5E5C" w:rsidRPr="00983CB9">
        <w:rPr>
          <w:szCs w:val="22"/>
        </w:rPr>
        <w:t xml:space="preserve"> projects and performance measures, and oversee </w:t>
      </w:r>
      <w:r w:rsidR="00224F0E">
        <w:rPr>
          <w:szCs w:val="22"/>
        </w:rPr>
        <w:t xml:space="preserve">the MDCOS’ </w:t>
      </w:r>
      <w:r w:rsidR="007C5E5C" w:rsidRPr="00983CB9">
        <w:rPr>
          <w:szCs w:val="22"/>
        </w:rPr>
        <w:t>IT contract management.</w:t>
      </w:r>
      <w:r w:rsidR="005036FF" w:rsidRPr="005036FF">
        <w:rPr>
          <w:rFonts w:cs="Arial"/>
        </w:rPr>
        <w:t xml:space="preserve"> </w:t>
      </w:r>
      <w:r w:rsidR="005036FF">
        <w:rPr>
          <w:rFonts w:cs="Arial"/>
        </w:rPr>
        <w:t xml:space="preserve">Maintain up to date knowledge about technology standards, innovations, and industry best practices related to technology architectures, infrastructures, operations, service management, and systems in general, and particularly as it relates to health/dental care.  </w:t>
      </w:r>
    </w:p>
    <w:p w:rsidR="005036FF" w:rsidRDefault="005036FF" w:rsidP="00F94DA4">
      <w:pPr>
        <w:ind w:left="1440"/>
        <w:rPr>
          <w:rFonts w:cs="Arial"/>
        </w:rPr>
      </w:pPr>
    </w:p>
    <w:p w:rsidR="005036FF" w:rsidRDefault="005036FF" w:rsidP="00F94DA4">
      <w:pPr>
        <w:ind w:left="1440"/>
        <w:rPr>
          <w:rFonts w:cs="Arial"/>
        </w:rPr>
      </w:pPr>
    </w:p>
    <w:p w:rsidR="00916B83" w:rsidRDefault="00916B83" w:rsidP="00F94DA4">
      <w:pPr>
        <w:ind w:left="1440"/>
      </w:pPr>
    </w:p>
    <w:p w:rsidR="00916B83" w:rsidRDefault="00916B83" w:rsidP="00F94DA4">
      <w:pPr>
        <w:ind w:left="1440"/>
      </w:pPr>
    </w:p>
    <w:p w:rsidR="005036FF" w:rsidRDefault="005036FF" w:rsidP="00F94DA4">
      <w:pPr>
        <w:ind w:left="1440"/>
      </w:pPr>
      <w:r>
        <w:t>Represent the Department in communication with national workgroups through meetings, calls, and/or conferences to lobby for California Medicaid dental services business needs and to provide input on development of federal Medicaid Information Technology Architecture (MITA) strategies and guidelines.</w:t>
      </w:r>
    </w:p>
    <w:p w:rsidR="005036FF" w:rsidRDefault="005036FF" w:rsidP="00F94DA4">
      <w:pPr>
        <w:ind w:left="1440" w:hanging="945"/>
      </w:pPr>
    </w:p>
    <w:p w:rsidR="005036FF" w:rsidRDefault="005036FF" w:rsidP="00F94DA4">
      <w:pPr>
        <w:ind w:left="1440" w:hanging="945"/>
      </w:pPr>
      <w:r>
        <w:tab/>
        <w:t>Assist in the preparation of Budget Change Concepts/Proposals, Advanced Planning Documents, feasibility study reports and other documents to State and federal control agencies to obtain appropriate funding.</w:t>
      </w:r>
    </w:p>
    <w:p w:rsidR="005036FF" w:rsidRDefault="005036FF" w:rsidP="00F94DA4">
      <w:pPr>
        <w:ind w:left="1440"/>
        <w:rPr>
          <w:rFonts w:cs="Arial"/>
        </w:rPr>
      </w:pPr>
    </w:p>
    <w:p w:rsidR="007C5E5C" w:rsidRPr="00983CB9" w:rsidRDefault="007C5E5C" w:rsidP="00F94DA4">
      <w:pPr>
        <w:ind w:left="1440" w:hanging="900"/>
        <w:rPr>
          <w:rFonts w:cs="Arial"/>
          <w:szCs w:val="22"/>
        </w:rPr>
      </w:pPr>
      <w:r w:rsidRPr="00983CB9">
        <w:rPr>
          <w:rFonts w:cs="Arial"/>
          <w:b/>
          <w:szCs w:val="22"/>
        </w:rPr>
        <w:t>2</w:t>
      </w:r>
      <w:r w:rsidR="005036FF">
        <w:rPr>
          <w:rFonts w:cs="Arial"/>
          <w:b/>
          <w:szCs w:val="22"/>
        </w:rPr>
        <w:t>0</w:t>
      </w:r>
      <w:r w:rsidRPr="00983CB9">
        <w:rPr>
          <w:rFonts w:cs="Arial"/>
          <w:b/>
          <w:szCs w:val="22"/>
        </w:rPr>
        <w:t>%</w:t>
      </w:r>
      <w:r w:rsidRPr="00983CB9">
        <w:rPr>
          <w:rFonts w:cs="Arial"/>
          <w:szCs w:val="22"/>
        </w:rPr>
        <w:tab/>
      </w:r>
      <w:r w:rsidR="00B47AB1">
        <w:rPr>
          <w:rFonts w:cs="Arial"/>
          <w:b/>
          <w:szCs w:val="22"/>
        </w:rPr>
        <w:t>IT</w:t>
      </w:r>
      <w:r w:rsidRPr="00983CB9">
        <w:rPr>
          <w:rFonts w:cs="Arial"/>
          <w:b/>
          <w:szCs w:val="22"/>
        </w:rPr>
        <w:t xml:space="preserve"> Project Support</w:t>
      </w:r>
    </w:p>
    <w:p w:rsidR="007C5E5C" w:rsidRPr="00983CB9" w:rsidRDefault="007C5E5C" w:rsidP="00F94DA4">
      <w:pPr>
        <w:ind w:left="1440"/>
      </w:pPr>
    </w:p>
    <w:p w:rsidR="007C5E5C" w:rsidRDefault="007C5E5C" w:rsidP="00F94DA4">
      <w:pPr>
        <w:ind w:left="1440"/>
      </w:pPr>
      <w:r w:rsidRPr="00983CB9">
        <w:t xml:space="preserve">The </w:t>
      </w:r>
      <w:r w:rsidR="0076358E">
        <w:t>ITM I</w:t>
      </w:r>
      <w:r w:rsidRPr="00983CB9">
        <w:t xml:space="preserve"> participates in project meetings and provides consultation to customers and project teams.  The </w:t>
      </w:r>
      <w:r w:rsidR="0076358E">
        <w:t>ITM I</w:t>
      </w:r>
      <w:r w:rsidRPr="00983CB9">
        <w:t xml:space="preserve"> directs IT professionals responsible </w:t>
      </w:r>
      <w:r w:rsidR="0048239A">
        <w:t>for policies, processes, and tool implementation</w:t>
      </w:r>
      <w:r w:rsidRPr="00983CB9">
        <w:t xml:space="preserve">, </w:t>
      </w:r>
      <w:r w:rsidR="00A73C7B" w:rsidRPr="00983CB9">
        <w:t>proposal development</w:t>
      </w:r>
      <w:r w:rsidRPr="00983CB9">
        <w:t xml:space="preserve">, Feasibility Study Reports, Project Summary Packages, Special Project Reports, Post Implementation and Evaluation Reports, </w:t>
      </w:r>
      <w:r w:rsidR="00B47AB1">
        <w:t>IT</w:t>
      </w:r>
      <w:r w:rsidRPr="00983CB9">
        <w:t xml:space="preserve"> Procurement Plan</w:t>
      </w:r>
      <w:r w:rsidR="00A73C7B" w:rsidRPr="00983CB9">
        <w:t>s</w:t>
      </w:r>
      <w:r w:rsidRPr="00983CB9">
        <w:t xml:space="preserve">, etc.  The </w:t>
      </w:r>
      <w:r w:rsidR="0076358E">
        <w:t>ITM I</w:t>
      </w:r>
      <w:r w:rsidRPr="00983CB9">
        <w:t xml:space="preserve"> provides status reports to the </w:t>
      </w:r>
      <w:r w:rsidR="005036FF">
        <w:t xml:space="preserve">program and Division executives.  Directs activities in coordination with Division and Department leadership, in support of the Department’s mission, and the State’s vision for IT governance.  </w:t>
      </w:r>
    </w:p>
    <w:p w:rsidR="005036FF" w:rsidRDefault="005036FF" w:rsidP="00F94DA4"/>
    <w:p w:rsidR="005036FF" w:rsidRDefault="005036FF" w:rsidP="00F94DA4">
      <w:pPr>
        <w:ind w:left="1440" w:hanging="945"/>
      </w:pPr>
      <w:r>
        <w:rPr>
          <w:b/>
        </w:rPr>
        <w:tab/>
      </w:r>
    </w:p>
    <w:p w:rsidR="00F62CC0" w:rsidRPr="00983CB9" w:rsidRDefault="00F62CC0" w:rsidP="00F94DA4">
      <w:pPr>
        <w:pStyle w:val="Heading2"/>
        <w:jc w:val="left"/>
        <w:rPr>
          <w:b w:val="0"/>
        </w:rPr>
        <w:sectPr w:rsidR="00F62CC0" w:rsidRPr="00983CB9">
          <w:type w:val="continuous"/>
          <w:pgSz w:w="12240" w:h="15840" w:code="1"/>
          <w:pgMar w:top="720" w:right="480" w:bottom="480" w:left="480" w:header="480" w:footer="384" w:gutter="0"/>
          <w:cols w:space="720"/>
          <w:titlePg/>
          <w:docGrid w:linePitch="360"/>
        </w:sectPr>
      </w:pPr>
      <w:r w:rsidRPr="00983CB9">
        <w:t>Percent of Time</w:t>
      </w:r>
      <w:r w:rsidRPr="00983CB9">
        <w:rPr>
          <w:b w:val="0"/>
        </w:rPr>
        <w:tab/>
      </w:r>
      <w:r w:rsidRPr="00983CB9">
        <w:t>Marginal Functions</w:t>
      </w:r>
      <w:r w:rsidRPr="00983CB9">
        <w:rPr>
          <w:b w:val="0"/>
        </w:rPr>
        <w:t xml:space="preserve"> </w:t>
      </w:r>
    </w:p>
    <w:p w:rsidR="00B4657B" w:rsidRDefault="00BD771C" w:rsidP="00F94DA4">
      <w:pPr>
        <w:ind w:left="1440" w:hanging="900"/>
      </w:pPr>
      <w:r w:rsidRPr="00983CB9">
        <w:rPr>
          <w:b/>
        </w:rPr>
        <w:t xml:space="preserve"> </w:t>
      </w:r>
      <w:r w:rsidR="00F62CC0" w:rsidRPr="00983CB9">
        <w:rPr>
          <w:b/>
        </w:rPr>
        <w:t>5%</w:t>
      </w:r>
      <w:r w:rsidR="00F62CC0" w:rsidRPr="00983CB9">
        <w:tab/>
      </w:r>
      <w:r w:rsidR="007C5E5C" w:rsidRPr="00983CB9">
        <w:t xml:space="preserve">As necessary, </w:t>
      </w:r>
      <w:r w:rsidR="000C3FF5" w:rsidRPr="00983CB9">
        <w:t>t</w:t>
      </w:r>
      <w:r w:rsidR="00A73C7B" w:rsidRPr="00983CB9">
        <w:t xml:space="preserve">he </w:t>
      </w:r>
      <w:r w:rsidR="0076358E">
        <w:t>ITM I</w:t>
      </w:r>
      <w:r w:rsidR="00A73C7B" w:rsidRPr="00983CB9">
        <w:t xml:space="preserve"> </w:t>
      </w:r>
      <w:r w:rsidR="007C5E5C" w:rsidRPr="00983CB9">
        <w:t xml:space="preserve">performs other duties related to the role and </w:t>
      </w:r>
      <w:r w:rsidR="002F234F">
        <w:t xml:space="preserve">may </w:t>
      </w:r>
      <w:r w:rsidR="007C5E5C" w:rsidRPr="00983CB9">
        <w:t xml:space="preserve">act in the absence of the </w:t>
      </w:r>
      <w:r w:rsidR="00B47AB1">
        <w:t>IT</w:t>
      </w:r>
      <w:r w:rsidR="002F058D">
        <w:t xml:space="preserve"> Manager II</w:t>
      </w:r>
      <w:r w:rsidR="00966E1A">
        <w:t xml:space="preserve">, </w:t>
      </w:r>
      <w:r w:rsidR="0048705D">
        <w:t>ISMDB Chief.</w:t>
      </w:r>
      <w:r w:rsidR="00F94DA4" w:rsidRPr="00F94DA4">
        <w:t xml:space="preserve"> </w:t>
      </w:r>
      <w:r w:rsidR="00F94DA4" w:rsidRPr="004D248B">
        <w:t xml:space="preserve">Recruit, hire, train, and evaluate subordinate staff.  </w:t>
      </w:r>
      <w:r w:rsidR="00F94DA4">
        <w:t>Perform other duties as required.</w:t>
      </w: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Pr="00983CB9" w:rsidRDefault="00F94DA4" w:rsidP="00F94DA4">
      <w:pPr>
        <w:ind w:left="1440" w:hanging="900"/>
      </w:pPr>
    </w:p>
    <w:p w:rsidR="00B4657B" w:rsidRPr="00983CB9" w:rsidRDefault="00B4657B" w:rsidP="00F94DA4">
      <w:pPr>
        <w:pStyle w:val="Fill-in"/>
        <w:tabs>
          <w:tab w:val="left" w:pos="2160"/>
          <w:tab w:val="left" w:pos="2208"/>
          <w:tab w:val="left" w:pos="11328"/>
        </w:tabs>
        <w:ind w:hanging="2160"/>
        <w:rPr>
          <w:szCs w:val="18"/>
        </w:rPr>
      </w:pPr>
    </w:p>
    <w:tbl>
      <w:tblPr>
        <w:tblW w:w="11160" w:type="dxa"/>
        <w:tblInd w:w="48" w:type="dxa"/>
        <w:tblBorders>
          <w:top w:val="double" w:sz="6" w:space="0" w:color="auto"/>
          <w:bottom w:val="single" w:sz="8"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248"/>
        <w:gridCol w:w="3912"/>
      </w:tblGrid>
      <w:tr w:rsidR="00B4657B" w:rsidRPr="00983CB9">
        <w:tblPrEx>
          <w:tblCellMar>
            <w:top w:w="0" w:type="dxa"/>
            <w:bottom w:w="0" w:type="dxa"/>
          </w:tblCellMar>
        </w:tblPrEx>
        <w:trPr>
          <w:cantSplit/>
          <w:trHeight w:hRule="exact" w:val="713"/>
        </w:trPr>
        <w:tc>
          <w:tcPr>
            <w:tcW w:w="7248" w:type="dxa"/>
            <w:tcBorders>
              <w:top w:val="single" w:sz="8" w:space="0" w:color="auto"/>
              <w:left w:val="nil"/>
              <w:bottom w:val="single" w:sz="8" w:space="0" w:color="auto"/>
              <w:right w:val="single" w:sz="4" w:space="0" w:color="auto"/>
            </w:tcBorders>
            <w:noWrap/>
            <w:tcMar>
              <w:right w:w="48" w:type="dxa"/>
            </w:tcMar>
          </w:tcPr>
          <w:p w:rsidR="00B4657B" w:rsidRPr="00983CB9" w:rsidRDefault="00B4657B" w:rsidP="00F94DA4">
            <w:pPr>
              <w:pStyle w:val="Subhead"/>
              <w:ind w:left="540" w:hanging="420"/>
              <w:jc w:val="both"/>
              <w:rPr>
                <w:sz w:val="12"/>
                <w:szCs w:val="12"/>
              </w:rPr>
            </w:pPr>
            <w:r w:rsidRPr="00983CB9">
              <w:rPr>
                <w:sz w:val="12"/>
                <w:szCs w:val="12"/>
              </w:rPr>
              <w:t>Employee’s signature</w:t>
            </w:r>
          </w:p>
        </w:tc>
        <w:tc>
          <w:tcPr>
            <w:tcW w:w="3912" w:type="dxa"/>
            <w:tcBorders>
              <w:top w:val="single" w:sz="8" w:space="0" w:color="auto"/>
              <w:left w:val="single" w:sz="4" w:space="0" w:color="auto"/>
              <w:bottom w:val="single" w:sz="8" w:space="0" w:color="auto"/>
              <w:right w:val="nil"/>
            </w:tcBorders>
            <w:noWrap/>
            <w:tcMar>
              <w:right w:w="48" w:type="dxa"/>
            </w:tcMar>
          </w:tcPr>
          <w:p w:rsidR="00B4657B" w:rsidRPr="00983CB9" w:rsidRDefault="00B4657B" w:rsidP="00F94DA4">
            <w:pPr>
              <w:pStyle w:val="Subhead"/>
              <w:ind w:left="540"/>
              <w:jc w:val="both"/>
              <w:rPr>
                <w:sz w:val="12"/>
                <w:szCs w:val="12"/>
              </w:rPr>
            </w:pPr>
            <w:r w:rsidRPr="00983CB9">
              <w:rPr>
                <w:sz w:val="12"/>
                <w:szCs w:val="12"/>
              </w:rPr>
              <w:t>Date</w:t>
            </w:r>
          </w:p>
        </w:tc>
      </w:tr>
      <w:tr w:rsidR="00B4657B" w:rsidRPr="00983CB9">
        <w:tblPrEx>
          <w:tblCellMar>
            <w:top w:w="0" w:type="dxa"/>
            <w:bottom w:w="0" w:type="dxa"/>
          </w:tblCellMar>
        </w:tblPrEx>
        <w:trPr>
          <w:cantSplit/>
          <w:trHeight w:hRule="exact" w:val="830"/>
        </w:trPr>
        <w:tc>
          <w:tcPr>
            <w:tcW w:w="7248" w:type="dxa"/>
            <w:tcBorders>
              <w:top w:val="single" w:sz="8" w:space="0" w:color="auto"/>
              <w:left w:val="nil"/>
              <w:bottom w:val="double" w:sz="6" w:space="0" w:color="auto"/>
              <w:right w:val="single" w:sz="4" w:space="0" w:color="auto"/>
            </w:tcBorders>
            <w:noWrap/>
            <w:tcMar>
              <w:right w:w="48" w:type="dxa"/>
            </w:tcMar>
          </w:tcPr>
          <w:p w:rsidR="00B4657B" w:rsidRPr="00983CB9" w:rsidRDefault="00B4657B" w:rsidP="00F94DA4">
            <w:pPr>
              <w:pStyle w:val="Subhead"/>
              <w:ind w:left="540" w:hanging="420"/>
              <w:jc w:val="both"/>
              <w:rPr>
                <w:sz w:val="12"/>
                <w:szCs w:val="12"/>
              </w:rPr>
            </w:pPr>
            <w:r w:rsidRPr="00983CB9">
              <w:rPr>
                <w:sz w:val="12"/>
                <w:szCs w:val="12"/>
              </w:rPr>
              <w:t>Supervisor’s signature</w:t>
            </w:r>
          </w:p>
        </w:tc>
        <w:tc>
          <w:tcPr>
            <w:tcW w:w="3912" w:type="dxa"/>
            <w:tcBorders>
              <w:top w:val="single" w:sz="8" w:space="0" w:color="auto"/>
              <w:left w:val="single" w:sz="4" w:space="0" w:color="auto"/>
              <w:bottom w:val="double" w:sz="6" w:space="0" w:color="auto"/>
              <w:right w:val="nil"/>
            </w:tcBorders>
            <w:noWrap/>
            <w:tcMar>
              <w:right w:w="48" w:type="dxa"/>
            </w:tcMar>
          </w:tcPr>
          <w:p w:rsidR="00B4657B" w:rsidRPr="00983CB9" w:rsidRDefault="00B4657B" w:rsidP="00F94DA4">
            <w:pPr>
              <w:pStyle w:val="Subhead"/>
              <w:ind w:left="540"/>
              <w:jc w:val="both"/>
              <w:rPr>
                <w:sz w:val="12"/>
                <w:szCs w:val="12"/>
              </w:rPr>
            </w:pPr>
            <w:r w:rsidRPr="00983CB9">
              <w:rPr>
                <w:sz w:val="12"/>
                <w:szCs w:val="12"/>
              </w:rPr>
              <w:t>Date</w:t>
            </w:r>
          </w:p>
        </w:tc>
      </w:tr>
    </w:tbl>
    <w:p w:rsidR="00B4657B" w:rsidRPr="00983CB9" w:rsidRDefault="00B4657B" w:rsidP="00F94DA4"/>
    <w:sectPr w:rsidR="00B4657B" w:rsidRPr="00983CB9">
      <w:headerReference w:type="default" r:id="rId17"/>
      <w:type w:val="continuous"/>
      <w:pgSz w:w="12240" w:h="15840" w:code="1"/>
      <w:pgMar w:top="720" w:right="480" w:bottom="480" w:left="480" w:header="480" w:footer="3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B8D" w:rsidRDefault="00A35B8D">
      <w:r>
        <w:separator/>
      </w:r>
    </w:p>
  </w:endnote>
  <w:endnote w:type="continuationSeparator" w:id="0">
    <w:p w:rsidR="00A35B8D" w:rsidRDefault="00A3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rsidP="00067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6FF" w:rsidRDefault="0050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rsidP="00067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46F">
      <w:rPr>
        <w:rStyle w:val="PageNumber"/>
        <w:noProof/>
      </w:rPr>
      <w:t>3</w:t>
    </w:r>
    <w:r>
      <w:rPr>
        <w:rStyle w:val="PageNumber"/>
      </w:rPr>
      <w:fldChar w:fldCharType="end"/>
    </w:r>
  </w:p>
  <w:p w:rsidR="005036FF" w:rsidRDefault="005036FF">
    <w:pPr>
      <w:pStyle w:val="Footer"/>
      <w:rPr>
        <w:sz w:val="16"/>
      </w:rPr>
    </w:pPr>
    <w:r>
      <w:t>DHS 2388 (7/07)</w:t>
    </w:r>
    <w:r>
      <w:tab/>
    </w:r>
    <w:r>
      <w:rPr>
        <w:sz w:val="16"/>
      </w:rPr>
      <w:t xml:space="preserve">Page </w:t>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2D446F">
      <w:rPr>
        <w:rStyle w:val="PageNumber"/>
        <w:noProof/>
        <w:sz w:val="16"/>
      </w:rPr>
      <w:t>3</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Footer"/>
      <w:rPr>
        <w:sz w:val="16"/>
      </w:rPr>
    </w:pPr>
    <w:r>
      <w:t>DHS 2388 (7/07)</w:t>
    </w:r>
    <w:r>
      <w:tab/>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2D446F">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2D446F">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B8D" w:rsidRDefault="00A35B8D">
      <w:r>
        <w:separator/>
      </w:r>
    </w:p>
  </w:footnote>
  <w:footnote w:type="continuationSeparator" w:id="0">
    <w:p w:rsidR="00A35B8D" w:rsidRDefault="00A35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Header"/>
    </w:pPr>
    <w:r>
      <w:t xml:space="preserve">State of </w:t>
    </w:r>
    <w:smartTag w:uri="urn:schemas-microsoft-com:office:smarttags" w:element="State">
      <w:smartTag w:uri="urn:schemas-microsoft-com:office:smarttags" w:element="place">
        <w:r>
          <w:t>California</w:t>
        </w:r>
      </w:smartTag>
    </w:smartTag>
    <w:r>
      <w:t>—Health and Human Services Agency</w:t>
    </w:r>
    <w:r>
      <w:tab/>
      <w:t>Department of Health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Header"/>
    </w:pPr>
    <w:r>
      <w:t>State of California—Health and Human Services Agency</w:t>
    </w:r>
    <w:r>
      <w:tab/>
      <w:t>Department of Health Care Services</w:t>
    </w:r>
  </w:p>
  <w:p w:rsidR="005036FF" w:rsidRDefault="00503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BF"/>
    <w:multiLevelType w:val="hybridMultilevel"/>
    <w:tmpl w:val="9C70F322"/>
    <w:lvl w:ilvl="0">
      <w:start w:val="10"/>
      <w:numFmt w:val="decimal"/>
      <w:lvlText w:val="%1"/>
      <w:lvlJc w:val="left"/>
      <w:pPr>
        <w:tabs>
          <w:tab w:val="num" w:pos="2520"/>
        </w:tabs>
        <w:ind w:left="2520" w:hanging="21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251B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100854"/>
    <w:multiLevelType w:val="hybridMultilevel"/>
    <w:tmpl w:val="C012233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258770F"/>
    <w:multiLevelType w:val="hybridMultilevel"/>
    <w:tmpl w:val="C274917C"/>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C0"/>
    <w:rsid w:val="00001E5B"/>
    <w:rsid w:val="000040D7"/>
    <w:rsid w:val="000056DF"/>
    <w:rsid w:val="000364B2"/>
    <w:rsid w:val="000405AA"/>
    <w:rsid w:val="0005756A"/>
    <w:rsid w:val="00061B81"/>
    <w:rsid w:val="00063437"/>
    <w:rsid w:val="00067193"/>
    <w:rsid w:val="00083F83"/>
    <w:rsid w:val="00091BC3"/>
    <w:rsid w:val="00095217"/>
    <w:rsid w:val="000A1932"/>
    <w:rsid w:val="000A52FE"/>
    <w:rsid w:val="000C3FF5"/>
    <w:rsid w:val="000C6A9E"/>
    <w:rsid w:val="000D4263"/>
    <w:rsid w:val="000E249A"/>
    <w:rsid w:val="00100644"/>
    <w:rsid w:val="001069B0"/>
    <w:rsid w:val="00110EB5"/>
    <w:rsid w:val="0012652B"/>
    <w:rsid w:val="0013283B"/>
    <w:rsid w:val="00146312"/>
    <w:rsid w:val="0015478D"/>
    <w:rsid w:val="001A0795"/>
    <w:rsid w:val="001A15E1"/>
    <w:rsid w:val="001A489E"/>
    <w:rsid w:val="001A5B9B"/>
    <w:rsid w:val="001C1205"/>
    <w:rsid w:val="001D7629"/>
    <w:rsid w:val="001E07BB"/>
    <w:rsid w:val="00201254"/>
    <w:rsid w:val="00214530"/>
    <w:rsid w:val="00217601"/>
    <w:rsid w:val="00224F0E"/>
    <w:rsid w:val="002305BB"/>
    <w:rsid w:val="00233603"/>
    <w:rsid w:val="002439E9"/>
    <w:rsid w:val="00246A31"/>
    <w:rsid w:val="00263FA2"/>
    <w:rsid w:val="00265655"/>
    <w:rsid w:val="0027555A"/>
    <w:rsid w:val="00292F8D"/>
    <w:rsid w:val="002956AB"/>
    <w:rsid w:val="00297476"/>
    <w:rsid w:val="002A0E65"/>
    <w:rsid w:val="002A41C5"/>
    <w:rsid w:val="002B1EE3"/>
    <w:rsid w:val="002D2B3D"/>
    <w:rsid w:val="002D446F"/>
    <w:rsid w:val="002E059F"/>
    <w:rsid w:val="002E37D5"/>
    <w:rsid w:val="002F058D"/>
    <w:rsid w:val="002F234F"/>
    <w:rsid w:val="002F36F4"/>
    <w:rsid w:val="00301C58"/>
    <w:rsid w:val="003038B5"/>
    <w:rsid w:val="0030492C"/>
    <w:rsid w:val="0031550E"/>
    <w:rsid w:val="0032727D"/>
    <w:rsid w:val="00331C87"/>
    <w:rsid w:val="00333B17"/>
    <w:rsid w:val="00334A8C"/>
    <w:rsid w:val="00335A65"/>
    <w:rsid w:val="00337CE9"/>
    <w:rsid w:val="00346965"/>
    <w:rsid w:val="00346A0F"/>
    <w:rsid w:val="003576B6"/>
    <w:rsid w:val="00360E17"/>
    <w:rsid w:val="00361CA4"/>
    <w:rsid w:val="00371BB7"/>
    <w:rsid w:val="00395121"/>
    <w:rsid w:val="003A064B"/>
    <w:rsid w:val="003C6BC3"/>
    <w:rsid w:val="003D013F"/>
    <w:rsid w:val="003F148F"/>
    <w:rsid w:val="00400995"/>
    <w:rsid w:val="00402DB6"/>
    <w:rsid w:val="004057ED"/>
    <w:rsid w:val="00407C24"/>
    <w:rsid w:val="004175FB"/>
    <w:rsid w:val="00422AF1"/>
    <w:rsid w:val="00426998"/>
    <w:rsid w:val="00453857"/>
    <w:rsid w:val="00471722"/>
    <w:rsid w:val="0048239A"/>
    <w:rsid w:val="0048705D"/>
    <w:rsid w:val="00491C76"/>
    <w:rsid w:val="004B7F1A"/>
    <w:rsid w:val="004C0C62"/>
    <w:rsid w:val="004D4CD5"/>
    <w:rsid w:val="004E0A0D"/>
    <w:rsid w:val="005036FF"/>
    <w:rsid w:val="00510AC5"/>
    <w:rsid w:val="00521F26"/>
    <w:rsid w:val="00525CB5"/>
    <w:rsid w:val="00530ECA"/>
    <w:rsid w:val="0054277A"/>
    <w:rsid w:val="0057336A"/>
    <w:rsid w:val="00575444"/>
    <w:rsid w:val="005848AF"/>
    <w:rsid w:val="005900DE"/>
    <w:rsid w:val="005D6604"/>
    <w:rsid w:val="005D75E8"/>
    <w:rsid w:val="005E37B8"/>
    <w:rsid w:val="005E44FE"/>
    <w:rsid w:val="006024D9"/>
    <w:rsid w:val="00610E5E"/>
    <w:rsid w:val="00612DA4"/>
    <w:rsid w:val="00621254"/>
    <w:rsid w:val="0062357F"/>
    <w:rsid w:val="00627D0E"/>
    <w:rsid w:val="00635F70"/>
    <w:rsid w:val="006414B8"/>
    <w:rsid w:val="00643F04"/>
    <w:rsid w:val="0064587E"/>
    <w:rsid w:val="00671CE2"/>
    <w:rsid w:val="006737DC"/>
    <w:rsid w:val="00673C2B"/>
    <w:rsid w:val="00677FE8"/>
    <w:rsid w:val="0068563F"/>
    <w:rsid w:val="00687260"/>
    <w:rsid w:val="00694B87"/>
    <w:rsid w:val="006958CC"/>
    <w:rsid w:val="006A789F"/>
    <w:rsid w:val="006F388F"/>
    <w:rsid w:val="006F38D4"/>
    <w:rsid w:val="0070012B"/>
    <w:rsid w:val="0070442D"/>
    <w:rsid w:val="0070630A"/>
    <w:rsid w:val="00707A16"/>
    <w:rsid w:val="00721D1F"/>
    <w:rsid w:val="007320B3"/>
    <w:rsid w:val="00741827"/>
    <w:rsid w:val="007423E2"/>
    <w:rsid w:val="0076358E"/>
    <w:rsid w:val="007677E0"/>
    <w:rsid w:val="00777CB2"/>
    <w:rsid w:val="0078784F"/>
    <w:rsid w:val="007A4AD4"/>
    <w:rsid w:val="007B4755"/>
    <w:rsid w:val="007C5E5C"/>
    <w:rsid w:val="007E1C70"/>
    <w:rsid w:val="007E3763"/>
    <w:rsid w:val="007F4883"/>
    <w:rsid w:val="007F6597"/>
    <w:rsid w:val="007F7806"/>
    <w:rsid w:val="008019B5"/>
    <w:rsid w:val="008039BF"/>
    <w:rsid w:val="00814511"/>
    <w:rsid w:val="00817283"/>
    <w:rsid w:val="00821B16"/>
    <w:rsid w:val="008225E9"/>
    <w:rsid w:val="00840387"/>
    <w:rsid w:val="00852F78"/>
    <w:rsid w:val="008534AA"/>
    <w:rsid w:val="008606AE"/>
    <w:rsid w:val="0086221F"/>
    <w:rsid w:val="00872746"/>
    <w:rsid w:val="00883D26"/>
    <w:rsid w:val="0089348F"/>
    <w:rsid w:val="008A5315"/>
    <w:rsid w:val="008A59CD"/>
    <w:rsid w:val="008A6591"/>
    <w:rsid w:val="008A738A"/>
    <w:rsid w:val="008B2326"/>
    <w:rsid w:val="008E3CDC"/>
    <w:rsid w:val="009039D7"/>
    <w:rsid w:val="0091075D"/>
    <w:rsid w:val="00912FD8"/>
    <w:rsid w:val="00915B46"/>
    <w:rsid w:val="00916B83"/>
    <w:rsid w:val="00923669"/>
    <w:rsid w:val="009239D5"/>
    <w:rsid w:val="009261E5"/>
    <w:rsid w:val="009339FD"/>
    <w:rsid w:val="0093734F"/>
    <w:rsid w:val="00942573"/>
    <w:rsid w:val="00953865"/>
    <w:rsid w:val="00961F99"/>
    <w:rsid w:val="0096418F"/>
    <w:rsid w:val="00966E1A"/>
    <w:rsid w:val="00980451"/>
    <w:rsid w:val="00980CB9"/>
    <w:rsid w:val="009812D6"/>
    <w:rsid w:val="00983CB9"/>
    <w:rsid w:val="00984531"/>
    <w:rsid w:val="009A2777"/>
    <w:rsid w:val="009A7D59"/>
    <w:rsid w:val="009B0970"/>
    <w:rsid w:val="009E11E7"/>
    <w:rsid w:val="00A013D4"/>
    <w:rsid w:val="00A14A5C"/>
    <w:rsid w:val="00A26F52"/>
    <w:rsid w:val="00A30802"/>
    <w:rsid w:val="00A35B8D"/>
    <w:rsid w:val="00A52DD6"/>
    <w:rsid w:val="00A60F41"/>
    <w:rsid w:val="00A6178C"/>
    <w:rsid w:val="00A62E13"/>
    <w:rsid w:val="00A70A66"/>
    <w:rsid w:val="00A73C7B"/>
    <w:rsid w:val="00A816AD"/>
    <w:rsid w:val="00A909EE"/>
    <w:rsid w:val="00AB57CB"/>
    <w:rsid w:val="00AC5B1F"/>
    <w:rsid w:val="00AC793E"/>
    <w:rsid w:val="00AD12E9"/>
    <w:rsid w:val="00AD6959"/>
    <w:rsid w:val="00AE0EEE"/>
    <w:rsid w:val="00AE11BD"/>
    <w:rsid w:val="00AE1E89"/>
    <w:rsid w:val="00AE6FEA"/>
    <w:rsid w:val="00B02568"/>
    <w:rsid w:val="00B16967"/>
    <w:rsid w:val="00B31E8A"/>
    <w:rsid w:val="00B33E27"/>
    <w:rsid w:val="00B3517F"/>
    <w:rsid w:val="00B35426"/>
    <w:rsid w:val="00B4309C"/>
    <w:rsid w:val="00B4657B"/>
    <w:rsid w:val="00B47AB1"/>
    <w:rsid w:val="00B55D05"/>
    <w:rsid w:val="00B64039"/>
    <w:rsid w:val="00B7279E"/>
    <w:rsid w:val="00B74C07"/>
    <w:rsid w:val="00B93F06"/>
    <w:rsid w:val="00B947C4"/>
    <w:rsid w:val="00BA1AD8"/>
    <w:rsid w:val="00BB007C"/>
    <w:rsid w:val="00BB5CE4"/>
    <w:rsid w:val="00BD06D0"/>
    <w:rsid w:val="00BD771C"/>
    <w:rsid w:val="00BE43AC"/>
    <w:rsid w:val="00BF0854"/>
    <w:rsid w:val="00C12038"/>
    <w:rsid w:val="00C250C4"/>
    <w:rsid w:val="00C3118D"/>
    <w:rsid w:val="00C42840"/>
    <w:rsid w:val="00C527A3"/>
    <w:rsid w:val="00C56109"/>
    <w:rsid w:val="00C6602E"/>
    <w:rsid w:val="00C7494A"/>
    <w:rsid w:val="00C954AA"/>
    <w:rsid w:val="00C965FF"/>
    <w:rsid w:val="00CA4E72"/>
    <w:rsid w:val="00CB0A39"/>
    <w:rsid w:val="00CE7427"/>
    <w:rsid w:val="00CF0DB1"/>
    <w:rsid w:val="00CF4BCB"/>
    <w:rsid w:val="00D2017E"/>
    <w:rsid w:val="00D321E0"/>
    <w:rsid w:val="00D35598"/>
    <w:rsid w:val="00D41584"/>
    <w:rsid w:val="00D61F16"/>
    <w:rsid w:val="00D664E3"/>
    <w:rsid w:val="00D75C1A"/>
    <w:rsid w:val="00D77D78"/>
    <w:rsid w:val="00D825C1"/>
    <w:rsid w:val="00D834DC"/>
    <w:rsid w:val="00D836BB"/>
    <w:rsid w:val="00DE23CD"/>
    <w:rsid w:val="00DF0F3B"/>
    <w:rsid w:val="00DF6FA3"/>
    <w:rsid w:val="00E10681"/>
    <w:rsid w:val="00E25C97"/>
    <w:rsid w:val="00E40386"/>
    <w:rsid w:val="00E54823"/>
    <w:rsid w:val="00E758E1"/>
    <w:rsid w:val="00E82BD1"/>
    <w:rsid w:val="00E86F2B"/>
    <w:rsid w:val="00E93D99"/>
    <w:rsid w:val="00E95167"/>
    <w:rsid w:val="00EA44C2"/>
    <w:rsid w:val="00EB3A00"/>
    <w:rsid w:val="00EB3C48"/>
    <w:rsid w:val="00ED70D3"/>
    <w:rsid w:val="00EE24F5"/>
    <w:rsid w:val="00EE2546"/>
    <w:rsid w:val="00EE2AC2"/>
    <w:rsid w:val="00EF7ED3"/>
    <w:rsid w:val="00F01CF0"/>
    <w:rsid w:val="00F064C7"/>
    <w:rsid w:val="00F17B94"/>
    <w:rsid w:val="00F314A7"/>
    <w:rsid w:val="00F34F8C"/>
    <w:rsid w:val="00F3721E"/>
    <w:rsid w:val="00F4072F"/>
    <w:rsid w:val="00F43430"/>
    <w:rsid w:val="00F442EF"/>
    <w:rsid w:val="00F4484E"/>
    <w:rsid w:val="00F51355"/>
    <w:rsid w:val="00F62CC0"/>
    <w:rsid w:val="00F72E40"/>
    <w:rsid w:val="00F85889"/>
    <w:rsid w:val="00F94DA4"/>
    <w:rsid w:val="00F9581F"/>
    <w:rsid w:val="00FA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55A160C5"/>
  <w15:chartTrackingRefBased/>
  <w15:docId w15:val="{1685C45E-612F-48D5-B434-9CCF70D6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szCs w:val="24"/>
    </w:rPr>
  </w:style>
  <w:style w:type="paragraph" w:styleId="Heading1">
    <w:name w:val="heading 1"/>
    <w:next w:val="Normal"/>
    <w:qFormat/>
    <w:pPr>
      <w:keepNext/>
      <w:jc w:val="center"/>
      <w:outlineLvl w:val="0"/>
    </w:pPr>
    <w:rPr>
      <w:rFonts w:ascii="Arial" w:hAnsi="Arial" w:cs="Arial"/>
      <w:b/>
      <w:bCs/>
      <w:caps/>
      <w:kern w:val="32"/>
      <w:sz w:val="24"/>
      <w:szCs w:val="32"/>
    </w:rPr>
  </w:style>
  <w:style w:type="paragraph" w:styleId="Heading2">
    <w:name w:val="heading 2"/>
    <w:next w:val="Normal"/>
    <w:qFormat/>
    <w:pPr>
      <w:keepNext/>
      <w:spacing w:after="120"/>
      <w:jc w:val="both"/>
      <w:outlineLvl w:val="1"/>
    </w:pPr>
    <w:rPr>
      <w:rFonts w:ascii="Arial" w:hAnsi="Arial" w:cs="Arial"/>
      <w:b/>
      <w:bCs/>
      <w:iCs/>
      <w:sz w:val="22"/>
      <w:szCs w:val="28"/>
    </w:rPr>
  </w:style>
  <w:style w:type="paragraph" w:styleId="Heading3">
    <w:name w:val="heading 3"/>
    <w:next w:val="Normal"/>
    <w:qFormat/>
    <w:pPr>
      <w:keepNext/>
      <w:spacing w:before="240" w:after="60"/>
      <w:outlineLvl w:val="2"/>
    </w:pPr>
    <w:rPr>
      <w:rFonts w:cs="Arial"/>
      <w:b/>
      <w:bCs/>
      <w:sz w:val="26"/>
      <w:szCs w:val="26"/>
    </w:rPr>
  </w:style>
  <w:style w:type="paragraph" w:styleId="Heading6">
    <w:name w:val="heading 6"/>
    <w:next w:val="Normal"/>
    <w:qFormat/>
    <w:pPr>
      <w:keepNext/>
      <w:ind w:left="8640"/>
      <w:outlineLvl w:val="5"/>
    </w:pPr>
    <w:rPr>
      <w:rFonts w:ascii="Bookman Old Style" w:hAnsi="Bookman Old Style"/>
      <w:color w:val="C0C0C0"/>
      <w:sz w:val="2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pPr>
      <w:tabs>
        <w:tab w:val="right" w:pos="11280"/>
      </w:tabs>
    </w:pPr>
    <w:rPr>
      <w:rFonts w:ascii="Arial" w:hAnsi="Arial" w:cs="Arial"/>
      <w:sz w:val="12"/>
    </w:rPr>
  </w:style>
  <w:style w:type="paragraph" w:styleId="Footer">
    <w:name w:val="footer"/>
    <w:pPr>
      <w:tabs>
        <w:tab w:val="right" w:pos="11280"/>
      </w:tabs>
    </w:pPr>
    <w:rPr>
      <w:rFonts w:ascii="Arial" w:hAnsi="Arial" w:cs="Arial"/>
      <w:sz w:val="12"/>
    </w:rPr>
  </w:style>
  <w:style w:type="character" w:styleId="PageNumber">
    <w:name w:val="page number"/>
    <w:basedOn w:val="DefaultParagraphFont"/>
  </w:style>
  <w:style w:type="character" w:styleId="CommentReference">
    <w:name w:val="annotation reference"/>
    <w:semiHidden/>
    <w:rPr>
      <w:sz w:val="16"/>
      <w:szCs w:val="16"/>
    </w:rPr>
  </w:style>
  <w:style w:type="paragraph" w:customStyle="1" w:styleId="SAMPLE">
    <w:name w:val="SAMPLE"/>
    <w:pPr>
      <w:tabs>
        <w:tab w:val="left" w:pos="1680"/>
        <w:tab w:val="left" w:pos="3360"/>
        <w:tab w:val="left" w:pos="5040"/>
        <w:tab w:val="left" w:pos="6720"/>
        <w:tab w:val="left" w:pos="8400"/>
      </w:tabs>
    </w:pPr>
    <w:rPr>
      <w:rFonts w:ascii="Bookman Old Style" w:hAnsi="Bookman Old Style"/>
      <w:vanish/>
      <w:color w:val="C0C0C0"/>
      <w:sz w:val="200"/>
    </w:rPr>
  </w:style>
  <w:style w:type="paragraph" w:customStyle="1" w:styleId="Subhead">
    <w:name w:val="Subhead"/>
    <w:pPr>
      <w:spacing w:line="180" w:lineRule="exact"/>
    </w:pPr>
    <w:rPr>
      <w:rFonts w:ascii="Arial" w:hAnsi="Arial"/>
      <w:sz w:val="14"/>
    </w:rPr>
  </w:style>
  <w:style w:type="paragraph" w:customStyle="1" w:styleId="Fill-in">
    <w:name w:val="Fill-in"/>
    <w:pPr>
      <w:jc w:val="both"/>
    </w:pPr>
    <w:rPr>
      <w:rFonts w:ascii="Arial" w:hAnsi="Arial" w:cs="Arial"/>
      <w:iCs/>
      <w:sz w:val="22"/>
      <w:szCs w:val="28"/>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EA44C2"/>
    <w:rPr>
      <w:rFonts w:ascii="Tahoma" w:hAnsi="Tahoma" w:cs="Tahoma"/>
      <w:sz w:val="16"/>
      <w:szCs w:val="16"/>
    </w:rPr>
  </w:style>
  <w:style w:type="paragraph" w:customStyle="1" w:styleId="Fill-in--Centered">
    <w:name w:val="Fill-in--Centered"/>
    <w:basedOn w:val="Fill-in"/>
    <w:pPr>
      <w:jc w:val="center"/>
    </w:pPr>
    <w:rPr>
      <w:b/>
      <w:bCs/>
      <w:noProof/>
    </w:rPr>
  </w:style>
  <w:style w:type="paragraph" w:customStyle="1" w:styleId="sidebar">
    <w:name w:val="sidebar"/>
    <w:basedOn w:val="Fill-in"/>
    <w:pPr>
      <w:tabs>
        <w:tab w:val="left" w:pos="2160"/>
      </w:tabs>
      <w:ind w:left="2160" w:hanging="2160"/>
    </w:pPr>
    <w:rPr>
      <w:rFonts w:cs="Times New Roman"/>
      <w:iCs w:val="0"/>
      <w:szCs w:val="24"/>
    </w:rPr>
  </w:style>
  <w:style w:type="paragraph" w:styleId="CommentSubject">
    <w:name w:val="annotation subject"/>
    <w:basedOn w:val="CommentText"/>
    <w:next w:val="CommentText"/>
    <w:link w:val="CommentSubjectChar"/>
    <w:rsid w:val="00B55D05"/>
    <w:rPr>
      <w:b/>
      <w:bCs/>
    </w:rPr>
  </w:style>
  <w:style w:type="character" w:customStyle="1" w:styleId="CommentTextChar">
    <w:name w:val="Comment Text Char"/>
    <w:link w:val="CommentText"/>
    <w:semiHidden/>
    <w:rsid w:val="00B55D05"/>
    <w:rPr>
      <w:rFonts w:ascii="Arial" w:hAnsi="Arial"/>
    </w:rPr>
  </w:style>
  <w:style w:type="character" w:customStyle="1" w:styleId="CommentSubjectChar">
    <w:name w:val="Comment Subject Char"/>
    <w:link w:val="CommentSubject"/>
    <w:rsid w:val="00B55D0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Connie\Forms\FORM-p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DDC675A83054B9D969F5B814ED591" ma:contentTypeVersion="0" ma:contentTypeDescription="Create a new document." ma:contentTypeScope="" ma:versionID="77774ddfe867f3a7009af4cde83ab3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DD370-1829-4E61-B2B6-474441ECA17E}">
  <ds:schemaRefs>
    <ds:schemaRef ds:uri="http://schemas.microsoft.com/office/2006/metadata/longProperties"/>
  </ds:schemaRefs>
</ds:datastoreItem>
</file>

<file path=customXml/itemProps2.xml><?xml version="1.0" encoding="utf-8"?>
<ds:datastoreItem xmlns:ds="http://schemas.openxmlformats.org/officeDocument/2006/customXml" ds:itemID="{03A81744-B5B7-49EB-916A-D38E11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38BC9B-7408-4163-91E0-561987FB8974}">
  <ds:schemaRefs>
    <ds:schemaRef ds:uri="http://schemas.microsoft.com/sharepoint/v3/contenttype/forms"/>
  </ds:schemaRefs>
</ds:datastoreItem>
</file>

<file path=customXml/itemProps4.xml><?xml version="1.0" encoding="utf-8"?>
<ds:datastoreItem xmlns:ds="http://schemas.openxmlformats.org/officeDocument/2006/customXml" ds:itemID="{104FA70F-04C1-43F9-8AC2-097A60F3A82F}">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9EE9C281-ABED-4918-9314-25976A0E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FORM-por.dot</Template>
  <TotalTime>0</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Duty Statement, DHS 2388</vt:lpstr>
    </vt:vector>
  </TitlesOfParts>
  <Manager>PMB</Manager>
  <Company>State of California</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DHS 2388</dc:title>
  <dc:subject>Duty Statement template</dc:subject>
  <dc:creator>CA. Department of Health Services</dc:creator>
  <cp:keywords>duty, statement, incumbent, job summary, supervision received, supervision exercised, description of duties, essential functions, marginal functions</cp:keywords>
  <cp:lastModifiedBy>Shepherd, Pamela@DHCS</cp:lastModifiedBy>
  <cp:revision>2</cp:revision>
  <cp:lastPrinted>2020-08-07T19:35:00Z</cp:lastPrinted>
  <dcterms:created xsi:type="dcterms:W3CDTF">2020-11-20T00:49:00Z</dcterms:created>
  <dcterms:modified xsi:type="dcterms:W3CDTF">2020-11-20T00:49:00Z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