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76"/>
        <w:tblW w:w="11049" w:type="dxa"/>
        <w:tblLayout w:type="fixed"/>
        <w:tblLook w:val="0000" w:firstRow="0" w:lastRow="0" w:firstColumn="0" w:lastColumn="0" w:noHBand="0" w:noVBand="0"/>
      </w:tblPr>
      <w:tblGrid>
        <w:gridCol w:w="6488"/>
        <w:gridCol w:w="974"/>
        <w:gridCol w:w="3587"/>
      </w:tblGrid>
      <w:tr w:rsidR="00515E6B" w:rsidRPr="00515E6B" w14:paraId="5C3E85FB" w14:textId="77777777" w:rsidTr="00051B96">
        <w:trPr>
          <w:trHeight w:val="352"/>
        </w:trPr>
        <w:tc>
          <w:tcPr>
            <w:tcW w:w="1104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5C3E85FA" w14:textId="77777777" w:rsidR="00515E6B" w:rsidRPr="00515E6B" w:rsidRDefault="00515E6B" w:rsidP="00823E37">
            <w:pPr>
              <w:keepNext/>
              <w:jc w:val="both"/>
              <w:outlineLvl w:val="0"/>
              <w:rPr>
                <w:sz w:val="36"/>
                <w:szCs w:val="36"/>
              </w:rPr>
            </w:pPr>
            <w:r w:rsidRPr="00515E6B">
              <w:rPr>
                <w:sz w:val="36"/>
                <w:szCs w:val="36"/>
              </w:rPr>
              <w:t>DUTY STATEMENT</w:t>
            </w:r>
          </w:p>
        </w:tc>
      </w:tr>
      <w:tr w:rsidR="00515E6B" w:rsidRPr="00515E6B" w14:paraId="5C3E85FE" w14:textId="77777777" w:rsidTr="00051B96">
        <w:trPr>
          <w:cantSplit/>
          <w:trHeight w:val="288"/>
        </w:trPr>
        <w:tc>
          <w:tcPr>
            <w:tcW w:w="7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3E85FC" w14:textId="5D6F846F" w:rsidR="00FC5177" w:rsidRPr="00033425" w:rsidRDefault="00033425" w:rsidP="00051B96">
            <w:pPr>
              <w:tabs>
                <w:tab w:val="left" w:pos="5760"/>
                <w:tab w:val="left" w:pos="9720"/>
              </w:tabs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"/>
                  <w:enabled w:val="0"/>
                  <w:calcOnExit w:val="0"/>
                  <w:textInput>
                    <w:default w:val="Classification"/>
                  </w:textInput>
                </w:ffData>
              </w:fldChar>
            </w:r>
            <w:bookmarkStart w:id="0" w:name="Text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Classification</w:t>
            </w:r>
            <w:r>
              <w:rPr>
                <w:b/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:    </w:t>
            </w:r>
            <w:r w:rsidR="00E37BBD">
              <w:rPr>
                <w:sz w:val="18"/>
              </w:rPr>
              <w:t xml:space="preserve">Accounting </w:t>
            </w:r>
            <w:r w:rsidR="00573CBE">
              <w:rPr>
                <w:sz w:val="18"/>
              </w:rPr>
              <w:t>Technician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E85FD" w14:textId="2245ABE8" w:rsidR="00515E6B" w:rsidRPr="00515E6B" w:rsidRDefault="00D14764" w:rsidP="00534576">
            <w:pPr>
              <w:tabs>
                <w:tab w:val="left" w:pos="5760"/>
                <w:tab w:val="left" w:pos="9720"/>
              </w:tabs>
              <w:spacing w:before="60" w:after="60"/>
              <w:rPr>
                <w:caps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"/>
                  <w:enabled w:val="0"/>
                  <w:calcOnExit w:val="0"/>
                  <w:textInput>
                    <w:default w:val="Position Number"/>
                  </w:textInput>
                </w:ffData>
              </w:fldChar>
            </w:r>
            <w:bookmarkStart w:id="1" w:name="Text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Position Number</w:t>
            </w:r>
            <w:r>
              <w:rPr>
                <w:b/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 xml:space="preserve">: </w:t>
            </w:r>
            <w:r w:rsidR="00E37BBD">
              <w:rPr>
                <w:sz w:val="18"/>
              </w:rPr>
              <w:t>835-161-</w:t>
            </w:r>
            <w:r w:rsidR="00573CBE">
              <w:rPr>
                <w:sz w:val="18"/>
              </w:rPr>
              <w:t>1741-004</w:t>
            </w:r>
          </w:p>
        </w:tc>
      </w:tr>
      <w:tr w:rsidR="00515E6B" w:rsidRPr="00515E6B" w14:paraId="5C3E8600" w14:textId="77777777" w:rsidTr="00051B96">
        <w:trPr>
          <w:trHeight w:val="263"/>
        </w:trPr>
        <w:tc>
          <w:tcPr>
            <w:tcW w:w="1104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3E85FF" w14:textId="148DD0E6" w:rsidR="00515E6B" w:rsidRPr="00033425" w:rsidRDefault="00033425" w:rsidP="00051B96">
            <w:pPr>
              <w:spacing w:before="60" w:after="60"/>
              <w:rPr>
                <w:caps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"/>
                  <w:enabled w:val="0"/>
                  <w:calcOnExit w:val="0"/>
                  <w:textInput>
                    <w:default w:val="Division/Office/Section"/>
                  </w:textInput>
                </w:ffData>
              </w:fldChar>
            </w:r>
            <w:bookmarkStart w:id="2" w:name="Text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Division/Office/Section</w:t>
            </w:r>
            <w:r>
              <w:rPr>
                <w:b/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>:</w:t>
            </w:r>
            <w:r w:rsidR="00E37BBD">
              <w:rPr>
                <w:sz w:val="18"/>
              </w:rPr>
              <w:t>ASD/ Fiscal Services/ Accounting/ AR Unit</w:t>
            </w:r>
          </w:p>
        </w:tc>
      </w:tr>
      <w:tr w:rsidR="00515E6B" w:rsidRPr="00515E6B" w14:paraId="5C3E8603" w14:textId="77777777" w:rsidTr="00051B96">
        <w:trPr>
          <w:trHeight w:val="276"/>
        </w:trPr>
        <w:tc>
          <w:tcPr>
            <w:tcW w:w="6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3E8601" w14:textId="1F1609C6" w:rsidR="00515E6B" w:rsidRPr="00CF1753" w:rsidRDefault="00CF1753" w:rsidP="00051B96">
            <w:pPr>
              <w:tabs>
                <w:tab w:val="left" w:pos="9720"/>
              </w:tabs>
              <w:spacing w:before="60" w:after="60"/>
              <w:rPr>
                <w:caps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"/>
                  <w:enabled w:val="0"/>
                  <w:calcOnExit w:val="0"/>
                  <w:textInput>
                    <w:default w:val="Location"/>
                  </w:textInput>
                </w:ffData>
              </w:fldChar>
            </w:r>
            <w:bookmarkStart w:id="3" w:name="Text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Location</w:t>
            </w:r>
            <w:r>
              <w:rPr>
                <w:b/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>:</w:t>
            </w:r>
            <w:r w:rsidR="00E37BBD">
              <w:rPr>
                <w:sz w:val="18"/>
              </w:rPr>
              <w:t xml:space="preserve">1001 I Street, Sacramento, </w:t>
            </w:r>
            <w:r w:rsidR="00DE5C63">
              <w:rPr>
                <w:sz w:val="18"/>
              </w:rPr>
              <w:t>Ca 95814</w:t>
            </w:r>
          </w:p>
        </w:tc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E8602" w14:textId="14B08FD3" w:rsidR="00515E6B" w:rsidRPr="006125AA" w:rsidRDefault="006125AA" w:rsidP="00051B96">
            <w:pPr>
              <w:tabs>
                <w:tab w:val="left" w:pos="5760"/>
                <w:tab w:val="left" w:pos="9720"/>
              </w:tabs>
              <w:spacing w:before="60" w:after="60"/>
              <w:rPr>
                <w:caps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"/>
                  <w:enabled w:val="0"/>
                  <w:calcOnExit w:val="0"/>
                  <w:textInput>
                    <w:default w:val="Effective Date"/>
                  </w:textInput>
                </w:ffData>
              </w:fldChar>
            </w:r>
            <w:bookmarkStart w:id="4" w:name="Text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Effective Date</w:t>
            </w:r>
            <w:r>
              <w:rPr>
                <w:b/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>:</w:t>
            </w:r>
            <w:r w:rsidR="00573CBE">
              <w:rPr>
                <w:sz w:val="18"/>
              </w:rPr>
              <w:t>03/29/2022</w:t>
            </w:r>
          </w:p>
        </w:tc>
      </w:tr>
      <w:tr w:rsidR="00515E6B" w:rsidRPr="00515E6B" w14:paraId="5C3E8606" w14:textId="77777777" w:rsidTr="00051B96">
        <w:trPr>
          <w:trHeight w:val="276"/>
        </w:trPr>
        <w:tc>
          <w:tcPr>
            <w:tcW w:w="648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C3E8604" w14:textId="41D5B04C" w:rsidR="00515E6B" w:rsidRPr="00B05B82" w:rsidRDefault="00B05B82" w:rsidP="00051B96">
            <w:pPr>
              <w:tabs>
                <w:tab w:val="left" w:pos="2862"/>
                <w:tab w:val="left" w:pos="4302"/>
                <w:tab w:val="left" w:pos="9720"/>
              </w:tabs>
              <w:spacing w:before="60" w:after="60"/>
              <w:rPr>
                <w:caps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Employee's Nam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Employee's Name</w:t>
            </w:r>
            <w:r>
              <w:rPr>
                <w:b/>
                <w:sz w:val="18"/>
              </w:rPr>
              <w:fldChar w:fldCharType="end"/>
            </w:r>
            <w:r>
              <w:rPr>
                <w:sz w:val="18"/>
              </w:rPr>
              <w:t>:</w:t>
            </w:r>
          </w:p>
        </w:tc>
        <w:tc>
          <w:tcPr>
            <w:tcW w:w="45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C3E8605" w14:textId="2E2E3256" w:rsidR="00515E6B" w:rsidRPr="00515E6B" w:rsidRDefault="00F66D80" w:rsidP="002E3E25">
            <w:pPr>
              <w:tabs>
                <w:tab w:val="left" w:pos="2304"/>
                <w:tab w:val="left" w:pos="3744"/>
                <w:tab w:val="left" w:pos="5760"/>
                <w:tab w:val="left" w:pos="7200"/>
                <w:tab w:val="left" w:pos="9720"/>
              </w:tabs>
              <w:spacing w:before="60" w:after="60"/>
              <w:rPr>
                <w:caps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"/>
                  <w:enabled w:val="0"/>
                  <w:calcOnExit w:val="0"/>
                  <w:textInput>
                    <w:default w:val="Supervision Exercised"/>
                  </w:textInput>
                </w:ffData>
              </w:fldChar>
            </w:r>
            <w:bookmarkStart w:id="5" w:name="Text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Supervision Exercised</w:t>
            </w:r>
            <w:r>
              <w:rPr>
                <w:b/>
                <w:sz w:val="18"/>
              </w:rPr>
              <w:fldChar w:fldCharType="end"/>
            </w:r>
            <w:bookmarkEnd w:id="5"/>
            <w:r>
              <w:rPr>
                <w:sz w:val="18"/>
              </w:rPr>
              <w:t>:</w:t>
            </w:r>
            <w:r w:rsidR="00515E6B" w:rsidRPr="00515E6B">
              <w:rPr>
                <w:sz w:val="18"/>
              </w:rPr>
              <w:tab/>
            </w:r>
            <w:bookmarkStart w:id="6" w:name="Check6"/>
            <w:r w:rsidR="00D11C7E"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C7E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D11C7E">
              <w:rPr>
                <w:sz w:val="18"/>
              </w:rPr>
              <w:fldChar w:fldCharType="end"/>
            </w:r>
            <w:bookmarkEnd w:id="6"/>
            <w:r w:rsidR="00515E6B" w:rsidRPr="00515E6B">
              <w:rPr>
                <w:sz w:val="18"/>
              </w:rPr>
              <w:t xml:space="preserve">  Yes</w:t>
            </w:r>
            <w:r w:rsidR="00515E6B" w:rsidRPr="00515E6B">
              <w:rPr>
                <w:sz w:val="18"/>
              </w:rPr>
              <w:tab/>
            </w:r>
            <w:r w:rsidR="00E37BBD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 w:rsidR="00E37BBD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E37BBD">
              <w:rPr>
                <w:sz w:val="18"/>
              </w:rPr>
              <w:fldChar w:fldCharType="end"/>
            </w:r>
            <w:bookmarkEnd w:id="7"/>
            <w:r w:rsidR="00515E6B" w:rsidRPr="00515E6B">
              <w:rPr>
                <w:sz w:val="18"/>
              </w:rPr>
              <w:t xml:space="preserve">  No</w:t>
            </w:r>
          </w:p>
        </w:tc>
      </w:tr>
      <w:tr w:rsidR="007A779B" w:rsidRPr="00515E6B" w14:paraId="2BA18066" w14:textId="77777777" w:rsidTr="00051B96">
        <w:trPr>
          <w:trHeight w:val="276"/>
        </w:trPr>
        <w:tc>
          <w:tcPr>
            <w:tcW w:w="648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5EBF828" w14:textId="5C582CF2" w:rsidR="007A779B" w:rsidRPr="00293690" w:rsidRDefault="00293690" w:rsidP="00051B96">
            <w:pPr>
              <w:tabs>
                <w:tab w:val="left" w:pos="2862"/>
                <w:tab w:val="left" w:pos="4302"/>
                <w:tab w:val="left" w:pos="9720"/>
              </w:tabs>
              <w:spacing w:before="60" w:after="60"/>
              <w:rPr>
                <w:sz w:val="18"/>
              </w:rPr>
            </w:pPr>
            <w:r w:rsidRPr="00293690">
              <w:rPr>
                <w:b/>
                <w:sz w:val="18"/>
              </w:rPr>
              <w:fldChar w:fldCharType="begin">
                <w:ffData>
                  <w:name w:val="Text4"/>
                  <w:enabled w:val="0"/>
                  <w:calcOnExit w:val="0"/>
                  <w:textInput>
                    <w:default w:val="Supervisor's Name"/>
                  </w:textInput>
                </w:ffData>
              </w:fldChar>
            </w:r>
            <w:bookmarkStart w:id="8" w:name="Text4"/>
            <w:r w:rsidRPr="00293690">
              <w:rPr>
                <w:b/>
                <w:sz w:val="18"/>
              </w:rPr>
              <w:instrText xml:space="preserve"> FORMTEXT </w:instrText>
            </w:r>
            <w:r w:rsidRPr="00293690">
              <w:rPr>
                <w:b/>
                <w:sz w:val="18"/>
              </w:rPr>
            </w:r>
            <w:r w:rsidRPr="00293690">
              <w:rPr>
                <w:b/>
                <w:sz w:val="18"/>
              </w:rPr>
              <w:fldChar w:fldCharType="separate"/>
            </w:r>
            <w:r w:rsidRPr="00293690">
              <w:rPr>
                <w:b/>
                <w:noProof/>
                <w:sz w:val="18"/>
              </w:rPr>
              <w:t>Supervisor's Name</w:t>
            </w:r>
            <w:r w:rsidRPr="00293690">
              <w:rPr>
                <w:b/>
                <w:sz w:val="18"/>
              </w:rPr>
              <w:fldChar w:fldCharType="end"/>
            </w:r>
            <w:bookmarkEnd w:id="8"/>
            <w:r>
              <w:rPr>
                <w:sz w:val="18"/>
              </w:rPr>
              <w:t>:</w:t>
            </w:r>
            <w:r w:rsidR="007A779B" w:rsidRPr="00293690">
              <w:rPr>
                <w:sz w:val="18"/>
              </w:rPr>
              <w:t xml:space="preserve"> </w:t>
            </w:r>
            <w:proofErr w:type="spellStart"/>
            <w:r w:rsidR="00573CBE">
              <w:rPr>
                <w:sz w:val="18"/>
              </w:rPr>
              <w:t>Diptiben</w:t>
            </w:r>
            <w:proofErr w:type="spellEnd"/>
            <w:r w:rsidR="00573CBE">
              <w:rPr>
                <w:sz w:val="18"/>
              </w:rPr>
              <w:t xml:space="preserve"> Patel</w:t>
            </w:r>
          </w:p>
        </w:tc>
        <w:tc>
          <w:tcPr>
            <w:tcW w:w="456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89BCA02" w14:textId="77777777" w:rsidR="007A779B" w:rsidRDefault="007A779B" w:rsidP="002E3E25">
            <w:pPr>
              <w:tabs>
                <w:tab w:val="left" w:pos="2304"/>
                <w:tab w:val="left" w:pos="3744"/>
                <w:tab w:val="left" w:pos="5760"/>
                <w:tab w:val="left" w:pos="7200"/>
                <w:tab w:val="left" w:pos="9720"/>
              </w:tabs>
              <w:spacing w:before="60" w:after="60"/>
              <w:rPr>
                <w:b/>
                <w:sz w:val="18"/>
              </w:rPr>
            </w:pPr>
          </w:p>
        </w:tc>
      </w:tr>
      <w:tr w:rsidR="00515E6B" w:rsidRPr="00515E6B" w14:paraId="5C3E8609" w14:textId="77777777" w:rsidTr="00051B96">
        <w:trPr>
          <w:trHeight w:val="276"/>
        </w:trPr>
        <w:tc>
          <w:tcPr>
            <w:tcW w:w="64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3E8607" w14:textId="1A2B49AE" w:rsidR="00515E6B" w:rsidRPr="00A3230E" w:rsidRDefault="006C3F1A" w:rsidP="00051B96">
            <w:pPr>
              <w:tabs>
                <w:tab w:val="left" w:pos="2862"/>
                <w:tab w:val="left" w:pos="4302"/>
                <w:tab w:val="left" w:pos="9720"/>
              </w:tabs>
              <w:spacing w:before="60" w:after="60"/>
              <w:rPr>
                <w:caps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default w:val="Collective Bargaining Identifier (CBID)"/>
                  </w:textInput>
                </w:ffData>
              </w:fldChar>
            </w:r>
            <w:bookmarkStart w:id="9" w:name="Text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Collective Bargaining Identifier (CBID)</w:t>
            </w:r>
            <w:r>
              <w:rPr>
                <w:b/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>:</w:t>
            </w:r>
          </w:p>
        </w:tc>
        <w:tc>
          <w:tcPr>
            <w:tcW w:w="456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3E8608" w14:textId="77777777" w:rsidR="00515E6B" w:rsidRPr="00515E6B" w:rsidRDefault="00515E6B" w:rsidP="00051B96">
            <w:pPr>
              <w:tabs>
                <w:tab w:val="left" w:pos="2304"/>
                <w:tab w:val="left" w:pos="3744"/>
                <w:tab w:val="left" w:pos="5760"/>
                <w:tab w:val="left" w:pos="7200"/>
                <w:tab w:val="left" w:pos="9720"/>
              </w:tabs>
              <w:spacing w:before="60" w:after="60"/>
              <w:rPr>
                <w:sz w:val="18"/>
              </w:rPr>
            </w:pPr>
          </w:p>
        </w:tc>
      </w:tr>
    </w:tbl>
    <w:p w14:paraId="5C3E860A" w14:textId="612E1D02" w:rsidR="00515E6B" w:rsidRPr="00515E6B" w:rsidRDefault="00EA3A8F" w:rsidP="00051B96">
      <w:pPr>
        <w:tabs>
          <w:tab w:val="left" w:pos="3960"/>
          <w:tab w:val="left" w:pos="6930"/>
          <w:tab w:val="left" w:pos="76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1BB2A3" wp14:editId="7C766AFB">
                <wp:simplePos x="0" y="0"/>
                <wp:positionH relativeFrom="column">
                  <wp:posOffset>4152900</wp:posOffset>
                </wp:positionH>
                <wp:positionV relativeFrom="paragraph">
                  <wp:posOffset>-114300</wp:posOffset>
                </wp:positionV>
                <wp:extent cx="1066800" cy="3333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CC9BF" w14:textId="18988A00" w:rsidR="00EA3A8F" w:rsidRDefault="00EA3A8F">
                            <w:r>
                              <w:t>Proposed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1BB2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7pt;margin-top:-9pt;width:84pt;height:26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" fillcolor="yellow" strokeweight=".5pt">
                <v:textbox>
                  <w:txbxContent>
                    <w:p w14:paraId="449CC9BF" w14:textId="18988A00" w:rsidR="00EA3A8F" w:rsidRDefault="00EA3A8F">
                      <w:r>
                        <w:t>Proposed</w:t>
                      </w:r>
                    </w:p>
                  </w:txbxContent>
                </v:textbox>
              </v:shape>
            </w:pict>
          </mc:Fallback>
        </mc:AlternateContent>
      </w:r>
      <w:r w:rsidR="00666FB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E86A2" wp14:editId="5C3E86A3">
                <wp:simplePos x="0" y="0"/>
                <wp:positionH relativeFrom="column">
                  <wp:posOffset>-295275</wp:posOffset>
                </wp:positionH>
                <wp:positionV relativeFrom="paragraph">
                  <wp:posOffset>-742950</wp:posOffset>
                </wp:positionV>
                <wp:extent cx="3829050" cy="12382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3E86B3" w14:textId="77777777" w:rsidR="0093602A" w:rsidRDefault="0093602A" w:rsidP="00515E6B">
                            <w:pPr>
                              <w:rPr>
                                <w:noProof/>
                              </w:rPr>
                            </w:pPr>
                          </w:p>
                          <w:p w14:paraId="5C3E86B4" w14:textId="77777777" w:rsidR="0093602A" w:rsidRDefault="0093602A" w:rsidP="00515E6B">
                            <w:pPr>
                              <w:rPr>
                                <w:noProof/>
                              </w:rPr>
                            </w:pPr>
                          </w:p>
                          <w:p w14:paraId="5C3E86B5" w14:textId="77777777" w:rsidR="0093602A" w:rsidRDefault="0093602A" w:rsidP="00515E6B">
                            <w:pPr>
                              <w:rPr>
                                <w:noProof/>
                              </w:rPr>
                            </w:pPr>
                          </w:p>
                          <w:p w14:paraId="5C3E86B6" w14:textId="77777777" w:rsidR="0093602A" w:rsidRDefault="00666FBC" w:rsidP="00515E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3E86BA" wp14:editId="5C3E86BB">
                                  <wp:extent cx="1400175" cy="333375"/>
                                  <wp:effectExtent l="0" t="0" r="9525" b="9525"/>
                                  <wp:docPr id="9" name="Picture 2" descr="Description: Description: cid:image001.jpg@01CB800A.90360A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Description: cid:image001.jpg@01CB800A.90360A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3E86B7" w14:textId="77777777" w:rsidR="0093602A" w:rsidRDefault="00263F2F" w:rsidP="00515E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State of California</w:t>
                            </w:r>
                          </w:p>
                          <w:p w14:paraId="5C3E86B8" w14:textId="77777777" w:rsidR="00263F2F" w:rsidRDefault="0093602A" w:rsidP="00515E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Department of Resources Recycling &amp; Recovery (CalRecycle)</w:t>
                            </w:r>
                          </w:p>
                          <w:p w14:paraId="5C3E86B9" w14:textId="1AA93645" w:rsidR="0093602A" w:rsidRDefault="00263F2F" w:rsidP="00515E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CalRecycle 109</w:t>
                            </w:r>
                            <w:r w:rsidR="00583492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2618EF">
                              <w:rPr>
                                <w:sz w:val="16"/>
                                <w:szCs w:val="16"/>
                              </w:rPr>
                              <w:t xml:space="preserve"> (Rev. 7/14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86A2" id="Rectangle 3" o:spid="_x0000_s1026" style="position:absolute;margin-left:-23.25pt;margin-top:-58.5pt;width:301.5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" filled="f" stroked="f" strokeweight="1pt">
                <v:textbox inset="1pt,1pt,1pt,1pt">
                  <w:txbxContent>
                    <w:p w14:paraId="5C3E86B3" w14:textId="77777777" w:rsidR="0093602A" w:rsidRDefault="0093602A" w:rsidP="00515E6B">
                      <w:pPr>
                        <w:rPr>
                          <w:noProof/>
                        </w:rPr>
                      </w:pPr>
                    </w:p>
                    <w:p w14:paraId="5C3E86B4" w14:textId="77777777" w:rsidR="0093602A" w:rsidRDefault="0093602A" w:rsidP="00515E6B">
                      <w:pPr>
                        <w:rPr>
                          <w:noProof/>
                        </w:rPr>
                      </w:pPr>
                    </w:p>
                    <w:p w14:paraId="5C3E86B5" w14:textId="77777777" w:rsidR="0093602A" w:rsidRDefault="0093602A" w:rsidP="00515E6B">
                      <w:pPr>
                        <w:rPr>
                          <w:noProof/>
                        </w:rPr>
                      </w:pPr>
                    </w:p>
                    <w:p w14:paraId="5C3E86B6" w14:textId="77777777" w:rsidR="0093602A" w:rsidRDefault="00666FBC" w:rsidP="00515E6B">
                      <w:pPr>
                        <w:rPr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3E86BA" wp14:editId="5C3E86BB">
                            <wp:extent cx="1400175" cy="333375"/>
                            <wp:effectExtent l="0" t="0" r="9525" b="9525"/>
                            <wp:docPr id="9" name="Picture 2" descr="Description: Description: cid:image001.jpg@01CB800A.90360A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Description: cid:image001.jpg@01CB800A.90360A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3E86B7" w14:textId="77777777" w:rsidR="0093602A" w:rsidRDefault="00263F2F" w:rsidP="00515E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State of California</w:t>
                      </w:r>
                    </w:p>
                    <w:p w14:paraId="5C3E86B8" w14:textId="77777777" w:rsidR="00263F2F" w:rsidRDefault="0093602A" w:rsidP="00515E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Department of Resources Recycling &amp; Recovery (CalRecycle)</w:t>
                      </w:r>
                    </w:p>
                    <w:p w14:paraId="5C3E86B9" w14:textId="1AA93645" w:rsidR="0093602A" w:rsidRDefault="00263F2F" w:rsidP="00515E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CalRecycle 109</w:t>
                      </w:r>
                      <w:r w:rsidR="00583492">
                        <w:rPr>
                          <w:sz w:val="16"/>
                          <w:szCs w:val="16"/>
                        </w:rPr>
                        <w:t>A</w:t>
                      </w:r>
                      <w:r w:rsidR="002618EF">
                        <w:rPr>
                          <w:sz w:val="16"/>
                          <w:szCs w:val="16"/>
                        </w:rPr>
                        <w:t xml:space="preserve"> (Rev. 7/14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C3E860B" w14:textId="77777777" w:rsidR="00515E6B" w:rsidRPr="00515E6B" w:rsidRDefault="00515E6B" w:rsidP="00051B96">
      <w:pPr>
        <w:tabs>
          <w:tab w:val="left" w:pos="7020"/>
          <w:tab w:val="left" w:pos="7650"/>
        </w:tabs>
        <w:outlineLvl w:val="0"/>
        <w:sectPr w:rsidR="00515E6B" w:rsidRPr="00515E6B">
          <w:type w:val="continuous"/>
          <w:pgSz w:w="12240" w:h="15840" w:code="1"/>
          <w:pgMar w:top="630" w:right="994" w:bottom="720" w:left="1080" w:header="1440" w:footer="288" w:gutter="0"/>
          <w:cols w:space="720"/>
        </w:sectPr>
      </w:pPr>
      <w:bookmarkStart w:id="10" w:name="Date"/>
      <w:bookmarkEnd w:id="10"/>
    </w:p>
    <w:p w14:paraId="5C3E860C" w14:textId="77777777" w:rsidR="00515E6B" w:rsidRPr="00515E6B" w:rsidRDefault="00515E6B" w:rsidP="00051B96">
      <w:pPr>
        <w:ind w:left="-450"/>
        <w:rPr>
          <w:rFonts w:cs="Arial"/>
          <w:sz w:val="20"/>
        </w:rPr>
      </w:pPr>
      <w:bookmarkStart w:id="11" w:name="StartBodyHere"/>
      <w:bookmarkEnd w:id="11"/>
    </w:p>
    <w:p w14:paraId="5C3E860D" w14:textId="77777777" w:rsidR="00051B96" w:rsidRPr="00051B96" w:rsidRDefault="00051B96" w:rsidP="00051B96">
      <w:pPr>
        <w:ind w:right="-360"/>
        <w:rPr>
          <w:rFonts w:cs="Arial"/>
          <w:b/>
          <w:color w:val="FF0000"/>
          <w:szCs w:val="24"/>
          <w:u w:val="single"/>
        </w:rPr>
      </w:pPr>
    </w:p>
    <w:p w14:paraId="5C3E860E" w14:textId="77777777" w:rsidR="002F39B3" w:rsidRDefault="002F39B3" w:rsidP="00D214F1">
      <w:pPr>
        <w:ind w:left="-450" w:right="-360"/>
        <w:rPr>
          <w:rFonts w:cs="Arial"/>
          <w:sz w:val="20"/>
        </w:rPr>
      </w:pPr>
    </w:p>
    <w:p w14:paraId="5C3E860F" w14:textId="77777777" w:rsidR="002F39B3" w:rsidRDefault="002F39B3" w:rsidP="00D214F1">
      <w:pPr>
        <w:ind w:left="-450" w:right="-360"/>
        <w:rPr>
          <w:rFonts w:cs="Arial"/>
          <w:sz w:val="20"/>
        </w:rPr>
      </w:pPr>
    </w:p>
    <w:p w14:paraId="5C3E8610" w14:textId="77777777" w:rsidR="00D214F1" w:rsidRDefault="00D214F1" w:rsidP="00573CBE">
      <w:pPr>
        <w:ind w:left="-450" w:right="-360"/>
        <w:rPr>
          <w:rFonts w:cs="Arial"/>
          <w:sz w:val="20"/>
        </w:rPr>
      </w:pPr>
      <w:r>
        <w:rPr>
          <w:rFonts w:cs="Arial"/>
          <w:sz w:val="20"/>
        </w:rPr>
        <w:t xml:space="preserve">This </w:t>
      </w:r>
      <w:r w:rsidRPr="0082467D">
        <w:rPr>
          <w:rFonts w:cs="Arial"/>
          <w:sz w:val="20"/>
        </w:rPr>
        <w:t xml:space="preserve">position requires the incumbent to maintain consistent and regular attendance; communicate effectively (orally </w:t>
      </w:r>
      <w:r>
        <w:rPr>
          <w:rFonts w:cs="Arial"/>
          <w:sz w:val="20"/>
        </w:rPr>
        <w:t>a</w:t>
      </w:r>
      <w:r w:rsidRPr="0082467D">
        <w:rPr>
          <w:rFonts w:cs="Arial"/>
          <w:sz w:val="20"/>
        </w:rPr>
        <w:t>nd in writing if both appropriate) in dealing with the public and/or other employees; develop and maintain knowledge and skill related to specific tasks, methodologies, materials, tools and equipment; complete assignments in a timely and efficient manner; and, adhere to department policies and procedures regarding attendance, leave, and conduct</w:t>
      </w:r>
      <w:r w:rsidR="00492F0E">
        <w:rPr>
          <w:rFonts w:cs="Arial"/>
          <w:sz w:val="20"/>
        </w:rPr>
        <w:t>.</w:t>
      </w:r>
    </w:p>
    <w:p w14:paraId="5C3E8611" w14:textId="77777777" w:rsidR="002956EB" w:rsidRDefault="002956EB" w:rsidP="00823E37">
      <w:pPr>
        <w:ind w:left="-450" w:right="-540"/>
        <w:jc w:val="both"/>
        <w:rPr>
          <w:rFonts w:cs="Arial"/>
          <w:b/>
          <w:bCs/>
          <w:sz w:val="20"/>
        </w:rPr>
      </w:pPr>
    </w:p>
    <w:p w14:paraId="5C3E8612" w14:textId="77777777" w:rsidR="009921D1" w:rsidRPr="008049B3" w:rsidRDefault="008E0AB1" w:rsidP="00823E37">
      <w:pPr>
        <w:ind w:left="-450" w:right="-540"/>
        <w:jc w:val="both"/>
        <w:rPr>
          <w:rFonts w:cs="Arial"/>
          <w:b/>
          <w:sz w:val="20"/>
        </w:rPr>
      </w:pPr>
      <w:r w:rsidRPr="008049B3">
        <w:rPr>
          <w:rFonts w:cs="Arial"/>
          <w:b/>
          <w:bCs/>
          <w:sz w:val="20"/>
        </w:rPr>
        <w:t>POSITION DESCRIPTION</w:t>
      </w:r>
      <w:r w:rsidR="009921D1" w:rsidRPr="008049B3">
        <w:rPr>
          <w:rFonts w:cs="Arial"/>
          <w:b/>
          <w:sz w:val="20"/>
        </w:rPr>
        <w:t>:</w:t>
      </w:r>
    </w:p>
    <w:p w14:paraId="5C3E8613" w14:textId="45BD4C54" w:rsidR="002E3E25" w:rsidRDefault="00E37BBD" w:rsidP="00573CBE">
      <w:pPr>
        <w:ind w:left="-450" w:right="-540"/>
        <w:rPr>
          <w:rFonts w:cs="Arial"/>
          <w:sz w:val="20"/>
        </w:rPr>
      </w:pPr>
      <w:r w:rsidRPr="00E37BBD">
        <w:rPr>
          <w:rFonts w:cs="Arial"/>
          <w:sz w:val="20"/>
        </w:rPr>
        <w:t xml:space="preserve">Under the </w:t>
      </w:r>
      <w:r w:rsidR="00573CBE">
        <w:rPr>
          <w:rFonts w:cs="Arial"/>
          <w:sz w:val="20"/>
        </w:rPr>
        <w:t xml:space="preserve">close </w:t>
      </w:r>
      <w:r w:rsidRPr="00E37BBD">
        <w:rPr>
          <w:rFonts w:cs="Arial"/>
          <w:sz w:val="20"/>
        </w:rPr>
        <w:t>supervision of the</w:t>
      </w:r>
      <w:r>
        <w:rPr>
          <w:rFonts w:cs="Arial"/>
          <w:sz w:val="20"/>
        </w:rPr>
        <w:t xml:space="preserve"> </w:t>
      </w:r>
      <w:r w:rsidRPr="00E37BBD">
        <w:rPr>
          <w:rFonts w:cs="Arial"/>
          <w:sz w:val="20"/>
        </w:rPr>
        <w:t xml:space="preserve">Accounting Administrator I, the Accounting </w:t>
      </w:r>
      <w:r w:rsidR="00573CBE">
        <w:rPr>
          <w:rFonts w:cs="Arial"/>
          <w:sz w:val="20"/>
        </w:rPr>
        <w:t>Technician</w:t>
      </w:r>
      <w:r w:rsidRPr="00E37BBD">
        <w:rPr>
          <w:rFonts w:cs="Arial"/>
          <w:sz w:val="20"/>
        </w:rPr>
        <w:t xml:space="preserve"> position will support operational functions in the</w:t>
      </w:r>
      <w:r>
        <w:rPr>
          <w:rFonts w:cs="Arial"/>
          <w:sz w:val="20"/>
        </w:rPr>
        <w:t xml:space="preserve"> </w:t>
      </w:r>
      <w:r w:rsidRPr="00E37BBD">
        <w:rPr>
          <w:rFonts w:cs="Arial"/>
          <w:sz w:val="20"/>
        </w:rPr>
        <w:t>AFITS/ Fiscal Services/ Accounting/ AR Unit (Formerly CMU) Accounting Section at CalRecycle, a medium to large-comp</w:t>
      </w:r>
      <w:r w:rsidR="00DE5C63">
        <w:rPr>
          <w:rFonts w:cs="Arial"/>
          <w:sz w:val="20"/>
        </w:rPr>
        <w:t>l</w:t>
      </w:r>
      <w:r w:rsidRPr="00E37BBD">
        <w:rPr>
          <w:rFonts w:cs="Arial"/>
          <w:sz w:val="20"/>
        </w:rPr>
        <w:t>ex accounting office.</w:t>
      </w:r>
    </w:p>
    <w:p w14:paraId="700029CD" w14:textId="69997E4F" w:rsidR="00E37BBD" w:rsidRDefault="00E37BBD" w:rsidP="00823E37">
      <w:pPr>
        <w:ind w:left="-450" w:right="-540"/>
        <w:jc w:val="both"/>
        <w:rPr>
          <w:rFonts w:cs="Arial"/>
          <w:sz w:val="20"/>
        </w:rPr>
      </w:pPr>
    </w:p>
    <w:p w14:paraId="50602431" w14:textId="3DDF1A9C" w:rsidR="00E37BBD" w:rsidRDefault="00E37BBD" w:rsidP="00823E37">
      <w:pPr>
        <w:ind w:left="-450" w:right="-540"/>
        <w:jc w:val="both"/>
        <w:rPr>
          <w:rFonts w:cs="Arial"/>
          <w:sz w:val="20"/>
        </w:rPr>
      </w:pPr>
      <w:r w:rsidRPr="00E37BBD">
        <w:rPr>
          <w:rFonts w:cs="Arial"/>
          <w:sz w:val="20"/>
        </w:rPr>
        <w:t>This position is responsible for duties related to the accounts receivable (AR) functions within the departmental accounting office.</w:t>
      </w:r>
    </w:p>
    <w:p w14:paraId="330C9FED" w14:textId="77777777" w:rsidR="00E37BBD" w:rsidRPr="00E37BBD" w:rsidRDefault="00E37BBD" w:rsidP="00823E37">
      <w:pPr>
        <w:ind w:left="-450" w:right="-540"/>
        <w:jc w:val="both"/>
        <w:rPr>
          <w:rFonts w:cs="Arial"/>
          <w:sz w:val="20"/>
        </w:rPr>
      </w:pPr>
    </w:p>
    <w:p w14:paraId="33B01EDB" w14:textId="276884A8" w:rsidR="00E37BBD" w:rsidRPr="00E37BBD" w:rsidRDefault="00E37BBD" w:rsidP="00823E37">
      <w:pPr>
        <w:ind w:left="-450" w:right="-540"/>
        <w:jc w:val="both"/>
        <w:rPr>
          <w:rFonts w:cs="Arial"/>
          <w:sz w:val="20"/>
        </w:rPr>
      </w:pPr>
      <w:r w:rsidRPr="00E37BBD">
        <w:rPr>
          <w:rFonts w:cs="Arial"/>
          <w:sz w:val="20"/>
        </w:rPr>
        <w:t>This requires knowledge of accounting principles and procedures, governmental accounting, the uniform accounting system, related laws, rules and regulations, and</w:t>
      </w:r>
      <w:r>
        <w:rPr>
          <w:rFonts w:cs="Arial"/>
          <w:sz w:val="20"/>
        </w:rPr>
        <w:t xml:space="preserve"> </w:t>
      </w:r>
      <w:r w:rsidRPr="00E37BBD">
        <w:rPr>
          <w:rFonts w:cs="Arial"/>
          <w:sz w:val="20"/>
        </w:rPr>
        <w:t>principles of business management to prepare and track various monthly accounts receivable reports and reconciliations, analyze accounts receivables for</w:t>
      </w:r>
      <w:r>
        <w:rPr>
          <w:rFonts w:cs="Arial"/>
          <w:sz w:val="20"/>
        </w:rPr>
        <w:t xml:space="preserve"> </w:t>
      </w:r>
      <w:r w:rsidRPr="00E37BBD">
        <w:rPr>
          <w:rFonts w:cs="Arial"/>
          <w:sz w:val="20"/>
        </w:rPr>
        <w:t>completeness and accuracy, and ensure department’s billings are processed according to the state administrative manual (SAM) and regulations as set forth in Public</w:t>
      </w:r>
    </w:p>
    <w:p w14:paraId="408F90C3" w14:textId="069C8676" w:rsidR="00E37BBD" w:rsidRDefault="00E37BBD" w:rsidP="00823E37">
      <w:pPr>
        <w:ind w:left="-450" w:right="-540"/>
        <w:jc w:val="both"/>
        <w:rPr>
          <w:rFonts w:cs="Arial"/>
          <w:sz w:val="20"/>
        </w:rPr>
      </w:pPr>
      <w:r w:rsidRPr="00E37BBD">
        <w:rPr>
          <w:rFonts w:cs="Arial"/>
          <w:sz w:val="20"/>
        </w:rPr>
        <w:t>Resources Code (PRC).</w:t>
      </w:r>
    </w:p>
    <w:p w14:paraId="5C3E8614" w14:textId="77777777" w:rsidR="00515E6B" w:rsidRDefault="00515E6B" w:rsidP="00823E37">
      <w:pPr>
        <w:ind w:left="-450" w:right="-540"/>
        <w:jc w:val="both"/>
        <w:rPr>
          <w:rFonts w:cs="Arial"/>
          <w:sz w:val="20"/>
        </w:rPr>
      </w:pPr>
    </w:p>
    <w:p w14:paraId="5C3E8615" w14:textId="77777777" w:rsidR="00D214F1" w:rsidRDefault="00D214F1" w:rsidP="00823E37">
      <w:pPr>
        <w:pStyle w:val="BlockText"/>
        <w:jc w:val="both"/>
        <w:rPr>
          <w:rFonts w:cs="Arial"/>
          <w:color w:val="505050"/>
          <w:sz w:val="19"/>
          <w:szCs w:val="19"/>
        </w:rPr>
      </w:pPr>
    </w:p>
    <w:p w14:paraId="5C3E8616" w14:textId="77777777" w:rsidR="00583492" w:rsidRPr="00515E6B" w:rsidRDefault="00583492" w:rsidP="00823E37">
      <w:pPr>
        <w:ind w:left="-450" w:right="-540"/>
        <w:jc w:val="both"/>
        <w:rPr>
          <w:sz w:val="20"/>
        </w:rPr>
      </w:pPr>
      <w:r w:rsidRPr="00515E6B">
        <w:rPr>
          <w:b/>
          <w:sz w:val="20"/>
          <w:u w:val="single"/>
        </w:rPr>
        <w:t>ESSENTIAL FUNCTIONS</w:t>
      </w:r>
    </w:p>
    <w:p w14:paraId="5C3E861A" w14:textId="77777777" w:rsidR="002E3E25" w:rsidRDefault="002E3E25" w:rsidP="00823E37">
      <w:pPr>
        <w:ind w:left="-450" w:right="-540"/>
        <w:jc w:val="both"/>
        <w:rPr>
          <w:b/>
          <w:sz w:val="20"/>
          <w:u w:val="single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9468"/>
      </w:tblGrid>
      <w:tr w:rsidR="00CD5B69" w14:paraId="555860DF" w14:textId="77777777" w:rsidTr="00431378">
        <w:trPr>
          <w:trHeight w:val="285"/>
        </w:trPr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EA3C31" w14:textId="583B00D6" w:rsidR="00CD5B69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35%</w:t>
            </w: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F2D9" w14:textId="6ABAA624" w:rsidR="00573CBE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Prepare Report of Collections for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DE5C63">
              <w:rPr>
                <w:rFonts w:ascii="Calibri" w:hAnsi="Calibri" w:cs="Calibri"/>
                <w:color w:val="000000"/>
                <w:sz w:val="22"/>
                <w:szCs w:val="22"/>
              </w:rPr>
              <w:t>California Beverage Container Recycling Fund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CBCRF, non-CBCRF, and associated closing and balancing of the check deposits;</w:t>
            </w:r>
          </w:p>
        </w:tc>
      </w:tr>
      <w:tr w:rsidR="00CD5B69" w14:paraId="18BA3875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893662" w14:textId="77777777" w:rsidR="00CD5B69" w:rsidRDefault="00CD5B69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329B" w14:textId="72F196B0" w:rsidR="00CD5B69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This includes making copies of checks and accompanying backup for internal recordkeeping and transmittal to program staff;</w:t>
            </w:r>
          </w:p>
        </w:tc>
      </w:tr>
      <w:tr w:rsidR="00CD5B69" w14:paraId="590852EE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14934E" w14:textId="77777777" w:rsidR="00CD5B69" w:rsidRDefault="00CD5B69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F706" w14:textId="05F266AF" w:rsidR="00CD5B69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Ensure the accurate recording of account #, check #, payer, and proper distribution of payment into Report of Collection templates;</w:t>
            </w:r>
          </w:p>
        </w:tc>
      </w:tr>
      <w:tr w:rsidR="00CD5B69" w14:paraId="7016EE37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6265AE" w14:textId="77777777" w:rsidR="00CD5B69" w:rsidRDefault="00CD5B69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894B" w14:textId="7BD29BF5" w:rsidR="00CD5B69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Processes receipts and accompanying documents in accordance with established procedures and meets daily deposit deadlines;</w:t>
            </w:r>
          </w:p>
        </w:tc>
      </w:tr>
      <w:tr w:rsidR="00CD5B69" w14:paraId="5D1FD2DC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BDAA71" w14:textId="77777777" w:rsidR="00CD5B69" w:rsidRDefault="00CD5B69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91A3" w14:textId="14105D63" w:rsidR="00CD5B69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Research invoice/ reporting support documentation in accounting systems;</w:t>
            </w:r>
          </w:p>
        </w:tc>
      </w:tr>
      <w:tr w:rsidR="00CD5B69" w14:paraId="38F3260C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280D" w14:textId="77777777" w:rsidR="00CD5B69" w:rsidRDefault="00CD5B69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444E" w14:textId="2AF62DC6" w:rsidR="00CD5B69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Maintain proper accounting records to support program Report of Collections;</w:t>
            </w:r>
          </w:p>
        </w:tc>
      </w:tr>
      <w:tr w:rsidR="00CD5B69" w14:paraId="309AB931" w14:textId="77777777" w:rsidTr="00431378">
        <w:trPr>
          <w:trHeight w:val="28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3077FA9" w14:textId="77777777" w:rsidR="00CD5B69" w:rsidRDefault="00CD5B69" w:rsidP="00823E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nil"/>
              <w:left w:val="nil"/>
              <w:bottom w:val="nil"/>
              <w:right w:val="nil"/>
            </w:tcBorders>
          </w:tcPr>
          <w:p w14:paraId="31B9666A" w14:textId="77777777" w:rsidR="00CD5B69" w:rsidRDefault="00CD5B69" w:rsidP="00823E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5B69" w14:paraId="375FF8E8" w14:textId="77777777" w:rsidTr="00431378">
        <w:trPr>
          <w:trHeight w:val="285"/>
        </w:trPr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BF479F" w14:textId="60AAFD30" w:rsidR="00CD5B69" w:rsidRDefault="00C325E0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  <w:r w:rsidR="00CD5B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68CA" w14:textId="0C16A179" w:rsidR="00CD5B69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Scan and upload backup documents and related check deposits to </w:t>
            </w:r>
            <w:r w:rsidR="00A82164">
              <w:rPr>
                <w:rFonts w:ascii="Calibri" w:hAnsi="Calibri" w:cs="Calibri"/>
                <w:color w:val="000000"/>
                <w:sz w:val="22"/>
                <w:szCs w:val="22"/>
              </w:rPr>
              <w:t>DORIIs</w:t>
            </w: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</w:t>
            </w:r>
            <w:r w:rsidR="00C32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(Performance Management Unit) </w:t>
            </w: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PMU</w:t>
            </w:r>
            <w:r w:rsidR="00A821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ARU (Account Receivable Unit)</w:t>
            </w: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resolve customers'/ participants' payment issues;</w:t>
            </w:r>
          </w:p>
        </w:tc>
      </w:tr>
      <w:tr w:rsidR="00CD5B69" w14:paraId="220637A5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DCA8DB" w14:textId="77777777" w:rsidR="00CD5B69" w:rsidRDefault="00CD5B69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CBD2" w14:textId="55B5CB69" w:rsidR="00573CBE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Scan and upload all deposit backup daily;</w:t>
            </w:r>
          </w:p>
        </w:tc>
      </w:tr>
      <w:tr w:rsidR="00CD5B69" w14:paraId="07196178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916E2F" w14:textId="77777777" w:rsidR="00CD5B69" w:rsidRDefault="00CD5B69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F895" w14:textId="78210216" w:rsidR="00CD5B69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Keep accurate accounting support and transaction account activity for audit requests;</w:t>
            </w:r>
          </w:p>
        </w:tc>
      </w:tr>
      <w:tr w:rsidR="00CD5B69" w14:paraId="3E2453DC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CFD4D" w14:textId="77777777" w:rsidR="00CD5B69" w:rsidRDefault="00CD5B69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6278" w14:textId="06B838E5" w:rsidR="00CD5B69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Preparing deposit slips, running tapes, or delivering deposits;</w:t>
            </w:r>
          </w:p>
        </w:tc>
      </w:tr>
      <w:tr w:rsidR="00573CBE" w14:paraId="52BBD626" w14:textId="77777777" w:rsidTr="00431378">
        <w:trPr>
          <w:gridAfter w:val="1"/>
          <w:wAfter w:w="4704" w:type="pct"/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B1F697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3CBE" w14:paraId="42C2E13F" w14:textId="77777777" w:rsidTr="00573CBE">
        <w:trPr>
          <w:gridAfter w:val="1"/>
          <w:wAfter w:w="4704" w:type="pct"/>
          <w:trHeight w:val="269"/>
        </w:trPr>
        <w:tc>
          <w:tcPr>
            <w:tcW w:w="2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5988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3CBE" w14:paraId="32499E18" w14:textId="77777777" w:rsidTr="00431378">
        <w:trPr>
          <w:trHeight w:val="28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947FECF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nil"/>
              <w:left w:val="nil"/>
              <w:bottom w:val="nil"/>
              <w:right w:val="nil"/>
            </w:tcBorders>
          </w:tcPr>
          <w:p w14:paraId="6A073A04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3CBE" w14:paraId="663C212E" w14:textId="77777777" w:rsidTr="00431378">
        <w:trPr>
          <w:trHeight w:val="285"/>
        </w:trPr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2D51C" w14:textId="41D722D9" w:rsidR="00573CBE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  <w:r w:rsidR="00C32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7D93" w14:textId="111CA239" w:rsidR="00573CBE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Process credit card and wire transfers/ ACH transactions on a daily basis and create batches in DORIIS for accounting A/R application;</w:t>
            </w:r>
          </w:p>
        </w:tc>
      </w:tr>
      <w:tr w:rsidR="00573CBE" w14:paraId="79196FB1" w14:textId="77777777" w:rsidTr="00431378">
        <w:trPr>
          <w:gridAfter w:val="1"/>
          <w:wAfter w:w="4704" w:type="pct"/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D1C511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3CBE" w14:paraId="25D63388" w14:textId="77777777" w:rsidTr="00431378">
        <w:trPr>
          <w:gridAfter w:val="1"/>
          <w:wAfter w:w="4704" w:type="pct"/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DED71B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3CBE" w14:paraId="5A5F0017" w14:textId="77777777" w:rsidTr="00431378">
        <w:trPr>
          <w:gridAfter w:val="1"/>
          <w:wAfter w:w="4704" w:type="pct"/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83A687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3CBE" w14:paraId="2FE4A03B" w14:textId="77777777" w:rsidTr="00431378">
        <w:trPr>
          <w:gridAfter w:val="1"/>
          <w:wAfter w:w="4704" w:type="pct"/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93503F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3CBE" w14:paraId="1682BE49" w14:textId="77777777" w:rsidTr="00573CBE">
        <w:trPr>
          <w:gridAfter w:val="1"/>
          <w:wAfter w:w="4704" w:type="pct"/>
          <w:trHeight w:val="269"/>
        </w:trPr>
        <w:tc>
          <w:tcPr>
            <w:tcW w:w="2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B399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3CBE" w14:paraId="39F13C44" w14:textId="77777777" w:rsidTr="00431378">
        <w:trPr>
          <w:trHeight w:val="28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0CAB16A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nil"/>
              <w:left w:val="nil"/>
              <w:bottom w:val="nil"/>
              <w:right w:val="nil"/>
            </w:tcBorders>
          </w:tcPr>
          <w:p w14:paraId="6B050081" w14:textId="77777777" w:rsidR="00573CBE" w:rsidRDefault="00573CBE" w:rsidP="00573C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3CBE" w14:paraId="27B079F8" w14:textId="77777777" w:rsidTr="00431378">
        <w:trPr>
          <w:trHeight w:val="285"/>
        </w:trPr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A1C9A7" w14:textId="77777777" w:rsidR="00573CBE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FA6A" w14:textId="576EFE2C" w:rsidR="00573CBE" w:rsidRDefault="00573CBE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CBE">
              <w:rPr>
                <w:rFonts w:ascii="Calibri" w:hAnsi="Calibri" w:cs="Calibri"/>
                <w:color w:val="000000"/>
                <w:sz w:val="22"/>
                <w:szCs w:val="22"/>
              </w:rPr>
              <w:t>Maintains records for archiving and retention for all deposits;</w:t>
            </w:r>
          </w:p>
        </w:tc>
      </w:tr>
      <w:tr w:rsidR="00A82164" w14:paraId="0A1B5431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43E12E" w14:textId="77777777" w:rsidR="00A82164" w:rsidRDefault="00A82164" w:rsidP="00A8216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837F" w14:textId="48B36757" w:rsidR="00A82164" w:rsidRDefault="00A82164" w:rsidP="00A821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25E0">
              <w:rPr>
                <w:rFonts w:ascii="Calibri" w:hAnsi="Calibri" w:cs="Calibri"/>
                <w:color w:val="000000"/>
                <w:sz w:val="22"/>
                <w:szCs w:val="22"/>
              </w:rPr>
              <w:t>Print all revolving fund and general cash checks;</w:t>
            </w:r>
          </w:p>
        </w:tc>
      </w:tr>
      <w:tr w:rsidR="00A82164" w14:paraId="1766A1F4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828F83" w14:textId="77777777" w:rsidR="00A82164" w:rsidRDefault="00A82164" w:rsidP="00A8216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6F68" w14:textId="747D543E" w:rsidR="00A82164" w:rsidRPr="00C325E0" w:rsidRDefault="00A82164" w:rsidP="00A821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25E0">
              <w:rPr>
                <w:rFonts w:ascii="Calibri" w:hAnsi="Calibri" w:cs="Calibri"/>
                <w:color w:val="000000"/>
                <w:sz w:val="22"/>
                <w:szCs w:val="22"/>
              </w:rPr>
              <w:t>This includes weekly travel expense claim reimbursements, salary advances;</w:t>
            </w:r>
          </w:p>
        </w:tc>
      </w:tr>
      <w:tr w:rsidR="00A82164" w14:paraId="2D5300EF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E59CCE" w14:textId="77777777" w:rsidR="00A82164" w:rsidRDefault="00A82164" w:rsidP="00A8216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6EDD" w14:textId="14059D59" w:rsidR="00A82164" w:rsidRPr="00C325E0" w:rsidRDefault="00A82164" w:rsidP="00A821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25E0">
              <w:rPr>
                <w:rFonts w:ascii="Calibri" w:hAnsi="Calibri" w:cs="Calibri"/>
                <w:color w:val="000000"/>
                <w:sz w:val="22"/>
                <w:szCs w:val="22"/>
              </w:rPr>
              <w:t>Vendor check requests, and general cash checks out of uncleared collections;</w:t>
            </w:r>
          </w:p>
        </w:tc>
      </w:tr>
      <w:tr w:rsidR="00A82164" w14:paraId="19EA14ED" w14:textId="77777777" w:rsidTr="00431378">
        <w:trPr>
          <w:gridAfter w:val="1"/>
          <w:wAfter w:w="4704" w:type="pct"/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797FFD" w14:textId="77777777" w:rsidR="00A82164" w:rsidRDefault="00A82164" w:rsidP="00A8216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2164" w14:paraId="7BE26CD1" w14:textId="77777777" w:rsidTr="00431378">
        <w:trPr>
          <w:gridAfter w:val="1"/>
          <w:wAfter w:w="4704" w:type="pct"/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31969F" w14:textId="77777777" w:rsidR="00A82164" w:rsidRDefault="00A82164" w:rsidP="00A8216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2164" w14:paraId="3F0C8931" w14:textId="77777777" w:rsidTr="00431378">
        <w:trPr>
          <w:gridAfter w:val="1"/>
          <w:wAfter w:w="4704" w:type="pct"/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7596AC" w14:textId="77777777" w:rsidR="00A82164" w:rsidRDefault="00A82164" w:rsidP="00A8216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2164" w14:paraId="36296842" w14:textId="77777777" w:rsidTr="00C325E0">
        <w:trPr>
          <w:gridAfter w:val="1"/>
          <w:wAfter w:w="4704" w:type="pct"/>
          <w:trHeight w:val="269"/>
        </w:trPr>
        <w:tc>
          <w:tcPr>
            <w:tcW w:w="2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EB40" w14:textId="77777777" w:rsidR="00A82164" w:rsidRDefault="00A82164" w:rsidP="00A8216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2164" w14:paraId="2CCC0121" w14:textId="77777777" w:rsidTr="00431378">
        <w:trPr>
          <w:trHeight w:val="28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D918DFB" w14:textId="77777777" w:rsidR="00A82164" w:rsidRDefault="00A82164" w:rsidP="00A8216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nil"/>
              <w:left w:val="nil"/>
              <w:bottom w:val="nil"/>
              <w:right w:val="nil"/>
            </w:tcBorders>
          </w:tcPr>
          <w:p w14:paraId="0400C681" w14:textId="77777777" w:rsidR="00A82164" w:rsidRDefault="00A82164" w:rsidP="00A8216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C3E861B" w14:textId="77777777" w:rsidR="002E3E25" w:rsidRDefault="002E3E25" w:rsidP="00823E37">
      <w:pPr>
        <w:ind w:left="-450" w:right="-540"/>
        <w:jc w:val="both"/>
        <w:rPr>
          <w:b/>
          <w:sz w:val="20"/>
          <w:u w:val="single"/>
        </w:rPr>
      </w:pPr>
    </w:p>
    <w:p w14:paraId="5C3E861C" w14:textId="77777777" w:rsidR="002E3E25" w:rsidRDefault="002E3E25" w:rsidP="00823E37">
      <w:pPr>
        <w:ind w:left="-450" w:right="-540"/>
        <w:jc w:val="both"/>
        <w:rPr>
          <w:b/>
          <w:sz w:val="20"/>
          <w:u w:val="single"/>
        </w:rPr>
      </w:pPr>
    </w:p>
    <w:p w14:paraId="5C3E8633" w14:textId="77777777" w:rsidR="00583492" w:rsidRPr="00515E6B" w:rsidRDefault="00583492" w:rsidP="00823E37">
      <w:pPr>
        <w:ind w:left="-450" w:right="-540"/>
        <w:jc w:val="both"/>
        <w:rPr>
          <w:sz w:val="20"/>
        </w:rPr>
      </w:pPr>
      <w:r w:rsidRPr="00515E6B">
        <w:rPr>
          <w:b/>
          <w:sz w:val="20"/>
          <w:u w:val="single"/>
        </w:rPr>
        <w:t>MARGINAL FUNCTIONS</w:t>
      </w:r>
    </w:p>
    <w:p w14:paraId="5C3E8634" w14:textId="77777777" w:rsidR="00124F94" w:rsidRPr="002D5F77" w:rsidRDefault="00124F94" w:rsidP="00823E37">
      <w:pPr>
        <w:tabs>
          <w:tab w:val="left" w:pos="180"/>
        </w:tabs>
        <w:ind w:left="180" w:right="-540" w:hanging="630"/>
        <w:jc w:val="both"/>
        <w:rPr>
          <w:rFonts w:cs="Arial"/>
          <w:sz w:val="20"/>
        </w:rPr>
      </w:pPr>
    </w:p>
    <w:p w14:paraId="57050872" w14:textId="77777777" w:rsidR="00431378" w:rsidRDefault="00D708FA" w:rsidP="00823E37">
      <w:pPr>
        <w:tabs>
          <w:tab w:val="left" w:pos="180"/>
        </w:tabs>
        <w:ind w:left="180" w:hanging="63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9468"/>
      </w:tblGrid>
      <w:tr w:rsidR="00431378" w14:paraId="70A5F829" w14:textId="77777777" w:rsidTr="00431378">
        <w:trPr>
          <w:trHeight w:val="285"/>
        </w:trPr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21E377" w14:textId="77777777" w:rsidR="00431378" w:rsidRDefault="00431378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5%</w:t>
            </w: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3534" w14:textId="1FE668AA" w:rsidR="00431378" w:rsidRDefault="00A82164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Helping with Payroll (Warrant Releases)</w:t>
            </w:r>
          </w:p>
        </w:tc>
      </w:tr>
      <w:tr w:rsidR="00431378" w14:paraId="6D5AE221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2E28CB" w14:textId="77777777" w:rsidR="00431378" w:rsidRDefault="00431378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BCCD" w14:textId="5F094B9E" w:rsidR="00C325E0" w:rsidRDefault="00C325E0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2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This includes </w:t>
            </w:r>
            <w:r w:rsidR="00A82164">
              <w:rPr>
                <w:rFonts w:ascii="Calibri" w:hAnsi="Calibri" w:cs="Calibri"/>
                <w:color w:val="000000"/>
                <w:sz w:val="22"/>
                <w:szCs w:val="22"/>
              </w:rPr>
              <w:t>mailing out warrant releases and communicating with HR</w:t>
            </w:r>
          </w:p>
        </w:tc>
      </w:tr>
      <w:tr w:rsidR="00431378" w14:paraId="1AC8ED61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0E23" w14:textId="77777777" w:rsidR="00431378" w:rsidRDefault="00431378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4230" w14:textId="635193EA" w:rsidR="00431378" w:rsidRDefault="00A82164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Adhoc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Request (Project based)</w:t>
            </w:r>
          </w:p>
        </w:tc>
      </w:tr>
      <w:tr w:rsidR="00431378" w14:paraId="79A6DD4D" w14:textId="77777777" w:rsidTr="00431378">
        <w:trPr>
          <w:trHeight w:val="28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9474FB9" w14:textId="77777777" w:rsidR="00431378" w:rsidRDefault="00431378" w:rsidP="00823E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nil"/>
              <w:left w:val="nil"/>
              <w:bottom w:val="nil"/>
              <w:right w:val="nil"/>
            </w:tcBorders>
          </w:tcPr>
          <w:p w14:paraId="2FCA2980" w14:textId="77777777" w:rsidR="00431378" w:rsidRDefault="00431378" w:rsidP="00823E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1378" w14:paraId="2AA54891" w14:textId="77777777" w:rsidTr="00431378">
        <w:trPr>
          <w:trHeight w:val="28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1B89A87" w14:textId="77777777" w:rsidR="00431378" w:rsidRDefault="00431378" w:rsidP="00823E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nil"/>
              <w:left w:val="nil"/>
              <w:bottom w:val="nil"/>
              <w:right w:val="nil"/>
            </w:tcBorders>
          </w:tcPr>
          <w:p w14:paraId="620D132B" w14:textId="77777777" w:rsidR="00431378" w:rsidRDefault="00431378" w:rsidP="00823E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1378" w14:paraId="2705D3B9" w14:textId="77777777" w:rsidTr="00431378">
        <w:trPr>
          <w:trHeight w:val="285"/>
        </w:trPr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DA464" w14:textId="77777777" w:rsidR="00431378" w:rsidRDefault="00431378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5%</w:t>
            </w: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4F44" w14:textId="43C62E5C" w:rsidR="00431378" w:rsidRDefault="00C325E0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25E0">
              <w:rPr>
                <w:rFonts w:ascii="Calibri" w:hAnsi="Calibri" w:cs="Calibri"/>
                <w:color w:val="000000"/>
                <w:sz w:val="22"/>
                <w:szCs w:val="22"/>
              </w:rPr>
              <w:t>Assist in performing tasks required to maintain a proper separation of duties in the accounting office;</w:t>
            </w:r>
          </w:p>
        </w:tc>
      </w:tr>
      <w:tr w:rsidR="00431378" w14:paraId="232C4356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9828E4" w14:textId="77777777" w:rsidR="00431378" w:rsidRDefault="00431378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6DA5" w14:textId="4ED9CFAD" w:rsidR="00431378" w:rsidRDefault="00C325E0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25E0">
              <w:rPr>
                <w:rFonts w:ascii="Calibri" w:hAnsi="Calibri" w:cs="Calibri"/>
                <w:color w:val="000000"/>
                <w:sz w:val="22"/>
                <w:szCs w:val="22"/>
              </w:rPr>
              <w:t>Such tasks may include (but are not limited to) the following: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C325E0">
              <w:rPr>
                <w:rFonts w:ascii="Calibri" w:hAnsi="Calibri" w:cs="Calibri"/>
                <w:color w:val="000000"/>
                <w:sz w:val="22"/>
                <w:szCs w:val="22"/>
              </w:rPr>
              <w:t>Signing out blank check stock, distributing revolving fund checks, preparing reports of collection; 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325E0">
              <w:rPr>
                <w:rFonts w:ascii="Calibri" w:hAnsi="Calibri" w:cs="Calibri"/>
                <w:color w:val="000000"/>
                <w:sz w:val="22"/>
                <w:szCs w:val="22"/>
              </w:rPr>
              <w:t>Preparing deposit slips, running tapes, or delivering deposits;</w:t>
            </w:r>
          </w:p>
        </w:tc>
      </w:tr>
      <w:tr w:rsidR="00431378" w14:paraId="3298A8B1" w14:textId="77777777" w:rsidTr="00431378">
        <w:trPr>
          <w:trHeight w:val="285"/>
        </w:trPr>
        <w:tc>
          <w:tcPr>
            <w:tcW w:w="2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FF66" w14:textId="77777777" w:rsidR="00431378" w:rsidRDefault="00431378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DF00" w14:textId="6A96BA83" w:rsidR="00431378" w:rsidRDefault="00431378" w:rsidP="00C325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Enroll/ participate in training, where necessary, (by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FI$Cal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DE5C63">
              <w:rPr>
                <w:rFonts w:ascii="Calibri" w:hAnsi="Calibri" w:cs="Calibri"/>
                <w:color w:val="000000"/>
                <w:sz w:val="22"/>
                <w:szCs w:val="22"/>
              </w:rPr>
              <w:t>Department of Finance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DOF</w:t>
            </w:r>
            <w:r w:rsidR="00DE5C63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and/ or LinkedIn training) to broaden knowledge and remain consistent with changes/ updates;</w:t>
            </w:r>
          </w:p>
        </w:tc>
      </w:tr>
    </w:tbl>
    <w:p w14:paraId="5C3E8635" w14:textId="388B6741" w:rsidR="00124F94" w:rsidRDefault="00124F94" w:rsidP="00823E37">
      <w:pPr>
        <w:tabs>
          <w:tab w:val="left" w:pos="180"/>
        </w:tabs>
        <w:ind w:left="180" w:hanging="630"/>
        <w:jc w:val="both"/>
        <w:rPr>
          <w:rFonts w:cs="Arial"/>
          <w:sz w:val="20"/>
        </w:rPr>
      </w:pPr>
    </w:p>
    <w:p w14:paraId="5C3E8636" w14:textId="77777777" w:rsidR="002956EB" w:rsidRDefault="002956EB" w:rsidP="00823E37">
      <w:pPr>
        <w:tabs>
          <w:tab w:val="left" w:pos="180"/>
        </w:tabs>
        <w:ind w:left="180" w:hanging="630"/>
        <w:jc w:val="both"/>
        <w:rPr>
          <w:rFonts w:cs="Arial"/>
          <w:strike/>
          <w:sz w:val="20"/>
        </w:rPr>
      </w:pPr>
    </w:p>
    <w:p w14:paraId="5C3E8637" w14:textId="77777777" w:rsidR="002E3E25" w:rsidRPr="00051B96" w:rsidRDefault="002E3E25" w:rsidP="00823E37">
      <w:pPr>
        <w:tabs>
          <w:tab w:val="left" w:pos="180"/>
        </w:tabs>
        <w:ind w:left="180" w:hanging="630"/>
        <w:jc w:val="both"/>
        <w:rPr>
          <w:rFonts w:cs="Arial"/>
          <w:strike/>
          <w:sz w:val="20"/>
        </w:rPr>
      </w:pPr>
    </w:p>
    <w:p w14:paraId="5C3E8638" w14:textId="77777777" w:rsidR="00515E6B" w:rsidRPr="002D5F77" w:rsidRDefault="00515E6B" w:rsidP="00823E37">
      <w:pPr>
        <w:tabs>
          <w:tab w:val="left" w:pos="180"/>
        </w:tabs>
        <w:ind w:right="-540"/>
        <w:jc w:val="both"/>
        <w:rPr>
          <w:rFonts w:cs="Arial"/>
          <w:sz w:val="20"/>
        </w:rPr>
      </w:pPr>
    </w:p>
    <w:tbl>
      <w:tblPr>
        <w:tblpPr w:leftFromText="180" w:rightFromText="180" w:vertAnchor="text" w:horzAnchor="margin" w:tblpXSpec="center" w:tblpY="-69"/>
        <w:tblW w:w="10458" w:type="dxa"/>
        <w:tblLayout w:type="fixed"/>
        <w:tblLook w:val="0000" w:firstRow="0" w:lastRow="0" w:firstColumn="0" w:lastColumn="0" w:noHBand="0" w:noVBand="0"/>
      </w:tblPr>
      <w:tblGrid>
        <w:gridCol w:w="7530"/>
        <w:gridCol w:w="927"/>
        <w:gridCol w:w="2001"/>
      </w:tblGrid>
      <w:tr w:rsidR="00515E6B" w:rsidRPr="00515E6B" w14:paraId="5C3E863D" w14:textId="77777777" w:rsidTr="00515E6B">
        <w:trPr>
          <w:cantSplit/>
          <w:trHeight w:val="390"/>
        </w:trPr>
        <w:tc>
          <w:tcPr>
            <w:tcW w:w="845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C3E8639" w14:textId="77777777" w:rsidR="00515E6B" w:rsidRPr="00515E6B" w:rsidRDefault="00515E6B" w:rsidP="00823E37">
            <w:pPr>
              <w:jc w:val="both"/>
              <w:rPr>
                <w:sz w:val="18"/>
              </w:rPr>
            </w:pPr>
            <w:r w:rsidRPr="00515E6B">
              <w:rPr>
                <w:sz w:val="18"/>
              </w:rPr>
              <w:t>I have read and understood the duties and essential functions of the position and can perform these duties with or without reasonable accommodation:</w:t>
            </w:r>
          </w:p>
          <w:p w14:paraId="5C3E863A" w14:textId="77777777" w:rsidR="00515E6B" w:rsidRPr="00515E6B" w:rsidRDefault="00515E6B" w:rsidP="00823E37">
            <w:pPr>
              <w:jc w:val="both"/>
              <w:rPr>
                <w:sz w:val="18"/>
              </w:rPr>
            </w:pPr>
          </w:p>
          <w:p w14:paraId="5C3E863B" w14:textId="77777777" w:rsidR="00515E6B" w:rsidRPr="00515E6B" w:rsidRDefault="00515E6B" w:rsidP="00823E37">
            <w:pPr>
              <w:jc w:val="both"/>
              <w:rPr>
                <w:sz w:val="18"/>
              </w:rPr>
            </w:pPr>
            <w:r w:rsidRPr="00515E6B">
              <w:rPr>
                <w:b/>
                <w:sz w:val="18"/>
              </w:rPr>
              <w:t>Employee Signature: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E863C" w14:textId="77777777" w:rsidR="00515E6B" w:rsidRPr="00515E6B" w:rsidRDefault="00515E6B" w:rsidP="00823E37">
            <w:pPr>
              <w:spacing w:before="240"/>
              <w:jc w:val="both"/>
              <w:rPr>
                <w:sz w:val="18"/>
              </w:rPr>
            </w:pPr>
            <w:r w:rsidRPr="00515E6B">
              <w:rPr>
                <w:b/>
                <w:sz w:val="18"/>
              </w:rPr>
              <w:t>Date</w:t>
            </w:r>
            <w:r w:rsidRPr="00515E6B">
              <w:rPr>
                <w:sz w:val="18"/>
              </w:rPr>
              <w:t>:</w:t>
            </w:r>
          </w:p>
        </w:tc>
      </w:tr>
      <w:tr w:rsidR="00515E6B" w:rsidRPr="00515E6B" w14:paraId="5C3E8642" w14:textId="77777777" w:rsidTr="00515E6B">
        <w:trPr>
          <w:cantSplit/>
          <w:trHeight w:val="299"/>
        </w:trPr>
        <w:tc>
          <w:tcPr>
            <w:tcW w:w="84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C3E863E" w14:textId="77777777" w:rsidR="00515E6B" w:rsidRPr="00515E6B" w:rsidRDefault="00515E6B" w:rsidP="00823E37">
            <w:pPr>
              <w:jc w:val="both"/>
              <w:rPr>
                <w:sz w:val="18"/>
              </w:rPr>
            </w:pPr>
            <w:r w:rsidRPr="00515E6B">
              <w:rPr>
                <w:sz w:val="18"/>
              </w:rPr>
              <w:t>I certify that the above accurately represent the duties of the position:</w:t>
            </w:r>
          </w:p>
          <w:p w14:paraId="5C3E863F" w14:textId="77777777" w:rsidR="00515E6B" w:rsidRPr="00515E6B" w:rsidRDefault="00515E6B" w:rsidP="00823E37">
            <w:pPr>
              <w:jc w:val="both"/>
              <w:rPr>
                <w:sz w:val="18"/>
              </w:rPr>
            </w:pPr>
          </w:p>
          <w:p w14:paraId="5C3E8640" w14:textId="77777777" w:rsidR="00515E6B" w:rsidRPr="00515E6B" w:rsidRDefault="00515E6B" w:rsidP="00823E37">
            <w:pPr>
              <w:jc w:val="both"/>
              <w:rPr>
                <w:sz w:val="18"/>
              </w:rPr>
            </w:pPr>
            <w:r w:rsidRPr="00515E6B">
              <w:rPr>
                <w:b/>
                <w:sz w:val="18"/>
              </w:rPr>
              <w:t>Supervisor Signature: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E8641" w14:textId="77777777" w:rsidR="00515E6B" w:rsidRPr="00515E6B" w:rsidRDefault="00515E6B" w:rsidP="00823E37">
            <w:pPr>
              <w:spacing w:before="240"/>
              <w:jc w:val="both"/>
              <w:rPr>
                <w:sz w:val="18"/>
              </w:rPr>
            </w:pPr>
            <w:r w:rsidRPr="00515E6B">
              <w:rPr>
                <w:b/>
                <w:sz w:val="18"/>
              </w:rPr>
              <w:t>Date</w:t>
            </w:r>
            <w:r w:rsidRPr="00515E6B">
              <w:rPr>
                <w:sz w:val="18"/>
              </w:rPr>
              <w:t>:</w:t>
            </w:r>
          </w:p>
        </w:tc>
      </w:tr>
      <w:tr w:rsidR="00515E6B" w:rsidRPr="00515E6B" w14:paraId="5C3E8644" w14:textId="77777777" w:rsidTr="00515E6B">
        <w:trPr>
          <w:cantSplit/>
          <w:trHeight w:val="149"/>
        </w:trPr>
        <w:tc>
          <w:tcPr>
            <w:tcW w:w="10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5C3E8643" w14:textId="77777777" w:rsidR="00515E6B" w:rsidRPr="00515E6B" w:rsidRDefault="00515E6B" w:rsidP="00823E37">
            <w:pPr>
              <w:spacing w:before="60" w:after="60"/>
              <w:jc w:val="both"/>
              <w:rPr>
                <w:b/>
                <w:i/>
                <w:sz w:val="18"/>
              </w:rPr>
            </w:pPr>
            <w:r w:rsidRPr="00515E6B">
              <w:rPr>
                <w:b/>
                <w:i/>
                <w:sz w:val="18"/>
              </w:rPr>
              <w:t xml:space="preserve">PERSONNEL USE ONLY:  This personnel transaction has been reviewed and approved by: </w:t>
            </w:r>
          </w:p>
        </w:tc>
      </w:tr>
      <w:tr w:rsidR="00515E6B" w:rsidRPr="00515E6B" w14:paraId="5C3E8647" w14:textId="77777777" w:rsidTr="00515E6B">
        <w:trPr>
          <w:cantSplit/>
          <w:trHeight w:val="65"/>
        </w:trPr>
        <w:tc>
          <w:tcPr>
            <w:tcW w:w="7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3E8645" w14:textId="77777777" w:rsidR="00515E6B" w:rsidRPr="00515E6B" w:rsidRDefault="00515E6B" w:rsidP="00823E37">
            <w:pPr>
              <w:spacing w:before="120" w:after="120"/>
              <w:jc w:val="both"/>
              <w:rPr>
                <w:sz w:val="18"/>
              </w:rPr>
            </w:pPr>
            <w:r w:rsidRPr="00515E6B">
              <w:rPr>
                <w:b/>
                <w:sz w:val="18"/>
              </w:rPr>
              <w:t>C&amp;P Analyst: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3E8646" w14:textId="77777777" w:rsidR="00515E6B" w:rsidRPr="00515E6B" w:rsidRDefault="00515E6B" w:rsidP="00823E37">
            <w:pPr>
              <w:spacing w:before="120" w:after="120"/>
              <w:jc w:val="both"/>
              <w:rPr>
                <w:sz w:val="18"/>
              </w:rPr>
            </w:pPr>
            <w:r w:rsidRPr="00515E6B">
              <w:rPr>
                <w:b/>
                <w:sz w:val="18"/>
              </w:rPr>
              <w:t>Date Approved:</w:t>
            </w:r>
          </w:p>
        </w:tc>
      </w:tr>
    </w:tbl>
    <w:p w14:paraId="5C3E8648" w14:textId="77777777" w:rsidR="00FB0E62" w:rsidRDefault="00FB0E62" w:rsidP="00823E37">
      <w:pPr>
        <w:jc w:val="both"/>
      </w:pPr>
    </w:p>
    <w:p w14:paraId="5C3E8649" w14:textId="77777777" w:rsidR="00FB0E62" w:rsidRPr="002E3E25" w:rsidRDefault="00FB0E62" w:rsidP="00823E37">
      <w:pPr>
        <w:jc w:val="both"/>
      </w:pPr>
      <w:r>
        <w:br w:type="page"/>
      </w:r>
    </w:p>
    <w:p w14:paraId="5C3E864A" w14:textId="77777777" w:rsidR="00051B96" w:rsidRPr="00051B96" w:rsidRDefault="00F10419" w:rsidP="00823E37">
      <w:pPr>
        <w:jc w:val="both"/>
        <w:rPr>
          <w:vanish/>
        </w:rPr>
      </w:pPr>
      <w:r>
        <w:rPr>
          <w:vanish/>
        </w:rPr>
        <w:lastRenderedPageBreak/>
        <w:br w:type="page"/>
      </w:r>
    </w:p>
    <w:p w14:paraId="5C3E864B" w14:textId="77777777" w:rsidR="00CE2155" w:rsidRPr="00CE2155" w:rsidRDefault="00CE2155" w:rsidP="00823E37">
      <w:pPr>
        <w:jc w:val="both"/>
        <w:rPr>
          <w:rFonts w:cs="Arial"/>
          <w:sz w:val="20"/>
        </w:rPr>
      </w:pPr>
      <w:r w:rsidRPr="00CE2155">
        <w:rPr>
          <w:rFonts w:cs="Arial"/>
          <w:b/>
          <w:bCs/>
          <w:sz w:val="20"/>
        </w:rPr>
        <w:t>SPECIAL REQUIREMENTS OF POSITION (IF ANY):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810"/>
      </w:tblGrid>
      <w:tr w:rsidR="00CE2155" w:rsidRPr="00CE2155" w14:paraId="5C3E864E" w14:textId="77777777" w:rsidTr="003E5A69">
        <w:trPr>
          <w:trHeight w:val="171"/>
        </w:trPr>
        <w:tc>
          <w:tcPr>
            <w:tcW w:w="468" w:type="dxa"/>
          </w:tcPr>
          <w:p w14:paraId="5C3E864C" w14:textId="77777777" w:rsidR="00CE2155" w:rsidRPr="00CE2155" w:rsidRDefault="002E3E25" w:rsidP="00823E37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810" w:type="dxa"/>
          </w:tcPr>
          <w:p w14:paraId="5C3E864D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t xml:space="preserve">Designated under </w:t>
            </w:r>
            <w:proofErr w:type="gramStart"/>
            <w:r w:rsidRPr="00CE2155">
              <w:rPr>
                <w:rFonts w:cs="Arial"/>
                <w:sz w:val="18"/>
                <w:szCs w:val="18"/>
              </w:rPr>
              <w:t>Conflict of Interest</w:t>
            </w:r>
            <w:proofErr w:type="gramEnd"/>
            <w:r w:rsidRPr="00CE2155">
              <w:rPr>
                <w:rFonts w:cs="Arial"/>
                <w:sz w:val="18"/>
                <w:szCs w:val="18"/>
              </w:rPr>
              <w:t xml:space="preserve"> Code.  </w:t>
            </w:r>
          </w:p>
        </w:tc>
      </w:tr>
      <w:tr w:rsidR="00CE2155" w:rsidRPr="00CE2155" w14:paraId="5C3E8651" w14:textId="77777777" w:rsidTr="003E5A69">
        <w:tc>
          <w:tcPr>
            <w:tcW w:w="468" w:type="dxa"/>
          </w:tcPr>
          <w:p w14:paraId="5C3E864F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CE215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E215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810" w:type="dxa"/>
          </w:tcPr>
          <w:p w14:paraId="5C3E8650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t>Duties performed may require annual physical.</w:t>
            </w:r>
          </w:p>
        </w:tc>
      </w:tr>
      <w:bookmarkStart w:id="14" w:name="Check4"/>
      <w:tr w:rsidR="00CE2155" w:rsidRPr="00CE2155" w14:paraId="5C3E8654" w14:textId="77777777" w:rsidTr="003E5A69">
        <w:tc>
          <w:tcPr>
            <w:tcW w:w="468" w:type="dxa"/>
          </w:tcPr>
          <w:p w14:paraId="5C3E8652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E215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810" w:type="dxa"/>
          </w:tcPr>
          <w:p w14:paraId="5C3E8653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t>Duties require participation in the DMV Pull Notice Program (drives on state business 6 or more time per month).</w:t>
            </w:r>
          </w:p>
        </w:tc>
      </w:tr>
      <w:tr w:rsidR="00CE2155" w:rsidRPr="00CE2155" w14:paraId="5C3E8657" w14:textId="77777777" w:rsidTr="003E5A69">
        <w:tc>
          <w:tcPr>
            <w:tcW w:w="468" w:type="dxa"/>
          </w:tcPr>
          <w:p w14:paraId="5C3E8655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CE215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E215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810" w:type="dxa"/>
          </w:tcPr>
          <w:p w14:paraId="5C3E8656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t xml:space="preserve">Requires the utilization of a self-contained breathing </w:t>
            </w:r>
            <w:proofErr w:type="gramStart"/>
            <w:r w:rsidRPr="00CE2155">
              <w:rPr>
                <w:rFonts w:cs="Arial"/>
                <w:sz w:val="18"/>
                <w:szCs w:val="18"/>
              </w:rPr>
              <w:t>apparatus.*</w:t>
            </w:r>
            <w:proofErr w:type="gramEnd"/>
          </w:p>
        </w:tc>
      </w:tr>
      <w:tr w:rsidR="00CE2155" w:rsidRPr="00CE2155" w14:paraId="5C3E865A" w14:textId="77777777" w:rsidTr="003E5A69">
        <w:tc>
          <w:tcPr>
            <w:tcW w:w="468" w:type="dxa"/>
          </w:tcPr>
          <w:p w14:paraId="5C3E8658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E215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810" w:type="dxa"/>
          </w:tcPr>
          <w:p w14:paraId="5C3E8659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t xml:space="preserve">Operates heavy motorized </w:t>
            </w:r>
            <w:proofErr w:type="gramStart"/>
            <w:r w:rsidRPr="00CE2155">
              <w:rPr>
                <w:rFonts w:cs="Arial"/>
                <w:sz w:val="18"/>
                <w:szCs w:val="18"/>
              </w:rPr>
              <w:t>vehicles.*</w:t>
            </w:r>
            <w:proofErr w:type="gramEnd"/>
          </w:p>
        </w:tc>
      </w:tr>
      <w:tr w:rsidR="00CE2155" w:rsidRPr="00CE2155" w14:paraId="5C3E865D" w14:textId="77777777" w:rsidTr="003E5A69">
        <w:tc>
          <w:tcPr>
            <w:tcW w:w="468" w:type="dxa"/>
          </w:tcPr>
          <w:p w14:paraId="5C3E865B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E215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810" w:type="dxa"/>
          </w:tcPr>
          <w:p w14:paraId="5C3E865C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t xml:space="preserve">Requires repetitive movement of heavy </w:t>
            </w:r>
            <w:proofErr w:type="gramStart"/>
            <w:r w:rsidRPr="00CE2155">
              <w:rPr>
                <w:rFonts w:cs="Arial"/>
                <w:sz w:val="18"/>
                <w:szCs w:val="18"/>
              </w:rPr>
              <w:t>objects.*</w:t>
            </w:r>
            <w:proofErr w:type="gramEnd"/>
          </w:p>
        </w:tc>
      </w:tr>
      <w:tr w:rsidR="00CE2155" w:rsidRPr="00CE2155" w14:paraId="5C3E8661" w14:textId="77777777" w:rsidTr="003E5A69">
        <w:trPr>
          <w:trHeight w:val="459"/>
        </w:trPr>
        <w:tc>
          <w:tcPr>
            <w:tcW w:w="468" w:type="dxa"/>
          </w:tcPr>
          <w:p w14:paraId="5C3E865E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C3E86A4" wp14:editId="5C3E86A5">
                      <wp:simplePos x="0" y="0"/>
                      <wp:positionH relativeFrom="column">
                        <wp:posOffset>-520065</wp:posOffset>
                      </wp:positionH>
                      <wp:positionV relativeFrom="paragraph">
                        <wp:posOffset>248920</wp:posOffset>
                      </wp:positionV>
                      <wp:extent cx="7804785" cy="3175"/>
                      <wp:effectExtent l="0" t="0" r="0" b="0"/>
                      <wp:wrapNone/>
                      <wp:docPr id="6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804785" cy="3175"/>
                              </a:xfrm>
                              <a:custGeom>
                                <a:avLst/>
                                <a:gdLst>
                                  <a:gd name="T0" fmla="*/ 0 w 12291"/>
                                  <a:gd name="T1" fmla="*/ 0 h 5"/>
                                  <a:gd name="T2" fmla="*/ 12291 w 12291"/>
                                  <a:gd name="T3" fmla="*/ 5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291" h="5">
                                    <a:moveTo>
                                      <a:pt x="0" y="0"/>
                                    </a:moveTo>
                                    <a:lnTo>
                                      <a:pt x="12291" y="5"/>
                                    </a:ln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A1683DF" id="Freeform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0.95pt,19.6pt,573.6pt,19.85pt" coordsize="1229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" filled="f" strokeweight="1pt">
                      <v:path arrowok="t" o:connecttype="custom" o:connectlocs="0,0;7804785,3175" o:connectangles="0,0"/>
                    </v:polyline>
                  </w:pict>
                </mc:Fallback>
              </mc:AlternateContent>
            </w:r>
            <w:r w:rsidRPr="00CE2155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CE215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E215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810" w:type="dxa"/>
          </w:tcPr>
          <w:p w14:paraId="5C3E865F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t xml:space="preserve">Performs other duties requiring high physical </w:t>
            </w:r>
            <w:proofErr w:type="gramStart"/>
            <w:r w:rsidRPr="00CE2155">
              <w:rPr>
                <w:rFonts w:cs="Arial"/>
                <w:sz w:val="18"/>
                <w:szCs w:val="18"/>
              </w:rPr>
              <w:t>demand.*</w:t>
            </w:r>
            <w:proofErr w:type="gramEnd"/>
            <w:r w:rsidRPr="00CE2155">
              <w:rPr>
                <w:rFonts w:cs="Arial"/>
                <w:sz w:val="18"/>
                <w:szCs w:val="18"/>
              </w:rPr>
              <w:t xml:space="preserve">  (Explain below)  </w:t>
            </w:r>
          </w:p>
          <w:p w14:paraId="5C3E8660" w14:textId="77777777" w:rsidR="00CE2155" w:rsidRPr="00CE2155" w:rsidRDefault="00CE2155" w:rsidP="00823E37">
            <w:pPr>
              <w:jc w:val="both"/>
              <w:rPr>
                <w:rFonts w:cs="Arial"/>
                <w:sz w:val="18"/>
                <w:szCs w:val="18"/>
              </w:rPr>
            </w:pPr>
            <w:r w:rsidRPr="00CE2155">
              <w:rPr>
                <w:rFonts w:cs="Arial"/>
                <w:sz w:val="18"/>
                <w:szCs w:val="18"/>
              </w:rPr>
              <w:t>*May require a pre-employment medical examination.</w:t>
            </w:r>
          </w:p>
        </w:tc>
      </w:tr>
    </w:tbl>
    <w:p w14:paraId="5C3E8662" w14:textId="77777777" w:rsidR="00CE2155" w:rsidRPr="00CE2155" w:rsidRDefault="00CE2155" w:rsidP="00823E37">
      <w:pPr>
        <w:keepNext/>
        <w:jc w:val="both"/>
        <w:outlineLvl w:val="0"/>
        <w:rPr>
          <w:rFonts w:cs="Arial"/>
          <w:b/>
          <w:bCs/>
          <w:sz w:val="20"/>
        </w:rPr>
      </w:pPr>
      <w:r w:rsidRPr="00CE2155">
        <w:rPr>
          <w:rFonts w:cs="Arial"/>
          <w:b/>
          <w:bCs/>
          <w:sz w:val="20"/>
        </w:rPr>
        <w:t>ESSENTIAL FUNCTIONS OF POSITION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810"/>
      </w:tblGrid>
      <w:tr w:rsidR="00CE2155" w:rsidRPr="00CE2155" w14:paraId="5C3E8665" w14:textId="77777777" w:rsidTr="003E5A69">
        <w:trPr>
          <w:trHeight w:val="315"/>
        </w:trPr>
        <w:tc>
          <w:tcPr>
            <w:tcW w:w="468" w:type="dxa"/>
          </w:tcPr>
          <w:p w14:paraId="5C3E8663" w14:textId="77777777" w:rsidR="00CE2155" w:rsidRPr="00CE2155" w:rsidRDefault="002E3E25" w:rsidP="00823E3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64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VISION</w:t>
            </w:r>
            <w:r w:rsidRPr="00CE2155">
              <w:rPr>
                <w:rFonts w:cs="Arial"/>
                <w:sz w:val="20"/>
              </w:rPr>
              <w:t xml:space="preserve"> – You must have sufficient vision to perform the following duties: identify resource requirements and prepare supporting materials; monitor all division contracts; develop training programs and examination planning; review legislation, prepare and initiate personnel transactions.</w:t>
            </w:r>
          </w:p>
        </w:tc>
      </w:tr>
      <w:tr w:rsidR="00CE2155" w:rsidRPr="00CE2155" w14:paraId="5C3E8668" w14:textId="77777777" w:rsidTr="003E5A69">
        <w:trPr>
          <w:trHeight w:val="360"/>
        </w:trPr>
        <w:tc>
          <w:tcPr>
            <w:tcW w:w="468" w:type="dxa"/>
          </w:tcPr>
          <w:p w14:paraId="5C3E8666" w14:textId="77777777" w:rsidR="00CE2155" w:rsidRPr="00CE2155" w:rsidRDefault="002E3E25" w:rsidP="00823E3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67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HEARING</w:t>
            </w:r>
            <w:r w:rsidRPr="00CE2155">
              <w:rPr>
                <w:rFonts w:cs="Arial"/>
                <w:sz w:val="20"/>
              </w:rPr>
              <w:t xml:space="preserve"> – Your hearing must be sufficiently acute to perform following duties: perform phone consultations; take oral instructions from division management and personnel in other divisions</w:t>
            </w:r>
          </w:p>
        </w:tc>
      </w:tr>
      <w:tr w:rsidR="00CE2155" w:rsidRPr="00CE2155" w14:paraId="5C3E866B" w14:textId="77777777" w:rsidTr="003E5A69">
        <w:trPr>
          <w:trHeight w:val="360"/>
        </w:trPr>
        <w:tc>
          <w:tcPr>
            <w:tcW w:w="468" w:type="dxa"/>
          </w:tcPr>
          <w:p w14:paraId="5C3E8669" w14:textId="77777777" w:rsidR="00CE2155" w:rsidRPr="00CE2155" w:rsidRDefault="002E3E25" w:rsidP="00823E3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6A" w14:textId="77777777" w:rsidR="00CE2155" w:rsidRPr="00CE2155" w:rsidRDefault="00CE2155" w:rsidP="00823E37">
            <w:pPr>
              <w:jc w:val="both"/>
              <w:rPr>
                <w:rFonts w:cs="Arial"/>
                <w:b/>
                <w:bCs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 xml:space="preserve">SPEECH – </w:t>
            </w:r>
            <w:r w:rsidRPr="00CE2155">
              <w:rPr>
                <w:rFonts w:cs="Arial"/>
                <w:sz w:val="20"/>
              </w:rPr>
              <w:t>You must have sufficient ability to speak to perform following duties: report budget, personnel, legislation, training, and administrative issues to management; speak on the phone; interact with division staff</w:t>
            </w:r>
          </w:p>
        </w:tc>
      </w:tr>
      <w:tr w:rsidR="00CE2155" w:rsidRPr="00CE2155" w14:paraId="5C3E866E" w14:textId="77777777" w:rsidTr="003E5A69">
        <w:trPr>
          <w:trHeight w:val="360"/>
        </w:trPr>
        <w:tc>
          <w:tcPr>
            <w:tcW w:w="468" w:type="dxa"/>
          </w:tcPr>
          <w:p w14:paraId="5C3E866C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6D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CARDIAC/CIRCULATORY SYSTEM</w:t>
            </w:r>
            <w:r w:rsidRPr="00CE2155">
              <w:rPr>
                <w:rFonts w:cs="Arial"/>
                <w:sz w:val="20"/>
              </w:rPr>
              <w:t xml:space="preserve"> – Your cardiac/circulatory system must be in sufficient condition to perform the following duties: </w:t>
            </w:r>
          </w:p>
        </w:tc>
      </w:tr>
      <w:tr w:rsidR="00CE2155" w:rsidRPr="00CE2155" w14:paraId="5C3E8671" w14:textId="77777777" w:rsidTr="003E5A69">
        <w:trPr>
          <w:trHeight w:val="270"/>
        </w:trPr>
        <w:tc>
          <w:tcPr>
            <w:tcW w:w="468" w:type="dxa"/>
          </w:tcPr>
          <w:p w14:paraId="5C3E866F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70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RESPIRATORY SYSTEM</w:t>
            </w:r>
            <w:r w:rsidRPr="00CE2155">
              <w:rPr>
                <w:rFonts w:cs="Arial"/>
                <w:sz w:val="20"/>
              </w:rPr>
              <w:t xml:space="preserve"> - Your respiratory system must be in sufficient condition to perform these duties: </w:t>
            </w:r>
          </w:p>
        </w:tc>
      </w:tr>
      <w:tr w:rsidR="00CE2155" w:rsidRPr="00CE2155" w14:paraId="5C3E8674" w14:textId="77777777" w:rsidTr="003E5A69">
        <w:trPr>
          <w:trHeight w:val="360"/>
        </w:trPr>
        <w:tc>
          <w:tcPr>
            <w:tcW w:w="468" w:type="dxa"/>
          </w:tcPr>
          <w:p w14:paraId="5C3E8672" w14:textId="77777777" w:rsidR="00CE2155" w:rsidRPr="00CE2155" w:rsidRDefault="002E3E25" w:rsidP="00823E3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73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ORTHOPEDIC</w:t>
            </w:r>
            <w:r w:rsidRPr="00CE2155">
              <w:rPr>
                <w:rFonts w:cs="Arial"/>
                <w:sz w:val="20"/>
              </w:rPr>
              <w:t xml:space="preserve"> – You must have the ability to use the following selected body parts – a. neck, b. shoulder, c. arm, d. elbow, e. wrist, f. hand, g. finger, h. spine, </w:t>
            </w:r>
            <w:proofErr w:type="spellStart"/>
            <w:r w:rsidRPr="00CE2155">
              <w:rPr>
                <w:rFonts w:cs="Arial"/>
                <w:sz w:val="20"/>
              </w:rPr>
              <w:t>i</w:t>
            </w:r>
            <w:proofErr w:type="spellEnd"/>
            <w:r w:rsidRPr="00CE2155">
              <w:rPr>
                <w:rFonts w:cs="Arial"/>
                <w:sz w:val="20"/>
              </w:rPr>
              <w:t>. back, j. hip, k. leg, l. knee, m. ankle, n. foot, o. toe, to perform the following duties: use computer (a, b, c, d, e, f, g); attend meetings (h, I, j, k, l, m, n); and, use of appropriate body parts to perform other duties of this position</w:t>
            </w:r>
          </w:p>
        </w:tc>
      </w:tr>
      <w:tr w:rsidR="00CE2155" w:rsidRPr="00CE2155" w14:paraId="5C3E8677" w14:textId="77777777" w:rsidTr="003E5A69">
        <w:trPr>
          <w:trHeight w:val="270"/>
        </w:trPr>
        <w:tc>
          <w:tcPr>
            <w:tcW w:w="468" w:type="dxa"/>
          </w:tcPr>
          <w:p w14:paraId="5C3E8675" w14:textId="77777777" w:rsidR="00CE2155" w:rsidRPr="00CE2155" w:rsidRDefault="002E3E25" w:rsidP="00823E3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76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 xml:space="preserve">MANUAL DEXTERITY </w:t>
            </w:r>
            <w:r w:rsidRPr="00CE2155">
              <w:rPr>
                <w:rFonts w:cs="Arial"/>
                <w:sz w:val="20"/>
              </w:rPr>
              <w:t>– You must be able to perform the following duties involving manual dexterity: use the computer; telephone, calculator; FAX machine; drive vehicle to meetings, conferences workshops, etc.</w:t>
            </w:r>
          </w:p>
        </w:tc>
      </w:tr>
      <w:tr w:rsidR="00CE2155" w:rsidRPr="00CE2155" w14:paraId="5C3E867A" w14:textId="77777777" w:rsidTr="003E5A69">
        <w:trPr>
          <w:trHeight w:val="270"/>
        </w:trPr>
        <w:tc>
          <w:tcPr>
            <w:tcW w:w="468" w:type="dxa"/>
          </w:tcPr>
          <w:p w14:paraId="5C3E8678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79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BENDING, STOOPING, KNEELING</w:t>
            </w:r>
            <w:r w:rsidRPr="00CE2155">
              <w:rPr>
                <w:rFonts w:cs="Arial"/>
                <w:sz w:val="20"/>
              </w:rPr>
              <w:t xml:space="preserve"> – You must be able to bend at the knee or waist, stoop, and kneel to perform the following duties: </w:t>
            </w:r>
            <w:r w:rsidRPr="00CE2155">
              <w:rPr>
                <w:rFonts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" w:name="Text54"/>
            <w:r w:rsidRPr="00CE2155">
              <w:rPr>
                <w:rFonts w:cs="Arial"/>
                <w:sz w:val="20"/>
              </w:rPr>
              <w:instrText xml:space="preserve"> FORMTEXT </w:instrText>
            </w:r>
            <w:r w:rsidRPr="00CE2155">
              <w:rPr>
                <w:rFonts w:cs="Arial"/>
                <w:sz w:val="20"/>
              </w:rPr>
            </w:r>
            <w:r w:rsidRPr="00CE2155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sz w:val="20"/>
              </w:rPr>
              <w:fldChar w:fldCharType="end"/>
            </w:r>
            <w:bookmarkEnd w:id="17"/>
          </w:p>
        </w:tc>
      </w:tr>
      <w:tr w:rsidR="00CE2155" w:rsidRPr="00CE2155" w14:paraId="5C3E867D" w14:textId="77777777" w:rsidTr="003E5A69">
        <w:trPr>
          <w:trHeight w:val="270"/>
        </w:trPr>
        <w:tc>
          <w:tcPr>
            <w:tcW w:w="468" w:type="dxa"/>
          </w:tcPr>
          <w:p w14:paraId="5C3E867B" w14:textId="77777777" w:rsidR="00CE2155" w:rsidRPr="00CE2155" w:rsidRDefault="002E3E25" w:rsidP="00823E3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7C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 xml:space="preserve">SITTING OR STANDING – </w:t>
            </w:r>
            <w:r w:rsidRPr="00CE2155">
              <w:rPr>
                <w:rFonts w:cs="Arial"/>
                <w:sz w:val="20"/>
              </w:rPr>
              <w:t>You must be able to sit or stand for extended periods of time to perform the following duties: attend meetings, tour facilities, sit at desk for extended periods of time to perform division administrative duties that are mandatory for this position</w:t>
            </w:r>
          </w:p>
        </w:tc>
      </w:tr>
      <w:tr w:rsidR="00CE2155" w:rsidRPr="00CE2155" w14:paraId="5C3E8680" w14:textId="77777777" w:rsidTr="003E5A69">
        <w:trPr>
          <w:trHeight w:val="270"/>
        </w:trPr>
        <w:tc>
          <w:tcPr>
            <w:tcW w:w="468" w:type="dxa"/>
          </w:tcPr>
          <w:p w14:paraId="5C3E867E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7F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LIFTING</w:t>
            </w:r>
            <w:r w:rsidRPr="00CE2155">
              <w:rPr>
                <w:rFonts w:cs="Arial"/>
                <w:sz w:val="20"/>
              </w:rPr>
              <w:t xml:space="preserve"> – You must be able to lift up </w:t>
            </w:r>
            <w:proofErr w:type="gramStart"/>
            <w:r w:rsidRPr="00CE2155">
              <w:rPr>
                <w:rFonts w:cs="Arial"/>
                <w:sz w:val="20"/>
              </w:rPr>
              <w:t>to  pounds</w:t>
            </w:r>
            <w:proofErr w:type="gramEnd"/>
            <w:r w:rsidRPr="00CE2155">
              <w:rPr>
                <w:rFonts w:cs="Arial"/>
                <w:sz w:val="20"/>
              </w:rPr>
              <w:t xml:space="preserve"> to perform the following duties: </w:t>
            </w:r>
            <w:r w:rsidRPr="00CE2155">
              <w:rPr>
                <w:rFonts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8" w:name="Text57"/>
            <w:r w:rsidRPr="00CE2155">
              <w:rPr>
                <w:rFonts w:cs="Arial"/>
                <w:sz w:val="20"/>
              </w:rPr>
              <w:instrText xml:space="preserve"> FORMTEXT </w:instrText>
            </w:r>
            <w:r w:rsidRPr="00CE2155">
              <w:rPr>
                <w:rFonts w:cs="Arial"/>
                <w:sz w:val="20"/>
              </w:rPr>
            </w:r>
            <w:r w:rsidRPr="00CE2155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sz w:val="20"/>
              </w:rPr>
              <w:fldChar w:fldCharType="end"/>
            </w:r>
            <w:bookmarkEnd w:id="18"/>
          </w:p>
        </w:tc>
      </w:tr>
      <w:tr w:rsidR="00CE2155" w:rsidRPr="00CE2155" w14:paraId="5C3E8683" w14:textId="77777777" w:rsidTr="003E5A69">
        <w:trPr>
          <w:trHeight w:val="270"/>
        </w:trPr>
        <w:tc>
          <w:tcPr>
            <w:tcW w:w="468" w:type="dxa"/>
          </w:tcPr>
          <w:p w14:paraId="5C3E8681" w14:textId="77777777" w:rsidR="00CE2155" w:rsidRPr="00CE2155" w:rsidRDefault="002E3E25" w:rsidP="00823E3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82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 xml:space="preserve">CONCENTRATION </w:t>
            </w:r>
            <w:r w:rsidRPr="00CE2155">
              <w:rPr>
                <w:rFonts w:cs="Arial"/>
                <w:sz w:val="20"/>
              </w:rPr>
              <w:t xml:space="preserve">– You must be able to continuously concentrate to perform the following duties: develop division budget and </w:t>
            </w:r>
            <w:r w:rsidR="00CA4408" w:rsidRPr="00CE2155">
              <w:rPr>
                <w:rFonts w:cs="Arial"/>
                <w:sz w:val="20"/>
              </w:rPr>
              <w:t>work plans</w:t>
            </w:r>
            <w:r w:rsidRPr="00CE2155">
              <w:rPr>
                <w:rFonts w:cs="Arial"/>
                <w:sz w:val="20"/>
              </w:rPr>
              <w:t>; research civil service classifications; analyze organizational structure; maintain and develop division administrative policies; develop priorities for use of division’s line item expenditures; prioritize and monitor division contracts; develop and coordinate division training programs; review legislation</w:t>
            </w:r>
          </w:p>
        </w:tc>
      </w:tr>
      <w:tr w:rsidR="00CE2155" w:rsidRPr="00CE2155" w14:paraId="5C3E8686" w14:textId="77777777" w:rsidTr="003E5A69">
        <w:trPr>
          <w:trHeight w:val="270"/>
        </w:trPr>
        <w:tc>
          <w:tcPr>
            <w:tcW w:w="468" w:type="dxa"/>
          </w:tcPr>
          <w:p w14:paraId="5C3E8684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85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EQUILIBRIUM/BALANCE</w:t>
            </w:r>
            <w:r w:rsidRPr="00CE2155">
              <w:rPr>
                <w:rFonts w:cs="Arial"/>
                <w:sz w:val="20"/>
              </w:rPr>
              <w:t xml:space="preserve"> – You must be able to perform the following duties in such a manner that you do not jeopardize the safety of others: </w:t>
            </w:r>
            <w:r w:rsidRPr="00CE2155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 w:rsidRPr="00CE2155">
              <w:rPr>
                <w:rFonts w:cs="Arial"/>
                <w:sz w:val="20"/>
              </w:rPr>
              <w:instrText xml:space="preserve"> FORMTEXT </w:instrText>
            </w:r>
            <w:r w:rsidRPr="00CE2155">
              <w:rPr>
                <w:rFonts w:cs="Arial"/>
                <w:sz w:val="20"/>
              </w:rPr>
            </w:r>
            <w:r w:rsidRPr="00CE2155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sz w:val="20"/>
              </w:rPr>
              <w:fldChar w:fldCharType="end"/>
            </w:r>
            <w:bookmarkEnd w:id="19"/>
          </w:p>
        </w:tc>
      </w:tr>
      <w:tr w:rsidR="00CE2155" w:rsidRPr="00CE2155" w14:paraId="5C3E8689" w14:textId="77777777" w:rsidTr="003E5A69">
        <w:trPr>
          <w:trHeight w:val="270"/>
        </w:trPr>
        <w:tc>
          <w:tcPr>
            <w:tcW w:w="468" w:type="dxa"/>
          </w:tcPr>
          <w:p w14:paraId="5C3E8687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88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LOSS OF AWARENESS OR CONSCIOUSNESS</w:t>
            </w:r>
            <w:r w:rsidRPr="00CE2155">
              <w:rPr>
                <w:rFonts w:cs="Arial"/>
                <w:sz w:val="20"/>
              </w:rPr>
              <w:t xml:space="preserve"> - You must be able to perform the following duties in such a manner that you do not jeopardize the safety of others: </w:t>
            </w:r>
            <w:r w:rsidRPr="00CE2155">
              <w:rPr>
                <w:rFonts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Pr="00CE2155">
              <w:rPr>
                <w:rFonts w:cs="Arial"/>
                <w:sz w:val="20"/>
              </w:rPr>
              <w:instrText xml:space="preserve"> FORMTEXT </w:instrText>
            </w:r>
            <w:r w:rsidRPr="00CE2155">
              <w:rPr>
                <w:rFonts w:cs="Arial"/>
                <w:sz w:val="20"/>
              </w:rPr>
            </w:r>
            <w:r w:rsidRPr="00CE2155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sz w:val="20"/>
              </w:rPr>
              <w:fldChar w:fldCharType="end"/>
            </w:r>
            <w:bookmarkEnd w:id="20"/>
          </w:p>
        </w:tc>
      </w:tr>
      <w:tr w:rsidR="00CE2155" w:rsidRPr="00CE2155" w14:paraId="5C3E868C" w14:textId="77777777" w:rsidTr="003E5A69">
        <w:trPr>
          <w:trHeight w:val="270"/>
        </w:trPr>
        <w:tc>
          <w:tcPr>
            <w:tcW w:w="468" w:type="dxa"/>
          </w:tcPr>
          <w:p w14:paraId="5C3E868A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8B" w14:textId="77777777" w:rsidR="00CE2155" w:rsidRPr="00CE2155" w:rsidRDefault="00CE2155" w:rsidP="00823E37">
            <w:pPr>
              <w:jc w:val="both"/>
              <w:rPr>
                <w:rFonts w:cs="Arial"/>
                <w:b/>
                <w:bCs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 xml:space="preserve">CONTAGIOUS OR COMMUNICABLE DISEASE - </w:t>
            </w:r>
            <w:r w:rsidRPr="00CE2155">
              <w:rPr>
                <w:rFonts w:cs="Arial"/>
                <w:sz w:val="20"/>
              </w:rPr>
              <w:t xml:space="preserve">You must be able to perform the following duties in such a manner that you do not jeopardize the safety of others: </w:t>
            </w:r>
            <w:r w:rsidRPr="00CE2155">
              <w:rPr>
                <w:rFonts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 w:rsidRPr="00CE2155">
              <w:rPr>
                <w:rFonts w:cs="Arial"/>
                <w:sz w:val="20"/>
              </w:rPr>
              <w:instrText xml:space="preserve"> FORMTEXT </w:instrText>
            </w:r>
            <w:r w:rsidRPr="00CE2155">
              <w:rPr>
                <w:rFonts w:cs="Arial"/>
                <w:sz w:val="20"/>
              </w:rPr>
            </w:r>
            <w:r w:rsidRPr="00CE2155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sz w:val="20"/>
              </w:rPr>
              <w:fldChar w:fldCharType="end"/>
            </w:r>
            <w:bookmarkEnd w:id="21"/>
          </w:p>
        </w:tc>
      </w:tr>
      <w:tr w:rsidR="00CE2155" w:rsidRPr="00CE2155" w14:paraId="5C3E868F" w14:textId="77777777" w:rsidTr="003E5A69">
        <w:trPr>
          <w:trHeight w:val="270"/>
        </w:trPr>
        <w:tc>
          <w:tcPr>
            <w:tcW w:w="468" w:type="dxa"/>
          </w:tcPr>
          <w:p w14:paraId="5C3E868D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8E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DRIVING OR OPERATING DANGEROUS EQUIPMENT</w:t>
            </w:r>
            <w:r w:rsidRPr="00CE2155">
              <w:rPr>
                <w:rFonts w:cs="Arial"/>
                <w:sz w:val="20"/>
              </w:rPr>
              <w:t xml:space="preserve"> – You must be able to drive or operate dangerous equipment to perform the following duties: </w:t>
            </w:r>
            <w:r w:rsidRPr="00CE2155">
              <w:rPr>
                <w:rFonts w:cs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 w:rsidRPr="00CE2155">
              <w:rPr>
                <w:rFonts w:cs="Arial"/>
                <w:sz w:val="20"/>
              </w:rPr>
              <w:instrText xml:space="preserve"> FORMTEXT </w:instrText>
            </w:r>
            <w:r w:rsidRPr="00CE2155">
              <w:rPr>
                <w:rFonts w:cs="Arial"/>
                <w:sz w:val="20"/>
              </w:rPr>
            </w:r>
            <w:r w:rsidRPr="00CE2155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noProof/>
                <w:sz w:val="20"/>
              </w:rPr>
              <w:t> </w:t>
            </w:r>
            <w:r w:rsidRPr="00CE2155">
              <w:rPr>
                <w:rFonts w:cs="Arial"/>
                <w:sz w:val="20"/>
              </w:rPr>
              <w:fldChar w:fldCharType="end"/>
            </w:r>
            <w:bookmarkEnd w:id="22"/>
          </w:p>
        </w:tc>
      </w:tr>
      <w:tr w:rsidR="00CE2155" w:rsidRPr="00CE2155" w14:paraId="5C3E8692" w14:textId="77777777" w:rsidTr="003E5A69">
        <w:trPr>
          <w:trHeight w:val="270"/>
        </w:trPr>
        <w:tc>
          <w:tcPr>
            <w:tcW w:w="468" w:type="dxa"/>
          </w:tcPr>
          <w:p w14:paraId="5C3E8690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3E86A6" wp14:editId="5C3E86A7">
                      <wp:simplePos x="0" y="0"/>
                      <wp:positionH relativeFrom="column">
                        <wp:posOffset>-405765</wp:posOffset>
                      </wp:positionH>
                      <wp:positionV relativeFrom="paragraph">
                        <wp:posOffset>287655</wp:posOffset>
                      </wp:positionV>
                      <wp:extent cx="7886700" cy="0"/>
                      <wp:effectExtent l="0" t="0" r="0" b="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86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E1231"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95pt,22.65pt" to="589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" strokeweight="1pt"/>
                  </w:pict>
                </mc:Fallback>
              </mc:AlternateContent>
            </w: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91" w14:textId="77777777" w:rsidR="00CE2155" w:rsidRPr="00CE2155" w:rsidRDefault="00CE2155" w:rsidP="00823E37">
            <w:pPr>
              <w:jc w:val="both"/>
              <w:rPr>
                <w:rFonts w:cs="Arial"/>
                <w:b/>
                <w:bCs/>
                <w:sz w:val="20"/>
              </w:rPr>
            </w:pPr>
            <w:r w:rsidRPr="00CE2155">
              <w:rPr>
                <w:rFonts w:cs="Arial"/>
                <w:b/>
                <w:bCs/>
                <w:sz w:val="20"/>
              </w:rPr>
              <w:t>Do you have any other physical or mental condition or limitation not listed above that prevent you from performing the essential functions of this position as described in this job description?</w:t>
            </w:r>
          </w:p>
        </w:tc>
      </w:tr>
    </w:tbl>
    <w:p w14:paraId="5C3E8693" w14:textId="77777777" w:rsidR="00CE2155" w:rsidRPr="00CE2155" w:rsidRDefault="00CE2155" w:rsidP="00823E37">
      <w:pPr>
        <w:keepNext/>
        <w:jc w:val="both"/>
        <w:outlineLvl w:val="0"/>
        <w:rPr>
          <w:rFonts w:cs="Arial"/>
          <w:b/>
          <w:bCs/>
          <w:sz w:val="20"/>
        </w:rPr>
      </w:pPr>
      <w:r w:rsidRPr="00CE2155">
        <w:rPr>
          <w:rFonts w:cs="Arial"/>
          <w:b/>
          <w:bCs/>
          <w:sz w:val="20"/>
        </w:rPr>
        <w:t>EMPLOYEE CERTIFICATION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810"/>
      </w:tblGrid>
      <w:tr w:rsidR="00CE2155" w:rsidRPr="00CE2155" w14:paraId="5C3E8696" w14:textId="77777777" w:rsidTr="003E5A69">
        <w:trPr>
          <w:trHeight w:val="270"/>
        </w:trPr>
        <w:tc>
          <w:tcPr>
            <w:tcW w:w="468" w:type="dxa"/>
          </w:tcPr>
          <w:p w14:paraId="5C3E8694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95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t xml:space="preserve">Yes. I am able to perform all of the above listed essential functions of the </w:t>
            </w:r>
            <w:proofErr w:type="gramStart"/>
            <w:r w:rsidRPr="00CE2155">
              <w:rPr>
                <w:rFonts w:cs="Arial"/>
                <w:sz w:val="20"/>
              </w:rPr>
              <w:t>position, and</w:t>
            </w:r>
            <w:proofErr w:type="gramEnd"/>
            <w:r w:rsidRPr="00CE2155">
              <w:rPr>
                <w:rFonts w:cs="Arial"/>
                <w:sz w:val="20"/>
              </w:rPr>
              <w:t xml:space="preserve"> have no physical or mental condition or limitation that prevent or otherwise impair me from doing so.</w:t>
            </w:r>
          </w:p>
        </w:tc>
      </w:tr>
      <w:tr w:rsidR="00CE2155" w:rsidRPr="00CE2155" w14:paraId="5C3E8699" w14:textId="77777777" w:rsidTr="003E5A69">
        <w:trPr>
          <w:trHeight w:val="270"/>
        </w:trPr>
        <w:tc>
          <w:tcPr>
            <w:tcW w:w="468" w:type="dxa"/>
          </w:tcPr>
          <w:p w14:paraId="5C3E8697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98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t xml:space="preserve">Yes, I am able to perform all of the above-listed essential functions of the </w:t>
            </w:r>
            <w:proofErr w:type="gramStart"/>
            <w:r w:rsidRPr="00CE2155">
              <w:rPr>
                <w:rFonts w:cs="Arial"/>
                <w:sz w:val="20"/>
              </w:rPr>
              <w:t>position, but</w:t>
            </w:r>
            <w:proofErr w:type="gramEnd"/>
            <w:r w:rsidRPr="00CE2155">
              <w:rPr>
                <w:rFonts w:cs="Arial"/>
                <w:sz w:val="20"/>
              </w:rPr>
              <w:t xml:space="preserve"> will require reasonable accommodation in order to do so.</w:t>
            </w:r>
          </w:p>
        </w:tc>
      </w:tr>
      <w:tr w:rsidR="00CE2155" w:rsidRPr="00CE2155" w14:paraId="5C3E869C" w14:textId="77777777" w:rsidTr="003E5A69">
        <w:trPr>
          <w:trHeight w:val="270"/>
        </w:trPr>
        <w:tc>
          <w:tcPr>
            <w:tcW w:w="468" w:type="dxa"/>
          </w:tcPr>
          <w:p w14:paraId="5C3E869A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9B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t>No, I am unable to perform one or more of the above-listed essential functions of the position, even with reasonable accommodation.</w:t>
            </w:r>
          </w:p>
        </w:tc>
      </w:tr>
      <w:tr w:rsidR="00CE2155" w:rsidRPr="00CE2155" w14:paraId="5C3E869F" w14:textId="77777777" w:rsidTr="003E5A69">
        <w:trPr>
          <w:trHeight w:val="270"/>
        </w:trPr>
        <w:tc>
          <w:tcPr>
            <w:tcW w:w="468" w:type="dxa"/>
          </w:tcPr>
          <w:p w14:paraId="5C3E869D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155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CE215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810" w:type="dxa"/>
          </w:tcPr>
          <w:p w14:paraId="5C3E869E" w14:textId="77777777" w:rsidR="00CE2155" w:rsidRPr="00CE2155" w:rsidRDefault="00CE2155" w:rsidP="00823E37">
            <w:pPr>
              <w:jc w:val="both"/>
              <w:rPr>
                <w:rFonts w:cs="Arial"/>
                <w:sz w:val="20"/>
              </w:rPr>
            </w:pPr>
            <w:r w:rsidRPr="00CE2155">
              <w:rPr>
                <w:rFonts w:cs="Arial"/>
                <w:sz w:val="20"/>
              </w:rPr>
              <w:t>I am not sure if I am able to perform on or more of the above-listed essential functions of the job.</w:t>
            </w:r>
          </w:p>
        </w:tc>
      </w:tr>
    </w:tbl>
    <w:p w14:paraId="5C3E86A0" w14:textId="77777777" w:rsidR="00CE2155" w:rsidRPr="00CE2155" w:rsidRDefault="00CE2155" w:rsidP="00823E37">
      <w:pPr>
        <w:jc w:val="both"/>
        <w:rPr>
          <w:rFonts w:cs="Arial"/>
          <w:sz w:val="20"/>
        </w:rPr>
      </w:pPr>
    </w:p>
    <w:p w14:paraId="5C3E86A1" w14:textId="77777777" w:rsidR="00515E6B" w:rsidRPr="00727F0A" w:rsidRDefault="00CE2155" w:rsidP="00823E37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727F0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3E86A8" wp14:editId="5C3E86A9">
                <wp:simplePos x="0" y="0"/>
                <wp:positionH relativeFrom="column">
                  <wp:posOffset>3709035</wp:posOffset>
                </wp:positionH>
                <wp:positionV relativeFrom="paragraph">
                  <wp:posOffset>635</wp:posOffset>
                </wp:positionV>
                <wp:extent cx="12573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04EDC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05pt,.05pt" to="391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"/>
            </w:pict>
          </mc:Fallback>
        </mc:AlternateContent>
      </w:r>
      <w:r w:rsidRPr="00727F0A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3E86AA" wp14:editId="5C3E86AB">
                <wp:simplePos x="0" y="0"/>
                <wp:positionH relativeFrom="column">
                  <wp:posOffset>51435</wp:posOffset>
                </wp:positionH>
                <wp:positionV relativeFrom="paragraph">
                  <wp:posOffset>635</wp:posOffset>
                </wp:positionV>
                <wp:extent cx="24003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B6206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05pt" to="193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"/>
            </w:pict>
          </mc:Fallback>
        </mc:AlternateContent>
      </w:r>
      <w:r w:rsidR="00727F0A">
        <w:rPr>
          <w:rFonts w:cs="Arial"/>
          <w:sz w:val="20"/>
        </w:rPr>
        <w:t xml:space="preserve">  </w:t>
      </w:r>
      <w:r w:rsidRPr="00727F0A">
        <w:rPr>
          <w:rFonts w:cs="Arial"/>
          <w:sz w:val="20"/>
        </w:rPr>
        <w:t>Signature</w:t>
      </w:r>
      <w:r w:rsidRPr="00727F0A">
        <w:rPr>
          <w:rFonts w:cs="Arial"/>
          <w:sz w:val="20"/>
        </w:rPr>
        <w:tab/>
      </w:r>
      <w:r w:rsidRPr="00727F0A">
        <w:rPr>
          <w:rFonts w:cs="Arial"/>
          <w:sz w:val="20"/>
        </w:rPr>
        <w:tab/>
      </w:r>
      <w:r w:rsidRPr="00727F0A">
        <w:rPr>
          <w:rFonts w:cs="Arial"/>
          <w:sz w:val="20"/>
        </w:rPr>
        <w:tab/>
      </w:r>
      <w:r w:rsidRPr="00727F0A">
        <w:rPr>
          <w:rFonts w:cs="Arial"/>
          <w:sz w:val="20"/>
        </w:rPr>
        <w:tab/>
      </w:r>
      <w:r w:rsidRPr="00727F0A">
        <w:rPr>
          <w:rFonts w:cs="Arial"/>
          <w:sz w:val="20"/>
        </w:rPr>
        <w:tab/>
      </w:r>
      <w:r w:rsidRPr="00727F0A">
        <w:rPr>
          <w:rFonts w:cs="Arial"/>
          <w:sz w:val="20"/>
        </w:rPr>
        <w:tab/>
        <w:t xml:space="preserve"> </w:t>
      </w:r>
      <w:proofErr w:type="gramStart"/>
      <w:r w:rsidRPr="00727F0A">
        <w:rPr>
          <w:rFonts w:cs="Arial"/>
          <w:sz w:val="20"/>
        </w:rPr>
        <w:tab/>
        <w:t xml:space="preserve">  Date</w:t>
      </w:r>
      <w:proofErr w:type="gramEnd"/>
    </w:p>
    <w:sectPr w:rsidR="00515E6B" w:rsidRPr="00727F0A" w:rsidSect="009F46FE">
      <w:headerReference w:type="even" r:id="rId12"/>
      <w:headerReference w:type="default" r:id="rId13"/>
      <w:headerReference w:type="first" r:id="rId14"/>
      <w:type w:val="continuous"/>
      <w:pgSz w:w="12240" w:h="15840" w:code="1"/>
      <w:pgMar w:top="360" w:right="1080" w:bottom="720" w:left="1080" w:header="70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08E4" w14:textId="77777777" w:rsidR="0042695F" w:rsidRDefault="0042695F">
      <w:r>
        <w:separator/>
      </w:r>
    </w:p>
  </w:endnote>
  <w:endnote w:type="continuationSeparator" w:id="0">
    <w:p w14:paraId="237ABDB8" w14:textId="77777777" w:rsidR="0042695F" w:rsidRDefault="0042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PERS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D637" w14:textId="77777777" w:rsidR="0042695F" w:rsidRDefault="0042695F">
      <w:r>
        <w:separator/>
      </w:r>
    </w:p>
  </w:footnote>
  <w:footnote w:type="continuationSeparator" w:id="0">
    <w:p w14:paraId="5DC6750C" w14:textId="77777777" w:rsidR="0042695F" w:rsidRDefault="0042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86B0" w14:textId="77777777" w:rsidR="0093602A" w:rsidRDefault="00936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86B1" w14:textId="77777777" w:rsidR="0093602A" w:rsidRDefault="00936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86B2" w14:textId="77777777" w:rsidR="0093602A" w:rsidRDefault="00936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EC2"/>
    <w:multiLevelType w:val="singleLevel"/>
    <w:tmpl w:val="3E70AA3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CC15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611C28"/>
    <w:multiLevelType w:val="singleLevel"/>
    <w:tmpl w:val="C2AA66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56DC6C1D"/>
    <w:multiLevelType w:val="hybridMultilevel"/>
    <w:tmpl w:val="BDC26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52556"/>
    <w:multiLevelType w:val="singleLevel"/>
    <w:tmpl w:val="284EAB32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</w:lvl>
  </w:abstractNum>
  <w:num w:numId="1" w16cid:durableId="970599353">
    <w:abstractNumId w:val="3"/>
  </w:num>
  <w:num w:numId="2" w16cid:durableId="1923756214">
    <w:abstractNumId w:val="1"/>
  </w:num>
  <w:num w:numId="3" w16cid:durableId="1371144325">
    <w:abstractNumId w:val="4"/>
    <w:lvlOverride w:ilvl="0">
      <w:startOverride w:val="1"/>
    </w:lvlOverride>
  </w:num>
  <w:num w:numId="4" w16cid:durableId="1625041089">
    <w:abstractNumId w:val="0"/>
    <w:lvlOverride w:ilvl="0">
      <w:startOverride w:val="4"/>
    </w:lvlOverride>
  </w:num>
  <w:num w:numId="5" w16cid:durableId="227421431">
    <w:abstractNumId w:val="2"/>
    <w:lvlOverride w:ilvl="0">
      <w:startOverride w:val="1"/>
    </w:lvlOverride>
  </w:num>
  <w:num w:numId="6" w16cid:durableId="810055380">
    <w:abstractNumId w:val="4"/>
  </w:num>
  <w:num w:numId="7" w16cid:durableId="65804319">
    <w:abstractNumId w:val="0"/>
  </w:num>
  <w:num w:numId="8" w16cid:durableId="282462404">
    <w:abstractNumId w:val="2"/>
  </w:num>
  <w:num w:numId="9" w16cid:durableId="40117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BE"/>
    <w:rsid w:val="00004A1E"/>
    <w:rsid w:val="00031E84"/>
    <w:rsid w:val="00032D47"/>
    <w:rsid w:val="00033425"/>
    <w:rsid w:val="0003680E"/>
    <w:rsid w:val="00040883"/>
    <w:rsid w:val="00046C11"/>
    <w:rsid w:val="00051B96"/>
    <w:rsid w:val="00051BE4"/>
    <w:rsid w:val="00066D1C"/>
    <w:rsid w:val="000722EB"/>
    <w:rsid w:val="00090372"/>
    <w:rsid w:val="00094631"/>
    <w:rsid w:val="00094869"/>
    <w:rsid w:val="000966DE"/>
    <w:rsid w:val="0009731A"/>
    <w:rsid w:val="000A3B58"/>
    <w:rsid w:val="000B2A64"/>
    <w:rsid w:val="000B5014"/>
    <w:rsid w:val="000C7645"/>
    <w:rsid w:val="000D17C9"/>
    <w:rsid w:val="000D1C55"/>
    <w:rsid w:val="000D25A9"/>
    <w:rsid w:val="000D4FD3"/>
    <w:rsid w:val="000E490D"/>
    <w:rsid w:val="000F09C8"/>
    <w:rsid w:val="000F4FCF"/>
    <w:rsid w:val="000F6D54"/>
    <w:rsid w:val="00103723"/>
    <w:rsid w:val="0011048B"/>
    <w:rsid w:val="0012309A"/>
    <w:rsid w:val="00123AE2"/>
    <w:rsid w:val="00124F94"/>
    <w:rsid w:val="00130550"/>
    <w:rsid w:val="00134DFE"/>
    <w:rsid w:val="00137D38"/>
    <w:rsid w:val="001434BA"/>
    <w:rsid w:val="00157D99"/>
    <w:rsid w:val="00162EAD"/>
    <w:rsid w:val="00163CB6"/>
    <w:rsid w:val="001722C1"/>
    <w:rsid w:val="001777C6"/>
    <w:rsid w:val="00181FA7"/>
    <w:rsid w:val="001A148F"/>
    <w:rsid w:val="001A36E5"/>
    <w:rsid w:val="001B0402"/>
    <w:rsid w:val="001B21B0"/>
    <w:rsid w:val="001C14B6"/>
    <w:rsid w:val="001C21BC"/>
    <w:rsid w:val="001D193A"/>
    <w:rsid w:val="001E0D39"/>
    <w:rsid w:val="001E1DBC"/>
    <w:rsid w:val="001E75E8"/>
    <w:rsid w:val="001F5698"/>
    <w:rsid w:val="001F5BAC"/>
    <w:rsid w:val="00207123"/>
    <w:rsid w:val="00215DF2"/>
    <w:rsid w:val="00226167"/>
    <w:rsid w:val="00227A7E"/>
    <w:rsid w:val="00227CBE"/>
    <w:rsid w:val="002355E6"/>
    <w:rsid w:val="00257A0B"/>
    <w:rsid w:val="002606D0"/>
    <w:rsid w:val="002618EF"/>
    <w:rsid w:val="00263F2F"/>
    <w:rsid w:val="002650EF"/>
    <w:rsid w:val="0027352A"/>
    <w:rsid w:val="00273EE7"/>
    <w:rsid w:val="00283B36"/>
    <w:rsid w:val="00287FD0"/>
    <w:rsid w:val="00293690"/>
    <w:rsid w:val="002956EB"/>
    <w:rsid w:val="00296185"/>
    <w:rsid w:val="002B061B"/>
    <w:rsid w:val="002B26CC"/>
    <w:rsid w:val="002D1EB4"/>
    <w:rsid w:val="002D36C3"/>
    <w:rsid w:val="002D45BF"/>
    <w:rsid w:val="002D5F77"/>
    <w:rsid w:val="002D6629"/>
    <w:rsid w:val="002E0607"/>
    <w:rsid w:val="002E1605"/>
    <w:rsid w:val="002E3E25"/>
    <w:rsid w:val="002E6CDB"/>
    <w:rsid w:val="002F39B3"/>
    <w:rsid w:val="002F497A"/>
    <w:rsid w:val="0031572E"/>
    <w:rsid w:val="00315B06"/>
    <w:rsid w:val="00316744"/>
    <w:rsid w:val="0031715C"/>
    <w:rsid w:val="00322FFF"/>
    <w:rsid w:val="00336DDA"/>
    <w:rsid w:val="00347968"/>
    <w:rsid w:val="00353CE1"/>
    <w:rsid w:val="00353ECB"/>
    <w:rsid w:val="00364D14"/>
    <w:rsid w:val="0037046C"/>
    <w:rsid w:val="00373275"/>
    <w:rsid w:val="00382B5F"/>
    <w:rsid w:val="00393E3F"/>
    <w:rsid w:val="00395AE1"/>
    <w:rsid w:val="003960E6"/>
    <w:rsid w:val="003B2704"/>
    <w:rsid w:val="003C0F66"/>
    <w:rsid w:val="003C625B"/>
    <w:rsid w:val="003C65EE"/>
    <w:rsid w:val="003D396D"/>
    <w:rsid w:val="003E1CE4"/>
    <w:rsid w:val="003E4865"/>
    <w:rsid w:val="003F482C"/>
    <w:rsid w:val="00402D4A"/>
    <w:rsid w:val="00405DA9"/>
    <w:rsid w:val="00416C14"/>
    <w:rsid w:val="00423AF3"/>
    <w:rsid w:val="00424D10"/>
    <w:rsid w:val="0042695F"/>
    <w:rsid w:val="00431378"/>
    <w:rsid w:val="00441FC9"/>
    <w:rsid w:val="004526B7"/>
    <w:rsid w:val="004616A4"/>
    <w:rsid w:val="00484FB3"/>
    <w:rsid w:val="00490864"/>
    <w:rsid w:val="00492F0E"/>
    <w:rsid w:val="00495184"/>
    <w:rsid w:val="004A2406"/>
    <w:rsid w:val="004A3215"/>
    <w:rsid w:val="004C1DC4"/>
    <w:rsid w:val="004D0C70"/>
    <w:rsid w:val="004D4E55"/>
    <w:rsid w:val="004E1C90"/>
    <w:rsid w:val="004E76CC"/>
    <w:rsid w:val="004F6A27"/>
    <w:rsid w:val="00511166"/>
    <w:rsid w:val="005113EE"/>
    <w:rsid w:val="00515E6B"/>
    <w:rsid w:val="00526922"/>
    <w:rsid w:val="00533A44"/>
    <w:rsid w:val="00534576"/>
    <w:rsid w:val="005419D2"/>
    <w:rsid w:val="00543E9A"/>
    <w:rsid w:val="005477FD"/>
    <w:rsid w:val="00561E96"/>
    <w:rsid w:val="00564710"/>
    <w:rsid w:val="0057087E"/>
    <w:rsid w:val="00573CBE"/>
    <w:rsid w:val="00577B15"/>
    <w:rsid w:val="00583492"/>
    <w:rsid w:val="0059075C"/>
    <w:rsid w:val="0059289C"/>
    <w:rsid w:val="005A6B72"/>
    <w:rsid w:val="005B1E14"/>
    <w:rsid w:val="005B72FA"/>
    <w:rsid w:val="005D55D9"/>
    <w:rsid w:val="005D6076"/>
    <w:rsid w:val="005E1959"/>
    <w:rsid w:val="005E197F"/>
    <w:rsid w:val="005E37FF"/>
    <w:rsid w:val="005F1F2D"/>
    <w:rsid w:val="00601EF2"/>
    <w:rsid w:val="006036BE"/>
    <w:rsid w:val="006125AA"/>
    <w:rsid w:val="006139EE"/>
    <w:rsid w:val="00617EB2"/>
    <w:rsid w:val="00631ED9"/>
    <w:rsid w:val="006323D2"/>
    <w:rsid w:val="006410EB"/>
    <w:rsid w:val="0064365D"/>
    <w:rsid w:val="0064759A"/>
    <w:rsid w:val="00656150"/>
    <w:rsid w:val="006616DC"/>
    <w:rsid w:val="006632A0"/>
    <w:rsid w:val="006643D8"/>
    <w:rsid w:val="006647F7"/>
    <w:rsid w:val="00666DAE"/>
    <w:rsid w:val="00666FBC"/>
    <w:rsid w:val="00674B76"/>
    <w:rsid w:val="0067604F"/>
    <w:rsid w:val="0068190E"/>
    <w:rsid w:val="006852A9"/>
    <w:rsid w:val="00687D4E"/>
    <w:rsid w:val="00697292"/>
    <w:rsid w:val="006B4120"/>
    <w:rsid w:val="006B7BF1"/>
    <w:rsid w:val="006C25AD"/>
    <w:rsid w:val="006C2C5A"/>
    <w:rsid w:val="006C3F1A"/>
    <w:rsid w:val="006C60A8"/>
    <w:rsid w:val="006D7D69"/>
    <w:rsid w:val="006E5ECD"/>
    <w:rsid w:val="006E7E0D"/>
    <w:rsid w:val="007003BB"/>
    <w:rsid w:val="007038F6"/>
    <w:rsid w:val="00717428"/>
    <w:rsid w:val="00720798"/>
    <w:rsid w:val="00726A0D"/>
    <w:rsid w:val="00727F0A"/>
    <w:rsid w:val="007333E1"/>
    <w:rsid w:val="00750428"/>
    <w:rsid w:val="00751BDA"/>
    <w:rsid w:val="00751EAB"/>
    <w:rsid w:val="00756F4C"/>
    <w:rsid w:val="00766B18"/>
    <w:rsid w:val="00784775"/>
    <w:rsid w:val="007858BB"/>
    <w:rsid w:val="00786C7B"/>
    <w:rsid w:val="0079592A"/>
    <w:rsid w:val="007A0B01"/>
    <w:rsid w:val="007A779B"/>
    <w:rsid w:val="007A7A45"/>
    <w:rsid w:val="007B5918"/>
    <w:rsid w:val="007B782F"/>
    <w:rsid w:val="007E63E4"/>
    <w:rsid w:val="007F34BF"/>
    <w:rsid w:val="007F3D6A"/>
    <w:rsid w:val="00803D84"/>
    <w:rsid w:val="008049B3"/>
    <w:rsid w:val="008121F8"/>
    <w:rsid w:val="00814389"/>
    <w:rsid w:val="00815DA5"/>
    <w:rsid w:val="00823E37"/>
    <w:rsid w:val="008273DD"/>
    <w:rsid w:val="00840370"/>
    <w:rsid w:val="00841F28"/>
    <w:rsid w:val="00842C30"/>
    <w:rsid w:val="008533A7"/>
    <w:rsid w:val="00863824"/>
    <w:rsid w:val="00863C02"/>
    <w:rsid w:val="00867D16"/>
    <w:rsid w:val="008771CA"/>
    <w:rsid w:val="008956B2"/>
    <w:rsid w:val="008A6457"/>
    <w:rsid w:val="008B7070"/>
    <w:rsid w:val="008C19C1"/>
    <w:rsid w:val="008C3FCA"/>
    <w:rsid w:val="008C7D9E"/>
    <w:rsid w:val="008D3DD7"/>
    <w:rsid w:val="008D759C"/>
    <w:rsid w:val="008E0676"/>
    <w:rsid w:val="008E0AB1"/>
    <w:rsid w:val="008E5E00"/>
    <w:rsid w:val="008E6C40"/>
    <w:rsid w:val="008F413A"/>
    <w:rsid w:val="008F459B"/>
    <w:rsid w:val="008F552E"/>
    <w:rsid w:val="00913DF5"/>
    <w:rsid w:val="0093602A"/>
    <w:rsid w:val="009378FF"/>
    <w:rsid w:val="009447E7"/>
    <w:rsid w:val="00947283"/>
    <w:rsid w:val="0095520C"/>
    <w:rsid w:val="00966D15"/>
    <w:rsid w:val="00975B15"/>
    <w:rsid w:val="00985E87"/>
    <w:rsid w:val="00991662"/>
    <w:rsid w:val="009921D1"/>
    <w:rsid w:val="009A5082"/>
    <w:rsid w:val="009B3695"/>
    <w:rsid w:val="009D4A3A"/>
    <w:rsid w:val="009D5202"/>
    <w:rsid w:val="009D7B39"/>
    <w:rsid w:val="009E1E83"/>
    <w:rsid w:val="009E7C3A"/>
    <w:rsid w:val="009F0EA7"/>
    <w:rsid w:val="009F46FE"/>
    <w:rsid w:val="009F73AF"/>
    <w:rsid w:val="00A1049C"/>
    <w:rsid w:val="00A11E8D"/>
    <w:rsid w:val="00A31659"/>
    <w:rsid w:val="00A3230E"/>
    <w:rsid w:val="00A359FC"/>
    <w:rsid w:val="00A47DA7"/>
    <w:rsid w:val="00A510D0"/>
    <w:rsid w:val="00A67797"/>
    <w:rsid w:val="00A7037B"/>
    <w:rsid w:val="00A72836"/>
    <w:rsid w:val="00A75836"/>
    <w:rsid w:val="00A82164"/>
    <w:rsid w:val="00A94665"/>
    <w:rsid w:val="00AB15D5"/>
    <w:rsid w:val="00AB3B01"/>
    <w:rsid w:val="00AC6AEA"/>
    <w:rsid w:val="00AD1D9A"/>
    <w:rsid w:val="00AD3C65"/>
    <w:rsid w:val="00AE7F0F"/>
    <w:rsid w:val="00AF1155"/>
    <w:rsid w:val="00AF13EA"/>
    <w:rsid w:val="00AF1752"/>
    <w:rsid w:val="00B05B82"/>
    <w:rsid w:val="00B07834"/>
    <w:rsid w:val="00B13A60"/>
    <w:rsid w:val="00B15C63"/>
    <w:rsid w:val="00B21B3F"/>
    <w:rsid w:val="00B25906"/>
    <w:rsid w:val="00B629A4"/>
    <w:rsid w:val="00B7235B"/>
    <w:rsid w:val="00B75B2F"/>
    <w:rsid w:val="00B82D38"/>
    <w:rsid w:val="00B92233"/>
    <w:rsid w:val="00B964E0"/>
    <w:rsid w:val="00BA5DE9"/>
    <w:rsid w:val="00BA6F5C"/>
    <w:rsid w:val="00BB3EB3"/>
    <w:rsid w:val="00BC0568"/>
    <w:rsid w:val="00BC2DC7"/>
    <w:rsid w:val="00BC7FF4"/>
    <w:rsid w:val="00BD7D73"/>
    <w:rsid w:val="00C02A7A"/>
    <w:rsid w:val="00C05F67"/>
    <w:rsid w:val="00C11971"/>
    <w:rsid w:val="00C21037"/>
    <w:rsid w:val="00C22EBA"/>
    <w:rsid w:val="00C27856"/>
    <w:rsid w:val="00C321E5"/>
    <w:rsid w:val="00C325E0"/>
    <w:rsid w:val="00C46030"/>
    <w:rsid w:val="00C52958"/>
    <w:rsid w:val="00C56FA3"/>
    <w:rsid w:val="00C745BC"/>
    <w:rsid w:val="00C82878"/>
    <w:rsid w:val="00C91C09"/>
    <w:rsid w:val="00C95828"/>
    <w:rsid w:val="00C96186"/>
    <w:rsid w:val="00CA0C0B"/>
    <w:rsid w:val="00CA3C4A"/>
    <w:rsid w:val="00CA4408"/>
    <w:rsid w:val="00CA6C20"/>
    <w:rsid w:val="00CC553E"/>
    <w:rsid w:val="00CC6CCD"/>
    <w:rsid w:val="00CD5B69"/>
    <w:rsid w:val="00CD60A6"/>
    <w:rsid w:val="00CE1B2E"/>
    <w:rsid w:val="00CE2155"/>
    <w:rsid w:val="00CF1753"/>
    <w:rsid w:val="00CF6E80"/>
    <w:rsid w:val="00D11C7E"/>
    <w:rsid w:val="00D14764"/>
    <w:rsid w:val="00D1585A"/>
    <w:rsid w:val="00D1628B"/>
    <w:rsid w:val="00D214F1"/>
    <w:rsid w:val="00D21F4A"/>
    <w:rsid w:val="00D26020"/>
    <w:rsid w:val="00D27008"/>
    <w:rsid w:val="00D30C2B"/>
    <w:rsid w:val="00D3437C"/>
    <w:rsid w:val="00D3495E"/>
    <w:rsid w:val="00D43D92"/>
    <w:rsid w:val="00D55B84"/>
    <w:rsid w:val="00D708FA"/>
    <w:rsid w:val="00D746A1"/>
    <w:rsid w:val="00D80AC6"/>
    <w:rsid w:val="00D80BE8"/>
    <w:rsid w:val="00D964D7"/>
    <w:rsid w:val="00DB0C11"/>
    <w:rsid w:val="00DC01CB"/>
    <w:rsid w:val="00DC3B83"/>
    <w:rsid w:val="00DC6872"/>
    <w:rsid w:val="00DD48BF"/>
    <w:rsid w:val="00DE5C63"/>
    <w:rsid w:val="00DE66CE"/>
    <w:rsid w:val="00DF1D83"/>
    <w:rsid w:val="00E10DD4"/>
    <w:rsid w:val="00E111E9"/>
    <w:rsid w:val="00E2119E"/>
    <w:rsid w:val="00E2138F"/>
    <w:rsid w:val="00E30749"/>
    <w:rsid w:val="00E37BBD"/>
    <w:rsid w:val="00E41532"/>
    <w:rsid w:val="00E45475"/>
    <w:rsid w:val="00E635F7"/>
    <w:rsid w:val="00E647C4"/>
    <w:rsid w:val="00E80F24"/>
    <w:rsid w:val="00E84CCE"/>
    <w:rsid w:val="00E87367"/>
    <w:rsid w:val="00E92011"/>
    <w:rsid w:val="00E9335D"/>
    <w:rsid w:val="00E93968"/>
    <w:rsid w:val="00E97F6C"/>
    <w:rsid w:val="00EA209D"/>
    <w:rsid w:val="00EA3A8F"/>
    <w:rsid w:val="00EA4E88"/>
    <w:rsid w:val="00EA5CEB"/>
    <w:rsid w:val="00EA69F9"/>
    <w:rsid w:val="00EB11FA"/>
    <w:rsid w:val="00EB227D"/>
    <w:rsid w:val="00EB6B34"/>
    <w:rsid w:val="00ED14F9"/>
    <w:rsid w:val="00ED6BFD"/>
    <w:rsid w:val="00ED774C"/>
    <w:rsid w:val="00EF0DC9"/>
    <w:rsid w:val="00EF6169"/>
    <w:rsid w:val="00F06399"/>
    <w:rsid w:val="00F10419"/>
    <w:rsid w:val="00F10500"/>
    <w:rsid w:val="00F14A76"/>
    <w:rsid w:val="00F506ED"/>
    <w:rsid w:val="00F511AB"/>
    <w:rsid w:val="00F52593"/>
    <w:rsid w:val="00F66D80"/>
    <w:rsid w:val="00F71C3A"/>
    <w:rsid w:val="00F72DA4"/>
    <w:rsid w:val="00F7532F"/>
    <w:rsid w:val="00F77970"/>
    <w:rsid w:val="00F77E11"/>
    <w:rsid w:val="00F826C8"/>
    <w:rsid w:val="00F874D6"/>
    <w:rsid w:val="00F94C8B"/>
    <w:rsid w:val="00FA55FB"/>
    <w:rsid w:val="00FB0E62"/>
    <w:rsid w:val="00FC5177"/>
    <w:rsid w:val="00FE3E34"/>
    <w:rsid w:val="00FF6D88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E85FA"/>
  <w15:docId w15:val="{7292E742-5CE9-4283-9D86-69C73199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PERSLogo" w:hAnsi="CalPERSLogo"/>
      <w:sz w:val="9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5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1260"/>
        <w:tab w:val="left" w:pos="1440"/>
        <w:tab w:val="right" w:pos="7380"/>
        <w:tab w:val="left" w:pos="7560"/>
      </w:tabs>
      <w:outlineLvl w:val="2"/>
    </w:pPr>
    <w:rPr>
      <w:b/>
      <w:sz w:val="15"/>
    </w:rPr>
  </w:style>
  <w:style w:type="paragraph" w:styleId="Heading9">
    <w:name w:val="heading 9"/>
    <w:basedOn w:val="Normal"/>
    <w:next w:val="Normal"/>
    <w:link w:val="Heading9Char"/>
    <w:unhideWhenUsed/>
    <w:qFormat/>
    <w:rsid w:val="001C14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rsid w:val="00C02A7A"/>
    <w:pPr>
      <w:spacing w:before="100" w:beforeAutospacing="1" w:after="100" w:afterAutospacing="1" w:line="312" w:lineRule="atLeast"/>
    </w:pPr>
    <w:rPr>
      <w:rFonts w:ascii="Verdana" w:hAnsi="Verdana"/>
      <w:color w:val="003366"/>
      <w:sz w:val="16"/>
      <w:szCs w:val="16"/>
    </w:rPr>
  </w:style>
  <w:style w:type="paragraph" w:styleId="BlockText">
    <w:name w:val="Block Text"/>
    <w:basedOn w:val="Normal"/>
    <w:rsid w:val="000966DE"/>
    <w:pPr>
      <w:overflowPunct w:val="0"/>
      <w:autoSpaceDE w:val="0"/>
      <w:autoSpaceDN w:val="0"/>
      <w:adjustRightInd w:val="0"/>
      <w:ind w:left="-450" w:right="-540"/>
      <w:textAlignment w:val="baseline"/>
    </w:pPr>
    <w:rPr>
      <w:bCs/>
      <w:sz w:val="20"/>
    </w:rPr>
  </w:style>
  <w:style w:type="paragraph" w:styleId="BodyTextIndent3">
    <w:name w:val="Body Text Indent 3"/>
    <w:basedOn w:val="Normal"/>
    <w:rsid w:val="000966DE"/>
    <w:pPr>
      <w:tabs>
        <w:tab w:val="left" w:pos="180"/>
      </w:tabs>
      <w:overflowPunct w:val="0"/>
      <w:autoSpaceDE w:val="0"/>
      <w:autoSpaceDN w:val="0"/>
      <w:adjustRightInd w:val="0"/>
      <w:ind w:left="180" w:hanging="630"/>
      <w:jc w:val="both"/>
      <w:textAlignment w:val="baseline"/>
    </w:pPr>
    <w:rPr>
      <w:sz w:val="20"/>
    </w:rPr>
  </w:style>
  <w:style w:type="paragraph" w:styleId="Caption">
    <w:name w:val="caption"/>
    <w:basedOn w:val="Normal"/>
    <w:next w:val="Normal"/>
    <w:qFormat/>
    <w:rsid w:val="000966DE"/>
    <w:pPr>
      <w:tabs>
        <w:tab w:val="right" w:pos="10980"/>
      </w:tabs>
      <w:overflowPunct w:val="0"/>
      <w:autoSpaceDE w:val="0"/>
      <w:autoSpaceDN w:val="0"/>
      <w:adjustRightInd w:val="0"/>
      <w:ind w:left="-270"/>
      <w:textAlignment w:val="baseline"/>
    </w:pPr>
    <w:rPr>
      <w:b/>
      <w:sz w:val="16"/>
    </w:rPr>
  </w:style>
  <w:style w:type="paragraph" w:styleId="BodyText">
    <w:name w:val="Body Text"/>
    <w:basedOn w:val="Normal"/>
    <w:link w:val="BodyTextChar"/>
    <w:rsid w:val="00CC553E"/>
    <w:pPr>
      <w:spacing w:after="120"/>
    </w:pPr>
  </w:style>
  <w:style w:type="character" w:customStyle="1" w:styleId="BodyTextChar">
    <w:name w:val="Body Text Char"/>
    <w:link w:val="BodyText"/>
    <w:rsid w:val="00CC553E"/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CC553E"/>
    <w:pPr>
      <w:spacing w:after="120" w:line="480" w:lineRule="auto"/>
    </w:pPr>
  </w:style>
  <w:style w:type="character" w:customStyle="1" w:styleId="BodyText2Char">
    <w:name w:val="Body Text 2 Char"/>
    <w:link w:val="BodyText2"/>
    <w:rsid w:val="00CC553E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rsid w:val="00CC553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C553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D27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7008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1C14B6"/>
    <w:rPr>
      <w:rFonts w:ascii="Cambria" w:eastAsia="Times New Roman" w:hAnsi="Cambria" w:cs="Times New Roman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69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69F9"/>
    <w:rPr>
      <w:rFonts w:ascii="Arial" w:hAnsi="Arial"/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EA69F9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rdfiles\templates\Annes%20Memo%20Template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E126B2D0BB4B86F2BC33463B065D" ma:contentTypeVersion="5" ma:contentTypeDescription="Create a new document." ma:contentTypeScope="" ma:versionID="16a8e4fa5e44dcf0846f1cbb198e945c">
  <xsd:schema xmlns:xsd="http://www.w3.org/2001/XMLSchema" xmlns:xs="http://www.w3.org/2001/XMLSchema" xmlns:p="http://schemas.microsoft.com/office/2006/metadata/properties" xmlns:ns1="41d0896e-9d0e-423f-8753-8f79769900da" xmlns:ns3="http://schemas.microsoft.com/sharepoint/v4" targetNamespace="http://schemas.microsoft.com/office/2006/metadata/properties" ma:root="true" ma:fieldsID="1ad222b2dc75aa159eb56efe72e1cdf2" ns1:_="" ns3:_="">
    <xsd:import namespace="41d0896e-9d0e-423f-8753-8f79769900d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Form_x0020_Number" minOccurs="0"/>
                <xsd:element ref="ns1:Form_x0020_Category" minOccurs="0"/>
                <xsd:element ref="ns1:Revision_x0020_Date" minOccurs="0"/>
                <xsd:element ref="ns1:Public_x0020_use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0896e-9d0e-423f-8753-8f79769900da" elementFormDefault="qualified">
    <xsd:import namespace="http://schemas.microsoft.com/office/2006/documentManagement/types"/>
    <xsd:import namespace="http://schemas.microsoft.com/office/infopath/2007/PartnerControls"/>
    <xsd:element name="Form_x0020_Number" ma:index="0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Form_x0020_Category" ma:index="3" nillable="true" ma:displayName="Form Category" ma:format="Dropdown" ma:internalName="Form_x0020_Category">
      <xsd:simpleType>
        <xsd:restriction base="dms:Choice">
          <xsd:enumeration value="Accounting and Purchasing"/>
          <xsd:enumeration value="Administration"/>
          <xsd:enumeration value="Contracts and Grants"/>
          <xsd:enumeration value="Mailing"/>
          <xsd:enumeration value="Pay and Benefits"/>
          <xsd:enumeration value="Personnel and Employment"/>
          <xsd:enumeration value="CalRecycle Programs"/>
          <xsd:enumeration value="Service and Requests"/>
          <xsd:enumeration value="Special Circumstances"/>
          <xsd:enumeration value="Suggestions and Complaints"/>
          <xsd:enumeration value="Telework"/>
          <xsd:enumeration value="Timekeeping and Leave"/>
          <xsd:enumeration value="Training"/>
          <xsd:enumeration value="Travel and Transportation"/>
        </xsd:restriction>
      </xsd:simpleType>
    </xsd:element>
    <xsd:element name="Revision_x0020_Date" ma:index="10" nillable="true" ma:displayName="Revision Date" ma:description="Date printed on form." ma:format="DateOnly" ma:internalName="Revision_x0020_Date">
      <xsd:simpleType>
        <xsd:restriction base="dms:DateTime"/>
      </xsd:simpleType>
    </xsd:element>
    <xsd:element name="Public_x0020_use" ma:index="11" nillable="true" ma:displayName="Public use" ma:default="0" ma:description="This form is used by the public." ma:internalName="Public_x0020_u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2" ma:displayName="For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41d0896e-9d0e-423f-8753-8f79769900da">2014-07-11T07:00:00+00:00</Revision_x0020_Date>
    <Public_x0020_use xmlns="41d0896e-9d0e-423f-8753-8f79769900da">false</Public_x0020_use>
    <Form_x0020_Category xmlns="41d0896e-9d0e-423f-8753-8f79769900da">Personnel and Employment</Form_x0020_Category>
    <Form_x0020_Number xmlns="41d0896e-9d0e-423f-8753-8f79769900da">CalRecycle 109A</Form_x0020_Number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E4079-6851-4B61-BF61-76C7B9189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0896e-9d0e-423f-8753-8f79769900d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5FAED-8C52-400E-99F0-B0A825F1E01D}">
  <ds:schemaRefs>
    <ds:schemaRef ds:uri="http://schemas.microsoft.com/office/2006/metadata/properties"/>
    <ds:schemaRef ds:uri="http://schemas.microsoft.com/office/infopath/2007/PartnerControls"/>
    <ds:schemaRef ds:uri="41d0896e-9d0e-423f-8753-8f79769900da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03C83C3-E3DE-4ACF-9ABF-170B1EE0A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Annes Memo Template 2009.dot</Template>
  <TotalTime>34</TotalTime>
  <Pages>3</Pages>
  <Words>1419</Words>
  <Characters>8264</Characters>
  <Application>Microsoft Office Word</Application>
  <DocSecurity>0</DocSecurity>
  <Lines>250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STATEMENT</vt:lpstr>
    </vt:vector>
  </TitlesOfParts>
  <Company>CalPERS, ITSD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STATEMENT</dc:title>
  <dc:creator>LGonzal2</dc:creator>
  <cp:lastModifiedBy>Solano, Alix@CalRecycle</cp:lastModifiedBy>
  <cp:revision>5</cp:revision>
  <cp:lastPrinted>2013-08-02T16:57:00Z</cp:lastPrinted>
  <dcterms:created xsi:type="dcterms:W3CDTF">2022-03-21T16:43:00Z</dcterms:created>
  <dcterms:modified xsi:type="dcterms:W3CDTF">2023-03-29T23:43:00Z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0x010100BBADE126B2D0BB4B86F2BC33463B065D</vt:lpwstr>
  </property>
  <property fmtid="{D5CDD505-2E9C-101B-9397-08002B2CF9AE}" pid="3" name="GrammarlyDocumentId">
    <vt:lpwstr>a95bb456b45d4473297e0fb1e045d89a346c34170b07187963f447a0b5675dfa</vt:lpwstr>
  </property>
</Properties>
</file>