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F68E" w14:textId="77777777" w:rsidR="00225C8B" w:rsidRPr="0055027F" w:rsidRDefault="0078688E" w:rsidP="0078688E">
      <w:pPr>
        <w:jc w:val="center"/>
        <w:rPr>
          <w:rFonts w:ascii="Arial" w:hAnsi="Arial" w:cs="Arial"/>
          <w:sz w:val="24"/>
          <w:u w:val="single"/>
        </w:rPr>
      </w:pPr>
      <w:r w:rsidRPr="0055027F">
        <w:rPr>
          <w:rFonts w:ascii="Arial" w:hAnsi="Arial" w:cs="Arial"/>
          <w:sz w:val="24"/>
          <w:u w:val="single"/>
        </w:rPr>
        <w:t>CALIFORNIA CONSERVATION CORPS</w:t>
      </w:r>
    </w:p>
    <w:p w14:paraId="36915A56" w14:textId="77777777" w:rsidR="0035310C" w:rsidRPr="0055027F" w:rsidRDefault="0078688E" w:rsidP="00C22F26">
      <w:pPr>
        <w:spacing w:after="0"/>
        <w:jc w:val="center"/>
        <w:rPr>
          <w:rFonts w:ascii="Arial" w:hAnsi="Arial" w:cs="Arial"/>
          <w:sz w:val="28"/>
        </w:rPr>
      </w:pPr>
      <w:r w:rsidRPr="0055027F">
        <w:rPr>
          <w:rFonts w:ascii="Arial" w:hAnsi="Arial" w:cs="Arial"/>
          <w:b/>
          <w:sz w:val="28"/>
        </w:rPr>
        <w:t>POSITION DUTY STATEMENT</w:t>
      </w:r>
    </w:p>
    <w:p w14:paraId="01436A4A" w14:textId="77777777" w:rsidR="006466E9" w:rsidRPr="0055027F" w:rsidRDefault="006466E9" w:rsidP="0035310C">
      <w:pPr>
        <w:spacing w:after="0"/>
        <w:jc w:val="both"/>
        <w:rPr>
          <w:rFonts w:ascii="Arial" w:hAnsi="Arial" w:cs="Arial"/>
        </w:rPr>
      </w:pPr>
    </w:p>
    <w:tbl>
      <w:tblPr>
        <w:tblStyle w:val="TableGrid"/>
        <w:tblW w:w="0" w:type="auto"/>
        <w:tblLook w:val="04A0" w:firstRow="1" w:lastRow="0" w:firstColumn="1" w:lastColumn="0" w:noHBand="0" w:noVBand="1"/>
      </w:tblPr>
      <w:tblGrid>
        <w:gridCol w:w="5395"/>
        <w:gridCol w:w="5395"/>
      </w:tblGrid>
      <w:tr w:rsidR="00BA295A" w:rsidRPr="0055027F" w14:paraId="69498BB7" w14:textId="77777777" w:rsidTr="00BA295A">
        <w:tc>
          <w:tcPr>
            <w:tcW w:w="5395" w:type="dxa"/>
          </w:tcPr>
          <w:p w14:paraId="12515295" w14:textId="77777777" w:rsidR="00BA295A" w:rsidRPr="0055027F" w:rsidRDefault="00BA295A" w:rsidP="0035310C">
            <w:pPr>
              <w:jc w:val="both"/>
              <w:rPr>
                <w:rFonts w:ascii="Arial" w:hAnsi="Arial" w:cs="Arial"/>
                <w:sz w:val="20"/>
              </w:rPr>
            </w:pPr>
            <w:r w:rsidRPr="0055027F">
              <w:rPr>
                <w:rFonts w:ascii="Arial" w:hAnsi="Arial" w:cs="Arial"/>
                <w:sz w:val="20"/>
              </w:rPr>
              <w:t>WORKING TITLE OF POSITION</w:t>
            </w:r>
          </w:p>
          <w:p w14:paraId="54D9CC5C" w14:textId="5FF61CBE" w:rsidR="00BA295A" w:rsidRPr="0055027F" w:rsidRDefault="001408AE" w:rsidP="0035310C">
            <w:pPr>
              <w:jc w:val="both"/>
              <w:rPr>
                <w:rFonts w:ascii="Arial" w:hAnsi="Arial" w:cs="Arial"/>
                <w:sz w:val="24"/>
              </w:rPr>
            </w:pPr>
            <w:r w:rsidRPr="001408AE">
              <w:rPr>
                <w:rFonts w:ascii="Arial" w:hAnsi="Arial" w:cs="Arial"/>
                <w:sz w:val="24"/>
              </w:rPr>
              <w:t xml:space="preserve">IT Infrastructure and Operations </w:t>
            </w:r>
            <w:r w:rsidR="003C1D0E">
              <w:rPr>
                <w:rFonts w:ascii="Arial" w:hAnsi="Arial" w:cs="Arial"/>
                <w:sz w:val="24"/>
              </w:rPr>
              <w:t>Manager</w:t>
            </w:r>
          </w:p>
        </w:tc>
        <w:tc>
          <w:tcPr>
            <w:tcW w:w="5395" w:type="dxa"/>
          </w:tcPr>
          <w:p w14:paraId="4281CD89" w14:textId="77777777" w:rsidR="00BA295A" w:rsidRPr="0055027F" w:rsidRDefault="00BA295A" w:rsidP="0035310C">
            <w:pPr>
              <w:jc w:val="both"/>
              <w:rPr>
                <w:rFonts w:ascii="Arial" w:hAnsi="Arial" w:cs="Arial"/>
                <w:sz w:val="20"/>
              </w:rPr>
            </w:pPr>
            <w:r w:rsidRPr="0055027F">
              <w:rPr>
                <w:rFonts w:ascii="Arial" w:hAnsi="Arial" w:cs="Arial"/>
                <w:sz w:val="20"/>
              </w:rPr>
              <w:t>REPORTING UNIT NUMBER</w:t>
            </w:r>
          </w:p>
          <w:p w14:paraId="08B6D657" w14:textId="77777777" w:rsidR="00BA295A" w:rsidRPr="0055027F" w:rsidRDefault="001408AE" w:rsidP="0035310C">
            <w:pPr>
              <w:jc w:val="both"/>
              <w:rPr>
                <w:rFonts w:ascii="Arial" w:hAnsi="Arial" w:cs="Arial"/>
                <w:sz w:val="24"/>
              </w:rPr>
            </w:pPr>
            <w:r>
              <w:rPr>
                <w:rFonts w:ascii="Arial" w:hAnsi="Arial" w:cs="Arial"/>
                <w:sz w:val="24"/>
              </w:rPr>
              <w:t>2240</w:t>
            </w:r>
          </w:p>
        </w:tc>
      </w:tr>
      <w:tr w:rsidR="00BA295A" w:rsidRPr="0055027F" w14:paraId="12BA58AE" w14:textId="77777777" w:rsidTr="00BA295A">
        <w:tc>
          <w:tcPr>
            <w:tcW w:w="5395" w:type="dxa"/>
          </w:tcPr>
          <w:p w14:paraId="4581C997" w14:textId="77777777" w:rsidR="00BA295A" w:rsidRPr="0055027F" w:rsidRDefault="00BA295A" w:rsidP="0035310C">
            <w:pPr>
              <w:jc w:val="both"/>
              <w:rPr>
                <w:rFonts w:ascii="Arial" w:hAnsi="Arial" w:cs="Arial"/>
                <w:sz w:val="20"/>
              </w:rPr>
            </w:pPr>
            <w:r w:rsidRPr="0055027F">
              <w:rPr>
                <w:rFonts w:ascii="Arial" w:hAnsi="Arial" w:cs="Arial"/>
                <w:sz w:val="20"/>
              </w:rPr>
              <w:t>DIVISION/BRANCH OR CENTER</w:t>
            </w:r>
          </w:p>
          <w:p w14:paraId="1F1F8517" w14:textId="34A35763" w:rsidR="00BA295A" w:rsidRPr="0055027F" w:rsidRDefault="00E06E9D" w:rsidP="003A5CA9">
            <w:pPr>
              <w:jc w:val="both"/>
              <w:rPr>
                <w:rFonts w:ascii="Arial" w:hAnsi="Arial" w:cs="Arial"/>
                <w:sz w:val="24"/>
              </w:rPr>
            </w:pPr>
            <w:r w:rsidRPr="00E06E9D">
              <w:rPr>
                <w:rFonts w:ascii="Arial" w:hAnsi="Arial" w:cs="Arial"/>
                <w:sz w:val="24"/>
              </w:rPr>
              <w:t xml:space="preserve">Information Systems </w:t>
            </w:r>
            <w:r w:rsidR="00C46C5F">
              <w:rPr>
                <w:rFonts w:ascii="Arial" w:hAnsi="Arial" w:cs="Arial"/>
                <w:sz w:val="24"/>
              </w:rPr>
              <w:t>and Services</w:t>
            </w:r>
          </w:p>
        </w:tc>
        <w:tc>
          <w:tcPr>
            <w:tcW w:w="5395" w:type="dxa"/>
          </w:tcPr>
          <w:p w14:paraId="17419807" w14:textId="77777777" w:rsidR="00BA295A" w:rsidRPr="0055027F" w:rsidRDefault="00BA295A" w:rsidP="0035310C">
            <w:pPr>
              <w:jc w:val="both"/>
              <w:rPr>
                <w:rFonts w:ascii="Arial" w:hAnsi="Arial" w:cs="Arial"/>
                <w:sz w:val="20"/>
              </w:rPr>
            </w:pPr>
            <w:r w:rsidRPr="0055027F">
              <w:rPr>
                <w:rFonts w:ascii="Arial" w:hAnsi="Arial" w:cs="Arial"/>
                <w:sz w:val="20"/>
              </w:rPr>
              <w:t>LOCATION</w:t>
            </w:r>
          </w:p>
          <w:p w14:paraId="4A7201C2" w14:textId="77777777" w:rsidR="00BA295A" w:rsidRPr="0055027F" w:rsidRDefault="001408AE" w:rsidP="0035310C">
            <w:pPr>
              <w:jc w:val="both"/>
              <w:rPr>
                <w:rFonts w:ascii="Arial" w:hAnsi="Arial" w:cs="Arial"/>
                <w:sz w:val="24"/>
              </w:rPr>
            </w:pPr>
            <w:r>
              <w:rPr>
                <w:rFonts w:ascii="Arial" w:hAnsi="Arial" w:cs="Arial"/>
                <w:sz w:val="24"/>
              </w:rPr>
              <w:t>Sacramento</w:t>
            </w:r>
          </w:p>
        </w:tc>
      </w:tr>
      <w:tr w:rsidR="00BA295A" w:rsidRPr="0055027F" w14:paraId="619AE4D0" w14:textId="77777777" w:rsidTr="00BA295A">
        <w:tc>
          <w:tcPr>
            <w:tcW w:w="5395" w:type="dxa"/>
          </w:tcPr>
          <w:p w14:paraId="11E8BF97" w14:textId="77777777" w:rsidR="00BA295A" w:rsidRPr="0055027F" w:rsidRDefault="00BA295A" w:rsidP="0035310C">
            <w:pPr>
              <w:jc w:val="both"/>
              <w:rPr>
                <w:rFonts w:ascii="Arial" w:hAnsi="Arial" w:cs="Arial"/>
                <w:sz w:val="20"/>
              </w:rPr>
            </w:pPr>
            <w:r w:rsidRPr="0055027F">
              <w:rPr>
                <w:rFonts w:ascii="Arial" w:hAnsi="Arial" w:cs="Arial"/>
                <w:sz w:val="20"/>
              </w:rPr>
              <w:t>CLASS TITLE</w:t>
            </w:r>
          </w:p>
          <w:p w14:paraId="290AB60F" w14:textId="0AE88E97" w:rsidR="00BA295A" w:rsidRPr="0055027F" w:rsidRDefault="001408AE" w:rsidP="0035310C">
            <w:pPr>
              <w:jc w:val="both"/>
              <w:rPr>
                <w:rFonts w:ascii="Arial" w:hAnsi="Arial" w:cs="Arial"/>
                <w:sz w:val="24"/>
              </w:rPr>
            </w:pPr>
            <w:r>
              <w:rPr>
                <w:rFonts w:ascii="Arial" w:hAnsi="Arial" w:cs="Arial"/>
                <w:sz w:val="24"/>
              </w:rPr>
              <w:t xml:space="preserve">Information Technology </w:t>
            </w:r>
            <w:r w:rsidR="003C1D0E">
              <w:rPr>
                <w:rFonts w:ascii="Arial" w:hAnsi="Arial" w:cs="Arial"/>
                <w:sz w:val="24"/>
              </w:rPr>
              <w:t xml:space="preserve">Manager </w:t>
            </w:r>
            <w:r>
              <w:rPr>
                <w:rFonts w:ascii="Arial" w:hAnsi="Arial" w:cs="Arial"/>
                <w:sz w:val="24"/>
              </w:rPr>
              <w:t>I</w:t>
            </w:r>
          </w:p>
        </w:tc>
        <w:tc>
          <w:tcPr>
            <w:tcW w:w="5395" w:type="dxa"/>
          </w:tcPr>
          <w:p w14:paraId="1AF72BC0" w14:textId="77777777" w:rsidR="00BA295A" w:rsidRPr="0055027F" w:rsidRDefault="00BA295A" w:rsidP="0035310C">
            <w:pPr>
              <w:jc w:val="both"/>
              <w:rPr>
                <w:rFonts w:ascii="Arial" w:hAnsi="Arial" w:cs="Arial"/>
              </w:rPr>
            </w:pPr>
            <w:r w:rsidRPr="0055027F">
              <w:rPr>
                <w:rFonts w:ascii="Arial" w:hAnsi="Arial" w:cs="Arial"/>
                <w:sz w:val="20"/>
              </w:rPr>
              <w:t>POSITION NUMBER</w:t>
            </w:r>
            <w:r w:rsidRPr="0055027F">
              <w:rPr>
                <w:rFonts w:ascii="Arial" w:hAnsi="Arial" w:cs="Arial"/>
                <w:sz w:val="20"/>
              </w:rPr>
              <w:ptab w:relativeTo="indent" w:alignment="right" w:leader="none"/>
            </w:r>
            <w:r w:rsidRPr="0055027F">
              <w:rPr>
                <w:rFonts w:ascii="Arial" w:hAnsi="Arial" w:cs="Arial"/>
                <w:sz w:val="20"/>
              </w:rPr>
              <w:t>EFFECTIVE DATE</w:t>
            </w:r>
          </w:p>
          <w:p w14:paraId="17563779" w14:textId="73062A0B" w:rsidR="00BA295A" w:rsidRPr="0055027F" w:rsidRDefault="001408AE" w:rsidP="00E9431F">
            <w:pPr>
              <w:jc w:val="both"/>
              <w:rPr>
                <w:rFonts w:ascii="Arial" w:hAnsi="Arial" w:cs="Arial"/>
                <w:sz w:val="24"/>
              </w:rPr>
            </w:pPr>
            <w:r>
              <w:rPr>
                <w:rFonts w:ascii="Arial" w:hAnsi="Arial" w:cs="Arial"/>
                <w:sz w:val="24"/>
              </w:rPr>
              <w:t>533-240-140</w:t>
            </w:r>
            <w:r w:rsidR="00BD04C8">
              <w:rPr>
                <w:rFonts w:ascii="Arial" w:hAnsi="Arial" w:cs="Arial"/>
                <w:sz w:val="24"/>
              </w:rPr>
              <w:t>5</w:t>
            </w:r>
            <w:r>
              <w:rPr>
                <w:rFonts w:ascii="Arial" w:hAnsi="Arial" w:cs="Arial"/>
                <w:sz w:val="24"/>
              </w:rPr>
              <w:t>-</w:t>
            </w:r>
            <w:r w:rsidR="00BD04C8">
              <w:rPr>
                <w:rFonts w:ascii="Arial" w:hAnsi="Arial" w:cs="Arial"/>
                <w:sz w:val="24"/>
              </w:rPr>
              <w:t>tbd</w:t>
            </w:r>
            <w:r w:rsidR="00BD04C8" w:rsidRPr="0055027F">
              <w:rPr>
                <w:rFonts w:ascii="Arial" w:hAnsi="Arial" w:cs="Arial"/>
                <w:sz w:val="24"/>
              </w:rPr>
              <w:ptab w:relativeTo="indent" w:alignment="right" w:leader="none"/>
            </w:r>
          </w:p>
        </w:tc>
      </w:tr>
    </w:tbl>
    <w:p w14:paraId="0E48E0D3" w14:textId="77777777" w:rsidR="0035310C" w:rsidRPr="0055027F" w:rsidRDefault="0035310C" w:rsidP="0035310C">
      <w:pPr>
        <w:spacing w:after="0"/>
        <w:jc w:val="both"/>
        <w:rPr>
          <w:rFonts w:ascii="Arial" w:hAnsi="Arial" w:cs="Arial"/>
        </w:rPr>
      </w:pPr>
    </w:p>
    <w:p w14:paraId="1CE5A94A" w14:textId="77777777" w:rsidR="006466E9" w:rsidRPr="0055027F" w:rsidRDefault="006466E9" w:rsidP="00C22F26">
      <w:pPr>
        <w:spacing w:after="0"/>
        <w:jc w:val="center"/>
        <w:rPr>
          <w:rFonts w:ascii="Arial" w:hAnsi="Arial" w:cs="Arial"/>
        </w:rPr>
      </w:pPr>
      <w:r w:rsidRPr="0055027F">
        <w:rPr>
          <w:rFonts w:ascii="Arial" w:hAnsi="Arial" w:cs="Arial"/>
          <w:u w:val="single"/>
        </w:rPr>
        <w:t>Supervision Exercised</w:t>
      </w:r>
    </w:p>
    <w:p w14:paraId="319C3CEC" w14:textId="77777777" w:rsidR="006466E9" w:rsidRPr="0055027F" w:rsidRDefault="006466E9" w:rsidP="006466E9">
      <w:pPr>
        <w:spacing w:after="0"/>
        <w:jc w:val="both"/>
        <w:rPr>
          <w:rFonts w:ascii="Arial" w:hAnsi="Arial" w:cs="Arial"/>
        </w:rPr>
      </w:pPr>
    </w:p>
    <w:tbl>
      <w:tblPr>
        <w:tblStyle w:val="TableGrid"/>
        <w:tblW w:w="0" w:type="auto"/>
        <w:tblLook w:val="04A0" w:firstRow="1" w:lastRow="0" w:firstColumn="1" w:lastColumn="0" w:noHBand="0" w:noVBand="1"/>
      </w:tblPr>
      <w:tblGrid>
        <w:gridCol w:w="1345"/>
        <w:gridCol w:w="4049"/>
        <w:gridCol w:w="1441"/>
        <w:gridCol w:w="3955"/>
      </w:tblGrid>
      <w:tr w:rsidR="00C22F26" w:rsidRPr="0055027F" w14:paraId="2AFC864B" w14:textId="77777777" w:rsidTr="00C22F26">
        <w:tc>
          <w:tcPr>
            <w:tcW w:w="1345" w:type="dxa"/>
          </w:tcPr>
          <w:p w14:paraId="51D9F6AF"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31D98652" w14:textId="77777777" w:rsidR="00C22F26" w:rsidRPr="003A5CA9" w:rsidRDefault="00C22F26" w:rsidP="006466E9">
            <w:pPr>
              <w:jc w:val="both"/>
              <w:rPr>
                <w:rFonts w:ascii="Arial" w:hAnsi="Arial" w:cs="Arial"/>
                <w:sz w:val="20"/>
                <w:szCs w:val="20"/>
              </w:rPr>
            </w:pPr>
          </w:p>
          <w:p w14:paraId="50A6B09A" w14:textId="2C6845F5" w:rsidR="000E422C" w:rsidRDefault="000E422C" w:rsidP="003A5CA9">
            <w:pPr>
              <w:jc w:val="center"/>
              <w:rPr>
                <w:rFonts w:ascii="Arial" w:hAnsi="Arial" w:cs="Arial"/>
                <w:sz w:val="20"/>
                <w:szCs w:val="20"/>
              </w:rPr>
            </w:pPr>
            <w:r>
              <w:rPr>
                <w:rFonts w:ascii="Arial" w:hAnsi="Arial" w:cs="Arial"/>
                <w:sz w:val="20"/>
                <w:szCs w:val="20"/>
              </w:rPr>
              <w:t>1</w:t>
            </w:r>
          </w:p>
          <w:p w14:paraId="61D7EFD2" w14:textId="2A13B22A" w:rsidR="00AA6B24" w:rsidRDefault="00AA6B24" w:rsidP="003A5CA9">
            <w:pPr>
              <w:jc w:val="center"/>
              <w:rPr>
                <w:rFonts w:ascii="Arial" w:hAnsi="Arial" w:cs="Arial"/>
                <w:sz w:val="20"/>
                <w:szCs w:val="20"/>
              </w:rPr>
            </w:pPr>
            <w:r>
              <w:rPr>
                <w:rFonts w:ascii="Arial" w:hAnsi="Arial" w:cs="Arial"/>
                <w:sz w:val="20"/>
                <w:szCs w:val="20"/>
              </w:rPr>
              <w:t>1</w:t>
            </w:r>
          </w:p>
          <w:p w14:paraId="0102BD1A" w14:textId="68034E18" w:rsidR="003A5CA9" w:rsidRPr="003A5CA9" w:rsidRDefault="00512946" w:rsidP="003A5CA9">
            <w:pPr>
              <w:jc w:val="center"/>
              <w:rPr>
                <w:rFonts w:ascii="Arial" w:hAnsi="Arial" w:cs="Arial"/>
                <w:sz w:val="20"/>
                <w:szCs w:val="20"/>
              </w:rPr>
            </w:pPr>
            <w:r>
              <w:rPr>
                <w:rFonts w:ascii="Arial" w:hAnsi="Arial" w:cs="Arial"/>
                <w:sz w:val="20"/>
                <w:szCs w:val="20"/>
              </w:rPr>
              <w:t>3</w:t>
            </w:r>
          </w:p>
          <w:p w14:paraId="611D4298" w14:textId="4E87E979" w:rsidR="003A5CA9" w:rsidRPr="003A5CA9" w:rsidRDefault="000E422C" w:rsidP="003A5CA9">
            <w:pPr>
              <w:jc w:val="center"/>
              <w:rPr>
                <w:rFonts w:ascii="Arial" w:hAnsi="Arial" w:cs="Arial"/>
                <w:sz w:val="20"/>
                <w:szCs w:val="20"/>
              </w:rPr>
            </w:pPr>
            <w:r>
              <w:rPr>
                <w:rFonts w:ascii="Arial" w:hAnsi="Arial" w:cs="Arial"/>
                <w:sz w:val="20"/>
                <w:szCs w:val="20"/>
              </w:rPr>
              <w:t>1</w:t>
            </w:r>
          </w:p>
          <w:p w14:paraId="3A90AB3E" w14:textId="27AC8713" w:rsidR="003A5CA9" w:rsidRPr="0055027F" w:rsidRDefault="003A5CA9" w:rsidP="003A5CA9">
            <w:pPr>
              <w:jc w:val="center"/>
              <w:rPr>
                <w:rFonts w:ascii="Arial" w:hAnsi="Arial" w:cs="Arial"/>
                <w:sz w:val="24"/>
              </w:rPr>
            </w:pPr>
          </w:p>
        </w:tc>
        <w:tc>
          <w:tcPr>
            <w:tcW w:w="4049" w:type="dxa"/>
          </w:tcPr>
          <w:p w14:paraId="5B064FA6" w14:textId="77777777" w:rsidR="00C22F26" w:rsidRPr="0055027F" w:rsidRDefault="00C22F26" w:rsidP="006466E9">
            <w:pPr>
              <w:jc w:val="both"/>
              <w:rPr>
                <w:rFonts w:ascii="Arial" w:hAnsi="Arial" w:cs="Arial"/>
                <w:sz w:val="20"/>
              </w:rPr>
            </w:pPr>
            <w:r w:rsidRPr="0055027F">
              <w:rPr>
                <w:rFonts w:ascii="Arial" w:hAnsi="Arial" w:cs="Arial"/>
                <w:sz w:val="20"/>
              </w:rPr>
              <w:t>DIRECT SUPERVISION CLASSIFICATION</w:t>
            </w:r>
          </w:p>
          <w:p w14:paraId="39BD9D5B" w14:textId="353AD38C" w:rsidR="000E422C" w:rsidRDefault="000E422C" w:rsidP="003A5CA9">
            <w:pPr>
              <w:rPr>
                <w:rFonts w:ascii="Arial" w:hAnsi="Arial" w:cs="Arial"/>
                <w:sz w:val="20"/>
                <w:szCs w:val="20"/>
              </w:rPr>
            </w:pPr>
            <w:r>
              <w:rPr>
                <w:rFonts w:ascii="Arial" w:hAnsi="Arial" w:cs="Arial"/>
                <w:sz w:val="20"/>
                <w:szCs w:val="20"/>
              </w:rPr>
              <w:t>Information Technology Supervisor II</w:t>
            </w:r>
          </w:p>
          <w:p w14:paraId="1D2456DC" w14:textId="19CBC7D3" w:rsidR="00AA6B24" w:rsidRDefault="00AA6B24" w:rsidP="003A5CA9">
            <w:pPr>
              <w:rPr>
                <w:rFonts w:ascii="Arial" w:hAnsi="Arial" w:cs="Arial"/>
                <w:sz w:val="20"/>
                <w:szCs w:val="20"/>
              </w:rPr>
            </w:pPr>
            <w:r w:rsidRPr="00D165CC">
              <w:rPr>
                <w:rFonts w:ascii="Arial" w:hAnsi="Arial" w:cs="Arial"/>
                <w:sz w:val="20"/>
                <w:szCs w:val="20"/>
              </w:rPr>
              <w:t>Information Technology Specialist I</w:t>
            </w:r>
            <w:r>
              <w:rPr>
                <w:rFonts w:ascii="Arial" w:hAnsi="Arial" w:cs="Arial"/>
                <w:sz w:val="20"/>
                <w:szCs w:val="20"/>
              </w:rPr>
              <w:t>I</w:t>
            </w:r>
          </w:p>
          <w:p w14:paraId="1C2A8340" w14:textId="341823DB" w:rsidR="003A5CA9" w:rsidRPr="00D165CC" w:rsidRDefault="003A5CA9" w:rsidP="003A5CA9">
            <w:pPr>
              <w:rPr>
                <w:rFonts w:ascii="Arial" w:hAnsi="Arial" w:cs="Arial"/>
                <w:sz w:val="20"/>
                <w:szCs w:val="20"/>
              </w:rPr>
            </w:pPr>
            <w:r w:rsidRPr="00D165CC">
              <w:rPr>
                <w:rFonts w:ascii="Arial" w:hAnsi="Arial" w:cs="Arial"/>
                <w:sz w:val="20"/>
                <w:szCs w:val="20"/>
              </w:rPr>
              <w:t>Information Technology Specialist I</w:t>
            </w:r>
          </w:p>
          <w:p w14:paraId="25F9EFF7" w14:textId="77777777" w:rsidR="00C22F26" w:rsidRDefault="003A5CA9" w:rsidP="003A5CA9">
            <w:pPr>
              <w:jc w:val="both"/>
              <w:rPr>
                <w:rFonts w:ascii="Arial" w:hAnsi="Arial" w:cs="Arial"/>
                <w:sz w:val="20"/>
                <w:szCs w:val="20"/>
              </w:rPr>
            </w:pPr>
            <w:r w:rsidRPr="00D165CC">
              <w:rPr>
                <w:rFonts w:ascii="Arial" w:hAnsi="Arial" w:cs="Arial"/>
                <w:sz w:val="20"/>
                <w:szCs w:val="20"/>
              </w:rPr>
              <w:t>Information Technology Associate</w:t>
            </w:r>
          </w:p>
          <w:p w14:paraId="06B5B125" w14:textId="78F9F157" w:rsidR="003A5CA9" w:rsidRPr="00BF6B03" w:rsidRDefault="003A5CA9" w:rsidP="003A5CA9">
            <w:pPr>
              <w:jc w:val="both"/>
              <w:rPr>
                <w:rFonts w:ascii="Arial" w:hAnsi="Arial" w:cs="Arial"/>
                <w:sz w:val="20"/>
                <w:szCs w:val="20"/>
              </w:rPr>
            </w:pPr>
          </w:p>
        </w:tc>
        <w:tc>
          <w:tcPr>
            <w:tcW w:w="1441" w:type="dxa"/>
          </w:tcPr>
          <w:p w14:paraId="03597AC4"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1FDBE823" w14:textId="77777777" w:rsidR="0007223E" w:rsidRDefault="0007223E" w:rsidP="0007223E">
            <w:pPr>
              <w:jc w:val="both"/>
              <w:rPr>
                <w:rFonts w:ascii="Arial" w:hAnsi="Arial" w:cs="Arial"/>
              </w:rPr>
            </w:pPr>
          </w:p>
          <w:p w14:paraId="63D9D0E6" w14:textId="17251D0E" w:rsidR="00E07857" w:rsidRDefault="00F269F8" w:rsidP="0007223E">
            <w:pPr>
              <w:jc w:val="both"/>
              <w:rPr>
                <w:rFonts w:ascii="Arial" w:hAnsi="Arial" w:cs="Arial"/>
                <w:sz w:val="20"/>
                <w:szCs w:val="20"/>
              </w:rPr>
            </w:pPr>
            <w:r>
              <w:rPr>
                <w:rFonts w:ascii="Arial" w:hAnsi="Arial" w:cs="Arial"/>
                <w:sz w:val="20"/>
                <w:szCs w:val="20"/>
              </w:rPr>
              <w:t>3</w:t>
            </w:r>
          </w:p>
          <w:p w14:paraId="1AC7512A" w14:textId="63523576" w:rsidR="0007223E" w:rsidRPr="0007223E" w:rsidRDefault="00591D1C" w:rsidP="0007223E">
            <w:pPr>
              <w:jc w:val="both"/>
              <w:rPr>
                <w:rFonts w:ascii="Arial" w:hAnsi="Arial" w:cs="Arial"/>
              </w:rPr>
            </w:pPr>
            <w:r>
              <w:rPr>
                <w:rFonts w:ascii="Arial" w:hAnsi="Arial" w:cs="Arial"/>
                <w:sz w:val="20"/>
                <w:szCs w:val="20"/>
              </w:rPr>
              <w:t>Up to 4</w:t>
            </w:r>
          </w:p>
        </w:tc>
        <w:tc>
          <w:tcPr>
            <w:tcW w:w="3955" w:type="dxa"/>
          </w:tcPr>
          <w:p w14:paraId="6B816A92" w14:textId="77777777" w:rsidR="00C22F26" w:rsidRPr="0055027F" w:rsidRDefault="00C22F26" w:rsidP="006466E9">
            <w:pPr>
              <w:jc w:val="both"/>
              <w:rPr>
                <w:rFonts w:ascii="Arial" w:hAnsi="Arial" w:cs="Arial"/>
                <w:sz w:val="20"/>
              </w:rPr>
            </w:pPr>
            <w:r w:rsidRPr="0055027F">
              <w:rPr>
                <w:rFonts w:ascii="Arial" w:hAnsi="Arial" w:cs="Arial"/>
                <w:sz w:val="20"/>
              </w:rPr>
              <w:t>INDIRECT SUPERVISION CLASSIFICATION</w:t>
            </w:r>
          </w:p>
          <w:p w14:paraId="3D6D6CF2" w14:textId="36E5DB23" w:rsidR="00E07857" w:rsidRDefault="00F269F8" w:rsidP="0007223E">
            <w:pPr>
              <w:jc w:val="both"/>
              <w:rPr>
                <w:rFonts w:ascii="Arial" w:hAnsi="Arial" w:cs="Arial"/>
                <w:sz w:val="20"/>
                <w:szCs w:val="20"/>
              </w:rPr>
            </w:pPr>
            <w:r>
              <w:rPr>
                <w:rFonts w:ascii="Arial" w:hAnsi="Arial" w:cs="Arial"/>
                <w:sz w:val="20"/>
                <w:szCs w:val="20"/>
              </w:rPr>
              <w:t>Information Technology Associate</w:t>
            </w:r>
          </w:p>
          <w:p w14:paraId="0785B459" w14:textId="0ECBD9C1" w:rsidR="00C22F26" w:rsidRDefault="0007223E" w:rsidP="0007223E">
            <w:pPr>
              <w:jc w:val="both"/>
              <w:rPr>
                <w:rFonts w:ascii="Arial" w:hAnsi="Arial" w:cs="Arial"/>
                <w:sz w:val="20"/>
                <w:szCs w:val="20"/>
              </w:rPr>
            </w:pPr>
            <w:r>
              <w:rPr>
                <w:rFonts w:ascii="Arial" w:hAnsi="Arial" w:cs="Arial"/>
                <w:sz w:val="20"/>
                <w:szCs w:val="20"/>
              </w:rPr>
              <w:t>Telecom contractors</w:t>
            </w:r>
            <w:r w:rsidRPr="0007223E">
              <w:rPr>
                <w:rFonts w:ascii="Arial" w:hAnsi="Arial" w:cs="Arial"/>
                <w:sz w:val="20"/>
                <w:szCs w:val="20"/>
              </w:rPr>
              <w:t xml:space="preserve"> </w:t>
            </w:r>
            <w:r>
              <w:rPr>
                <w:rFonts w:ascii="Arial" w:hAnsi="Arial" w:cs="Arial"/>
                <w:sz w:val="20"/>
                <w:szCs w:val="20"/>
              </w:rPr>
              <w:t>(</w:t>
            </w:r>
            <w:r w:rsidRPr="0007223E">
              <w:rPr>
                <w:rFonts w:ascii="Arial" w:hAnsi="Arial" w:cs="Arial"/>
                <w:sz w:val="20"/>
                <w:szCs w:val="20"/>
              </w:rPr>
              <w:t>AT&amp;T and Verizon</w:t>
            </w:r>
            <w:r>
              <w:rPr>
                <w:rFonts w:ascii="Arial" w:hAnsi="Arial" w:cs="Arial"/>
                <w:sz w:val="20"/>
                <w:szCs w:val="20"/>
              </w:rPr>
              <w:t>)</w:t>
            </w:r>
          </w:p>
          <w:p w14:paraId="113359CE" w14:textId="77777777" w:rsidR="00591D1C" w:rsidRDefault="00591D1C" w:rsidP="00591D1C">
            <w:pPr>
              <w:rPr>
                <w:rFonts w:ascii="Arial" w:hAnsi="Arial" w:cs="Arial"/>
                <w:sz w:val="20"/>
                <w:szCs w:val="20"/>
              </w:rPr>
            </w:pPr>
            <w:r>
              <w:rPr>
                <w:rFonts w:ascii="Arial" w:hAnsi="Arial" w:cs="Arial"/>
                <w:sz w:val="20"/>
                <w:szCs w:val="20"/>
              </w:rPr>
              <w:t>CNRA Data Center</w:t>
            </w:r>
          </w:p>
          <w:p w14:paraId="5EE24EF9" w14:textId="7E972EF0" w:rsidR="00591D1C" w:rsidRPr="0007223E" w:rsidRDefault="00591D1C" w:rsidP="00591D1C">
            <w:pPr>
              <w:rPr>
                <w:rFonts w:ascii="Arial" w:hAnsi="Arial" w:cs="Arial"/>
                <w:sz w:val="20"/>
                <w:szCs w:val="20"/>
              </w:rPr>
            </w:pPr>
          </w:p>
        </w:tc>
      </w:tr>
    </w:tbl>
    <w:p w14:paraId="34B8AAF0" w14:textId="77777777" w:rsidR="00C22F26" w:rsidRPr="0055027F" w:rsidRDefault="00C22F26" w:rsidP="006466E9">
      <w:pPr>
        <w:spacing w:after="0"/>
        <w:jc w:val="both"/>
        <w:rPr>
          <w:rFonts w:ascii="Arial" w:hAnsi="Arial" w:cs="Arial"/>
        </w:rPr>
      </w:pPr>
    </w:p>
    <w:p w14:paraId="2B827BCD" w14:textId="77777777" w:rsidR="00C22F26" w:rsidRDefault="00AC090A" w:rsidP="006466E9">
      <w:pPr>
        <w:spacing w:after="0"/>
        <w:jc w:val="both"/>
        <w:rPr>
          <w:rFonts w:ascii="Arial" w:hAnsi="Arial" w:cs="Arial"/>
        </w:rPr>
      </w:pPr>
      <w:r w:rsidRPr="0055027F">
        <w:rPr>
          <w:rFonts w:ascii="Arial" w:hAnsi="Arial" w:cs="Arial"/>
        </w:rPr>
        <w:t>Effective on the date indicated, the employee performs the following duties and responsibilities assigned to the position above.</w:t>
      </w:r>
    </w:p>
    <w:p w14:paraId="47D42D4E" w14:textId="77777777" w:rsidR="00432F3D" w:rsidRDefault="00432F3D" w:rsidP="006466E9">
      <w:pPr>
        <w:spacing w:after="0"/>
        <w:jc w:val="both"/>
        <w:rPr>
          <w:rFonts w:ascii="Arial" w:hAnsi="Arial" w:cs="Arial"/>
        </w:rPr>
      </w:pPr>
    </w:p>
    <w:p w14:paraId="31DAEE44" w14:textId="2BE60530" w:rsidR="00432F3D" w:rsidRPr="00686EC0" w:rsidRDefault="00432F3D" w:rsidP="006466E9">
      <w:pPr>
        <w:spacing w:after="0"/>
        <w:jc w:val="both"/>
        <w:rPr>
          <w:rFonts w:ascii="Arial" w:hAnsi="Arial" w:cs="Arial"/>
          <w:sz w:val="20"/>
          <w:szCs w:val="20"/>
        </w:rPr>
      </w:pPr>
      <w:r w:rsidRPr="00432F3D">
        <w:rPr>
          <w:rFonts w:ascii="Arial" w:hAnsi="Arial" w:cs="Arial"/>
        </w:rPr>
        <w:t xml:space="preserve">Under the general direction of the </w:t>
      </w:r>
      <w:r w:rsidR="00305AEF">
        <w:rPr>
          <w:rFonts w:ascii="Arial" w:hAnsi="Arial" w:cs="Arial"/>
        </w:rPr>
        <w:t>Chief Information Officer (</w:t>
      </w:r>
      <w:r w:rsidR="00305AEF" w:rsidRPr="007D13A6">
        <w:rPr>
          <w:rFonts w:ascii="Arial" w:hAnsi="Arial" w:cs="Arial"/>
        </w:rPr>
        <w:t>Info</w:t>
      </w:r>
      <w:r w:rsidR="00305AEF">
        <w:rPr>
          <w:rFonts w:ascii="Arial" w:hAnsi="Arial" w:cs="Arial"/>
        </w:rPr>
        <w:t xml:space="preserve">rmation Technology Manager </w:t>
      </w:r>
      <w:r w:rsidR="00A654AC">
        <w:rPr>
          <w:rFonts w:ascii="Arial" w:hAnsi="Arial" w:cs="Arial"/>
        </w:rPr>
        <w:t>I</w:t>
      </w:r>
      <w:r w:rsidR="00305AEF">
        <w:rPr>
          <w:rFonts w:ascii="Arial" w:hAnsi="Arial" w:cs="Arial"/>
        </w:rPr>
        <w:t>I)</w:t>
      </w:r>
      <w:r w:rsidRPr="00432F3D">
        <w:rPr>
          <w:rFonts w:ascii="Arial" w:hAnsi="Arial" w:cs="Arial"/>
        </w:rPr>
        <w:t xml:space="preserve">, the </w:t>
      </w:r>
      <w:r w:rsidR="00E141AB" w:rsidRPr="00E141AB">
        <w:rPr>
          <w:rFonts w:ascii="Arial" w:hAnsi="Arial" w:cs="Arial"/>
        </w:rPr>
        <w:t xml:space="preserve">Information Technology </w:t>
      </w:r>
      <w:r w:rsidR="00A654AC">
        <w:rPr>
          <w:rFonts w:ascii="Arial" w:hAnsi="Arial" w:cs="Arial"/>
        </w:rPr>
        <w:t>Manager</w:t>
      </w:r>
      <w:r w:rsidR="00A654AC" w:rsidRPr="00E141AB">
        <w:rPr>
          <w:rFonts w:ascii="Arial" w:hAnsi="Arial" w:cs="Arial"/>
        </w:rPr>
        <w:t xml:space="preserve"> </w:t>
      </w:r>
      <w:r w:rsidR="00E141AB" w:rsidRPr="00E141AB">
        <w:rPr>
          <w:rFonts w:ascii="Arial" w:hAnsi="Arial" w:cs="Arial"/>
        </w:rPr>
        <w:t>I</w:t>
      </w:r>
      <w:r w:rsidRPr="00432F3D">
        <w:rPr>
          <w:rFonts w:ascii="Arial" w:hAnsi="Arial" w:cs="Arial"/>
        </w:rPr>
        <w:t xml:space="preserve"> </w:t>
      </w:r>
      <w:proofErr w:type="gramStart"/>
      <w:r w:rsidRPr="00432F3D">
        <w:rPr>
          <w:rFonts w:ascii="Arial" w:hAnsi="Arial" w:cs="Arial"/>
        </w:rPr>
        <w:t>acts</w:t>
      </w:r>
      <w:proofErr w:type="gramEnd"/>
      <w:r w:rsidRPr="00432F3D">
        <w:rPr>
          <w:rFonts w:ascii="Arial" w:hAnsi="Arial" w:cs="Arial"/>
        </w:rPr>
        <w:t xml:space="preserve"> as the CCC IT </w:t>
      </w:r>
      <w:r w:rsidR="00563024">
        <w:rPr>
          <w:rFonts w:ascii="Arial" w:hAnsi="Arial" w:cs="Arial"/>
        </w:rPr>
        <w:t>Infrastructure and Operations</w:t>
      </w:r>
      <w:r w:rsidR="00E141AB">
        <w:rPr>
          <w:rFonts w:ascii="Arial" w:hAnsi="Arial" w:cs="Arial"/>
        </w:rPr>
        <w:t xml:space="preserve"> Unit </w:t>
      </w:r>
      <w:r w:rsidR="00A654AC">
        <w:rPr>
          <w:rFonts w:ascii="Arial" w:hAnsi="Arial" w:cs="Arial"/>
        </w:rPr>
        <w:t>manager</w:t>
      </w:r>
      <w:r w:rsidR="00A654AC" w:rsidRPr="00432F3D">
        <w:rPr>
          <w:rFonts w:ascii="Arial" w:hAnsi="Arial" w:cs="Arial"/>
        </w:rPr>
        <w:t xml:space="preserve"> </w:t>
      </w:r>
      <w:r w:rsidRPr="00432F3D">
        <w:rPr>
          <w:rFonts w:ascii="Arial" w:hAnsi="Arial" w:cs="Arial"/>
        </w:rPr>
        <w:t xml:space="preserve">with responsibilities that include </w:t>
      </w:r>
      <w:r w:rsidR="0023741A">
        <w:rPr>
          <w:rFonts w:ascii="Arial" w:hAnsi="Arial" w:cs="Arial"/>
        </w:rPr>
        <w:t xml:space="preserve">implementation of </w:t>
      </w:r>
      <w:r w:rsidR="00F73451">
        <w:rPr>
          <w:rFonts w:ascii="Arial" w:hAnsi="Arial" w:cs="Arial"/>
        </w:rPr>
        <w:t xml:space="preserve">statewide and agency specific IT and security policies, </w:t>
      </w:r>
      <w:r w:rsidRPr="00432F3D">
        <w:rPr>
          <w:rFonts w:ascii="Arial" w:hAnsi="Arial" w:cs="Arial"/>
        </w:rPr>
        <w:t xml:space="preserve">the planning, organizing and directing of all Server, Network, Telecommunication, </w:t>
      </w:r>
      <w:r w:rsidR="007B3E80">
        <w:rPr>
          <w:rFonts w:ascii="Arial" w:hAnsi="Arial" w:cs="Arial"/>
        </w:rPr>
        <w:t xml:space="preserve">and </w:t>
      </w:r>
      <w:r w:rsidRPr="00432F3D">
        <w:rPr>
          <w:rFonts w:ascii="Arial" w:hAnsi="Arial" w:cs="Arial"/>
        </w:rPr>
        <w:t>Help Desk</w:t>
      </w:r>
      <w:r w:rsidR="007B3E80">
        <w:rPr>
          <w:rFonts w:ascii="Arial" w:hAnsi="Arial" w:cs="Arial"/>
        </w:rPr>
        <w:t xml:space="preserve"> </w:t>
      </w:r>
      <w:r w:rsidRPr="00432F3D">
        <w:rPr>
          <w:rFonts w:ascii="Arial" w:hAnsi="Arial" w:cs="Arial"/>
        </w:rPr>
        <w:t>activities</w:t>
      </w:r>
      <w:r w:rsidR="00C32355">
        <w:rPr>
          <w:rFonts w:ascii="Arial" w:hAnsi="Arial" w:cs="Arial"/>
        </w:rPr>
        <w:t xml:space="preserve"> and the security of all associated IT systems</w:t>
      </w:r>
      <w:r w:rsidRPr="00432F3D">
        <w:rPr>
          <w:rFonts w:ascii="Arial" w:hAnsi="Arial" w:cs="Arial"/>
        </w:rPr>
        <w:t xml:space="preserve">. The incumbent is responsible for the implementation, maintenance and operation, and security of the department’s statewide information technology systems. </w:t>
      </w:r>
      <w:r w:rsidR="00A05ED3" w:rsidRPr="00686EC0">
        <w:rPr>
          <w:rFonts w:ascii="Arial" w:hAnsi="Arial" w:cs="Arial"/>
        </w:rPr>
        <w:t>Travel is minimal (2-5% of the time) depending on CCC and project needs.</w:t>
      </w:r>
    </w:p>
    <w:p w14:paraId="36F373E1" w14:textId="77777777" w:rsidR="00320113" w:rsidRDefault="00320113" w:rsidP="006466E9">
      <w:pPr>
        <w:spacing w:after="0"/>
        <w:jc w:val="both"/>
        <w:rPr>
          <w:rFonts w:ascii="Arial" w:hAnsi="Arial" w:cs="Arial"/>
        </w:rPr>
      </w:pPr>
    </w:p>
    <w:p w14:paraId="34B15C06" w14:textId="4992D353" w:rsidR="00320113" w:rsidRDefault="00320113" w:rsidP="00320113">
      <w:pPr>
        <w:spacing w:after="0"/>
        <w:jc w:val="both"/>
      </w:pPr>
      <w:r>
        <w:rPr>
          <w:rFonts w:ascii="Arial" w:hAnsi="Arial" w:cs="Arial"/>
        </w:rPr>
        <w:t xml:space="preserve">The duties for this position are focused </w:t>
      </w:r>
      <w:proofErr w:type="gramStart"/>
      <w:r>
        <w:rPr>
          <w:rFonts w:ascii="Arial" w:hAnsi="Arial" w:cs="Arial"/>
        </w:rPr>
        <w:t>in</w:t>
      </w:r>
      <w:proofErr w:type="gramEnd"/>
      <w:r>
        <w:rPr>
          <w:rFonts w:ascii="Arial" w:hAnsi="Arial" w:cs="Arial"/>
        </w:rPr>
        <w:t xml:space="preserve"> the </w:t>
      </w:r>
      <w:r w:rsidRPr="0044048D">
        <w:rPr>
          <w:rFonts w:ascii="Arial" w:hAnsi="Arial" w:cs="Arial"/>
        </w:rPr>
        <w:t xml:space="preserve">System </w:t>
      </w:r>
      <w:r>
        <w:rPr>
          <w:rFonts w:ascii="Arial" w:hAnsi="Arial" w:cs="Arial"/>
        </w:rPr>
        <w:t>Engineering domain, however, work may be assigned in other domains as needed</w:t>
      </w:r>
      <w:r w:rsidR="0038191C">
        <w:rPr>
          <w:rFonts w:ascii="Arial" w:hAnsi="Arial" w:cs="Arial"/>
        </w:rPr>
        <w:t>, such as Information Security and Client Services</w:t>
      </w:r>
      <w:r>
        <w:rPr>
          <w:rFonts w:ascii="Arial" w:hAnsi="Arial" w:cs="Arial"/>
        </w:rPr>
        <w:t xml:space="preserve">. </w:t>
      </w:r>
      <w:r w:rsidRPr="0044048D">
        <w:rPr>
          <w:rFonts w:ascii="Arial" w:hAnsi="Arial" w:cs="Arial"/>
        </w:rPr>
        <w:t xml:space="preserve">System Engineering </w:t>
      </w:r>
      <w:r>
        <w:rPr>
          <w:rFonts w:ascii="Arial" w:hAnsi="Arial" w:cs="Arial"/>
        </w:rPr>
        <w:t>responsibilities include</w:t>
      </w:r>
      <w:r w:rsidRPr="0044048D">
        <w:rPr>
          <w:rFonts w:ascii="Arial" w:hAnsi="Arial" w:cs="Arial"/>
        </w:rPr>
        <w:t xml:space="preserve"> operation and maintenance of network, server, storage, operating system, database, hardware, and software</w:t>
      </w:r>
      <w:r>
        <w:rPr>
          <w:rFonts w:ascii="Arial" w:hAnsi="Arial" w:cs="Arial"/>
        </w:rPr>
        <w:t xml:space="preserve"> systems</w:t>
      </w:r>
      <w:r w:rsidRPr="0044048D">
        <w:rPr>
          <w:rFonts w:ascii="Arial" w:hAnsi="Arial" w:cs="Arial"/>
        </w:rPr>
        <w:t>.</w:t>
      </w:r>
    </w:p>
    <w:p w14:paraId="1324317E" w14:textId="77777777" w:rsidR="00AC090A" w:rsidRPr="0055027F" w:rsidRDefault="00AC090A" w:rsidP="006466E9">
      <w:pPr>
        <w:spacing w:after="0"/>
        <w:jc w:val="both"/>
        <w:rPr>
          <w:rFonts w:ascii="Arial" w:hAnsi="Arial" w:cs="Arial"/>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8453"/>
      </w:tblGrid>
      <w:tr w:rsidR="006162E3" w:rsidRPr="0055027F" w14:paraId="2D956B89" w14:textId="77777777" w:rsidTr="0055027F">
        <w:trPr>
          <w:trHeight w:val="1007"/>
        </w:trPr>
        <w:tc>
          <w:tcPr>
            <w:tcW w:w="2342" w:type="dxa"/>
            <w:tcBorders>
              <w:top w:val="single" w:sz="4" w:space="0" w:color="auto"/>
              <w:right w:val="single" w:sz="4" w:space="0" w:color="auto"/>
            </w:tcBorders>
          </w:tcPr>
          <w:p w14:paraId="6E8B640C" w14:textId="77777777" w:rsidR="006162E3" w:rsidRPr="0055027F" w:rsidRDefault="006162E3" w:rsidP="006466E9">
            <w:pPr>
              <w:jc w:val="both"/>
              <w:rPr>
                <w:rFonts w:ascii="Arial" w:hAnsi="Arial" w:cs="Arial"/>
              </w:rPr>
            </w:pPr>
            <w:r w:rsidRPr="0055027F">
              <w:rPr>
                <w:rFonts w:ascii="Arial" w:hAnsi="Arial" w:cs="Arial"/>
              </w:rPr>
              <w:t xml:space="preserve">Relative time </w:t>
            </w:r>
            <w:proofErr w:type="gramStart"/>
            <w:r w:rsidRPr="0055027F">
              <w:rPr>
                <w:rFonts w:ascii="Arial" w:hAnsi="Arial" w:cs="Arial"/>
              </w:rPr>
              <w:t>required</w:t>
            </w:r>
            <w:proofErr w:type="gramEnd"/>
          </w:p>
          <w:p w14:paraId="7489FFD1" w14:textId="77777777" w:rsidR="006162E3" w:rsidRPr="0055027F" w:rsidRDefault="006162E3" w:rsidP="006466E9">
            <w:pPr>
              <w:jc w:val="both"/>
              <w:rPr>
                <w:rFonts w:ascii="Arial" w:hAnsi="Arial" w:cs="Arial"/>
              </w:rPr>
            </w:pPr>
            <w:r w:rsidRPr="0055027F">
              <w:rPr>
                <w:rFonts w:ascii="Arial" w:hAnsi="Arial" w:cs="Arial"/>
              </w:rPr>
              <w:t>(Indicate %)</w:t>
            </w:r>
          </w:p>
        </w:tc>
        <w:tc>
          <w:tcPr>
            <w:tcW w:w="8453" w:type="dxa"/>
            <w:tcBorders>
              <w:top w:val="single" w:sz="4" w:space="0" w:color="auto"/>
              <w:left w:val="single" w:sz="4" w:space="0" w:color="auto"/>
            </w:tcBorders>
          </w:tcPr>
          <w:p w14:paraId="6D27DEA6" w14:textId="77777777" w:rsidR="006162E3" w:rsidRPr="0055027F" w:rsidRDefault="0055027F" w:rsidP="00C11DE5">
            <w:pPr>
              <w:jc w:val="both"/>
              <w:rPr>
                <w:rFonts w:ascii="Arial" w:hAnsi="Arial" w:cs="Arial"/>
              </w:rPr>
            </w:pPr>
            <w:r w:rsidRPr="0055027F">
              <w:rPr>
                <w:rFonts w:ascii="Arial" w:hAnsi="Arial" w:cs="Arial"/>
              </w:rPr>
              <w:t>The specific essential functions are, but are not limited to, the following:</w:t>
            </w:r>
          </w:p>
        </w:tc>
      </w:tr>
      <w:tr w:rsidR="006162E3" w:rsidRPr="0055027F" w14:paraId="3A76FBC7" w14:textId="77777777" w:rsidTr="0055027F">
        <w:tc>
          <w:tcPr>
            <w:tcW w:w="2342" w:type="dxa"/>
            <w:tcBorders>
              <w:right w:val="single" w:sz="4" w:space="0" w:color="auto"/>
            </w:tcBorders>
          </w:tcPr>
          <w:p w14:paraId="55DA78DE" w14:textId="36A1E7DA" w:rsidR="00DC226E" w:rsidRDefault="001D22AD" w:rsidP="008773EE">
            <w:pPr>
              <w:jc w:val="center"/>
              <w:rPr>
                <w:rFonts w:ascii="Arial" w:hAnsi="Arial" w:cs="Arial"/>
              </w:rPr>
            </w:pPr>
            <w:r>
              <w:rPr>
                <w:rFonts w:ascii="Arial" w:hAnsi="Arial" w:cs="Arial"/>
              </w:rPr>
              <w:t>25</w:t>
            </w:r>
            <w:r w:rsidR="00DC226E">
              <w:rPr>
                <w:rFonts w:ascii="Arial" w:hAnsi="Arial" w:cs="Arial"/>
              </w:rPr>
              <w:t>%</w:t>
            </w:r>
          </w:p>
          <w:p w14:paraId="13EF9A4E" w14:textId="77777777" w:rsidR="00DC226E" w:rsidRDefault="00DC226E" w:rsidP="008773EE">
            <w:pPr>
              <w:jc w:val="center"/>
              <w:rPr>
                <w:rFonts w:ascii="Arial" w:hAnsi="Arial" w:cs="Arial"/>
              </w:rPr>
            </w:pPr>
          </w:p>
          <w:p w14:paraId="4B8D8EE9" w14:textId="77777777" w:rsidR="008B6CBA" w:rsidRDefault="008B6CBA" w:rsidP="008773EE">
            <w:pPr>
              <w:jc w:val="center"/>
              <w:rPr>
                <w:rFonts w:ascii="Arial" w:hAnsi="Arial" w:cs="Arial"/>
              </w:rPr>
            </w:pPr>
          </w:p>
          <w:p w14:paraId="186D9399" w14:textId="77777777" w:rsidR="008B6CBA" w:rsidRDefault="008B6CBA" w:rsidP="008773EE">
            <w:pPr>
              <w:jc w:val="center"/>
              <w:rPr>
                <w:rFonts w:ascii="Arial" w:hAnsi="Arial" w:cs="Arial"/>
              </w:rPr>
            </w:pPr>
          </w:p>
          <w:p w14:paraId="09A0F4F6" w14:textId="77777777" w:rsidR="008B6CBA" w:rsidRDefault="008B6CBA" w:rsidP="008773EE">
            <w:pPr>
              <w:jc w:val="center"/>
              <w:rPr>
                <w:rFonts w:ascii="Arial" w:hAnsi="Arial" w:cs="Arial"/>
              </w:rPr>
            </w:pPr>
          </w:p>
          <w:p w14:paraId="5C250726" w14:textId="77777777" w:rsidR="008B6CBA" w:rsidRDefault="008B6CBA" w:rsidP="008773EE">
            <w:pPr>
              <w:jc w:val="center"/>
              <w:rPr>
                <w:rFonts w:ascii="Arial" w:hAnsi="Arial" w:cs="Arial"/>
              </w:rPr>
            </w:pPr>
          </w:p>
          <w:p w14:paraId="7F3F280B" w14:textId="77777777" w:rsidR="00E06F0D" w:rsidRDefault="00E06F0D" w:rsidP="008773EE">
            <w:pPr>
              <w:jc w:val="center"/>
              <w:rPr>
                <w:rFonts w:ascii="Arial" w:hAnsi="Arial" w:cs="Arial"/>
              </w:rPr>
            </w:pPr>
          </w:p>
          <w:p w14:paraId="3FA4568A" w14:textId="77777777" w:rsidR="00FA1B9F" w:rsidRDefault="00732227" w:rsidP="00732227">
            <w:pPr>
              <w:rPr>
                <w:rFonts w:ascii="Arial" w:hAnsi="Arial" w:cs="Arial"/>
              </w:rPr>
            </w:pPr>
            <w:r>
              <w:rPr>
                <w:rFonts w:ascii="Arial" w:hAnsi="Arial" w:cs="Arial"/>
              </w:rPr>
              <w:t xml:space="preserve">              </w:t>
            </w:r>
          </w:p>
          <w:p w14:paraId="47124B50" w14:textId="77777777" w:rsidR="00FA1B9F" w:rsidRDefault="00FA1B9F" w:rsidP="00732227">
            <w:pPr>
              <w:rPr>
                <w:rFonts w:ascii="Arial" w:hAnsi="Arial" w:cs="Arial"/>
              </w:rPr>
            </w:pPr>
          </w:p>
          <w:p w14:paraId="4869200A" w14:textId="09113687" w:rsidR="00FA1B9F" w:rsidRDefault="00FA1B9F" w:rsidP="00732227">
            <w:pPr>
              <w:rPr>
                <w:rFonts w:ascii="Arial" w:hAnsi="Arial" w:cs="Arial"/>
              </w:rPr>
            </w:pPr>
          </w:p>
          <w:p w14:paraId="746589AB" w14:textId="77777777" w:rsidR="005F0750" w:rsidRDefault="005F0750" w:rsidP="00732227">
            <w:pPr>
              <w:rPr>
                <w:rFonts w:ascii="Arial" w:hAnsi="Arial" w:cs="Arial"/>
              </w:rPr>
            </w:pPr>
          </w:p>
          <w:p w14:paraId="3B861451" w14:textId="77777777" w:rsidR="00FA1B9F" w:rsidRDefault="00FA1B9F" w:rsidP="00732227">
            <w:pPr>
              <w:rPr>
                <w:rFonts w:ascii="Arial" w:hAnsi="Arial" w:cs="Arial"/>
              </w:rPr>
            </w:pPr>
          </w:p>
          <w:p w14:paraId="584B2988" w14:textId="7C48726E" w:rsidR="006162E3" w:rsidRPr="0055027F" w:rsidRDefault="00FA1B9F" w:rsidP="00002B37">
            <w:pPr>
              <w:rPr>
                <w:rFonts w:ascii="Arial" w:hAnsi="Arial" w:cs="Arial"/>
              </w:rPr>
            </w:pPr>
            <w:r>
              <w:rPr>
                <w:rFonts w:ascii="Arial" w:hAnsi="Arial" w:cs="Arial"/>
              </w:rPr>
              <w:t xml:space="preserve">              </w:t>
            </w:r>
            <w:r w:rsidR="00DC226E">
              <w:rPr>
                <w:rFonts w:ascii="Arial" w:hAnsi="Arial" w:cs="Arial"/>
              </w:rPr>
              <w:t>2</w:t>
            </w:r>
            <w:r w:rsidR="001408AE">
              <w:rPr>
                <w:rFonts w:ascii="Arial" w:hAnsi="Arial" w:cs="Arial"/>
              </w:rPr>
              <w:t>0</w:t>
            </w:r>
            <w:r w:rsidR="00F3664C" w:rsidRPr="0055027F">
              <w:rPr>
                <w:rFonts w:ascii="Arial" w:hAnsi="Arial" w:cs="Arial"/>
              </w:rPr>
              <w:t>%</w:t>
            </w:r>
          </w:p>
        </w:tc>
        <w:tc>
          <w:tcPr>
            <w:tcW w:w="8453" w:type="dxa"/>
            <w:tcBorders>
              <w:left w:val="single" w:sz="4" w:space="0" w:color="auto"/>
            </w:tcBorders>
          </w:tcPr>
          <w:p w14:paraId="06D0D6CF" w14:textId="6AD2A32E" w:rsidR="00DC226E" w:rsidRDefault="00F54B43" w:rsidP="001408AE">
            <w:pPr>
              <w:jc w:val="both"/>
              <w:rPr>
                <w:rFonts w:ascii="Arial" w:hAnsi="Arial" w:cs="Arial"/>
                <w:b/>
              </w:rPr>
            </w:pPr>
            <w:r>
              <w:rPr>
                <w:rFonts w:ascii="Arial" w:hAnsi="Arial" w:cs="Arial"/>
                <w:b/>
              </w:rPr>
              <w:t xml:space="preserve">IT Policy </w:t>
            </w:r>
            <w:r w:rsidR="008B6CBA">
              <w:rPr>
                <w:rFonts w:ascii="Arial" w:hAnsi="Arial" w:cs="Arial"/>
                <w:b/>
              </w:rPr>
              <w:t>Administration</w:t>
            </w:r>
          </w:p>
          <w:p w14:paraId="1C9F75F8" w14:textId="1E145D0A" w:rsidR="008B6CBA" w:rsidRPr="00002B37" w:rsidRDefault="00135948" w:rsidP="001408AE">
            <w:pPr>
              <w:jc w:val="both"/>
              <w:rPr>
                <w:rFonts w:ascii="Arial" w:hAnsi="Arial" w:cs="Arial"/>
                <w:bCs/>
              </w:rPr>
            </w:pPr>
            <w:r>
              <w:rPr>
                <w:rFonts w:ascii="Arial" w:hAnsi="Arial" w:cs="Arial"/>
                <w:bCs/>
              </w:rPr>
              <w:t xml:space="preserve">Responsible for </w:t>
            </w:r>
            <w:r w:rsidR="00DC48CD">
              <w:rPr>
                <w:rFonts w:ascii="Arial" w:hAnsi="Arial" w:cs="Arial"/>
                <w:bCs/>
              </w:rPr>
              <w:t xml:space="preserve">the implementation of </w:t>
            </w:r>
            <w:r w:rsidR="00803761">
              <w:rPr>
                <w:rFonts w:ascii="Arial" w:hAnsi="Arial" w:cs="Arial"/>
                <w:bCs/>
              </w:rPr>
              <w:t xml:space="preserve">agency and statewide Information Technology and Information Security policies. </w:t>
            </w:r>
            <w:r w:rsidR="005D692B">
              <w:rPr>
                <w:rFonts w:ascii="Arial" w:hAnsi="Arial" w:cs="Arial"/>
                <w:bCs/>
              </w:rPr>
              <w:t>Maintain active membership within the IT and security policy communities and information distribution mechanisms</w:t>
            </w:r>
            <w:r w:rsidR="00405F6B">
              <w:rPr>
                <w:rFonts w:ascii="Arial" w:hAnsi="Arial" w:cs="Arial"/>
                <w:bCs/>
              </w:rPr>
              <w:t xml:space="preserve">. Provide analysis and recommendations to the CIO for department implementation </w:t>
            </w:r>
            <w:r w:rsidR="00E06F0D">
              <w:rPr>
                <w:rFonts w:ascii="Arial" w:hAnsi="Arial" w:cs="Arial"/>
                <w:bCs/>
              </w:rPr>
              <w:t>of all policies including those that may not apply to the CCC.</w:t>
            </w:r>
            <w:r w:rsidR="00732227">
              <w:rPr>
                <w:rFonts w:ascii="Arial" w:hAnsi="Arial" w:cs="Arial"/>
                <w:bCs/>
              </w:rPr>
              <w:t xml:space="preserve"> </w:t>
            </w:r>
            <w:r w:rsidR="00B8251E">
              <w:rPr>
                <w:rFonts w:ascii="Arial" w:hAnsi="Arial" w:cs="Arial"/>
                <w:bCs/>
              </w:rPr>
              <w:t xml:space="preserve">Assemble labor and cost </w:t>
            </w:r>
            <w:r w:rsidR="00292CFD">
              <w:rPr>
                <w:rFonts w:ascii="Arial" w:hAnsi="Arial" w:cs="Arial"/>
                <w:bCs/>
              </w:rPr>
              <w:t xml:space="preserve">projections for implementation of proposed legislation or policy changes. </w:t>
            </w:r>
            <w:r w:rsidR="00455A82">
              <w:rPr>
                <w:rFonts w:ascii="Arial" w:hAnsi="Arial" w:cs="Arial"/>
                <w:bCs/>
              </w:rPr>
              <w:t xml:space="preserve">Direct the efforts of technical staff </w:t>
            </w:r>
            <w:r w:rsidR="00FA1B9F">
              <w:rPr>
                <w:rFonts w:ascii="Arial" w:hAnsi="Arial" w:cs="Arial"/>
                <w:bCs/>
              </w:rPr>
              <w:t xml:space="preserve">in implementing all technical and security controls and mechanisms as required by statewide or agency policy. Work closely with CNRA </w:t>
            </w:r>
            <w:r w:rsidR="003A19B6">
              <w:rPr>
                <w:rFonts w:ascii="Arial" w:hAnsi="Arial" w:cs="Arial"/>
                <w:bCs/>
              </w:rPr>
              <w:t>security staff to customize and implement agency requirements</w:t>
            </w:r>
            <w:r w:rsidR="00B2441D">
              <w:rPr>
                <w:rFonts w:ascii="Arial" w:hAnsi="Arial" w:cs="Arial"/>
                <w:bCs/>
              </w:rPr>
              <w:t xml:space="preserve">. </w:t>
            </w:r>
            <w:r w:rsidR="008346F6">
              <w:rPr>
                <w:rFonts w:ascii="Arial" w:hAnsi="Arial" w:cs="Arial"/>
                <w:bCs/>
              </w:rPr>
              <w:t xml:space="preserve">Act as department representative at </w:t>
            </w:r>
            <w:r w:rsidR="005F0750">
              <w:rPr>
                <w:rFonts w:ascii="Arial" w:hAnsi="Arial" w:cs="Arial"/>
                <w:bCs/>
              </w:rPr>
              <w:t>agency security policy meetings.</w:t>
            </w:r>
          </w:p>
          <w:p w14:paraId="1F8F2239" w14:textId="77777777" w:rsidR="00DC226E" w:rsidRDefault="00DC226E" w:rsidP="001408AE">
            <w:pPr>
              <w:jc w:val="both"/>
              <w:rPr>
                <w:rFonts w:ascii="Arial" w:hAnsi="Arial" w:cs="Arial"/>
                <w:b/>
              </w:rPr>
            </w:pPr>
          </w:p>
          <w:p w14:paraId="56851A2D" w14:textId="025AD6CF" w:rsidR="001408AE" w:rsidRPr="001408AE" w:rsidRDefault="001408AE" w:rsidP="001408AE">
            <w:pPr>
              <w:jc w:val="both"/>
              <w:rPr>
                <w:rFonts w:ascii="Arial" w:hAnsi="Arial" w:cs="Arial"/>
                <w:b/>
              </w:rPr>
            </w:pPr>
            <w:r w:rsidRPr="001408AE">
              <w:rPr>
                <w:rFonts w:ascii="Arial" w:hAnsi="Arial" w:cs="Arial"/>
                <w:b/>
              </w:rPr>
              <w:t>Infrastructure and Operations Support</w:t>
            </w:r>
          </w:p>
          <w:p w14:paraId="4B4A0D09" w14:textId="5CD329CF" w:rsidR="001408AE" w:rsidRDefault="001408AE" w:rsidP="001408AE">
            <w:pPr>
              <w:jc w:val="both"/>
              <w:rPr>
                <w:rFonts w:ascii="Arial" w:hAnsi="Arial" w:cs="Arial"/>
              </w:rPr>
            </w:pPr>
            <w:r w:rsidRPr="001408AE">
              <w:rPr>
                <w:rFonts w:ascii="Arial" w:hAnsi="Arial" w:cs="Arial"/>
              </w:rPr>
              <w:lastRenderedPageBreak/>
              <w:t xml:space="preserve">Oversees </w:t>
            </w:r>
            <w:r w:rsidR="00493EAC">
              <w:rPr>
                <w:rFonts w:ascii="Arial" w:hAnsi="Arial" w:cs="Arial"/>
              </w:rPr>
              <w:t xml:space="preserve">technical and analytical </w:t>
            </w:r>
            <w:r w:rsidRPr="001408AE">
              <w:rPr>
                <w:rFonts w:ascii="Arial" w:hAnsi="Arial" w:cs="Arial"/>
              </w:rPr>
              <w:t xml:space="preserve">staff responsible for the design, </w:t>
            </w:r>
            <w:proofErr w:type="gramStart"/>
            <w:r w:rsidRPr="001408AE">
              <w:rPr>
                <w:rFonts w:ascii="Arial" w:hAnsi="Arial" w:cs="Arial"/>
              </w:rPr>
              <w:t>implementation</w:t>
            </w:r>
            <w:proofErr w:type="gramEnd"/>
            <w:r w:rsidRPr="001408AE">
              <w:rPr>
                <w:rFonts w:ascii="Arial" w:hAnsi="Arial" w:cs="Arial"/>
              </w:rPr>
              <w:t xml:space="preserve"> and support of the California Conservation Corps (CCC’s) most complex network infrastructure including telecommunications, Local Area Network (LAN) and Wide Area Network (WAN), and IT </w:t>
            </w:r>
            <w:r w:rsidR="00FF7786">
              <w:rPr>
                <w:rFonts w:ascii="Arial" w:hAnsi="Arial" w:cs="Arial"/>
              </w:rPr>
              <w:t>operations. Provides analytical and</w:t>
            </w:r>
            <w:r w:rsidRPr="001408AE">
              <w:rPr>
                <w:rFonts w:ascii="Arial" w:hAnsi="Arial" w:cs="Arial"/>
              </w:rPr>
              <w:t xml:space="preserve"> technical review, and</w:t>
            </w:r>
            <w:r w:rsidR="00FF7786">
              <w:rPr>
                <w:rFonts w:ascii="Arial" w:hAnsi="Arial" w:cs="Arial"/>
              </w:rPr>
              <w:t xml:space="preserve"> independent</w:t>
            </w:r>
            <w:r w:rsidRPr="001408AE">
              <w:rPr>
                <w:rFonts w:ascii="Arial" w:hAnsi="Arial" w:cs="Arial"/>
              </w:rPr>
              <w:t xml:space="preserve"> analysis to ensure all applicable enterprise infrastructure policies and standards are adhered to. Directs proactive identification and resolution of the most complex </w:t>
            </w:r>
            <w:r w:rsidR="00F711AF" w:rsidRPr="001408AE">
              <w:rPr>
                <w:rFonts w:ascii="Arial" w:hAnsi="Arial" w:cs="Arial"/>
              </w:rPr>
              <w:t>technolog</w:t>
            </w:r>
            <w:r w:rsidR="00F711AF">
              <w:rPr>
                <w:rFonts w:ascii="Arial" w:hAnsi="Arial" w:cs="Arial"/>
              </w:rPr>
              <w:t>y</w:t>
            </w:r>
            <w:r w:rsidR="00F711AF" w:rsidRPr="001408AE">
              <w:rPr>
                <w:rFonts w:ascii="Arial" w:hAnsi="Arial" w:cs="Arial"/>
              </w:rPr>
              <w:t xml:space="preserve"> </w:t>
            </w:r>
            <w:r w:rsidRPr="001408AE">
              <w:rPr>
                <w:rFonts w:ascii="Arial" w:hAnsi="Arial" w:cs="Arial"/>
              </w:rPr>
              <w:t>issues. Develops and maintains plans for maintenance</w:t>
            </w:r>
            <w:r w:rsidR="00493EAC">
              <w:rPr>
                <w:rFonts w:ascii="Arial" w:hAnsi="Arial" w:cs="Arial"/>
              </w:rPr>
              <w:t xml:space="preserve"> of technology systems</w:t>
            </w:r>
            <w:r w:rsidRPr="001408AE">
              <w:rPr>
                <w:rFonts w:ascii="Arial" w:hAnsi="Arial" w:cs="Arial"/>
              </w:rPr>
              <w:t xml:space="preserve"> and operations and configuration management. Coordinates scheduled and unscheduled off-hours network and server maintenance and upgrades. Provides strategic and technical consulting and planning expertise to management and staff in the areas of network operations, physical and virtual services, </w:t>
            </w:r>
            <w:proofErr w:type="gramStart"/>
            <w:r w:rsidRPr="001408AE">
              <w:rPr>
                <w:rFonts w:ascii="Arial" w:hAnsi="Arial" w:cs="Arial"/>
              </w:rPr>
              <w:t>back office</w:t>
            </w:r>
            <w:proofErr w:type="gramEnd"/>
            <w:r w:rsidRPr="001408AE">
              <w:rPr>
                <w:rFonts w:ascii="Arial" w:hAnsi="Arial" w:cs="Arial"/>
              </w:rPr>
              <w:t xml:space="preserve"> systems, enterprise systems administration, performance and availability monitoring, desktop configuration management and support, technology recover planning and testing. Manages infrastructure support IT contractors. Performs the annual renewal of all enterprise maintenance and support contracts. </w:t>
            </w:r>
          </w:p>
          <w:p w14:paraId="3BC2C7C7" w14:textId="77777777" w:rsidR="009B7AB6" w:rsidRPr="0055027F" w:rsidRDefault="009B7AB6" w:rsidP="00C11DE5">
            <w:pPr>
              <w:jc w:val="both"/>
              <w:rPr>
                <w:rFonts w:ascii="Arial" w:hAnsi="Arial" w:cs="Arial"/>
              </w:rPr>
            </w:pPr>
          </w:p>
        </w:tc>
      </w:tr>
      <w:tr w:rsidR="00C11DE5" w:rsidRPr="0055027F" w14:paraId="0093B7E6" w14:textId="77777777" w:rsidTr="0055027F">
        <w:tc>
          <w:tcPr>
            <w:tcW w:w="2342" w:type="dxa"/>
            <w:tcBorders>
              <w:right w:val="single" w:sz="4" w:space="0" w:color="auto"/>
            </w:tcBorders>
          </w:tcPr>
          <w:p w14:paraId="01A5DD02" w14:textId="08193A03" w:rsidR="00C11DE5" w:rsidRPr="0055027F" w:rsidRDefault="00C11DE5" w:rsidP="00C27CFB">
            <w:pPr>
              <w:jc w:val="center"/>
              <w:rPr>
                <w:rFonts w:ascii="Arial" w:hAnsi="Arial" w:cs="Arial"/>
              </w:rPr>
            </w:pPr>
          </w:p>
        </w:tc>
        <w:tc>
          <w:tcPr>
            <w:tcW w:w="8453" w:type="dxa"/>
            <w:tcBorders>
              <w:left w:val="single" w:sz="4" w:space="0" w:color="auto"/>
            </w:tcBorders>
          </w:tcPr>
          <w:p w14:paraId="7916F3CB" w14:textId="77777777" w:rsidR="00C11DE5" w:rsidRPr="0055027F" w:rsidRDefault="00C11DE5" w:rsidP="00FD7861">
            <w:pPr>
              <w:jc w:val="both"/>
              <w:rPr>
                <w:rFonts w:ascii="Arial" w:hAnsi="Arial" w:cs="Arial"/>
              </w:rPr>
            </w:pPr>
          </w:p>
        </w:tc>
      </w:tr>
      <w:tr w:rsidR="00C11DE5" w:rsidRPr="0055027F" w14:paraId="47820343" w14:textId="77777777" w:rsidTr="0055027F">
        <w:tc>
          <w:tcPr>
            <w:tcW w:w="2342" w:type="dxa"/>
            <w:tcBorders>
              <w:right w:val="single" w:sz="4" w:space="0" w:color="auto"/>
            </w:tcBorders>
          </w:tcPr>
          <w:p w14:paraId="1E0D0CC5" w14:textId="377E9B83" w:rsidR="00C11DE5" w:rsidRDefault="00DC226E" w:rsidP="00C27CFB">
            <w:pPr>
              <w:jc w:val="center"/>
              <w:rPr>
                <w:rFonts w:ascii="Arial" w:hAnsi="Arial" w:cs="Arial"/>
              </w:rPr>
            </w:pPr>
            <w:r>
              <w:rPr>
                <w:rFonts w:ascii="Arial" w:hAnsi="Arial" w:cs="Arial"/>
              </w:rPr>
              <w:t>20</w:t>
            </w:r>
            <w:r w:rsidR="00C11DE5" w:rsidRPr="0055027F">
              <w:rPr>
                <w:rFonts w:ascii="Arial" w:hAnsi="Arial" w:cs="Arial"/>
              </w:rPr>
              <w:t>%</w:t>
            </w:r>
          </w:p>
          <w:p w14:paraId="6BCD5A7A" w14:textId="77777777" w:rsidR="00101180" w:rsidRDefault="00101180" w:rsidP="00C27CFB">
            <w:pPr>
              <w:jc w:val="center"/>
              <w:rPr>
                <w:rFonts w:ascii="Arial" w:hAnsi="Arial" w:cs="Arial"/>
              </w:rPr>
            </w:pPr>
          </w:p>
          <w:p w14:paraId="7CF05A0C" w14:textId="77777777" w:rsidR="00101180" w:rsidRDefault="00101180" w:rsidP="00C27CFB">
            <w:pPr>
              <w:jc w:val="center"/>
              <w:rPr>
                <w:rFonts w:ascii="Arial" w:hAnsi="Arial" w:cs="Arial"/>
              </w:rPr>
            </w:pPr>
          </w:p>
          <w:p w14:paraId="5385C58A" w14:textId="77777777" w:rsidR="00101180" w:rsidRDefault="00101180" w:rsidP="00C27CFB">
            <w:pPr>
              <w:jc w:val="center"/>
              <w:rPr>
                <w:rFonts w:ascii="Arial" w:hAnsi="Arial" w:cs="Arial"/>
              </w:rPr>
            </w:pPr>
          </w:p>
          <w:p w14:paraId="41280289" w14:textId="77777777" w:rsidR="00101180" w:rsidRDefault="00101180" w:rsidP="00C27CFB">
            <w:pPr>
              <w:jc w:val="center"/>
              <w:rPr>
                <w:rFonts w:ascii="Arial" w:hAnsi="Arial" w:cs="Arial"/>
              </w:rPr>
            </w:pPr>
          </w:p>
          <w:p w14:paraId="1A62E349" w14:textId="77777777" w:rsidR="00101180" w:rsidRDefault="00101180" w:rsidP="00C27CFB">
            <w:pPr>
              <w:jc w:val="center"/>
              <w:rPr>
                <w:rFonts w:ascii="Arial" w:hAnsi="Arial" w:cs="Arial"/>
              </w:rPr>
            </w:pPr>
          </w:p>
          <w:p w14:paraId="0EA8F29C" w14:textId="77777777" w:rsidR="00101180" w:rsidRDefault="00101180" w:rsidP="00C27CFB">
            <w:pPr>
              <w:jc w:val="center"/>
              <w:rPr>
                <w:rFonts w:ascii="Arial" w:hAnsi="Arial" w:cs="Arial"/>
              </w:rPr>
            </w:pPr>
          </w:p>
          <w:p w14:paraId="1D8428D5" w14:textId="77777777" w:rsidR="00101180" w:rsidRDefault="00101180" w:rsidP="00C27CFB">
            <w:pPr>
              <w:jc w:val="center"/>
              <w:rPr>
                <w:rFonts w:ascii="Arial" w:hAnsi="Arial" w:cs="Arial"/>
              </w:rPr>
            </w:pPr>
          </w:p>
          <w:p w14:paraId="32BA8A5C" w14:textId="77777777" w:rsidR="00101180" w:rsidRDefault="00101180" w:rsidP="00C27CFB">
            <w:pPr>
              <w:jc w:val="center"/>
              <w:rPr>
                <w:rFonts w:ascii="Arial" w:hAnsi="Arial" w:cs="Arial"/>
              </w:rPr>
            </w:pPr>
          </w:p>
          <w:p w14:paraId="69F27126" w14:textId="77777777" w:rsidR="00101180" w:rsidRDefault="00101180" w:rsidP="00C27CFB">
            <w:pPr>
              <w:jc w:val="center"/>
              <w:rPr>
                <w:rFonts w:ascii="Arial" w:hAnsi="Arial" w:cs="Arial"/>
              </w:rPr>
            </w:pPr>
          </w:p>
          <w:p w14:paraId="2FBE676C" w14:textId="77777777" w:rsidR="00101180" w:rsidRDefault="00101180" w:rsidP="00C27CFB">
            <w:pPr>
              <w:jc w:val="center"/>
              <w:rPr>
                <w:rFonts w:ascii="Arial" w:hAnsi="Arial" w:cs="Arial"/>
              </w:rPr>
            </w:pPr>
          </w:p>
          <w:p w14:paraId="29036B07" w14:textId="77777777" w:rsidR="00101180" w:rsidRDefault="00101180" w:rsidP="00C27CFB">
            <w:pPr>
              <w:jc w:val="center"/>
              <w:rPr>
                <w:rFonts w:ascii="Arial" w:hAnsi="Arial" w:cs="Arial"/>
              </w:rPr>
            </w:pPr>
          </w:p>
          <w:p w14:paraId="0BCC6B5E" w14:textId="77777777" w:rsidR="00101180" w:rsidRDefault="00101180" w:rsidP="00C27CFB">
            <w:pPr>
              <w:jc w:val="center"/>
              <w:rPr>
                <w:rFonts w:ascii="Arial" w:hAnsi="Arial" w:cs="Arial"/>
              </w:rPr>
            </w:pPr>
          </w:p>
          <w:p w14:paraId="7037F62B" w14:textId="77777777" w:rsidR="00101180" w:rsidRDefault="00101180" w:rsidP="00C27CFB">
            <w:pPr>
              <w:jc w:val="center"/>
              <w:rPr>
                <w:rFonts w:ascii="Arial" w:hAnsi="Arial" w:cs="Arial"/>
              </w:rPr>
            </w:pPr>
          </w:p>
          <w:p w14:paraId="49741021" w14:textId="77777777" w:rsidR="00101180" w:rsidRDefault="00101180" w:rsidP="00C27CFB">
            <w:pPr>
              <w:jc w:val="center"/>
              <w:rPr>
                <w:rFonts w:ascii="Arial" w:hAnsi="Arial" w:cs="Arial"/>
              </w:rPr>
            </w:pPr>
          </w:p>
          <w:p w14:paraId="0A3EFECC" w14:textId="77777777" w:rsidR="00AA3E40" w:rsidRDefault="00AA3E40" w:rsidP="00C27CFB">
            <w:pPr>
              <w:jc w:val="center"/>
              <w:rPr>
                <w:rFonts w:ascii="Arial" w:hAnsi="Arial" w:cs="Arial"/>
              </w:rPr>
            </w:pPr>
          </w:p>
          <w:p w14:paraId="72E16482" w14:textId="77777777" w:rsidR="00AA3E40" w:rsidRDefault="00AA3E40" w:rsidP="00C27CFB">
            <w:pPr>
              <w:jc w:val="center"/>
              <w:rPr>
                <w:rFonts w:ascii="Arial" w:hAnsi="Arial" w:cs="Arial"/>
              </w:rPr>
            </w:pPr>
          </w:p>
          <w:p w14:paraId="7AAADEC2" w14:textId="77777777" w:rsidR="00BD04C8" w:rsidRDefault="00BD04C8" w:rsidP="00C27CFB">
            <w:pPr>
              <w:jc w:val="center"/>
              <w:rPr>
                <w:rFonts w:ascii="Arial" w:hAnsi="Arial" w:cs="Arial"/>
              </w:rPr>
            </w:pPr>
          </w:p>
          <w:p w14:paraId="3E02A907" w14:textId="2E9AA03A" w:rsidR="00101180" w:rsidRPr="0055027F" w:rsidRDefault="00236227" w:rsidP="00C27CFB">
            <w:pPr>
              <w:jc w:val="center"/>
              <w:rPr>
                <w:rFonts w:ascii="Arial" w:hAnsi="Arial" w:cs="Arial"/>
              </w:rPr>
            </w:pPr>
            <w:r>
              <w:rPr>
                <w:rFonts w:ascii="Arial" w:hAnsi="Arial" w:cs="Arial"/>
              </w:rPr>
              <w:t>2</w:t>
            </w:r>
            <w:r w:rsidR="00DC226E">
              <w:rPr>
                <w:rFonts w:ascii="Arial" w:hAnsi="Arial" w:cs="Arial"/>
              </w:rPr>
              <w:t>0</w:t>
            </w:r>
            <w:r>
              <w:rPr>
                <w:rFonts w:ascii="Arial" w:hAnsi="Arial" w:cs="Arial"/>
              </w:rPr>
              <w:t>%</w:t>
            </w:r>
          </w:p>
        </w:tc>
        <w:tc>
          <w:tcPr>
            <w:tcW w:w="8453" w:type="dxa"/>
            <w:tcBorders>
              <w:left w:val="single" w:sz="4" w:space="0" w:color="auto"/>
            </w:tcBorders>
          </w:tcPr>
          <w:p w14:paraId="09A6CC6D" w14:textId="77777777" w:rsidR="002B4A1D" w:rsidRPr="001408AE" w:rsidRDefault="002B4A1D" w:rsidP="002B4A1D">
            <w:pPr>
              <w:rPr>
                <w:rFonts w:ascii="Arial" w:hAnsi="Arial" w:cs="Arial"/>
                <w:b/>
              </w:rPr>
            </w:pPr>
            <w:r w:rsidRPr="001408AE">
              <w:rPr>
                <w:rFonts w:ascii="Arial" w:hAnsi="Arial" w:cs="Arial"/>
                <w:b/>
              </w:rPr>
              <w:t>Information Security</w:t>
            </w:r>
          </w:p>
          <w:p w14:paraId="5EFD2B24" w14:textId="05F463FE" w:rsidR="002B4A1D" w:rsidRPr="001408AE" w:rsidRDefault="002B4A1D" w:rsidP="002B4A1D">
            <w:pPr>
              <w:rPr>
                <w:rFonts w:ascii="Arial" w:hAnsi="Arial" w:cs="Arial"/>
              </w:rPr>
            </w:pPr>
            <w:r w:rsidRPr="001408AE">
              <w:rPr>
                <w:rFonts w:ascii="Arial" w:hAnsi="Arial" w:cs="Arial"/>
              </w:rPr>
              <w:t xml:space="preserve">Manages the CCC’s information security program to support business operations and align with the CCC’s mission, </w:t>
            </w:r>
            <w:proofErr w:type="gramStart"/>
            <w:r w:rsidRPr="001408AE">
              <w:rPr>
                <w:rFonts w:ascii="Arial" w:hAnsi="Arial" w:cs="Arial"/>
              </w:rPr>
              <w:t>goals</w:t>
            </w:r>
            <w:proofErr w:type="gramEnd"/>
            <w:r w:rsidRPr="001408AE">
              <w:rPr>
                <w:rFonts w:ascii="Arial" w:hAnsi="Arial" w:cs="Arial"/>
              </w:rPr>
              <w:t xml:space="preserve"> and objectives. Ensures that CCC systems are compliant with all applicable legal, statutory, regulatory requirements. Ensures that the primary objectives of the CCC’s information security program are met. Designs and implements technical controls or threat countermeasures for projects, systems, and applications. Oversees</w:t>
            </w:r>
            <w:r w:rsidR="0074520E">
              <w:rPr>
                <w:rFonts w:ascii="Arial" w:hAnsi="Arial" w:cs="Arial"/>
              </w:rPr>
              <w:t xml:space="preserve"> the implementation of</w:t>
            </w:r>
            <w:r w:rsidRPr="001408AE">
              <w:rPr>
                <w:rFonts w:ascii="Arial" w:hAnsi="Arial" w:cs="Arial"/>
              </w:rPr>
              <w:t xml:space="preserve"> </w:t>
            </w:r>
            <w:r w:rsidR="000A2E48">
              <w:rPr>
                <w:rFonts w:ascii="Arial" w:hAnsi="Arial" w:cs="Arial"/>
              </w:rPr>
              <w:t>CCC</w:t>
            </w:r>
            <w:r w:rsidRPr="001408AE">
              <w:rPr>
                <w:rFonts w:ascii="Arial" w:hAnsi="Arial" w:cs="Arial"/>
              </w:rPr>
              <w:t xml:space="preserve"> </w:t>
            </w:r>
            <w:r w:rsidR="0074520E">
              <w:rPr>
                <w:rFonts w:ascii="Arial" w:hAnsi="Arial" w:cs="Arial"/>
              </w:rPr>
              <w:t xml:space="preserve">information </w:t>
            </w:r>
            <w:r w:rsidRPr="001408AE">
              <w:rPr>
                <w:rFonts w:ascii="Arial" w:hAnsi="Arial" w:cs="Arial"/>
              </w:rPr>
              <w:t xml:space="preserve">security policies to ensure alignment with the </w:t>
            </w:r>
            <w:r w:rsidR="0074520E">
              <w:rPr>
                <w:rFonts w:ascii="Arial" w:hAnsi="Arial" w:cs="Arial"/>
              </w:rPr>
              <w:t>federa</w:t>
            </w:r>
            <w:r w:rsidR="000A2E48">
              <w:rPr>
                <w:rFonts w:ascii="Arial" w:hAnsi="Arial" w:cs="Arial"/>
              </w:rPr>
              <w:t>l, state and agency requirements</w:t>
            </w:r>
            <w:r w:rsidRPr="001408AE">
              <w:rPr>
                <w:rFonts w:ascii="Arial" w:hAnsi="Arial" w:cs="Arial"/>
              </w:rPr>
              <w:t xml:space="preserve">. </w:t>
            </w:r>
            <w:r w:rsidR="005C4E52">
              <w:rPr>
                <w:rFonts w:ascii="Arial" w:hAnsi="Arial" w:cs="Arial"/>
              </w:rPr>
              <w:t xml:space="preserve">Oversees regular audits of existing security controls </w:t>
            </w:r>
            <w:r w:rsidR="0087492E">
              <w:rPr>
                <w:rFonts w:ascii="Arial" w:hAnsi="Arial" w:cs="Arial"/>
              </w:rPr>
              <w:t>and</w:t>
            </w:r>
            <w:r w:rsidR="005C4E52">
              <w:rPr>
                <w:rFonts w:ascii="Arial" w:hAnsi="Arial" w:cs="Arial"/>
              </w:rPr>
              <w:t xml:space="preserve"> </w:t>
            </w:r>
            <w:r w:rsidR="0087492E">
              <w:rPr>
                <w:rFonts w:ascii="Arial" w:hAnsi="Arial" w:cs="Arial"/>
              </w:rPr>
              <w:t>designs and proposes</w:t>
            </w:r>
            <w:r w:rsidR="005C4E52">
              <w:rPr>
                <w:rFonts w:ascii="Arial" w:hAnsi="Arial" w:cs="Arial"/>
              </w:rPr>
              <w:t xml:space="preserve"> </w:t>
            </w:r>
            <w:r w:rsidR="00AA3E40">
              <w:rPr>
                <w:rFonts w:ascii="Arial" w:hAnsi="Arial" w:cs="Arial"/>
              </w:rPr>
              <w:t>changes</w:t>
            </w:r>
            <w:r w:rsidR="005C4E52">
              <w:rPr>
                <w:rFonts w:ascii="Arial" w:hAnsi="Arial" w:cs="Arial"/>
              </w:rPr>
              <w:t xml:space="preserve"> to </w:t>
            </w:r>
            <w:r w:rsidR="00DA70FB">
              <w:rPr>
                <w:rFonts w:ascii="Arial" w:hAnsi="Arial" w:cs="Arial"/>
              </w:rPr>
              <w:t xml:space="preserve">address external and internal threats and vulnerabilities. </w:t>
            </w:r>
            <w:r w:rsidRPr="001408AE">
              <w:rPr>
                <w:rFonts w:ascii="Arial" w:hAnsi="Arial" w:cs="Arial"/>
              </w:rPr>
              <w:t>Collaborates with the California Natural Resources Agency (CNRA) and</w:t>
            </w:r>
            <w:r>
              <w:rPr>
                <w:rFonts w:ascii="Arial" w:hAnsi="Arial" w:cs="Arial"/>
              </w:rPr>
              <w:t xml:space="preserve"> the</w:t>
            </w:r>
            <w:r w:rsidRPr="001408AE">
              <w:rPr>
                <w:rFonts w:ascii="Arial" w:hAnsi="Arial" w:cs="Arial"/>
              </w:rPr>
              <w:t xml:space="preserve"> California Department</w:t>
            </w:r>
            <w:r>
              <w:rPr>
                <w:rFonts w:ascii="Arial" w:hAnsi="Arial" w:cs="Arial"/>
              </w:rPr>
              <w:t xml:space="preserve"> of Technology</w:t>
            </w:r>
            <w:r w:rsidRPr="001408AE">
              <w:rPr>
                <w:rFonts w:ascii="Arial" w:hAnsi="Arial" w:cs="Arial"/>
              </w:rPr>
              <w:t xml:space="preserve"> (</w:t>
            </w:r>
            <w:r>
              <w:rPr>
                <w:rFonts w:ascii="Arial" w:hAnsi="Arial" w:cs="Arial"/>
              </w:rPr>
              <w:t>CDT</w:t>
            </w:r>
            <w:r w:rsidRPr="001408AE">
              <w:rPr>
                <w:rFonts w:ascii="Arial" w:hAnsi="Arial" w:cs="Arial"/>
              </w:rPr>
              <w:t>) Information Security Offices (ISO) to ensure department alignment with statewide information security initiatives. Responsible for investigating, resolving, and reporting all information security incidents, as required.</w:t>
            </w:r>
            <w:r w:rsidR="00A47852">
              <w:rPr>
                <w:rFonts w:ascii="Arial" w:hAnsi="Arial" w:cs="Arial"/>
              </w:rPr>
              <w:t xml:space="preserve"> Provides exper</w:t>
            </w:r>
            <w:r w:rsidR="00BD04C8">
              <w:rPr>
                <w:rFonts w:ascii="Arial" w:hAnsi="Arial" w:cs="Arial"/>
              </w:rPr>
              <w:t>tise in the creation and testing of the CCC Technology Recovery Plan.</w:t>
            </w:r>
          </w:p>
          <w:p w14:paraId="09DA403B" w14:textId="77777777" w:rsidR="002B4A1D" w:rsidRDefault="002B4A1D" w:rsidP="005C1706">
            <w:pPr>
              <w:rPr>
                <w:rFonts w:ascii="Arial" w:hAnsi="Arial" w:cs="Arial"/>
                <w:b/>
              </w:rPr>
            </w:pPr>
          </w:p>
          <w:p w14:paraId="37029DD2" w14:textId="77777777" w:rsidR="002B4A1D" w:rsidRDefault="002B4A1D" w:rsidP="005C1706">
            <w:pPr>
              <w:rPr>
                <w:rFonts w:ascii="Arial" w:hAnsi="Arial" w:cs="Arial"/>
                <w:b/>
              </w:rPr>
            </w:pPr>
          </w:p>
          <w:p w14:paraId="485CC412" w14:textId="6E150235" w:rsidR="005C1706" w:rsidRPr="001408AE" w:rsidRDefault="005C1706" w:rsidP="005C1706">
            <w:pPr>
              <w:rPr>
                <w:rFonts w:ascii="Arial" w:hAnsi="Arial" w:cs="Arial"/>
                <w:b/>
              </w:rPr>
            </w:pPr>
            <w:r w:rsidRPr="001408AE">
              <w:rPr>
                <w:rFonts w:ascii="Arial" w:hAnsi="Arial" w:cs="Arial"/>
                <w:b/>
              </w:rPr>
              <w:t>Supervision of Staff and Direction of Workload</w:t>
            </w:r>
          </w:p>
          <w:p w14:paraId="29DAD18A" w14:textId="77777777" w:rsidR="005C1706" w:rsidRDefault="005C1706" w:rsidP="005C1706">
            <w:pPr>
              <w:rPr>
                <w:rFonts w:ascii="Arial" w:hAnsi="Arial" w:cs="Arial"/>
              </w:rPr>
            </w:pPr>
            <w:r w:rsidRPr="001408AE">
              <w:rPr>
                <w:rFonts w:ascii="Arial" w:hAnsi="Arial" w:cs="Arial"/>
              </w:rPr>
              <w:t>Organizes, prioritizes, coordinates, and administers the day-to-day activities and workload of the IT Infrastructure and Operations Section</w:t>
            </w:r>
            <w:r>
              <w:rPr>
                <w:rFonts w:ascii="Arial" w:hAnsi="Arial" w:cs="Arial"/>
              </w:rPr>
              <w:t xml:space="preserve"> staff</w:t>
            </w:r>
            <w:r w:rsidRPr="001408AE">
              <w:rPr>
                <w:rFonts w:ascii="Arial" w:hAnsi="Arial" w:cs="Arial"/>
              </w:rPr>
              <w:t xml:space="preserve"> using appropriate supervisory measures and departmental standards and guidelines. Provides leadership and direction to staff as needed. This includes planning, </w:t>
            </w:r>
            <w:proofErr w:type="gramStart"/>
            <w:r w:rsidRPr="001408AE">
              <w:rPr>
                <w:rFonts w:ascii="Arial" w:hAnsi="Arial" w:cs="Arial"/>
              </w:rPr>
              <w:t>directing</w:t>
            </w:r>
            <w:proofErr w:type="gramEnd"/>
            <w:r w:rsidRPr="001408AE">
              <w:rPr>
                <w:rFonts w:ascii="Arial" w:hAnsi="Arial" w:cs="Arial"/>
              </w:rPr>
              <w:t xml:space="preserve"> and coordinating staff activities, using appropriate supervisory measures and departmental standards and guidelines. Defines responsibilities and assignments and ensures staff accountability. Responsible for recruiting, </w:t>
            </w:r>
            <w:proofErr w:type="gramStart"/>
            <w:r w:rsidRPr="001408AE">
              <w:rPr>
                <w:rFonts w:ascii="Arial" w:hAnsi="Arial" w:cs="Arial"/>
              </w:rPr>
              <w:t>interviewing</w:t>
            </w:r>
            <w:proofErr w:type="gramEnd"/>
            <w:r w:rsidRPr="001408AE">
              <w:rPr>
                <w:rFonts w:ascii="Arial" w:hAnsi="Arial" w:cs="Arial"/>
              </w:rPr>
              <w:t xml:space="preserve"> and hiring of Section staff. Manages the unit’s administrative processes including tracking and authorizing vacation, sick leave, overtime, training, and travel. Performs personnel administrative duties including preparation of probation reports, duty statements and various other administrative reports. Conducts annual employee performance reviews including the completion and monitoring of</w:t>
            </w:r>
            <w:r>
              <w:rPr>
                <w:rFonts w:ascii="Arial" w:hAnsi="Arial" w:cs="Arial"/>
              </w:rPr>
              <w:t xml:space="preserve"> Performance Appraisals (PAs) and</w:t>
            </w:r>
            <w:r w:rsidRPr="001408AE">
              <w:rPr>
                <w:rFonts w:ascii="Arial" w:hAnsi="Arial" w:cs="Arial"/>
              </w:rPr>
              <w:t xml:space="preserve"> </w:t>
            </w:r>
            <w:r>
              <w:rPr>
                <w:rFonts w:ascii="Arial" w:hAnsi="Arial" w:cs="Arial"/>
              </w:rPr>
              <w:t>Individual Development Plans (IDPs)</w:t>
            </w:r>
            <w:r w:rsidRPr="001408AE">
              <w:rPr>
                <w:rFonts w:ascii="Arial" w:hAnsi="Arial" w:cs="Arial"/>
              </w:rPr>
              <w:t xml:space="preserve"> to ensure good feedback and communication with staff regarding their performance and achievement. Responsible for progressive discipline in accordance with departmental standards. Ensures standard operating procedures are developed, maintained, and followed by staff.</w:t>
            </w:r>
          </w:p>
          <w:p w14:paraId="4AA55D4B" w14:textId="77777777" w:rsidR="005C1706" w:rsidRPr="001408AE" w:rsidRDefault="005C1706" w:rsidP="005C1706">
            <w:pPr>
              <w:rPr>
                <w:rFonts w:ascii="Arial" w:hAnsi="Arial" w:cs="Arial"/>
              </w:rPr>
            </w:pPr>
          </w:p>
          <w:p w14:paraId="44F8EEFF" w14:textId="54315FFB" w:rsidR="005C1706" w:rsidRDefault="005C1706" w:rsidP="005C1706">
            <w:pPr>
              <w:rPr>
                <w:rFonts w:ascii="Arial" w:hAnsi="Arial" w:cs="Arial"/>
              </w:rPr>
            </w:pPr>
            <w:r w:rsidRPr="001408AE">
              <w:rPr>
                <w:rFonts w:ascii="Arial" w:hAnsi="Arial" w:cs="Arial"/>
              </w:rPr>
              <w:t xml:space="preserve">Motivates, mentors, and leads the IT Infrastructure and Operations team to achieve high productivity, high quality, and develop effective infrastructure solutions. Meets </w:t>
            </w:r>
            <w:r w:rsidRPr="001408AE">
              <w:rPr>
                <w:rFonts w:ascii="Arial" w:hAnsi="Arial" w:cs="Arial"/>
              </w:rPr>
              <w:lastRenderedPageBreak/>
              <w:t xml:space="preserve">with other CCC managers and staff as needed to share information. Conducts weekly meetings to keep staff apprised of unit, </w:t>
            </w:r>
            <w:proofErr w:type="gramStart"/>
            <w:r w:rsidRPr="001408AE">
              <w:rPr>
                <w:rFonts w:ascii="Arial" w:hAnsi="Arial" w:cs="Arial"/>
              </w:rPr>
              <w:t>branch</w:t>
            </w:r>
            <w:proofErr w:type="gramEnd"/>
            <w:r w:rsidRPr="001408AE">
              <w:rPr>
                <w:rFonts w:ascii="Arial" w:hAnsi="Arial" w:cs="Arial"/>
              </w:rPr>
              <w:t xml:space="preserve"> and departmental updates. Reviews and approves monthly timesheets for state and contractor staff. Determines staff training needs and create training plans for management review.</w:t>
            </w:r>
          </w:p>
          <w:p w14:paraId="053C02B8" w14:textId="31E6669E" w:rsidR="00844CAE" w:rsidRDefault="00844CAE" w:rsidP="005C1706">
            <w:pPr>
              <w:rPr>
                <w:rFonts w:ascii="Arial" w:hAnsi="Arial" w:cs="Arial"/>
              </w:rPr>
            </w:pPr>
          </w:p>
          <w:p w14:paraId="6EFB8DD1" w14:textId="1FD69575" w:rsidR="00844CAE" w:rsidRPr="001408AE" w:rsidRDefault="00844CAE" w:rsidP="005C1706">
            <w:pPr>
              <w:rPr>
                <w:rFonts w:ascii="Arial" w:hAnsi="Arial" w:cs="Arial"/>
              </w:rPr>
            </w:pPr>
            <w:r>
              <w:rPr>
                <w:rFonts w:ascii="Arial" w:hAnsi="Arial" w:cs="Arial"/>
              </w:rPr>
              <w:t xml:space="preserve">Develops, </w:t>
            </w:r>
            <w:proofErr w:type="gramStart"/>
            <w:r>
              <w:rPr>
                <w:rFonts w:ascii="Arial" w:hAnsi="Arial" w:cs="Arial"/>
              </w:rPr>
              <w:t>reviews</w:t>
            </w:r>
            <w:proofErr w:type="gramEnd"/>
            <w:r>
              <w:rPr>
                <w:rFonts w:ascii="Arial" w:hAnsi="Arial" w:cs="Arial"/>
              </w:rPr>
              <w:t xml:space="preserve"> and provides reports to the Chief Information Officer (CIO) and CCC Executive Team members on performance metrics for the unit.</w:t>
            </w:r>
          </w:p>
          <w:p w14:paraId="5C2D0E14" w14:textId="77777777" w:rsidR="00C11DE5" w:rsidRPr="0055027F" w:rsidRDefault="00C11DE5" w:rsidP="00C27CFB">
            <w:pPr>
              <w:jc w:val="both"/>
              <w:rPr>
                <w:rFonts w:ascii="Arial" w:hAnsi="Arial" w:cs="Arial"/>
              </w:rPr>
            </w:pPr>
          </w:p>
        </w:tc>
      </w:tr>
      <w:tr w:rsidR="00101180" w:rsidRPr="0055027F" w14:paraId="105AD417" w14:textId="77777777" w:rsidTr="0055027F">
        <w:tc>
          <w:tcPr>
            <w:tcW w:w="2342" w:type="dxa"/>
            <w:tcBorders>
              <w:right w:val="single" w:sz="4" w:space="0" w:color="auto"/>
            </w:tcBorders>
          </w:tcPr>
          <w:p w14:paraId="4E832FE5" w14:textId="7A32BA92" w:rsidR="00BD04C8" w:rsidRDefault="0058462F" w:rsidP="00C27CFB">
            <w:pPr>
              <w:jc w:val="center"/>
              <w:rPr>
                <w:rFonts w:ascii="Arial" w:hAnsi="Arial" w:cs="Arial"/>
              </w:rPr>
            </w:pPr>
            <w:r>
              <w:rPr>
                <w:rFonts w:ascii="Arial" w:hAnsi="Arial" w:cs="Arial"/>
              </w:rPr>
              <w:lastRenderedPageBreak/>
              <w:t>5%</w:t>
            </w:r>
          </w:p>
          <w:p w14:paraId="536D4934" w14:textId="77777777" w:rsidR="0058462F" w:rsidRDefault="0058462F" w:rsidP="00C27CFB">
            <w:pPr>
              <w:jc w:val="center"/>
              <w:rPr>
                <w:rFonts w:ascii="Arial" w:hAnsi="Arial" w:cs="Arial"/>
              </w:rPr>
            </w:pPr>
          </w:p>
          <w:p w14:paraId="35F5ED71" w14:textId="77777777" w:rsidR="0058462F" w:rsidRDefault="0058462F" w:rsidP="00C27CFB">
            <w:pPr>
              <w:jc w:val="center"/>
              <w:rPr>
                <w:rFonts w:ascii="Arial" w:hAnsi="Arial" w:cs="Arial"/>
              </w:rPr>
            </w:pPr>
          </w:p>
          <w:p w14:paraId="4D115F27" w14:textId="77777777" w:rsidR="001D22AD" w:rsidRDefault="001D22AD" w:rsidP="00C27CFB">
            <w:pPr>
              <w:jc w:val="center"/>
              <w:rPr>
                <w:rFonts w:ascii="Arial" w:hAnsi="Arial" w:cs="Arial"/>
              </w:rPr>
            </w:pPr>
          </w:p>
          <w:p w14:paraId="70656945" w14:textId="77777777" w:rsidR="001D22AD" w:rsidRDefault="001D22AD" w:rsidP="00C27CFB">
            <w:pPr>
              <w:jc w:val="center"/>
              <w:rPr>
                <w:rFonts w:ascii="Arial" w:hAnsi="Arial" w:cs="Arial"/>
              </w:rPr>
            </w:pPr>
          </w:p>
          <w:p w14:paraId="0914A955" w14:textId="77777777" w:rsidR="001D22AD" w:rsidRDefault="001D22AD" w:rsidP="00C27CFB">
            <w:pPr>
              <w:jc w:val="center"/>
              <w:rPr>
                <w:rFonts w:ascii="Arial" w:hAnsi="Arial" w:cs="Arial"/>
              </w:rPr>
            </w:pPr>
          </w:p>
          <w:p w14:paraId="098C28B7" w14:textId="77777777" w:rsidR="001D22AD" w:rsidRDefault="001D22AD" w:rsidP="00C27CFB">
            <w:pPr>
              <w:jc w:val="center"/>
              <w:rPr>
                <w:rFonts w:ascii="Arial" w:hAnsi="Arial" w:cs="Arial"/>
              </w:rPr>
            </w:pPr>
          </w:p>
          <w:p w14:paraId="27A9DF59" w14:textId="77777777" w:rsidR="001D22AD" w:rsidRDefault="001D22AD" w:rsidP="00C27CFB">
            <w:pPr>
              <w:jc w:val="center"/>
              <w:rPr>
                <w:rFonts w:ascii="Arial" w:hAnsi="Arial" w:cs="Arial"/>
              </w:rPr>
            </w:pPr>
          </w:p>
          <w:p w14:paraId="23F2A1C0" w14:textId="77777777" w:rsidR="001D22AD" w:rsidRDefault="001D22AD" w:rsidP="00C27CFB">
            <w:pPr>
              <w:jc w:val="center"/>
              <w:rPr>
                <w:rFonts w:ascii="Arial" w:hAnsi="Arial" w:cs="Arial"/>
              </w:rPr>
            </w:pPr>
          </w:p>
          <w:p w14:paraId="316D6F3A" w14:textId="77777777" w:rsidR="001D22AD" w:rsidRDefault="001D22AD" w:rsidP="00C27CFB">
            <w:pPr>
              <w:jc w:val="center"/>
              <w:rPr>
                <w:rFonts w:ascii="Arial" w:hAnsi="Arial" w:cs="Arial"/>
              </w:rPr>
            </w:pPr>
          </w:p>
          <w:p w14:paraId="7DA4A6BB" w14:textId="77777777" w:rsidR="001D22AD" w:rsidRDefault="001D22AD" w:rsidP="00C27CFB">
            <w:pPr>
              <w:jc w:val="center"/>
              <w:rPr>
                <w:rFonts w:ascii="Arial" w:hAnsi="Arial" w:cs="Arial"/>
              </w:rPr>
            </w:pPr>
          </w:p>
          <w:p w14:paraId="44DC8596" w14:textId="77777777" w:rsidR="001D22AD" w:rsidRDefault="001D22AD" w:rsidP="00C27CFB">
            <w:pPr>
              <w:jc w:val="center"/>
              <w:rPr>
                <w:rFonts w:ascii="Arial" w:hAnsi="Arial" w:cs="Arial"/>
              </w:rPr>
            </w:pPr>
          </w:p>
          <w:p w14:paraId="7FF726FF" w14:textId="77777777" w:rsidR="001D22AD" w:rsidRDefault="001D22AD" w:rsidP="00C27CFB">
            <w:pPr>
              <w:jc w:val="center"/>
              <w:rPr>
                <w:rFonts w:ascii="Arial" w:hAnsi="Arial" w:cs="Arial"/>
              </w:rPr>
            </w:pPr>
          </w:p>
          <w:p w14:paraId="50258A96" w14:textId="77777777" w:rsidR="001D22AD" w:rsidRDefault="001D22AD" w:rsidP="00C27CFB">
            <w:pPr>
              <w:jc w:val="center"/>
              <w:rPr>
                <w:rFonts w:ascii="Arial" w:hAnsi="Arial" w:cs="Arial"/>
              </w:rPr>
            </w:pPr>
          </w:p>
          <w:p w14:paraId="042511A8" w14:textId="77777777" w:rsidR="001D22AD" w:rsidRDefault="001D22AD" w:rsidP="00C27CFB">
            <w:pPr>
              <w:jc w:val="center"/>
              <w:rPr>
                <w:rFonts w:ascii="Arial" w:hAnsi="Arial" w:cs="Arial"/>
              </w:rPr>
            </w:pPr>
          </w:p>
          <w:p w14:paraId="0CABDC75" w14:textId="77777777" w:rsidR="001D22AD" w:rsidRDefault="001D22AD" w:rsidP="00C27CFB">
            <w:pPr>
              <w:jc w:val="center"/>
              <w:rPr>
                <w:rFonts w:ascii="Arial" w:hAnsi="Arial" w:cs="Arial"/>
              </w:rPr>
            </w:pPr>
          </w:p>
          <w:p w14:paraId="4421128B" w14:textId="1B476F8C" w:rsidR="001D22AD" w:rsidRDefault="001D22AD" w:rsidP="00C27CFB">
            <w:pPr>
              <w:jc w:val="center"/>
              <w:rPr>
                <w:rFonts w:ascii="Arial" w:hAnsi="Arial" w:cs="Arial"/>
              </w:rPr>
            </w:pPr>
            <w:r>
              <w:rPr>
                <w:rFonts w:ascii="Arial" w:hAnsi="Arial" w:cs="Arial"/>
              </w:rPr>
              <w:t>5%</w:t>
            </w:r>
          </w:p>
          <w:p w14:paraId="24DF11FF" w14:textId="18FE4EF0" w:rsidR="001D22AD" w:rsidRDefault="001D22AD" w:rsidP="00C27CFB">
            <w:pPr>
              <w:jc w:val="center"/>
              <w:rPr>
                <w:rFonts w:ascii="Arial" w:hAnsi="Arial" w:cs="Arial"/>
              </w:rPr>
            </w:pPr>
          </w:p>
          <w:p w14:paraId="6F270FB9" w14:textId="7A3E0BC0" w:rsidR="001D22AD" w:rsidRDefault="001D22AD" w:rsidP="00C27CFB">
            <w:pPr>
              <w:jc w:val="center"/>
              <w:rPr>
                <w:rFonts w:ascii="Arial" w:hAnsi="Arial" w:cs="Arial"/>
              </w:rPr>
            </w:pPr>
          </w:p>
          <w:p w14:paraId="3955B3CB" w14:textId="3D5920EA" w:rsidR="001D22AD" w:rsidRDefault="001D22AD" w:rsidP="00C27CFB">
            <w:pPr>
              <w:jc w:val="center"/>
              <w:rPr>
                <w:rFonts w:ascii="Arial" w:hAnsi="Arial" w:cs="Arial"/>
              </w:rPr>
            </w:pPr>
          </w:p>
          <w:p w14:paraId="1F508634" w14:textId="47918091" w:rsidR="001D22AD" w:rsidRDefault="001D22AD" w:rsidP="00C27CFB">
            <w:pPr>
              <w:jc w:val="center"/>
              <w:rPr>
                <w:rFonts w:ascii="Arial" w:hAnsi="Arial" w:cs="Arial"/>
              </w:rPr>
            </w:pPr>
          </w:p>
          <w:p w14:paraId="33FE1065" w14:textId="7BF3F1E7" w:rsidR="001D22AD" w:rsidRDefault="001D22AD" w:rsidP="00C27CFB">
            <w:pPr>
              <w:jc w:val="center"/>
              <w:rPr>
                <w:rFonts w:ascii="Arial" w:hAnsi="Arial" w:cs="Arial"/>
              </w:rPr>
            </w:pPr>
          </w:p>
          <w:p w14:paraId="589414DE" w14:textId="2F902532" w:rsidR="001D22AD" w:rsidRDefault="001D22AD" w:rsidP="00C27CFB">
            <w:pPr>
              <w:jc w:val="center"/>
              <w:rPr>
                <w:rFonts w:ascii="Arial" w:hAnsi="Arial" w:cs="Arial"/>
              </w:rPr>
            </w:pPr>
          </w:p>
          <w:p w14:paraId="47EFBBBE" w14:textId="6E0B7C55" w:rsidR="001D22AD" w:rsidRDefault="001D22AD" w:rsidP="00C27CFB">
            <w:pPr>
              <w:jc w:val="center"/>
              <w:rPr>
                <w:rFonts w:ascii="Arial" w:hAnsi="Arial" w:cs="Arial"/>
              </w:rPr>
            </w:pPr>
          </w:p>
          <w:p w14:paraId="49ADC9E8" w14:textId="14451947" w:rsidR="001D22AD" w:rsidRDefault="001D22AD" w:rsidP="00C27CFB">
            <w:pPr>
              <w:jc w:val="center"/>
              <w:rPr>
                <w:rFonts w:ascii="Arial" w:hAnsi="Arial" w:cs="Arial"/>
              </w:rPr>
            </w:pPr>
          </w:p>
          <w:p w14:paraId="39E76227" w14:textId="502B98C0" w:rsidR="001D22AD" w:rsidRDefault="001D22AD" w:rsidP="00C27CFB">
            <w:pPr>
              <w:jc w:val="center"/>
              <w:rPr>
                <w:rFonts w:ascii="Arial" w:hAnsi="Arial" w:cs="Arial"/>
              </w:rPr>
            </w:pPr>
          </w:p>
          <w:p w14:paraId="338FEEF8" w14:textId="1746CA41" w:rsidR="001D22AD" w:rsidRDefault="001D22AD" w:rsidP="00C27CFB">
            <w:pPr>
              <w:jc w:val="center"/>
              <w:rPr>
                <w:rFonts w:ascii="Arial" w:hAnsi="Arial" w:cs="Arial"/>
              </w:rPr>
            </w:pPr>
          </w:p>
          <w:p w14:paraId="11C9EE5E" w14:textId="366F8BD0" w:rsidR="001D22AD" w:rsidRDefault="001D22AD" w:rsidP="00C27CFB">
            <w:pPr>
              <w:jc w:val="center"/>
              <w:rPr>
                <w:rFonts w:ascii="Arial" w:hAnsi="Arial" w:cs="Arial"/>
              </w:rPr>
            </w:pPr>
          </w:p>
          <w:p w14:paraId="70537EDB" w14:textId="2D4395D5" w:rsidR="001D22AD" w:rsidRDefault="001D22AD" w:rsidP="00C27CFB">
            <w:pPr>
              <w:jc w:val="center"/>
              <w:rPr>
                <w:rFonts w:ascii="Arial" w:hAnsi="Arial" w:cs="Arial"/>
              </w:rPr>
            </w:pPr>
          </w:p>
          <w:p w14:paraId="14D7C6AD" w14:textId="60905D04" w:rsidR="001D22AD" w:rsidRDefault="001D22AD" w:rsidP="00C27CFB">
            <w:pPr>
              <w:jc w:val="center"/>
              <w:rPr>
                <w:rFonts w:ascii="Arial" w:hAnsi="Arial" w:cs="Arial"/>
              </w:rPr>
            </w:pPr>
          </w:p>
          <w:p w14:paraId="1D4D47AF" w14:textId="61DA4E97" w:rsidR="001D22AD" w:rsidRDefault="001D22AD" w:rsidP="00C27CFB">
            <w:pPr>
              <w:jc w:val="center"/>
              <w:rPr>
                <w:rFonts w:ascii="Arial" w:hAnsi="Arial" w:cs="Arial"/>
              </w:rPr>
            </w:pPr>
          </w:p>
          <w:p w14:paraId="0F05D678" w14:textId="6ED576DA" w:rsidR="001D22AD" w:rsidRDefault="001D22AD" w:rsidP="00C27CFB">
            <w:pPr>
              <w:jc w:val="center"/>
              <w:rPr>
                <w:rFonts w:ascii="Arial" w:hAnsi="Arial" w:cs="Arial"/>
              </w:rPr>
            </w:pPr>
          </w:p>
          <w:p w14:paraId="0E3D777E" w14:textId="77777777" w:rsidR="001D22AD" w:rsidRDefault="001D22AD" w:rsidP="00C27CFB">
            <w:pPr>
              <w:jc w:val="center"/>
              <w:rPr>
                <w:rFonts w:ascii="Arial" w:hAnsi="Arial" w:cs="Arial"/>
              </w:rPr>
            </w:pPr>
          </w:p>
          <w:p w14:paraId="61C3EDB1" w14:textId="64ADB6B3" w:rsidR="00101180" w:rsidRPr="0055027F" w:rsidRDefault="0058462F" w:rsidP="00C27CFB">
            <w:pPr>
              <w:jc w:val="center"/>
              <w:rPr>
                <w:rFonts w:ascii="Arial" w:hAnsi="Arial" w:cs="Arial"/>
              </w:rPr>
            </w:pPr>
            <w:r>
              <w:rPr>
                <w:rFonts w:ascii="Arial" w:hAnsi="Arial" w:cs="Arial"/>
              </w:rPr>
              <w:t>5</w:t>
            </w:r>
            <w:r w:rsidR="00101180" w:rsidRPr="0055027F">
              <w:rPr>
                <w:rFonts w:ascii="Arial" w:hAnsi="Arial" w:cs="Arial"/>
              </w:rPr>
              <w:t>%</w:t>
            </w:r>
          </w:p>
        </w:tc>
        <w:tc>
          <w:tcPr>
            <w:tcW w:w="8453" w:type="dxa"/>
            <w:tcBorders>
              <w:left w:val="single" w:sz="4" w:space="0" w:color="auto"/>
            </w:tcBorders>
          </w:tcPr>
          <w:p w14:paraId="0064A757" w14:textId="22B7DD27" w:rsidR="0058462F" w:rsidRPr="00002B37" w:rsidRDefault="0058462F" w:rsidP="001408AE">
            <w:pPr>
              <w:jc w:val="both"/>
              <w:rPr>
                <w:rFonts w:ascii="Arial" w:hAnsi="Arial" w:cs="Arial"/>
                <w:b/>
              </w:rPr>
            </w:pPr>
            <w:r w:rsidRPr="00002B37">
              <w:rPr>
                <w:rFonts w:ascii="Arial" w:hAnsi="Arial" w:cs="Arial"/>
                <w:b/>
              </w:rPr>
              <w:t xml:space="preserve">Budget </w:t>
            </w:r>
            <w:r w:rsidR="001D22AD">
              <w:rPr>
                <w:rFonts w:ascii="Arial" w:hAnsi="Arial" w:cs="Arial"/>
                <w:b/>
              </w:rPr>
              <w:t>Oversight</w:t>
            </w:r>
          </w:p>
          <w:p w14:paraId="53C9E06F" w14:textId="449FD06C" w:rsidR="001D22AD" w:rsidRPr="001D22AD" w:rsidRDefault="0058462F" w:rsidP="001D22AD">
            <w:pPr>
              <w:jc w:val="both"/>
              <w:rPr>
                <w:rFonts w:ascii="Arial" w:hAnsi="Arial" w:cs="Arial"/>
              </w:rPr>
            </w:pPr>
            <w:r w:rsidRPr="00002B37">
              <w:rPr>
                <w:rFonts w:ascii="Arial" w:hAnsi="Arial" w:cs="Arial"/>
              </w:rPr>
              <w:t>Oversees budget for unit including personnel services and operating expenses.</w:t>
            </w:r>
            <w:r w:rsidR="001D22AD">
              <w:t xml:space="preserve"> </w:t>
            </w:r>
            <w:r w:rsidR="001D22AD" w:rsidRPr="001D22AD">
              <w:rPr>
                <w:rFonts w:ascii="Arial" w:hAnsi="Arial" w:cs="Arial"/>
              </w:rPr>
              <w:t xml:space="preserve">Coordinate and provide advice on preparation of all documents required in the development and control of the </w:t>
            </w:r>
            <w:r w:rsidR="001D22AD">
              <w:rPr>
                <w:rFonts w:ascii="Arial" w:hAnsi="Arial" w:cs="Arial"/>
              </w:rPr>
              <w:t>unit</w:t>
            </w:r>
            <w:r w:rsidR="001D22AD" w:rsidRPr="001D22AD">
              <w:rPr>
                <w:rFonts w:ascii="Arial" w:hAnsi="Arial" w:cs="Arial"/>
              </w:rPr>
              <w:t xml:space="preserve">'s budget.  Prepare analyses and reports for the </w:t>
            </w:r>
            <w:r w:rsidR="001D22AD">
              <w:rPr>
                <w:rFonts w:ascii="Arial" w:hAnsi="Arial" w:cs="Arial"/>
              </w:rPr>
              <w:t>Chief Information Officer (CIO) and/or Administrative Services Deputy Director</w:t>
            </w:r>
            <w:r w:rsidR="001D22AD" w:rsidRPr="001D22AD">
              <w:rPr>
                <w:rFonts w:ascii="Arial" w:hAnsi="Arial" w:cs="Arial"/>
              </w:rPr>
              <w:t xml:space="preserve"> on the status of the budget, fund allocations, and expenditures. </w:t>
            </w:r>
          </w:p>
          <w:p w14:paraId="02B3D25A" w14:textId="77777777" w:rsidR="001D22AD" w:rsidRPr="001D22AD" w:rsidRDefault="001D22AD" w:rsidP="001D22AD">
            <w:pPr>
              <w:jc w:val="both"/>
              <w:rPr>
                <w:rFonts w:ascii="Arial" w:hAnsi="Arial" w:cs="Arial"/>
              </w:rPr>
            </w:pPr>
          </w:p>
          <w:p w14:paraId="0A00B932" w14:textId="6BC450D9" w:rsidR="00BD04C8" w:rsidRPr="00002B37" w:rsidRDefault="001D22AD" w:rsidP="001D22AD">
            <w:pPr>
              <w:jc w:val="both"/>
              <w:rPr>
                <w:rFonts w:ascii="Arial" w:hAnsi="Arial" w:cs="Arial"/>
                <w:b/>
                <w:sz w:val="24"/>
                <w:szCs w:val="24"/>
              </w:rPr>
            </w:pPr>
            <w:r w:rsidRPr="001D22AD">
              <w:rPr>
                <w:rFonts w:ascii="Arial" w:hAnsi="Arial" w:cs="Arial"/>
              </w:rPr>
              <w:t xml:space="preserve">Estimate projected expenses and oversee day to day maintenance of the </w:t>
            </w:r>
            <w:r>
              <w:rPr>
                <w:rFonts w:ascii="Arial" w:hAnsi="Arial" w:cs="Arial"/>
              </w:rPr>
              <w:t>unit’s</w:t>
            </w:r>
            <w:r w:rsidRPr="001D22AD">
              <w:rPr>
                <w:rFonts w:ascii="Arial" w:hAnsi="Arial" w:cs="Arial"/>
              </w:rPr>
              <w:t xml:space="preserve"> budget. Review budget on an ongoing basis and recommend effective courses of action (adjustments, deletions, modifications) to operate within allocated budget amounts. Responsible to develop annual budget build, quarterly reconciliation of allotments and TBAs, </w:t>
            </w:r>
            <w:r>
              <w:rPr>
                <w:rFonts w:ascii="Arial" w:hAnsi="Arial" w:cs="Arial"/>
              </w:rPr>
              <w:t xml:space="preserve">and </w:t>
            </w:r>
            <w:r w:rsidRPr="001D22AD">
              <w:rPr>
                <w:rFonts w:ascii="Arial" w:hAnsi="Arial" w:cs="Arial"/>
              </w:rPr>
              <w:t xml:space="preserve">budget change proposals. Maintain accurate and up to date accounting records of all expenditures to ensure defensible information in an audit. Review monthly </w:t>
            </w:r>
            <w:proofErr w:type="spellStart"/>
            <w:r w:rsidRPr="001D22AD">
              <w:rPr>
                <w:rFonts w:ascii="Arial" w:hAnsi="Arial" w:cs="Arial"/>
              </w:rPr>
              <w:t>FI$Cal</w:t>
            </w:r>
            <w:proofErr w:type="spellEnd"/>
            <w:r w:rsidRPr="001D22AD">
              <w:rPr>
                <w:rFonts w:ascii="Arial" w:hAnsi="Arial" w:cs="Arial"/>
              </w:rPr>
              <w:t xml:space="preserve"> reports and take necessary action to ensure accuracy. Prepare monthly fiscal review spreadsheets and other required reports.</w:t>
            </w:r>
          </w:p>
          <w:p w14:paraId="7E2C40AD" w14:textId="77777777" w:rsidR="0058462F" w:rsidRDefault="0058462F" w:rsidP="001408AE">
            <w:pPr>
              <w:jc w:val="both"/>
              <w:rPr>
                <w:rFonts w:ascii="Arial" w:hAnsi="Arial" w:cs="Arial"/>
                <w:b/>
              </w:rPr>
            </w:pPr>
          </w:p>
          <w:p w14:paraId="6735F7F6" w14:textId="38BBE251" w:rsidR="001D22AD" w:rsidRDefault="001D22AD" w:rsidP="001408AE">
            <w:pPr>
              <w:jc w:val="both"/>
              <w:rPr>
                <w:rFonts w:ascii="Arial" w:hAnsi="Arial" w:cs="Arial"/>
                <w:b/>
              </w:rPr>
            </w:pPr>
            <w:r>
              <w:rPr>
                <w:rFonts w:ascii="Arial" w:hAnsi="Arial" w:cs="Arial"/>
                <w:b/>
              </w:rPr>
              <w:t>Contract Management</w:t>
            </w:r>
          </w:p>
          <w:p w14:paraId="1AE6121A" w14:textId="238C887A" w:rsidR="001D22AD" w:rsidRPr="00002B37" w:rsidRDefault="001D22AD" w:rsidP="001408AE">
            <w:pPr>
              <w:jc w:val="both"/>
              <w:rPr>
                <w:rFonts w:ascii="Arial" w:hAnsi="Arial" w:cs="Arial"/>
                <w:bCs/>
              </w:rPr>
            </w:pPr>
            <w:r w:rsidRPr="00002B37">
              <w:rPr>
                <w:rFonts w:ascii="Arial" w:hAnsi="Arial" w:cs="Arial"/>
                <w:bCs/>
              </w:rPr>
              <w:t>Plan, organize, and prepar</w:t>
            </w:r>
            <w:r>
              <w:rPr>
                <w:rFonts w:ascii="Arial" w:hAnsi="Arial" w:cs="Arial"/>
                <w:bCs/>
              </w:rPr>
              <w:t>e</w:t>
            </w:r>
            <w:r w:rsidRPr="00002B37">
              <w:rPr>
                <w:rFonts w:ascii="Arial" w:hAnsi="Arial" w:cs="Arial"/>
                <w:bCs/>
              </w:rPr>
              <w:t xml:space="preserve"> service agreements. Initiate requests for contracts and interagency agreements necessary to support </w:t>
            </w:r>
            <w:r>
              <w:rPr>
                <w:rFonts w:ascii="Arial" w:hAnsi="Arial" w:cs="Arial"/>
                <w:bCs/>
              </w:rPr>
              <w:t>departmental IT</w:t>
            </w:r>
            <w:r w:rsidRPr="00002B37">
              <w:rPr>
                <w:rFonts w:ascii="Arial" w:hAnsi="Arial" w:cs="Arial"/>
                <w:bCs/>
              </w:rPr>
              <w:t xml:space="preserve"> operations. </w:t>
            </w:r>
            <w:r>
              <w:rPr>
                <w:rFonts w:ascii="Arial" w:hAnsi="Arial" w:cs="Arial"/>
                <w:bCs/>
              </w:rPr>
              <w:t>Ensure all agreements and contracts are</w:t>
            </w:r>
            <w:r w:rsidRPr="00002B37">
              <w:rPr>
                <w:rFonts w:ascii="Arial" w:hAnsi="Arial" w:cs="Arial"/>
                <w:bCs/>
              </w:rPr>
              <w:t xml:space="preserve"> complete and conform </w:t>
            </w:r>
            <w:r>
              <w:rPr>
                <w:rFonts w:ascii="Arial" w:hAnsi="Arial" w:cs="Arial"/>
                <w:bCs/>
              </w:rPr>
              <w:t>to</w:t>
            </w:r>
            <w:r w:rsidRPr="00002B37">
              <w:rPr>
                <w:rFonts w:ascii="Arial" w:hAnsi="Arial" w:cs="Arial"/>
                <w:bCs/>
              </w:rPr>
              <w:t xml:space="preserve"> State and department</w:t>
            </w:r>
            <w:r>
              <w:rPr>
                <w:rFonts w:ascii="Arial" w:hAnsi="Arial" w:cs="Arial"/>
                <w:bCs/>
              </w:rPr>
              <w:t>al</w:t>
            </w:r>
            <w:r w:rsidRPr="00002B37">
              <w:rPr>
                <w:rFonts w:ascii="Arial" w:hAnsi="Arial" w:cs="Arial"/>
                <w:bCs/>
              </w:rPr>
              <w:t xml:space="preserve"> policies and procedures. The scope of these duties </w:t>
            </w:r>
            <w:proofErr w:type="gramStart"/>
            <w:r w:rsidRPr="00002B37">
              <w:rPr>
                <w:rFonts w:ascii="Arial" w:hAnsi="Arial" w:cs="Arial"/>
                <w:bCs/>
              </w:rPr>
              <w:t>include:</w:t>
            </w:r>
            <w:proofErr w:type="gramEnd"/>
            <w:r w:rsidRPr="00002B37">
              <w:rPr>
                <w:rFonts w:ascii="Arial" w:hAnsi="Arial" w:cs="Arial"/>
                <w:bCs/>
              </w:rPr>
              <w:t xml:space="preserve"> outlining the work to be accomplished; preparation of contract requests; advertising or obtaining approvals for exemption from advertising; evaluation of bids; preparation and submittal of legally sufficient contract and transmittal documents for signature of appropriate department and agency personnel; and administration of resulting contracts. Oversee the </w:t>
            </w:r>
            <w:r>
              <w:rPr>
                <w:rFonts w:ascii="Arial" w:hAnsi="Arial" w:cs="Arial"/>
                <w:bCs/>
              </w:rPr>
              <w:t>unit’s</w:t>
            </w:r>
            <w:r w:rsidRPr="00002B37">
              <w:rPr>
                <w:rFonts w:ascii="Arial" w:hAnsi="Arial" w:cs="Arial"/>
                <w:bCs/>
              </w:rPr>
              <w:t xml:space="preserve"> procurement processes. Develop and monitor contracts and service agreements to ensure that expenses are maintained at appropriate levels and provide status reports as requested. Make recommendations on future purchases of </w:t>
            </w:r>
            <w:r>
              <w:rPr>
                <w:rFonts w:ascii="Arial" w:hAnsi="Arial" w:cs="Arial"/>
                <w:bCs/>
              </w:rPr>
              <w:t>software,</w:t>
            </w:r>
            <w:r w:rsidRPr="00002B37">
              <w:rPr>
                <w:rFonts w:ascii="Arial" w:hAnsi="Arial" w:cs="Arial"/>
                <w:bCs/>
              </w:rPr>
              <w:t xml:space="preserve"> equipment, </w:t>
            </w:r>
            <w:proofErr w:type="gramStart"/>
            <w:r w:rsidRPr="00002B37">
              <w:rPr>
                <w:rFonts w:ascii="Arial" w:hAnsi="Arial" w:cs="Arial"/>
                <w:bCs/>
              </w:rPr>
              <w:t>services</w:t>
            </w:r>
            <w:proofErr w:type="gramEnd"/>
            <w:r w:rsidRPr="00002B37">
              <w:rPr>
                <w:rFonts w:ascii="Arial" w:hAnsi="Arial" w:cs="Arial"/>
                <w:bCs/>
              </w:rPr>
              <w:t xml:space="preserve"> and supplies. Maintain record management and retention schedules. Ensure accuracy of </w:t>
            </w:r>
            <w:r>
              <w:rPr>
                <w:rFonts w:ascii="Arial" w:hAnsi="Arial" w:cs="Arial"/>
                <w:bCs/>
              </w:rPr>
              <w:t>equipment</w:t>
            </w:r>
            <w:r w:rsidRPr="00002B37">
              <w:rPr>
                <w:rFonts w:ascii="Arial" w:hAnsi="Arial" w:cs="Arial"/>
                <w:bCs/>
              </w:rPr>
              <w:t xml:space="preserve"> inventories. Assure completeness and accuracy of all work relating to finance, procurement, equipment, contracts, personnel, and record keeping.</w:t>
            </w:r>
          </w:p>
          <w:p w14:paraId="223648DB" w14:textId="77777777" w:rsidR="001D22AD" w:rsidRDefault="001D22AD" w:rsidP="001408AE">
            <w:pPr>
              <w:jc w:val="both"/>
              <w:rPr>
                <w:rFonts w:ascii="Arial" w:hAnsi="Arial" w:cs="Arial"/>
                <w:b/>
              </w:rPr>
            </w:pPr>
          </w:p>
          <w:p w14:paraId="31FFC2A7" w14:textId="53CAB2B2" w:rsidR="00101180" w:rsidRPr="001408AE" w:rsidRDefault="00101180" w:rsidP="001408AE">
            <w:pPr>
              <w:jc w:val="both"/>
              <w:rPr>
                <w:rFonts w:ascii="Arial" w:hAnsi="Arial" w:cs="Arial"/>
                <w:b/>
              </w:rPr>
            </w:pPr>
            <w:r w:rsidRPr="001408AE">
              <w:rPr>
                <w:rFonts w:ascii="Arial" w:hAnsi="Arial" w:cs="Arial"/>
                <w:b/>
              </w:rPr>
              <w:t>Personal Development, Training and Others</w:t>
            </w:r>
          </w:p>
          <w:p w14:paraId="3BDB3EA2" w14:textId="77777777" w:rsidR="00101180" w:rsidRDefault="00101180" w:rsidP="001408AE">
            <w:pPr>
              <w:jc w:val="both"/>
              <w:rPr>
                <w:rFonts w:ascii="Arial" w:hAnsi="Arial" w:cs="Arial"/>
              </w:rPr>
            </w:pPr>
            <w:r w:rsidRPr="001408AE">
              <w:rPr>
                <w:rFonts w:ascii="Arial" w:hAnsi="Arial" w:cs="Arial"/>
              </w:rPr>
              <w:t xml:space="preserve">Invests in personal and team development through certification or continuous education to maintain position-related knowledge in the information technology field with the emphasis in IT security, </w:t>
            </w:r>
            <w:proofErr w:type="gramStart"/>
            <w:r w:rsidRPr="001408AE">
              <w:rPr>
                <w:rFonts w:ascii="Arial" w:hAnsi="Arial" w:cs="Arial"/>
              </w:rPr>
              <w:t>network</w:t>
            </w:r>
            <w:proofErr w:type="gramEnd"/>
            <w:r w:rsidRPr="001408AE">
              <w:rPr>
                <w:rFonts w:ascii="Arial" w:hAnsi="Arial" w:cs="Arial"/>
              </w:rPr>
              <w:t xml:space="preserve"> and infrastructure services. Conducts IT conferences and presentations. Participates in meetings and other activities as needed. Participates in the identification, development and communication of new technology standards and best practices as appropriate. Provides training to subordinate staff, users/clients, and business partners when required. </w:t>
            </w:r>
            <w:r>
              <w:rPr>
                <w:rFonts w:ascii="Arial" w:hAnsi="Arial" w:cs="Arial"/>
              </w:rPr>
              <w:t>Provides detailed research and clear IT recommendations</w:t>
            </w:r>
            <w:r w:rsidRPr="001408AE">
              <w:rPr>
                <w:rFonts w:ascii="Arial" w:hAnsi="Arial" w:cs="Arial"/>
              </w:rPr>
              <w:t xml:space="preserve"> </w:t>
            </w:r>
            <w:proofErr w:type="gramStart"/>
            <w:r w:rsidRPr="001408AE">
              <w:rPr>
                <w:rFonts w:ascii="Arial" w:hAnsi="Arial" w:cs="Arial"/>
              </w:rPr>
              <w:t xml:space="preserve">in </w:t>
            </w:r>
            <w:r>
              <w:rPr>
                <w:rFonts w:ascii="Arial" w:hAnsi="Arial" w:cs="Arial"/>
              </w:rPr>
              <w:t>regards to</w:t>
            </w:r>
            <w:proofErr w:type="gramEnd"/>
            <w:r>
              <w:rPr>
                <w:rFonts w:ascii="Arial" w:hAnsi="Arial" w:cs="Arial"/>
              </w:rPr>
              <w:t xml:space="preserve"> </w:t>
            </w:r>
            <w:r w:rsidRPr="001408AE">
              <w:rPr>
                <w:rFonts w:ascii="Arial" w:hAnsi="Arial" w:cs="Arial"/>
              </w:rPr>
              <w:t>the development and implementation of IT policies and standards</w:t>
            </w:r>
            <w:r>
              <w:rPr>
                <w:rFonts w:ascii="Arial" w:hAnsi="Arial" w:cs="Arial"/>
              </w:rPr>
              <w:t>. Responsible for the c</w:t>
            </w:r>
            <w:r w:rsidRPr="001408AE">
              <w:rPr>
                <w:rFonts w:ascii="Arial" w:hAnsi="Arial" w:cs="Arial"/>
              </w:rPr>
              <w:t xml:space="preserve">reation </w:t>
            </w:r>
            <w:r>
              <w:rPr>
                <w:rFonts w:ascii="Arial" w:hAnsi="Arial" w:cs="Arial"/>
              </w:rPr>
              <w:t>and/</w:t>
            </w:r>
            <w:r w:rsidRPr="001408AE">
              <w:rPr>
                <w:rFonts w:ascii="Arial" w:hAnsi="Arial" w:cs="Arial"/>
              </w:rPr>
              <w:t xml:space="preserve">or modification of IT reports required by </w:t>
            </w:r>
            <w:r>
              <w:rPr>
                <w:rFonts w:ascii="Arial" w:hAnsi="Arial" w:cs="Arial"/>
              </w:rPr>
              <w:t>state control a</w:t>
            </w:r>
            <w:r w:rsidRPr="001408AE">
              <w:rPr>
                <w:rFonts w:ascii="Arial" w:hAnsi="Arial" w:cs="Arial"/>
              </w:rPr>
              <w:t>gencies</w:t>
            </w:r>
            <w:r>
              <w:rPr>
                <w:rFonts w:ascii="Arial" w:hAnsi="Arial" w:cs="Arial"/>
              </w:rPr>
              <w:t xml:space="preserve"> such as the Department of Technology</w:t>
            </w:r>
            <w:r w:rsidRPr="001408AE">
              <w:rPr>
                <w:rFonts w:ascii="Arial" w:hAnsi="Arial" w:cs="Arial"/>
              </w:rPr>
              <w:t>.</w:t>
            </w:r>
            <w:r>
              <w:rPr>
                <w:rFonts w:ascii="Arial" w:hAnsi="Arial" w:cs="Arial"/>
              </w:rPr>
              <w:t xml:space="preserve"> </w:t>
            </w:r>
          </w:p>
          <w:p w14:paraId="4B9E3B6E" w14:textId="323B0D71" w:rsidR="00101180" w:rsidRPr="0055027F" w:rsidRDefault="00101180" w:rsidP="00C27CFB">
            <w:pPr>
              <w:jc w:val="both"/>
              <w:rPr>
                <w:rFonts w:ascii="Arial" w:hAnsi="Arial" w:cs="Arial"/>
              </w:rPr>
            </w:pPr>
          </w:p>
        </w:tc>
      </w:tr>
      <w:tr w:rsidR="00101180" w:rsidRPr="0055027F" w14:paraId="2BBE03B5" w14:textId="77777777" w:rsidTr="0055027F">
        <w:tc>
          <w:tcPr>
            <w:tcW w:w="2342" w:type="dxa"/>
            <w:tcBorders>
              <w:right w:val="single" w:sz="4" w:space="0" w:color="auto"/>
            </w:tcBorders>
          </w:tcPr>
          <w:p w14:paraId="078723C4" w14:textId="72A618EF" w:rsidR="00101180" w:rsidRPr="0055027F" w:rsidRDefault="00101180" w:rsidP="00C27CFB">
            <w:pPr>
              <w:jc w:val="center"/>
              <w:rPr>
                <w:rFonts w:ascii="Arial" w:hAnsi="Arial" w:cs="Arial"/>
              </w:rPr>
            </w:pPr>
          </w:p>
        </w:tc>
        <w:tc>
          <w:tcPr>
            <w:tcW w:w="8453" w:type="dxa"/>
            <w:tcBorders>
              <w:left w:val="single" w:sz="4" w:space="0" w:color="auto"/>
            </w:tcBorders>
          </w:tcPr>
          <w:p w14:paraId="7FE91455" w14:textId="77777777" w:rsidR="00101180" w:rsidRPr="0055027F" w:rsidRDefault="00101180" w:rsidP="001408AE">
            <w:pPr>
              <w:jc w:val="both"/>
              <w:rPr>
                <w:rFonts w:ascii="Arial" w:hAnsi="Arial" w:cs="Arial"/>
              </w:rPr>
            </w:pPr>
          </w:p>
        </w:tc>
      </w:tr>
    </w:tbl>
    <w:p w14:paraId="33A0EFED" w14:textId="77777777" w:rsidR="0007360A" w:rsidRPr="0055027F" w:rsidRDefault="0007360A" w:rsidP="006466E9">
      <w:pPr>
        <w:spacing w:after="0"/>
        <w:jc w:val="both"/>
        <w:rPr>
          <w:rFonts w:ascii="Arial" w:hAnsi="Arial" w:cs="Arial"/>
        </w:rPr>
      </w:pPr>
    </w:p>
    <w:p w14:paraId="40212147" w14:textId="77777777" w:rsidR="0007360A" w:rsidRPr="0055027F" w:rsidRDefault="0007360A" w:rsidP="006466E9">
      <w:pPr>
        <w:spacing w:after="0"/>
        <w:jc w:val="both"/>
        <w:rPr>
          <w:rFonts w:ascii="Arial" w:hAnsi="Arial" w:cs="Arial"/>
        </w:rPr>
      </w:pPr>
    </w:p>
    <w:p w14:paraId="520673E3" w14:textId="77777777" w:rsidR="0007360A" w:rsidRPr="0055027F" w:rsidRDefault="0007360A" w:rsidP="006466E9">
      <w:pPr>
        <w:spacing w:after="0"/>
        <w:jc w:val="both"/>
        <w:rPr>
          <w:rFonts w:ascii="Arial" w:hAnsi="Arial" w:cs="Arial"/>
        </w:rPr>
      </w:pPr>
    </w:p>
    <w:p w14:paraId="5C98B629" w14:textId="77777777" w:rsidR="00566131" w:rsidRPr="00E71C06" w:rsidRDefault="00566131" w:rsidP="00566131">
      <w:pPr>
        <w:spacing w:after="120"/>
        <w:ind w:right="-1138"/>
        <w:rPr>
          <w:rFonts w:ascii="Arial" w:hAnsi="Arial" w:cs="Arial"/>
        </w:rPr>
      </w:pPr>
      <w:r w:rsidRPr="00E71C06">
        <w:rPr>
          <w:rFonts w:ascii="Arial" w:hAnsi="Arial" w:cs="Arial"/>
        </w:rPr>
        <w:t>I have read and discussed these duties with my supervisor.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340"/>
      </w:tblGrid>
      <w:tr w:rsidR="00566131" w:rsidRPr="00E71C06" w14:paraId="33A9E3BF" w14:textId="77777777" w:rsidTr="0047457C">
        <w:tc>
          <w:tcPr>
            <w:tcW w:w="7740" w:type="dxa"/>
            <w:tcBorders>
              <w:top w:val="single" w:sz="4" w:space="0" w:color="auto"/>
              <w:left w:val="single" w:sz="4" w:space="0" w:color="auto"/>
              <w:bottom w:val="single" w:sz="4" w:space="0" w:color="auto"/>
              <w:right w:val="single" w:sz="4" w:space="0" w:color="auto"/>
            </w:tcBorders>
            <w:hideMark/>
          </w:tcPr>
          <w:p w14:paraId="699135E8" w14:textId="77777777" w:rsidR="00566131" w:rsidRPr="00E71C06" w:rsidRDefault="00566131" w:rsidP="0047457C">
            <w:pPr>
              <w:spacing w:after="600"/>
              <w:ind w:right="-1138"/>
              <w:rPr>
                <w:rFonts w:ascii="Arial" w:hAnsi="Arial" w:cs="Arial"/>
              </w:rPr>
            </w:pPr>
            <w:r w:rsidRPr="00E71C06">
              <w:rPr>
                <w:rFonts w:ascii="Arial" w:hAnsi="Arial" w:cs="Arial"/>
              </w:rPr>
              <w:t>Employee Signature</w:t>
            </w:r>
          </w:p>
        </w:tc>
        <w:tc>
          <w:tcPr>
            <w:tcW w:w="2340" w:type="dxa"/>
            <w:tcBorders>
              <w:top w:val="single" w:sz="4" w:space="0" w:color="auto"/>
              <w:left w:val="single" w:sz="4" w:space="0" w:color="auto"/>
              <w:bottom w:val="single" w:sz="4" w:space="0" w:color="auto"/>
              <w:right w:val="single" w:sz="4" w:space="0" w:color="auto"/>
            </w:tcBorders>
            <w:hideMark/>
          </w:tcPr>
          <w:p w14:paraId="02CDFE85" w14:textId="77777777" w:rsidR="00566131" w:rsidRPr="00E71C06" w:rsidRDefault="00566131" w:rsidP="0047457C">
            <w:pPr>
              <w:spacing w:after="240"/>
              <w:ind w:right="-1138"/>
              <w:rPr>
                <w:rFonts w:ascii="Arial" w:hAnsi="Arial" w:cs="Arial"/>
              </w:rPr>
            </w:pPr>
            <w:r w:rsidRPr="00E71C06">
              <w:rPr>
                <w:rFonts w:ascii="Arial" w:hAnsi="Arial" w:cs="Arial"/>
              </w:rPr>
              <w:t>Date</w:t>
            </w:r>
          </w:p>
        </w:tc>
      </w:tr>
    </w:tbl>
    <w:p w14:paraId="1792EF68" w14:textId="77777777" w:rsidR="00566131" w:rsidRPr="00E71C06" w:rsidRDefault="00566131" w:rsidP="00566131">
      <w:pPr>
        <w:spacing w:before="120" w:after="120"/>
        <w:ind w:right="1526"/>
        <w:rPr>
          <w:rFonts w:ascii="Arial" w:hAnsi="Arial" w:cs="Arial"/>
        </w:rPr>
      </w:pPr>
      <w:r w:rsidRPr="00E71C06">
        <w:rPr>
          <w:rFonts w:ascii="Arial" w:hAnsi="Arial" w:cs="Arial"/>
        </w:rPr>
        <w:t>I certify that this duty statement accurately represents the duties and responsibilities of the position.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340"/>
      </w:tblGrid>
      <w:tr w:rsidR="00566131" w:rsidRPr="00E71C06" w14:paraId="69B0C702" w14:textId="77777777" w:rsidTr="0047457C">
        <w:tc>
          <w:tcPr>
            <w:tcW w:w="7740" w:type="dxa"/>
            <w:tcBorders>
              <w:top w:val="single" w:sz="4" w:space="0" w:color="auto"/>
              <w:left w:val="single" w:sz="4" w:space="0" w:color="auto"/>
              <w:bottom w:val="single" w:sz="4" w:space="0" w:color="auto"/>
              <w:right w:val="single" w:sz="4" w:space="0" w:color="auto"/>
            </w:tcBorders>
            <w:hideMark/>
          </w:tcPr>
          <w:p w14:paraId="7AF72B2A" w14:textId="77777777" w:rsidR="00566131" w:rsidRPr="00E71C06" w:rsidRDefault="00566131" w:rsidP="0047457C">
            <w:pPr>
              <w:spacing w:after="600"/>
              <w:rPr>
                <w:rFonts w:ascii="Arial" w:hAnsi="Arial" w:cs="Arial"/>
              </w:rPr>
            </w:pPr>
            <w:r w:rsidRPr="00E71C06">
              <w:rPr>
                <w:rFonts w:ascii="Arial" w:hAnsi="Arial" w:cs="Arial"/>
              </w:rPr>
              <w:t>Supervisor Signature</w:t>
            </w:r>
          </w:p>
        </w:tc>
        <w:tc>
          <w:tcPr>
            <w:tcW w:w="2340" w:type="dxa"/>
            <w:tcBorders>
              <w:top w:val="single" w:sz="4" w:space="0" w:color="auto"/>
              <w:left w:val="single" w:sz="4" w:space="0" w:color="auto"/>
              <w:bottom w:val="single" w:sz="4" w:space="0" w:color="auto"/>
              <w:right w:val="single" w:sz="4" w:space="0" w:color="auto"/>
            </w:tcBorders>
            <w:hideMark/>
          </w:tcPr>
          <w:p w14:paraId="773FE7E9" w14:textId="77777777" w:rsidR="00566131" w:rsidRPr="00E71C06" w:rsidRDefault="00566131" w:rsidP="0047457C">
            <w:pPr>
              <w:spacing w:after="600"/>
              <w:ind w:right="-1138"/>
              <w:rPr>
                <w:rFonts w:ascii="Arial" w:hAnsi="Arial" w:cs="Arial"/>
              </w:rPr>
            </w:pPr>
            <w:r w:rsidRPr="00E71C06">
              <w:rPr>
                <w:rFonts w:ascii="Arial" w:hAnsi="Arial" w:cs="Arial"/>
              </w:rPr>
              <w:t>Date</w:t>
            </w:r>
          </w:p>
        </w:tc>
      </w:tr>
    </w:tbl>
    <w:p w14:paraId="3DCF9130" w14:textId="77777777" w:rsidR="0007360A" w:rsidRPr="0055027F" w:rsidRDefault="0007360A" w:rsidP="00566131">
      <w:pPr>
        <w:spacing w:after="0"/>
        <w:jc w:val="both"/>
        <w:rPr>
          <w:rFonts w:ascii="Arial" w:hAnsi="Arial" w:cs="Arial"/>
        </w:rPr>
      </w:pPr>
    </w:p>
    <w:sectPr w:rsidR="0007360A" w:rsidRPr="0055027F" w:rsidSect="00786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1DE4"/>
    <w:multiLevelType w:val="hybridMultilevel"/>
    <w:tmpl w:val="FBFC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60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8E"/>
    <w:rsid w:val="00002B37"/>
    <w:rsid w:val="00026475"/>
    <w:rsid w:val="00064B29"/>
    <w:rsid w:val="00067989"/>
    <w:rsid w:val="0007223E"/>
    <w:rsid w:val="0007360A"/>
    <w:rsid w:val="000A2E48"/>
    <w:rsid w:val="000B0342"/>
    <w:rsid w:val="000B5FB7"/>
    <w:rsid w:val="000E422C"/>
    <w:rsid w:val="00101180"/>
    <w:rsid w:val="00135948"/>
    <w:rsid w:val="001408AE"/>
    <w:rsid w:val="001B5601"/>
    <w:rsid w:val="001D22AD"/>
    <w:rsid w:val="00225C8B"/>
    <w:rsid w:val="00236227"/>
    <w:rsid w:val="0023741A"/>
    <w:rsid w:val="00277F8E"/>
    <w:rsid w:val="00292CFD"/>
    <w:rsid w:val="002B4A1D"/>
    <w:rsid w:val="00305AEF"/>
    <w:rsid w:val="00320113"/>
    <w:rsid w:val="00330CAB"/>
    <w:rsid w:val="0035310C"/>
    <w:rsid w:val="003767A7"/>
    <w:rsid w:val="0038191C"/>
    <w:rsid w:val="003875C3"/>
    <w:rsid w:val="003A19B6"/>
    <w:rsid w:val="003A5CA9"/>
    <w:rsid w:val="003C1D0E"/>
    <w:rsid w:val="003D2BF4"/>
    <w:rsid w:val="00400BAF"/>
    <w:rsid w:val="00405F6B"/>
    <w:rsid w:val="00410A9B"/>
    <w:rsid w:val="00430D2F"/>
    <w:rsid w:val="00432F3D"/>
    <w:rsid w:val="00455A82"/>
    <w:rsid w:val="00483FBF"/>
    <w:rsid w:val="00493EAC"/>
    <w:rsid w:val="00512946"/>
    <w:rsid w:val="0055027F"/>
    <w:rsid w:val="00563024"/>
    <w:rsid w:val="00566131"/>
    <w:rsid w:val="005715FA"/>
    <w:rsid w:val="0058462F"/>
    <w:rsid w:val="00591D1C"/>
    <w:rsid w:val="005C1706"/>
    <w:rsid w:val="005C4E52"/>
    <w:rsid w:val="005D692B"/>
    <w:rsid w:val="005F0750"/>
    <w:rsid w:val="005F083A"/>
    <w:rsid w:val="006162E3"/>
    <w:rsid w:val="006466E9"/>
    <w:rsid w:val="00686EC0"/>
    <w:rsid w:val="006A053D"/>
    <w:rsid w:val="006C59CC"/>
    <w:rsid w:val="006F6B46"/>
    <w:rsid w:val="00732227"/>
    <w:rsid w:val="00744CD0"/>
    <w:rsid w:val="0074520E"/>
    <w:rsid w:val="007726FD"/>
    <w:rsid w:val="00783824"/>
    <w:rsid w:val="0078688E"/>
    <w:rsid w:val="007A2847"/>
    <w:rsid w:val="007B3E80"/>
    <w:rsid w:val="00803761"/>
    <w:rsid w:val="008346F6"/>
    <w:rsid w:val="00840589"/>
    <w:rsid w:val="00844CAE"/>
    <w:rsid w:val="0087492E"/>
    <w:rsid w:val="008773EE"/>
    <w:rsid w:val="008B6CBA"/>
    <w:rsid w:val="008D0E8B"/>
    <w:rsid w:val="008E5672"/>
    <w:rsid w:val="009308BB"/>
    <w:rsid w:val="00963A3F"/>
    <w:rsid w:val="009B7AB6"/>
    <w:rsid w:val="009F5EFA"/>
    <w:rsid w:val="00A05ED3"/>
    <w:rsid w:val="00A47852"/>
    <w:rsid w:val="00A654AC"/>
    <w:rsid w:val="00AA3E40"/>
    <w:rsid w:val="00AA6B24"/>
    <w:rsid w:val="00AC090A"/>
    <w:rsid w:val="00AE6161"/>
    <w:rsid w:val="00B2441D"/>
    <w:rsid w:val="00B35C67"/>
    <w:rsid w:val="00B8241B"/>
    <w:rsid w:val="00B8251E"/>
    <w:rsid w:val="00BA295A"/>
    <w:rsid w:val="00BD04C8"/>
    <w:rsid w:val="00BF6B03"/>
    <w:rsid w:val="00C11DE5"/>
    <w:rsid w:val="00C22F26"/>
    <w:rsid w:val="00C32355"/>
    <w:rsid w:val="00C46C5F"/>
    <w:rsid w:val="00C51BA8"/>
    <w:rsid w:val="00C72B77"/>
    <w:rsid w:val="00C91E28"/>
    <w:rsid w:val="00CE09C3"/>
    <w:rsid w:val="00DA70FB"/>
    <w:rsid w:val="00DC226E"/>
    <w:rsid w:val="00DC48CD"/>
    <w:rsid w:val="00E06E9D"/>
    <w:rsid w:val="00E06F0D"/>
    <w:rsid w:val="00E07857"/>
    <w:rsid w:val="00E141AB"/>
    <w:rsid w:val="00E3343D"/>
    <w:rsid w:val="00E9431F"/>
    <w:rsid w:val="00EB6FF9"/>
    <w:rsid w:val="00ED0B2F"/>
    <w:rsid w:val="00F269F8"/>
    <w:rsid w:val="00F35EBB"/>
    <w:rsid w:val="00F3664C"/>
    <w:rsid w:val="00F54B43"/>
    <w:rsid w:val="00F711AF"/>
    <w:rsid w:val="00F73451"/>
    <w:rsid w:val="00FA1B9F"/>
    <w:rsid w:val="00FD7861"/>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9075"/>
  <w15:chartTrackingRefBased/>
  <w15:docId w15:val="{2AB58313-76BF-4239-AF1A-921848F7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7A7"/>
    <w:pPr>
      <w:ind w:left="720"/>
      <w:contextualSpacing/>
    </w:pPr>
  </w:style>
  <w:style w:type="character" w:styleId="CommentReference">
    <w:name w:val="annotation reference"/>
    <w:basedOn w:val="DefaultParagraphFont"/>
    <w:uiPriority w:val="99"/>
    <w:semiHidden/>
    <w:unhideWhenUsed/>
    <w:rsid w:val="00F711AF"/>
    <w:rPr>
      <w:sz w:val="16"/>
      <w:szCs w:val="16"/>
    </w:rPr>
  </w:style>
  <w:style w:type="paragraph" w:styleId="CommentText">
    <w:name w:val="annotation text"/>
    <w:basedOn w:val="Normal"/>
    <w:link w:val="CommentTextChar"/>
    <w:uiPriority w:val="99"/>
    <w:unhideWhenUsed/>
    <w:rsid w:val="00F711AF"/>
    <w:pPr>
      <w:spacing w:line="240" w:lineRule="auto"/>
    </w:pPr>
    <w:rPr>
      <w:sz w:val="20"/>
      <w:szCs w:val="20"/>
    </w:rPr>
  </w:style>
  <w:style w:type="character" w:customStyle="1" w:styleId="CommentTextChar">
    <w:name w:val="Comment Text Char"/>
    <w:basedOn w:val="DefaultParagraphFont"/>
    <w:link w:val="CommentText"/>
    <w:uiPriority w:val="99"/>
    <w:rsid w:val="00F711AF"/>
    <w:rPr>
      <w:sz w:val="20"/>
      <w:szCs w:val="20"/>
    </w:rPr>
  </w:style>
  <w:style w:type="paragraph" w:styleId="CommentSubject">
    <w:name w:val="annotation subject"/>
    <w:basedOn w:val="CommentText"/>
    <w:next w:val="CommentText"/>
    <w:link w:val="CommentSubjectChar"/>
    <w:uiPriority w:val="99"/>
    <w:semiHidden/>
    <w:unhideWhenUsed/>
    <w:rsid w:val="00F711AF"/>
    <w:rPr>
      <w:b/>
      <w:bCs/>
    </w:rPr>
  </w:style>
  <w:style w:type="character" w:customStyle="1" w:styleId="CommentSubjectChar">
    <w:name w:val="Comment Subject Char"/>
    <w:basedOn w:val="CommentTextChar"/>
    <w:link w:val="CommentSubject"/>
    <w:uiPriority w:val="99"/>
    <w:semiHidden/>
    <w:rsid w:val="00F711AF"/>
    <w:rPr>
      <w:b/>
      <w:bCs/>
      <w:sz w:val="20"/>
      <w:szCs w:val="20"/>
    </w:rPr>
  </w:style>
  <w:style w:type="paragraph" w:styleId="BalloonText">
    <w:name w:val="Balloon Text"/>
    <w:basedOn w:val="Normal"/>
    <w:link w:val="BalloonTextChar"/>
    <w:uiPriority w:val="99"/>
    <w:semiHidden/>
    <w:unhideWhenUsed/>
    <w:rsid w:val="00F71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AF"/>
    <w:rPr>
      <w:rFonts w:ascii="Segoe UI" w:hAnsi="Segoe UI" w:cs="Segoe UI"/>
      <w:sz w:val="18"/>
      <w:szCs w:val="18"/>
    </w:rPr>
  </w:style>
  <w:style w:type="paragraph" w:styleId="Revision">
    <w:name w:val="Revision"/>
    <w:hidden/>
    <w:uiPriority w:val="99"/>
    <w:semiHidden/>
    <w:rsid w:val="00ED0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E05B2290237748A5BFCAFB8BB3FAAD" ma:contentTypeVersion="10" ma:contentTypeDescription="Create a new document." ma:contentTypeScope="" ma:versionID="e32b69da94a668d6b4521138bfd555ab">
  <xsd:schema xmlns:xsd="http://www.w3.org/2001/XMLSchema" xmlns:xs="http://www.w3.org/2001/XMLSchema" xmlns:p="http://schemas.microsoft.com/office/2006/metadata/properties" xmlns:ns3="fc5605bd-c3e7-4a2d-9e01-bef71343535a" xmlns:ns4="3977f0fc-13ef-4ea0-9c6e-3e65fba2b947" targetNamespace="http://schemas.microsoft.com/office/2006/metadata/properties" ma:root="true" ma:fieldsID="aed5979bb77954ecd8d16cc0adfdd544" ns3:_="" ns4:_="">
    <xsd:import namespace="fc5605bd-c3e7-4a2d-9e01-bef71343535a"/>
    <xsd:import namespace="3977f0fc-13ef-4ea0-9c6e-3e65fba2b9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605bd-c3e7-4a2d-9e01-bef713435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7f0fc-13ef-4ea0-9c6e-3e65fba2b9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3BB04-9197-46E7-AB0D-7F9539FBFA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935E40-6EB9-410C-A2D4-D041A24EBC37}">
  <ds:schemaRefs>
    <ds:schemaRef ds:uri="http://schemas.microsoft.com/sharepoint/v3/contenttype/forms"/>
  </ds:schemaRefs>
</ds:datastoreItem>
</file>

<file path=customXml/itemProps3.xml><?xml version="1.0" encoding="utf-8"?>
<ds:datastoreItem xmlns:ds="http://schemas.openxmlformats.org/officeDocument/2006/customXml" ds:itemID="{01BA8913-77BA-4B4A-9C32-6B0C8BC3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605bd-c3e7-4a2d-9e01-bef71343535a"/>
    <ds:schemaRef ds:uri="3977f0fc-13ef-4ea0-9c6e-3e65fba2b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Castleton, Craig@CCC</dc:creator>
  <cp:keywords/>
  <dc:description/>
  <cp:lastModifiedBy>Hardin, Colleen@CCC</cp:lastModifiedBy>
  <cp:revision>32</cp:revision>
  <dcterms:created xsi:type="dcterms:W3CDTF">2023-10-11T18:07:00Z</dcterms:created>
  <dcterms:modified xsi:type="dcterms:W3CDTF">2023-10-31T00:01:00Z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0x0101001BE05B2290237748A5BFCAFB8BB3FAAD</vt:lpwstr>
  </property>
</Properties>
</file>