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F403" w14:textId="77777777" w:rsidR="009C3721" w:rsidRDefault="00E8230A" w:rsidP="008653D5">
      <w:pPr>
        <w:pStyle w:val="Heading1"/>
        <w:spacing w:before="0" w:after="120"/>
        <w:sectPr w:rsidR="009C3721" w:rsidSect="000C67A6">
          <w:headerReference w:type="default" r:id="rId11"/>
          <w:type w:val="continuous"/>
          <w:pgSz w:w="12240" w:h="15840"/>
          <w:pgMar w:top="720" w:right="720" w:bottom="720" w:left="720" w:header="432" w:footer="720" w:gutter="0"/>
          <w:cols w:space="720"/>
          <w:docGrid w:linePitch="360"/>
        </w:sectPr>
      </w:pPr>
      <w:r>
        <w:t>DUTY STATEMENT</w:t>
      </w:r>
    </w:p>
    <w:tbl>
      <w:tblPr>
        <w:tblStyle w:val="TableGrid"/>
        <w:tblW w:w="0" w:type="auto"/>
        <w:tblLook w:val="04A0" w:firstRow="1" w:lastRow="0" w:firstColumn="1" w:lastColumn="0" w:noHBand="0" w:noVBand="1"/>
      </w:tblPr>
      <w:tblGrid>
        <w:gridCol w:w="5395"/>
        <w:gridCol w:w="5395"/>
      </w:tblGrid>
      <w:tr w:rsidR="00AA7367" w14:paraId="1D4AACCC" w14:textId="77777777" w:rsidTr="7908AD9B">
        <w:trPr>
          <w:trHeight w:val="576"/>
        </w:trPr>
        <w:tc>
          <w:tcPr>
            <w:tcW w:w="5395" w:type="dxa"/>
          </w:tcPr>
          <w:p w14:paraId="0459AB02" w14:textId="12CF5838" w:rsidR="00AA7367" w:rsidRDefault="009D1C2B" w:rsidP="00E36709">
            <w:r>
              <w:t>Employee Name</w:t>
            </w:r>
            <w:r w:rsidR="00AA7367">
              <w:t>:</w:t>
            </w:r>
            <w:r w:rsidR="00E8230A">
              <w:t xml:space="preserve"> </w:t>
            </w:r>
            <w:r w:rsidR="0068337F">
              <w:t>VACANT</w:t>
            </w:r>
          </w:p>
        </w:tc>
        <w:tc>
          <w:tcPr>
            <w:tcW w:w="5395" w:type="dxa"/>
          </w:tcPr>
          <w:p w14:paraId="730A24F2" w14:textId="4A4C9EBB" w:rsidR="00AA7367" w:rsidRDefault="009D1C2B" w:rsidP="00E36709">
            <w:r>
              <w:t>Current Date</w:t>
            </w:r>
            <w:r w:rsidR="00AA7367">
              <w:t>:</w:t>
            </w:r>
            <w:r w:rsidR="009C3721">
              <w:t xml:space="preserve"> </w:t>
            </w:r>
            <w:r w:rsidR="0003052B">
              <w:t>December</w:t>
            </w:r>
            <w:r w:rsidR="0068337F">
              <w:t xml:space="preserve"> 2023</w:t>
            </w:r>
          </w:p>
        </w:tc>
      </w:tr>
      <w:tr w:rsidR="00AA7367" w14:paraId="5717573A" w14:textId="77777777" w:rsidTr="7908AD9B">
        <w:trPr>
          <w:trHeight w:val="576"/>
        </w:trPr>
        <w:tc>
          <w:tcPr>
            <w:tcW w:w="5395" w:type="dxa"/>
          </w:tcPr>
          <w:p w14:paraId="66806303" w14:textId="242F8D6F" w:rsidR="00AA7367" w:rsidRDefault="009D1C2B" w:rsidP="00E36709">
            <w:r>
              <w:t>Classification</w:t>
            </w:r>
            <w:r w:rsidR="00AA7367">
              <w:t>:</w:t>
            </w:r>
            <w:r w:rsidR="009C3721">
              <w:t xml:space="preserve"> </w:t>
            </w:r>
            <w:r w:rsidR="0068337F">
              <w:t>Staff Services Analyst</w:t>
            </w:r>
          </w:p>
        </w:tc>
        <w:tc>
          <w:tcPr>
            <w:tcW w:w="5395" w:type="dxa"/>
          </w:tcPr>
          <w:p w14:paraId="699C4B66" w14:textId="40A61218" w:rsidR="00AA7367" w:rsidRDefault="009D1C2B" w:rsidP="7908AD9B">
            <w:pPr>
              <w:rPr>
                <w:rFonts w:eastAsia="Calibri"/>
              </w:rPr>
            </w:pPr>
            <w:r>
              <w:t>Position #</w:t>
            </w:r>
            <w:r w:rsidR="00AA7367">
              <w:t>:</w:t>
            </w:r>
            <w:r w:rsidR="00825E4F">
              <w:t xml:space="preserve"> </w:t>
            </w:r>
            <w:r w:rsidR="0068337F" w:rsidRPr="000E00A0">
              <w:t>673-400-5157-</w:t>
            </w:r>
            <w:r w:rsidR="0068337F" w:rsidRPr="0003052B">
              <w:t>XXX</w:t>
            </w:r>
          </w:p>
        </w:tc>
      </w:tr>
      <w:tr w:rsidR="009D1C2B" w14:paraId="70216FBD" w14:textId="77777777" w:rsidTr="7908AD9B">
        <w:trPr>
          <w:trHeight w:val="576"/>
        </w:trPr>
        <w:tc>
          <w:tcPr>
            <w:tcW w:w="5395" w:type="dxa"/>
          </w:tcPr>
          <w:p w14:paraId="6B465A39" w14:textId="77777777" w:rsidR="009D1C2B" w:rsidRDefault="009D1C2B" w:rsidP="00E36709">
            <w:r>
              <w:t>Division/Office:</w:t>
            </w:r>
            <w:r w:rsidR="009C3721">
              <w:t xml:space="preserve"> </w:t>
            </w:r>
            <w:r w:rsidR="00825E4F">
              <w:t>Transportation and Toxics</w:t>
            </w:r>
          </w:p>
        </w:tc>
        <w:tc>
          <w:tcPr>
            <w:tcW w:w="5395" w:type="dxa"/>
          </w:tcPr>
          <w:p w14:paraId="245B9D9A" w14:textId="57F875D6" w:rsidR="009D1C2B" w:rsidRDefault="009D1C2B" w:rsidP="00E36709">
            <w:r>
              <w:t>CBID:</w:t>
            </w:r>
            <w:r w:rsidR="009C3721">
              <w:t xml:space="preserve"> </w:t>
            </w:r>
            <w:r w:rsidR="00F46E21">
              <w:t>R</w:t>
            </w:r>
            <w:r w:rsidR="00F1514D">
              <w:t>01</w:t>
            </w:r>
          </w:p>
        </w:tc>
      </w:tr>
      <w:tr w:rsidR="009D1C2B" w14:paraId="3CA80CEA" w14:textId="77777777" w:rsidTr="7908AD9B">
        <w:trPr>
          <w:trHeight w:val="576"/>
        </w:trPr>
        <w:tc>
          <w:tcPr>
            <w:tcW w:w="10790" w:type="dxa"/>
            <w:gridSpan w:val="2"/>
          </w:tcPr>
          <w:p w14:paraId="01A1BC26" w14:textId="0F338837" w:rsidR="009D1C2B" w:rsidRDefault="009D1C2B" w:rsidP="00E36709">
            <w:r>
              <w:t>Section:</w:t>
            </w:r>
            <w:r w:rsidR="009C3721">
              <w:t xml:space="preserve"> </w:t>
            </w:r>
            <w:r w:rsidR="00A91CDD">
              <w:t>Freight Transport Implementation</w:t>
            </w:r>
          </w:p>
        </w:tc>
      </w:tr>
      <w:tr w:rsidR="009D1C2B" w14:paraId="20059139" w14:textId="77777777" w:rsidTr="7908AD9B">
        <w:trPr>
          <w:trHeight w:val="576"/>
        </w:trPr>
        <w:tc>
          <w:tcPr>
            <w:tcW w:w="5395" w:type="dxa"/>
          </w:tcPr>
          <w:p w14:paraId="31246C4B" w14:textId="001BDCA4" w:rsidR="009D1C2B" w:rsidRDefault="009D1C2B" w:rsidP="00E36709">
            <w:r>
              <w:t>Supervisor Name:</w:t>
            </w:r>
            <w:r w:rsidR="009C3721">
              <w:t xml:space="preserve"> </w:t>
            </w:r>
            <w:r w:rsidR="00A91CDD">
              <w:t>Alyssa Green</w:t>
            </w:r>
          </w:p>
        </w:tc>
        <w:tc>
          <w:tcPr>
            <w:tcW w:w="5395" w:type="dxa"/>
          </w:tcPr>
          <w:p w14:paraId="4DEF370D" w14:textId="77777777" w:rsidR="009D1C2B" w:rsidRDefault="009D1C2B" w:rsidP="00E36709">
            <w:r>
              <w:t>Supervisor Classification:</w:t>
            </w:r>
            <w:r w:rsidR="009C3721">
              <w:t xml:space="preserve"> </w:t>
            </w:r>
            <w:r w:rsidR="00825E4F">
              <w:t>Air Resources Supervisor I</w:t>
            </w:r>
          </w:p>
        </w:tc>
      </w:tr>
    </w:tbl>
    <w:p w14:paraId="672A6659" w14:textId="77777777" w:rsidR="009C3721" w:rsidRDefault="009C3721" w:rsidP="00D8180D">
      <w:pPr>
        <w:pStyle w:val="Heading1"/>
        <w:spacing w:before="0" w:after="120"/>
        <w:jc w:val="left"/>
        <w:sectPr w:rsidR="009C3721" w:rsidSect="000C67A6">
          <w:type w:val="continuous"/>
          <w:pgSz w:w="12240" w:h="15840"/>
          <w:pgMar w:top="720" w:right="720" w:bottom="720" w:left="720" w:header="432" w:footer="720" w:gutter="0"/>
          <w:cols w:space="720"/>
          <w:docGrid w:linePitch="360"/>
        </w:sectPr>
      </w:pPr>
    </w:p>
    <w:tbl>
      <w:tblPr>
        <w:tblStyle w:val="TableGrid"/>
        <w:tblW w:w="0" w:type="auto"/>
        <w:tblLook w:val="04A0" w:firstRow="1" w:lastRow="0" w:firstColumn="1" w:lastColumn="0" w:noHBand="0" w:noVBand="1"/>
      </w:tblPr>
      <w:tblGrid>
        <w:gridCol w:w="5395"/>
        <w:gridCol w:w="5395"/>
      </w:tblGrid>
      <w:tr w:rsidR="008653D5" w:rsidRPr="008653D5" w14:paraId="13DB299A" w14:textId="77777777" w:rsidTr="000A774C">
        <w:trPr>
          <w:trHeight w:val="576"/>
        </w:trPr>
        <w:tc>
          <w:tcPr>
            <w:tcW w:w="10790" w:type="dxa"/>
            <w:gridSpan w:val="2"/>
          </w:tcPr>
          <w:p w14:paraId="52304C9F" w14:textId="77777777" w:rsidR="008653D5" w:rsidRPr="008653D5" w:rsidRDefault="008653D5" w:rsidP="008315AC">
            <w:pPr>
              <w:spacing w:after="240"/>
            </w:pPr>
            <w:r>
              <w:t>I certify that this duty statement represents an accurate description of the essential functions of this position.</w:t>
            </w:r>
          </w:p>
        </w:tc>
      </w:tr>
      <w:tr w:rsidR="008653D5" w14:paraId="34C360E1" w14:textId="77777777" w:rsidTr="000A774C">
        <w:trPr>
          <w:trHeight w:val="576"/>
        </w:trPr>
        <w:tc>
          <w:tcPr>
            <w:tcW w:w="5395" w:type="dxa"/>
          </w:tcPr>
          <w:p w14:paraId="6BD9DBF7" w14:textId="7E88A4CC" w:rsidR="008653D5" w:rsidRDefault="008653D5" w:rsidP="000A774C">
            <w:pPr>
              <w:spacing w:before="240"/>
            </w:pPr>
            <w:r>
              <w:t>Supervisor:</w:t>
            </w:r>
          </w:p>
        </w:tc>
        <w:tc>
          <w:tcPr>
            <w:tcW w:w="5395" w:type="dxa"/>
          </w:tcPr>
          <w:p w14:paraId="4C8BFC02" w14:textId="77777777" w:rsidR="008653D5" w:rsidRDefault="008653D5" w:rsidP="000A774C">
            <w:pPr>
              <w:spacing w:before="240"/>
            </w:pPr>
            <w:r>
              <w:t>Date:</w:t>
            </w:r>
            <w:r w:rsidR="00E8230A">
              <w:t xml:space="preserve"> </w:t>
            </w:r>
          </w:p>
        </w:tc>
      </w:tr>
    </w:tbl>
    <w:p w14:paraId="0A37501D" w14:textId="77777777" w:rsidR="008653D5" w:rsidRDefault="008653D5" w:rsidP="00A0152C">
      <w:pPr>
        <w:spacing w:before="120"/>
      </w:pPr>
    </w:p>
    <w:tbl>
      <w:tblPr>
        <w:tblStyle w:val="TableGrid"/>
        <w:tblW w:w="0" w:type="auto"/>
        <w:tblLook w:val="04A0" w:firstRow="1" w:lastRow="0" w:firstColumn="1" w:lastColumn="0" w:noHBand="0" w:noVBand="1"/>
      </w:tblPr>
      <w:tblGrid>
        <w:gridCol w:w="5395"/>
        <w:gridCol w:w="5395"/>
      </w:tblGrid>
      <w:tr w:rsidR="008653D5" w:rsidRPr="008653D5" w14:paraId="3D2A77FC" w14:textId="77777777" w:rsidTr="000A774C">
        <w:trPr>
          <w:trHeight w:val="576"/>
        </w:trPr>
        <w:tc>
          <w:tcPr>
            <w:tcW w:w="10790" w:type="dxa"/>
            <w:gridSpan w:val="2"/>
          </w:tcPr>
          <w:p w14:paraId="0C3BC1B7" w14:textId="77777777" w:rsidR="008653D5" w:rsidRPr="008653D5" w:rsidRDefault="008653D5" w:rsidP="008315AC">
            <w:pPr>
              <w:spacing w:before="480"/>
            </w:pPr>
            <w:r>
              <w:t>I have read this duty statement and agree that i</w:t>
            </w:r>
            <w:r w:rsidR="00D73ACE">
              <w:t>t</w:t>
            </w:r>
            <w:r>
              <w:t xml:space="preserve"> represents the duties I am assigned.</w:t>
            </w:r>
          </w:p>
        </w:tc>
      </w:tr>
      <w:tr w:rsidR="008653D5" w14:paraId="4310C050" w14:textId="77777777" w:rsidTr="000A774C">
        <w:trPr>
          <w:trHeight w:val="576"/>
        </w:trPr>
        <w:tc>
          <w:tcPr>
            <w:tcW w:w="5395" w:type="dxa"/>
          </w:tcPr>
          <w:p w14:paraId="6DBA9962" w14:textId="77777777" w:rsidR="008653D5" w:rsidRDefault="00A0152C" w:rsidP="000A774C">
            <w:pPr>
              <w:spacing w:before="240"/>
            </w:pPr>
            <w:r>
              <w:t>Employee</w:t>
            </w:r>
            <w:r w:rsidR="008653D5">
              <w:t>:</w:t>
            </w:r>
          </w:p>
        </w:tc>
        <w:tc>
          <w:tcPr>
            <w:tcW w:w="5395" w:type="dxa"/>
          </w:tcPr>
          <w:p w14:paraId="3101716D" w14:textId="77777777" w:rsidR="008653D5" w:rsidRDefault="008653D5" w:rsidP="000A774C">
            <w:pPr>
              <w:spacing w:before="240"/>
            </w:pPr>
            <w:r>
              <w:t>Date:</w:t>
            </w:r>
          </w:p>
        </w:tc>
      </w:tr>
    </w:tbl>
    <w:p w14:paraId="5DAB6C7B" w14:textId="77777777" w:rsidR="009C3721" w:rsidRDefault="009C3721" w:rsidP="00E8230A">
      <w:pPr>
        <w:pStyle w:val="Heading1"/>
        <w:spacing w:after="120"/>
        <w:contextualSpacing w:val="0"/>
        <w:sectPr w:rsidR="009C3721" w:rsidSect="000C67A6">
          <w:type w:val="continuous"/>
          <w:pgSz w:w="12240" w:h="15840"/>
          <w:pgMar w:top="720" w:right="720" w:bottom="720" w:left="720" w:header="432" w:footer="720" w:gutter="0"/>
          <w:cols w:space="720"/>
          <w:docGrid w:linePitch="360"/>
        </w:sectPr>
      </w:pPr>
    </w:p>
    <w:p w14:paraId="65AF83C9" w14:textId="77777777" w:rsidR="005F7DE4" w:rsidRDefault="008F498A" w:rsidP="009C3721">
      <w:pPr>
        <w:pStyle w:val="Heading1"/>
        <w:spacing w:before="0"/>
        <w:contextualSpacing w:val="0"/>
      </w:pPr>
      <w:r>
        <w:t>SPECIAL REQUIREMENTS OF POSITION (IF ANY):</w:t>
      </w:r>
    </w:p>
    <w:p w14:paraId="5AAA2A3D" w14:textId="46A6E38C" w:rsidR="008F498A" w:rsidRDefault="002B3923" w:rsidP="00513EDD">
      <w:pPr>
        <w:spacing w:before="120" w:after="120"/>
      </w:pPr>
      <w:r>
        <w:fldChar w:fldCharType="begin">
          <w:ffData>
            <w:name w:val=""/>
            <w:enabled/>
            <w:calcOnExit w:val="0"/>
            <w:checkBox>
              <w:sizeAuto/>
              <w:default w:val="0"/>
            </w:checkBox>
          </w:ffData>
        </w:fldChar>
      </w:r>
      <w:r>
        <w:instrText xml:space="preserve"> FORMCHECKBOX </w:instrText>
      </w:r>
      <w:r w:rsidR="0062275E">
        <w:fldChar w:fldCharType="separate"/>
      </w:r>
      <w:r>
        <w:fldChar w:fldCharType="end"/>
      </w:r>
      <w:r w:rsidR="008F498A">
        <w:t xml:space="preserve"> Designated under Conflict of Interest Code</w:t>
      </w:r>
      <w:r w:rsidR="00777E5C">
        <w:t>.</w:t>
      </w:r>
    </w:p>
    <w:p w14:paraId="1C9C2E07"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62275E">
        <w:fldChar w:fldCharType="separate"/>
      </w:r>
      <w:r>
        <w:fldChar w:fldCharType="end"/>
      </w:r>
      <w:r>
        <w:t xml:space="preserve"> Duties performed may require pre-employment physical.</w:t>
      </w:r>
    </w:p>
    <w:p w14:paraId="379C8FE1"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62275E">
        <w:fldChar w:fldCharType="separate"/>
      </w:r>
      <w:r>
        <w:fldChar w:fldCharType="end"/>
      </w:r>
      <w:r>
        <w:t xml:space="preserve"> Duties performed may require drug testing.</w:t>
      </w:r>
    </w:p>
    <w:p w14:paraId="3991EAD3"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62275E">
        <w:fldChar w:fldCharType="separate"/>
      </w:r>
      <w:r>
        <w:fldChar w:fldCharType="end"/>
      </w:r>
      <w:r>
        <w:t xml:space="preserve"> Duties require participation in the DMV Pull Notice Program.</w:t>
      </w:r>
    </w:p>
    <w:p w14:paraId="083234E0"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62275E">
        <w:fldChar w:fldCharType="separate"/>
      </w:r>
      <w:r>
        <w:fldChar w:fldCharType="end"/>
      </w:r>
      <w:r>
        <w:t xml:space="preserve"> Requires the utilization of a 32-pound self-contained breathing apparatus. </w:t>
      </w:r>
    </w:p>
    <w:p w14:paraId="2131CD7A" w14:textId="77777777" w:rsidR="008F498A" w:rsidRDefault="00E36709" w:rsidP="00513EDD">
      <w:pPr>
        <w:spacing w:before="120" w:after="120"/>
      </w:pPr>
      <w:r>
        <w:fldChar w:fldCharType="begin">
          <w:ffData>
            <w:name w:val="Check2"/>
            <w:enabled/>
            <w:calcOnExit w:val="0"/>
            <w:checkBox>
              <w:sizeAuto/>
              <w:default w:val="0"/>
            </w:checkBox>
          </w:ffData>
        </w:fldChar>
      </w:r>
      <w:bookmarkStart w:id="0" w:name="Check2"/>
      <w:r>
        <w:instrText xml:space="preserve"> FORMCHECKBOX </w:instrText>
      </w:r>
      <w:r w:rsidR="0062275E">
        <w:fldChar w:fldCharType="separate"/>
      </w:r>
      <w:r>
        <w:fldChar w:fldCharType="end"/>
      </w:r>
      <w:bookmarkEnd w:id="0"/>
      <w:r w:rsidR="008F498A">
        <w:t xml:space="preserve"> Operates heavy motorized vehicles.</w:t>
      </w:r>
    </w:p>
    <w:p w14:paraId="4258205E"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62275E">
        <w:fldChar w:fldCharType="separate"/>
      </w:r>
      <w:r>
        <w:fldChar w:fldCharType="end"/>
      </w:r>
      <w:r>
        <w:t xml:space="preserve"> Requires repetitive movement of heavy objects.</w:t>
      </w:r>
    </w:p>
    <w:p w14:paraId="1A9F351A" w14:textId="77777777" w:rsidR="008F498A" w:rsidRDefault="008F498A" w:rsidP="00513EDD">
      <w:pPr>
        <w:spacing w:before="120" w:after="120"/>
      </w:pPr>
      <w:r>
        <w:fldChar w:fldCharType="begin">
          <w:ffData>
            <w:name w:val="Check2"/>
            <w:enabled/>
            <w:calcOnExit w:val="0"/>
            <w:checkBox>
              <w:sizeAuto/>
              <w:default w:val="0"/>
              <w:checked w:val="0"/>
            </w:checkBox>
          </w:ffData>
        </w:fldChar>
      </w:r>
      <w:r>
        <w:instrText xml:space="preserve"> FORMCHECKBOX </w:instrText>
      </w:r>
      <w:r w:rsidR="0062275E">
        <w:fldChar w:fldCharType="separate"/>
      </w:r>
      <w:r>
        <w:fldChar w:fldCharType="end"/>
      </w:r>
      <w:r>
        <w:t xml:space="preserve"> Works at elevated heights or near fast moving machinery or traffic.</w:t>
      </w:r>
    </w:p>
    <w:p w14:paraId="23D66DD7"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62275E">
        <w:fldChar w:fldCharType="separate"/>
      </w:r>
      <w:r>
        <w:fldChar w:fldCharType="end"/>
      </w:r>
      <w:r>
        <w:t xml:space="preserve"> Performs other duties requiring high physical demand. (Explain below):</w:t>
      </w:r>
      <w:r w:rsidR="00F81DE1">
        <w:t xml:space="preserve"> </w:t>
      </w:r>
    </w:p>
    <w:p w14:paraId="532FF3F3"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62275E">
        <w:fldChar w:fldCharType="separate"/>
      </w:r>
      <w:r>
        <w:fldChar w:fldCharType="end"/>
      </w:r>
      <w:r>
        <w:t xml:space="preserve"> Duties require use of hearing protection and annual hearing examinations. </w:t>
      </w:r>
    </w:p>
    <w:p w14:paraId="02EB378F" w14:textId="77777777" w:rsidR="009C3721" w:rsidRDefault="009C3721" w:rsidP="009C3721">
      <w:pPr>
        <w:pStyle w:val="Heading1"/>
        <w:spacing w:before="0" w:after="120"/>
        <w:contextualSpacing w:val="0"/>
        <w:sectPr w:rsidR="009C3721" w:rsidSect="000C67A6">
          <w:type w:val="continuous"/>
          <w:pgSz w:w="12240" w:h="15840"/>
          <w:pgMar w:top="720" w:right="720" w:bottom="720" w:left="720" w:header="432" w:footer="720" w:gutter="0"/>
          <w:cols w:space="720"/>
          <w:docGrid w:linePitch="360"/>
        </w:sectPr>
      </w:pPr>
    </w:p>
    <w:p w14:paraId="2F336E15" w14:textId="77777777" w:rsidR="00E8230A" w:rsidRDefault="00E8230A" w:rsidP="009C3721">
      <w:pPr>
        <w:pStyle w:val="Heading1"/>
        <w:spacing w:before="0" w:after="120"/>
        <w:contextualSpacing w:val="0"/>
      </w:pPr>
      <w:r>
        <w:t>SUPERVISION EXERCISED</w:t>
      </w:r>
    </w:p>
    <w:tbl>
      <w:tblPr>
        <w:tblStyle w:val="TableGrid"/>
        <w:tblW w:w="0" w:type="auto"/>
        <w:tblLook w:val="04A0" w:firstRow="1" w:lastRow="0" w:firstColumn="1" w:lastColumn="0" w:noHBand="0" w:noVBand="1"/>
      </w:tblPr>
      <w:tblGrid>
        <w:gridCol w:w="5395"/>
        <w:gridCol w:w="5395"/>
      </w:tblGrid>
      <w:tr w:rsidR="00FC760C" w14:paraId="77383A30" w14:textId="77777777" w:rsidTr="00590D22">
        <w:trPr>
          <w:trHeight w:val="576"/>
        </w:trPr>
        <w:tc>
          <w:tcPr>
            <w:tcW w:w="5395" w:type="dxa"/>
            <w:vAlign w:val="center"/>
          </w:tcPr>
          <w:p w14:paraId="22B0AAA6" w14:textId="2D7ED72E" w:rsidR="00FC760C" w:rsidRDefault="002B3923" w:rsidP="00D8180D">
            <w:pPr>
              <w:spacing w:after="240" w:line="276" w:lineRule="auto"/>
            </w:pPr>
            <w:r>
              <w:fldChar w:fldCharType="begin">
                <w:ffData>
                  <w:name w:val=""/>
                  <w:enabled/>
                  <w:calcOnExit w:val="0"/>
                  <w:checkBox>
                    <w:sizeAuto/>
                    <w:default w:val="1"/>
                  </w:checkBox>
                </w:ffData>
              </w:fldChar>
            </w:r>
            <w:r>
              <w:instrText xml:space="preserve"> FORMCHECKBOX </w:instrText>
            </w:r>
            <w:r w:rsidR="0062275E">
              <w:fldChar w:fldCharType="separate"/>
            </w:r>
            <w:r>
              <w:fldChar w:fldCharType="end"/>
            </w:r>
            <w:r w:rsidR="00E36709">
              <w:t xml:space="preserve"> </w:t>
            </w:r>
            <w:r w:rsidR="00A0152C">
              <w:t>None</w:t>
            </w:r>
          </w:p>
        </w:tc>
        <w:tc>
          <w:tcPr>
            <w:tcW w:w="5395" w:type="dxa"/>
            <w:vAlign w:val="center"/>
          </w:tcPr>
          <w:p w14:paraId="78F97C9A" w14:textId="6803F502" w:rsidR="00FC760C" w:rsidRDefault="009A4290" w:rsidP="00D8180D">
            <w:pPr>
              <w:spacing w:after="240" w:line="276" w:lineRule="auto"/>
            </w:pPr>
            <w:r>
              <w:fldChar w:fldCharType="begin">
                <w:ffData>
                  <w:name w:val=""/>
                  <w:enabled/>
                  <w:calcOnExit w:val="0"/>
                  <w:checkBox>
                    <w:sizeAuto/>
                    <w:default w:val="0"/>
                  </w:checkBox>
                </w:ffData>
              </w:fldChar>
            </w:r>
            <w:r>
              <w:instrText xml:space="preserve"> FORMCHECKBOX </w:instrText>
            </w:r>
            <w:r w:rsidR="0062275E">
              <w:fldChar w:fldCharType="separate"/>
            </w:r>
            <w:r>
              <w:fldChar w:fldCharType="end"/>
            </w:r>
            <w:r w:rsidR="00E36709">
              <w:t xml:space="preserve"> </w:t>
            </w:r>
            <w:r w:rsidR="00A0152C">
              <w:t>Lead Person</w:t>
            </w:r>
          </w:p>
        </w:tc>
      </w:tr>
      <w:tr w:rsidR="00FC760C" w14:paraId="70DD6397" w14:textId="77777777" w:rsidTr="00590D22">
        <w:trPr>
          <w:trHeight w:val="576"/>
        </w:trPr>
        <w:tc>
          <w:tcPr>
            <w:tcW w:w="5395" w:type="dxa"/>
            <w:vAlign w:val="center"/>
          </w:tcPr>
          <w:p w14:paraId="7EFD1536" w14:textId="77777777" w:rsidR="00FC760C" w:rsidRDefault="00E36709" w:rsidP="00D8180D">
            <w:pPr>
              <w:spacing w:after="240" w:line="276" w:lineRule="auto"/>
            </w:pPr>
            <w:r>
              <w:fldChar w:fldCharType="begin">
                <w:ffData>
                  <w:name w:val=""/>
                  <w:enabled/>
                  <w:calcOnExit w:val="0"/>
                  <w:checkBox>
                    <w:sizeAuto/>
                    <w:default w:val="0"/>
                    <w:checked w:val="0"/>
                  </w:checkBox>
                </w:ffData>
              </w:fldChar>
            </w:r>
            <w:r>
              <w:instrText xml:space="preserve"> FORMCHECKBOX </w:instrText>
            </w:r>
            <w:r w:rsidR="0062275E">
              <w:fldChar w:fldCharType="separate"/>
            </w:r>
            <w:r>
              <w:fldChar w:fldCharType="end"/>
            </w:r>
            <w:r>
              <w:t xml:space="preserve"> </w:t>
            </w:r>
            <w:r w:rsidR="00A0152C">
              <w:t>Supervisor</w:t>
            </w:r>
          </w:p>
        </w:tc>
        <w:tc>
          <w:tcPr>
            <w:tcW w:w="5395" w:type="dxa"/>
            <w:vAlign w:val="center"/>
          </w:tcPr>
          <w:p w14:paraId="6CCD0889" w14:textId="77777777" w:rsidR="00FC760C" w:rsidRDefault="00E36709" w:rsidP="00D8180D">
            <w:pPr>
              <w:spacing w:after="240" w:line="276" w:lineRule="auto"/>
            </w:pPr>
            <w:r>
              <w:fldChar w:fldCharType="begin">
                <w:ffData>
                  <w:name w:val="Check2"/>
                  <w:enabled/>
                  <w:calcOnExit w:val="0"/>
                  <w:checkBox>
                    <w:sizeAuto/>
                    <w:default w:val="0"/>
                  </w:checkBox>
                </w:ffData>
              </w:fldChar>
            </w:r>
            <w:r>
              <w:instrText xml:space="preserve"> FORMCHECKBOX </w:instrText>
            </w:r>
            <w:r w:rsidR="0062275E">
              <w:fldChar w:fldCharType="separate"/>
            </w:r>
            <w:r>
              <w:fldChar w:fldCharType="end"/>
            </w:r>
            <w:r>
              <w:t xml:space="preserve"> </w:t>
            </w:r>
            <w:r w:rsidR="00A0152C">
              <w:t>Team Leader</w:t>
            </w:r>
          </w:p>
        </w:tc>
      </w:tr>
    </w:tbl>
    <w:p w14:paraId="6A05A809" w14:textId="77777777" w:rsidR="00E36709" w:rsidRDefault="00E36709" w:rsidP="009A5C6D">
      <w:pPr>
        <w:spacing w:before="480"/>
        <w:contextualSpacing w:val="0"/>
        <w:rPr>
          <w:u w:val="single"/>
        </w:rPr>
        <w:sectPr w:rsidR="00E36709" w:rsidSect="000C67A6">
          <w:type w:val="continuous"/>
          <w:pgSz w:w="12240" w:h="15840"/>
          <w:pgMar w:top="720" w:right="720" w:bottom="720" w:left="720" w:header="432" w:footer="720" w:gutter="0"/>
          <w:cols w:space="720"/>
          <w:docGrid w:linePitch="360"/>
        </w:sectPr>
      </w:pPr>
    </w:p>
    <w:p w14:paraId="05284366" w14:textId="77777777" w:rsidR="009A5C6D" w:rsidRDefault="00D8180D" w:rsidP="00E36709">
      <w:pPr>
        <w:contextualSpacing w:val="0"/>
      </w:pPr>
      <w:r w:rsidRPr="009A5C6D">
        <w:rPr>
          <w:u w:val="single"/>
        </w:rPr>
        <w:lastRenderedPageBreak/>
        <w:t>FOR SUPERVISORY POSITIONS ONLY</w:t>
      </w:r>
      <w:r>
        <w:t xml:space="preserve">: </w:t>
      </w:r>
      <w:r w:rsidRPr="00D8180D">
        <w:t>Indicate the number of positions by classification that this position DIRECTLY supervises:</w:t>
      </w:r>
      <w:r w:rsidR="00513EDD">
        <w:t xml:space="preserve"> </w:t>
      </w:r>
    </w:p>
    <w:p w14:paraId="629D792A" w14:textId="77777777" w:rsidR="00825E4F" w:rsidRDefault="00825E4F" w:rsidP="00E36709">
      <w:pPr>
        <w:contextualSpacing w:val="0"/>
      </w:pPr>
      <w:r>
        <w:t>N/A</w:t>
      </w:r>
    </w:p>
    <w:p w14:paraId="67DF5884" w14:textId="77777777" w:rsidR="00D8180D" w:rsidRDefault="00D8180D" w:rsidP="00D30481">
      <w:pPr>
        <w:spacing w:before="240" w:after="240"/>
        <w:contextualSpacing w:val="0"/>
      </w:pPr>
      <w:r>
        <w:t>Total number of position</w:t>
      </w:r>
      <w:r w:rsidR="00777E5C">
        <w:t>s</w:t>
      </w:r>
      <w:r>
        <w:t xml:space="preserve"> in Section/Branch/Office for which this position is responsible:</w:t>
      </w:r>
      <w:r w:rsidR="00513EDD">
        <w:t xml:space="preserve"> </w:t>
      </w:r>
    </w:p>
    <w:p w14:paraId="34824FA9" w14:textId="77777777" w:rsidR="00825E4F" w:rsidRDefault="00825E4F" w:rsidP="00D30481">
      <w:pPr>
        <w:spacing w:before="240" w:after="240"/>
        <w:contextualSpacing w:val="0"/>
      </w:pPr>
      <w:r>
        <w:t>N/A</w:t>
      </w:r>
    </w:p>
    <w:p w14:paraId="7D1FC01B" w14:textId="77777777" w:rsidR="009A5C6D" w:rsidRDefault="00D8180D" w:rsidP="00D30481">
      <w:pPr>
        <w:spacing w:before="240" w:after="240"/>
        <w:contextualSpacing w:val="0"/>
      </w:pPr>
      <w:r w:rsidRPr="009A5C6D">
        <w:rPr>
          <w:u w:val="single"/>
        </w:rPr>
        <w:t>FOR LEADPERSONS OR TEAM LEADERS ONLY</w:t>
      </w:r>
      <w:r w:rsidR="009A5C6D">
        <w:t>:</w:t>
      </w:r>
    </w:p>
    <w:p w14:paraId="411B44F6" w14:textId="77777777" w:rsidR="003B4A95" w:rsidRDefault="00D8180D" w:rsidP="00D30481">
      <w:pPr>
        <w:spacing w:before="240" w:after="240"/>
        <w:contextualSpacing w:val="0"/>
      </w:pPr>
      <w:r w:rsidRPr="00D8180D">
        <w:t>I</w:t>
      </w:r>
      <w:r>
        <w:t>ndicate the number of positions by classification that this position LEADS</w:t>
      </w:r>
      <w:r w:rsidR="009A5C6D">
        <w:t>:</w:t>
      </w:r>
    </w:p>
    <w:p w14:paraId="6467D909" w14:textId="5BE843D5" w:rsidR="00825E4F" w:rsidRDefault="003B4A95" w:rsidP="00D30481">
      <w:pPr>
        <w:spacing w:before="240" w:after="240"/>
        <w:contextualSpacing w:val="0"/>
      </w:pPr>
      <w:r>
        <w:t>N/A</w:t>
      </w:r>
      <w:r w:rsidR="00513EDD">
        <w:t xml:space="preserve"> </w:t>
      </w:r>
    </w:p>
    <w:p w14:paraId="736670A8" w14:textId="097A41CD" w:rsidR="00F64F43" w:rsidRPr="001E7944" w:rsidRDefault="00F64F43" w:rsidP="00F64F43">
      <w:pPr>
        <w:contextualSpacing w:val="0"/>
      </w:pPr>
      <w:r w:rsidRPr="001E7944">
        <w:rPr>
          <w:u w:val="single"/>
        </w:rPr>
        <w:t>MISSION OF DIVISION</w:t>
      </w:r>
      <w:r w:rsidRPr="001E7944">
        <w:t>: The Transportation and Toxics Division (TTD) is responsible for regulatory and non-regulatory activities to: reduce air toxics, criteria air pollution, and greenhouse gases from freight transportation (including implementation of existing rules, development of new rules and plans, and administration of incentive programs); characterize the health risk from toxic air contaminants; and develop and implement regulatory measures and other programs to reduce the localized health risk from air toxics. The impacts of poor air quality are disproportionately felt by disadvantaged communities and race is the single largest predictor of whether someone will be adversely impacted by air pollution. Thus, TTD aims to prioritize elevated health risks in disadvantaged communities to ensure that we are more equitably serving all Californians and is committed to advancing racial equity and practicing effective community outreach and engagement. This requires supporting policies that fairly address environmental and socioeconomic inequities throughout the State and is supported by meaningfully engaging with air quality partners, especially in low income and communities of color. Air Quality Partners include community members, environmental justice advocates and organizations, community-based organizations, air districts, regulated entities, and other impacted individuals.</w:t>
      </w:r>
    </w:p>
    <w:p w14:paraId="3BFCE554" w14:textId="77777777" w:rsidR="00F64F43" w:rsidRDefault="00F64F43" w:rsidP="00F64F43">
      <w:pPr>
        <w:contextualSpacing w:val="0"/>
        <w:rPr>
          <w:u w:val="single"/>
        </w:rPr>
      </w:pPr>
    </w:p>
    <w:p w14:paraId="07509848" w14:textId="789A8218" w:rsidR="00F80AF7" w:rsidRDefault="00F80AF7" w:rsidP="00F80AF7">
      <w:pPr>
        <w:contextualSpacing w:val="0"/>
      </w:pPr>
      <w:r>
        <w:rPr>
          <w:u w:val="single"/>
        </w:rPr>
        <w:t>MISSION OF SECTION</w:t>
      </w:r>
      <w:r>
        <w:t xml:space="preserve">: </w:t>
      </w:r>
      <w:r w:rsidRPr="000C6711">
        <w:t xml:space="preserve">The Freight Transport Implementation Section supports the Freight Transport Branch’s mission to reduce emissions of air toxics, criteria pollutants, and greenhouse gases from freight transportation through the implementation of CARB sustainable freight initiatives. Activities, conducted in concert with other branches and divisions, to support this mission include: implementing regulations and strategies, coordinating and conducting stakeholder outreach and training, providing technical support to stakeholders on regulatory requirements, and developing and managing data collection systems that support freight regulations. This section currently implements the </w:t>
      </w:r>
      <w:r w:rsidR="00FE25A4">
        <w:t>T</w:t>
      </w:r>
      <w:r w:rsidRPr="000C6711">
        <w:t xml:space="preserve">ransport </w:t>
      </w:r>
      <w:r w:rsidR="00FE25A4">
        <w:t>R</w:t>
      </w:r>
      <w:r w:rsidRPr="000C6711">
        <w:t xml:space="preserve">efrigeration </w:t>
      </w:r>
      <w:r w:rsidR="00FE25A4">
        <w:t>U</w:t>
      </w:r>
      <w:r w:rsidRPr="000C6711">
        <w:t xml:space="preserve">nit (TRU) </w:t>
      </w:r>
      <w:r w:rsidR="00FE25A4">
        <w:t>R</w:t>
      </w:r>
      <w:r w:rsidRPr="000C6711">
        <w:t>egulation, the CARB Equipment Registration (ARBER) program and hotline, as well as contributes to the development and implementation of a new CARB online system to support freight regulations.</w:t>
      </w:r>
    </w:p>
    <w:p w14:paraId="06001A96" w14:textId="77777777" w:rsidR="00F64F43" w:rsidRDefault="00F64F43" w:rsidP="001B7A1D">
      <w:pPr>
        <w:rPr>
          <w:u w:val="single"/>
        </w:rPr>
      </w:pPr>
    </w:p>
    <w:p w14:paraId="1CCC921B" w14:textId="2F3B4772" w:rsidR="00132346" w:rsidRPr="00156159" w:rsidRDefault="009A5C6D" w:rsidP="00156159">
      <w:pPr>
        <w:rPr>
          <w:color w:val="000000"/>
        </w:rPr>
      </w:pPr>
      <w:r w:rsidRPr="009A5C6D">
        <w:rPr>
          <w:u w:val="single"/>
        </w:rPr>
        <w:t>CONCEPT OF POSITION</w:t>
      </w:r>
      <w:r>
        <w:t>:</w:t>
      </w:r>
      <w:r w:rsidR="00513EDD">
        <w:t xml:space="preserve"> </w:t>
      </w:r>
      <w:r w:rsidR="00F27CD5">
        <w:rPr>
          <w:color w:val="000000"/>
        </w:rPr>
        <w:t>Under supervision</w:t>
      </w:r>
      <w:r w:rsidR="00C30A51">
        <w:rPr>
          <w:color w:val="000000"/>
        </w:rPr>
        <w:t xml:space="preserve"> of an Air Resources Supervisor I (ARS I)</w:t>
      </w:r>
      <w:r w:rsidR="00F27CD5">
        <w:rPr>
          <w:color w:val="000000"/>
        </w:rPr>
        <w:t xml:space="preserve">, </w:t>
      </w:r>
      <w:r w:rsidR="00564078">
        <w:rPr>
          <w:color w:val="000000"/>
        </w:rPr>
        <w:t>the Staff Services Analyst (SSA)</w:t>
      </w:r>
      <w:r w:rsidR="000C6492">
        <w:rPr>
          <w:color w:val="000000"/>
        </w:rPr>
        <w:t xml:space="preserve"> is responsible for duties related to the development and implementation of programs and regulations designed to reduce emissions from freight transportation </w:t>
      </w:r>
      <w:r w:rsidR="00292358">
        <w:rPr>
          <w:color w:val="000000"/>
        </w:rPr>
        <w:t>sources statewide. The SSA</w:t>
      </w:r>
      <w:r w:rsidR="00942018">
        <w:rPr>
          <w:color w:val="000000"/>
        </w:rPr>
        <w:t xml:space="preserve"> responds to inquiries </w:t>
      </w:r>
      <w:r w:rsidR="0004563E">
        <w:rPr>
          <w:color w:val="000000"/>
        </w:rPr>
        <w:t xml:space="preserve">from internal and external stakeholders concerning regulatory compliance issues and use of </w:t>
      </w:r>
      <w:r w:rsidR="00F614E1">
        <w:rPr>
          <w:color w:val="000000"/>
        </w:rPr>
        <w:t>ARBER</w:t>
      </w:r>
      <w:r w:rsidR="0004563E">
        <w:rPr>
          <w:color w:val="000000"/>
        </w:rPr>
        <w:t xml:space="preserve">. </w:t>
      </w:r>
      <w:r w:rsidR="00641801">
        <w:rPr>
          <w:color w:val="000000"/>
        </w:rPr>
        <w:t>The SSA</w:t>
      </w:r>
      <w:r w:rsidR="00F27CD5">
        <w:rPr>
          <w:color w:val="000000"/>
        </w:rPr>
        <w:t xml:space="preserve"> may audit, calculate, gather, tabulate, compile, reconcile, interpret, and analyze data and other materials; develop creative solutions, provide recommendations and develop procedures; plan, implement, monitor, forecast, and evaluate assignments, projects and program initiatives; conduct administrative compliance reviews and field evaluations; plan, implement, and conduct </w:t>
      </w:r>
      <w:r w:rsidR="00CC7B71">
        <w:rPr>
          <w:color w:val="000000"/>
        </w:rPr>
        <w:t xml:space="preserve">outreach and </w:t>
      </w:r>
      <w:r w:rsidR="00F27CD5">
        <w:rPr>
          <w:color w:val="000000"/>
        </w:rPr>
        <w:t xml:space="preserve">training; coordinate with colleagues, </w:t>
      </w:r>
      <w:r w:rsidR="00F27CD5">
        <w:rPr>
          <w:color w:val="000000"/>
        </w:rPr>
        <w:lastRenderedPageBreak/>
        <w:t>coworkers, management, and/or</w:t>
      </w:r>
      <w:r w:rsidR="00292672">
        <w:rPr>
          <w:color w:val="000000"/>
        </w:rPr>
        <w:t xml:space="preserve"> </w:t>
      </w:r>
      <w:r w:rsidR="00F27CD5">
        <w:rPr>
          <w:color w:val="000000"/>
        </w:rPr>
        <w:t>other stakeholders to perform various tasks; plan and perform administrative analysis; review and analyze proposed legislation and advise management on the potential impact; conduct eligibility analysis, contract/grant administration, and case management activities; and other program analysis. Duties and responsibilities require research, analysis, and the use of independent judgment and discretion to interpret and apply statutes, regulations, and policies and procedures.</w:t>
      </w:r>
    </w:p>
    <w:p w14:paraId="09EE9B1B" w14:textId="77777777" w:rsidR="008B4FAE" w:rsidRDefault="008B4FAE" w:rsidP="00825E4F">
      <w:pPr>
        <w:rPr>
          <w:rFonts w:ascii="Arial Narrow" w:hAnsi="Arial Narrow"/>
          <w:sz w:val="22"/>
        </w:rPr>
      </w:pPr>
    </w:p>
    <w:p w14:paraId="5EC307D6" w14:textId="77777777" w:rsidR="00825E4F" w:rsidRDefault="00825E4F" w:rsidP="00825E4F">
      <w:pPr>
        <w:rPr>
          <w:rFonts w:ascii="Arial Narrow" w:hAnsi="Arial Narrow"/>
          <w:sz w:val="22"/>
        </w:rPr>
      </w:pPr>
    </w:p>
    <w:tbl>
      <w:tblPr>
        <w:tblStyle w:val="TableGrid"/>
        <w:tblW w:w="0" w:type="auto"/>
        <w:jc w:val="center"/>
        <w:tblLook w:val="04A0" w:firstRow="1" w:lastRow="0" w:firstColumn="1" w:lastColumn="0" w:noHBand="0" w:noVBand="1"/>
      </w:tblPr>
      <w:tblGrid>
        <w:gridCol w:w="1975"/>
        <w:gridCol w:w="8280"/>
      </w:tblGrid>
      <w:tr w:rsidR="00513EDD" w14:paraId="1B8A3788" w14:textId="77777777" w:rsidTr="00C3167C">
        <w:trPr>
          <w:trHeight w:val="576"/>
          <w:jc w:val="center"/>
        </w:trPr>
        <w:tc>
          <w:tcPr>
            <w:tcW w:w="1975" w:type="dxa"/>
            <w:shd w:val="clear" w:color="auto" w:fill="DEEAF6" w:themeFill="accent1" w:themeFillTint="33"/>
            <w:vAlign w:val="center"/>
          </w:tcPr>
          <w:p w14:paraId="2709D581" w14:textId="77777777" w:rsidR="00513EDD" w:rsidRPr="00513EDD" w:rsidRDefault="00513EDD" w:rsidP="00513EDD">
            <w:pPr>
              <w:spacing w:after="240" w:line="276" w:lineRule="auto"/>
              <w:jc w:val="center"/>
              <w:rPr>
                <w:b/>
              </w:rPr>
            </w:pPr>
            <w:r w:rsidRPr="00513EDD">
              <w:rPr>
                <w:b/>
                <w:u w:val="single"/>
              </w:rPr>
              <w:t>% OF TIME</w:t>
            </w:r>
          </w:p>
        </w:tc>
        <w:tc>
          <w:tcPr>
            <w:tcW w:w="8280" w:type="dxa"/>
            <w:shd w:val="clear" w:color="auto" w:fill="DEEAF6" w:themeFill="accent1" w:themeFillTint="33"/>
            <w:vAlign w:val="center"/>
          </w:tcPr>
          <w:p w14:paraId="0F7E8236" w14:textId="77777777" w:rsidR="00513EDD" w:rsidRPr="00513EDD" w:rsidRDefault="00513EDD" w:rsidP="00513EDD">
            <w:pPr>
              <w:spacing w:after="240" w:line="276" w:lineRule="auto"/>
              <w:rPr>
                <w:b/>
              </w:rPr>
            </w:pPr>
            <w:r w:rsidRPr="00513EDD">
              <w:rPr>
                <w:b/>
                <w:u w:val="single"/>
              </w:rPr>
              <w:t>RESPONSIBILITIES OF POSITION</w:t>
            </w:r>
          </w:p>
        </w:tc>
      </w:tr>
      <w:tr w:rsidR="00513EDD" w14:paraId="4D5D4ADC" w14:textId="77777777" w:rsidTr="00C3167C">
        <w:trPr>
          <w:trHeight w:val="576"/>
          <w:jc w:val="center"/>
        </w:trPr>
        <w:tc>
          <w:tcPr>
            <w:tcW w:w="1975" w:type="dxa"/>
            <w:vAlign w:val="center"/>
          </w:tcPr>
          <w:p w14:paraId="0BA52CDD" w14:textId="0C5D5F77" w:rsidR="00513EDD" w:rsidRPr="00014BE3" w:rsidRDefault="00C3167C" w:rsidP="00513EDD">
            <w:pPr>
              <w:spacing w:after="240" w:line="276" w:lineRule="auto"/>
              <w:jc w:val="center"/>
            </w:pPr>
            <w:r>
              <w:t>40</w:t>
            </w:r>
            <w:r w:rsidR="00825E4F" w:rsidRPr="00014BE3">
              <w:t>%-E</w:t>
            </w:r>
          </w:p>
        </w:tc>
        <w:tc>
          <w:tcPr>
            <w:tcW w:w="8280" w:type="dxa"/>
            <w:vAlign w:val="center"/>
          </w:tcPr>
          <w:p w14:paraId="4101652C" w14:textId="59B8C95B" w:rsidR="00513EDD" w:rsidRPr="00014BE3" w:rsidRDefault="008D161A" w:rsidP="00357C58">
            <w:pPr>
              <w:pStyle w:val="Default"/>
              <w:rPr>
                <w:rFonts w:ascii="Arial" w:hAnsi="Arial" w:cs="Arial"/>
                <w:color w:val="auto"/>
              </w:rPr>
            </w:pPr>
            <w:r w:rsidRPr="00014BE3">
              <w:rPr>
                <w:rFonts w:ascii="Arial" w:hAnsi="Arial" w:cs="Arial"/>
                <w:color w:val="auto"/>
              </w:rPr>
              <w:t xml:space="preserve">Respond to technical phone calls, e-mails, and letters concerning the Air Resources Board Equipment Registration system (ARBER) or related regulatory compliance issues, particularly for the Transport Refrigeration Unit (TRU) Regulation. </w:t>
            </w:r>
            <w:r w:rsidR="006A620F" w:rsidRPr="00F0380C">
              <w:rPr>
                <w:rFonts w:ascii="Arial" w:hAnsi="Arial" w:cs="Arial"/>
                <w:color w:val="auto"/>
              </w:rPr>
              <w:t xml:space="preserve">Assist the public and stakeholders with TRU and ARBER-related questions. </w:t>
            </w:r>
            <w:r w:rsidRPr="00014BE3">
              <w:rPr>
                <w:rFonts w:ascii="Arial" w:hAnsi="Arial" w:cs="Arial"/>
                <w:color w:val="auto"/>
              </w:rPr>
              <w:t>Analyze</w:t>
            </w:r>
            <w:r w:rsidR="008E6A0D">
              <w:rPr>
                <w:rFonts w:ascii="Arial" w:hAnsi="Arial" w:cs="Arial"/>
                <w:color w:val="auto"/>
              </w:rPr>
              <w:t>,</w:t>
            </w:r>
            <w:r w:rsidRPr="00014BE3">
              <w:rPr>
                <w:rFonts w:ascii="Arial" w:hAnsi="Arial" w:cs="Arial"/>
                <w:color w:val="auto"/>
              </w:rPr>
              <w:t xml:space="preserve"> enter data</w:t>
            </w:r>
            <w:r w:rsidR="008E6A0D">
              <w:rPr>
                <w:rFonts w:ascii="Arial" w:hAnsi="Arial" w:cs="Arial"/>
                <w:color w:val="auto"/>
              </w:rPr>
              <w:t>,</w:t>
            </w:r>
            <w:r w:rsidRPr="00014BE3">
              <w:rPr>
                <w:rFonts w:ascii="Arial" w:hAnsi="Arial" w:cs="Arial"/>
                <w:color w:val="auto"/>
              </w:rPr>
              <w:t xml:space="preserve"> and </w:t>
            </w:r>
            <w:r w:rsidR="008E6A0D">
              <w:rPr>
                <w:rFonts w:ascii="Arial" w:hAnsi="Arial" w:cs="Arial"/>
                <w:color w:val="auto"/>
              </w:rPr>
              <w:t>summarize</w:t>
            </w:r>
            <w:r w:rsidRPr="00014BE3">
              <w:rPr>
                <w:rFonts w:ascii="Arial" w:hAnsi="Arial" w:cs="Arial"/>
                <w:color w:val="auto"/>
              </w:rPr>
              <w:t xml:space="preserve"> regulatory compliance-related information using ARBER. </w:t>
            </w:r>
            <w:r w:rsidR="00CA5E2A" w:rsidRPr="00014BE3">
              <w:rPr>
                <w:rFonts w:ascii="Arial" w:hAnsi="Arial" w:cs="Arial"/>
                <w:color w:val="auto"/>
              </w:rPr>
              <w:t>Develop and maintain courteous, professional relationships wi</w:t>
            </w:r>
            <w:r w:rsidR="00493E97" w:rsidRPr="00014BE3">
              <w:rPr>
                <w:rFonts w:ascii="Arial" w:hAnsi="Arial" w:cs="Arial"/>
                <w:color w:val="auto"/>
              </w:rPr>
              <w:t>th</w:t>
            </w:r>
            <w:r w:rsidR="00CA5E2A" w:rsidRPr="00014BE3">
              <w:rPr>
                <w:rFonts w:ascii="Arial" w:hAnsi="Arial" w:cs="Arial"/>
                <w:color w:val="auto"/>
              </w:rPr>
              <w:t xml:space="preserve"> internal coworkers and management, and all external stakeholders, while providing excellent customer service to all parties. </w:t>
            </w:r>
          </w:p>
        </w:tc>
      </w:tr>
      <w:tr w:rsidR="00C3167C" w14:paraId="6B192227" w14:textId="77777777" w:rsidTr="00C3167C">
        <w:trPr>
          <w:trHeight w:val="576"/>
          <w:jc w:val="center"/>
        </w:trPr>
        <w:tc>
          <w:tcPr>
            <w:tcW w:w="1975" w:type="dxa"/>
            <w:vAlign w:val="center"/>
          </w:tcPr>
          <w:p w14:paraId="3DA010CC" w14:textId="5FC58F1A" w:rsidR="00C3167C" w:rsidRPr="00014BE3" w:rsidRDefault="00C3167C" w:rsidP="00513EDD">
            <w:pPr>
              <w:spacing w:after="240" w:line="276" w:lineRule="auto"/>
              <w:jc w:val="center"/>
            </w:pPr>
            <w:r w:rsidRPr="00014BE3">
              <w:t>20%-E</w:t>
            </w:r>
          </w:p>
        </w:tc>
        <w:tc>
          <w:tcPr>
            <w:tcW w:w="8280" w:type="dxa"/>
            <w:vAlign w:val="center"/>
          </w:tcPr>
          <w:p w14:paraId="40B1410B" w14:textId="3E40263B" w:rsidR="00C3167C" w:rsidRPr="00C14F4D" w:rsidRDefault="00C3167C" w:rsidP="009413E1">
            <w:pPr>
              <w:pStyle w:val="Default"/>
              <w:rPr>
                <w:rStyle w:val="Strong"/>
                <w:rFonts w:ascii="Arial" w:hAnsi="Arial" w:cs="Arial"/>
                <w:i w:val="0"/>
                <w:iCs/>
                <w:color w:val="auto"/>
              </w:rPr>
            </w:pPr>
            <w:r>
              <w:rPr>
                <w:rFonts w:ascii="Arial" w:hAnsi="Arial" w:cs="Arial"/>
                <w:color w:val="auto"/>
              </w:rPr>
              <w:t xml:space="preserve">Assist </w:t>
            </w:r>
            <w:r w:rsidRPr="00357C58">
              <w:rPr>
                <w:rFonts w:ascii="Arial" w:hAnsi="Arial" w:cs="Arial"/>
                <w:color w:val="auto"/>
              </w:rPr>
              <w:t xml:space="preserve">Air Pollution Specialists (APS) and Air Resources Engineers (ARE) on special projects associated with programs for reductions in greenhouse gas emissions and criteria pollutants, diesel-emissions reduction programs, and other programs, as required. </w:t>
            </w:r>
            <w:r>
              <w:rPr>
                <w:rFonts w:ascii="Arial" w:hAnsi="Arial" w:cs="Arial"/>
                <w:color w:val="auto"/>
              </w:rPr>
              <w:t>Reason logically and creatively and utilize a variety of analytical techniques to resolve problems. Evaluate and analyze associated data and develop and implement solutions to process data and improve data quality.</w:t>
            </w:r>
          </w:p>
        </w:tc>
      </w:tr>
      <w:tr w:rsidR="007D0665" w14:paraId="5BED6F7F" w14:textId="77777777" w:rsidTr="00C3167C">
        <w:trPr>
          <w:trHeight w:val="576"/>
          <w:jc w:val="center"/>
        </w:trPr>
        <w:tc>
          <w:tcPr>
            <w:tcW w:w="1975" w:type="dxa"/>
            <w:vAlign w:val="center"/>
          </w:tcPr>
          <w:p w14:paraId="0F1A80CE" w14:textId="16C3C4A8" w:rsidR="007D0665" w:rsidRPr="00014BE3" w:rsidRDefault="00E74409" w:rsidP="00513EDD">
            <w:pPr>
              <w:spacing w:after="240" w:line="276" w:lineRule="auto"/>
              <w:jc w:val="center"/>
            </w:pPr>
            <w:r w:rsidRPr="00014BE3">
              <w:t>20</w:t>
            </w:r>
            <w:r w:rsidR="00E74C19" w:rsidRPr="00014BE3">
              <w:t>%-E</w:t>
            </w:r>
          </w:p>
        </w:tc>
        <w:tc>
          <w:tcPr>
            <w:tcW w:w="8280" w:type="dxa"/>
            <w:vAlign w:val="center"/>
          </w:tcPr>
          <w:p w14:paraId="469AA4F5" w14:textId="77777777" w:rsidR="00C3167C" w:rsidRPr="00611E37" w:rsidRDefault="00C3167C" w:rsidP="00C3167C">
            <w:pPr>
              <w:pStyle w:val="Default"/>
              <w:rPr>
                <w:rFonts w:ascii="Arial" w:hAnsi="Arial" w:cs="Arial"/>
                <w:color w:val="auto"/>
              </w:rPr>
            </w:pPr>
            <w:r w:rsidRPr="00611E37">
              <w:rPr>
                <w:rFonts w:ascii="Arial" w:hAnsi="Arial" w:cs="Arial"/>
                <w:color w:val="auto"/>
              </w:rPr>
              <w:t xml:space="preserve">Perform the more complex calculations and analyses using spreadsheets </w:t>
            </w:r>
          </w:p>
          <w:p w14:paraId="06CC0521" w14:textId="35B72C69" w:rsidR="007D0665" w:rsidRPr="00C14F4D" w:rsidRDefault="00C3167C" w:rsidP="00C3167C">
            <w:pPr>
              <w:pStyle w:val="Default"/>
              <w:rPr>
                <w:rFonts w:ascii="Arial" w:hAnsi="Arial" w:cs="Arial"/>
                <w:i/>
                <w:iCs/>
                <w:color w:val="auto"/>
              </w:rPr>
            </w:pPr>
            <w:r w:rsidRPr="00611E37">
              <w:rPr>
                <w:rFonts w:ascii="Arial" w:hAnsi="Arial" w:cs="Arial"/>
                <w:color w:val="auto"/>
              </w:rPr>
              <w:t xml:space="preserve">or databases and enter data into spreadsheets and databases. </w:t>
            </w:r>
            <w:r>
              <w:rPr>
                <w:rFonts w:ascii="Arial" w:hAnsi="Arial" w:cs="Arial"/>
                <w:color w:val="auto"/>
              </w:rPr>
              <w:t xml:space="preserve">Perform </w:t>
            </w:r>
            <w:r w:rsidRPr="00611E37">
              <w:rPr>
                <w:rFonts w:ascii="Arial" w:hAnsi="Arial" w:cs="Arial"/>
                <w:color w:val="auto"/>
              </w:rPr>
              <w:t>data-gathering activities related to the development or implementation of control measures</w:t>
            </w:r>
            <w:r>
              <w:rPr>
                <w:rFonts w:ascii="Arial" w:hAnsi="Arial" w:cs="Arial"/>
                <w:color w:val="auto"/>
              </w:rPr>
              <w:t>. Analyze data and present ideas and information effectively by</w:t>
            </w:r>
            <w:r w:rsidRPr="00611E37">
              <w:rPr>
                <w:rFonts w:ascii="Arial" w:hAnsi="Arial" w:cs="Arial"/>
                <w:color w:val="auto"/>
              </w:rPr>
              <w:t xml:space="preserve"> provid</w:t>
            </w:r>
            <w:r>
              <w:rPr>
                <w:rFonts w:ascii="Arial" w:hAnsi="Arial" w:cs="Arial"/>
                <w:color w:val="auto"/>
              </w:rPr>
              <w:t>ing</w:t>
            </w:r>
            <w:r w:rsidRPr="00611E37">
              <w:rPr>
                <w:rFonts w:ascii="Arial" w:hAnsi="Arial" w:cs="Arial"/>
                <w:color w:val="auto"/>
              </w:rPr>
              <w:t xml:space="preserve"> summaries and analysis of the data. </w:t>
            </w:r>
            <w:r>
              <w:rPr>
                <w:rFonts w:ascii="Arial" w:hAnsi="Arial" w:cs="Arial"/>
                <w:color w:val="auto"/>
              </w:rPr>
              <w:t>D</w:t>
            </w:r>
            <w:r w:rsidRPr="00611E37">
              <w:rPr>
                <w:rFonts w:ascii="Arial" w:hAnsi="Arial" w:cs="Arial"/>
                <w:color w:val="auto"/>
              </w:rPr>
              <w:t>evelop</w:t>
            </w:r>
            <w:r>
              <w:rPr>
                <w:rFonts w:ascii="Arial" w:hAnsi="Arial" w:cs="Arial"/>
                <w:color w:val="auto"/>
              </w:rPr>
              <w:t xml:space="preserve"> </w:t>
            </w:r>
            <w:r w:rsidRPr="00611E37">
              <w:rPr>
                <w:rFonts w:ascii="Arial" w:hAnsi="Arial" w:cs="Arial"/>
                <w:color w:val="auto"/>
              </w:rPr>
              <w:t>and coordinat</w:t>
            </w:r>
            <w:r>
              <w:rPr>
                <w:rFonts w:ascii="Arial" w:hAnsi="Arial" w:cs="Arial"/>
                <w:color w:val="auto"/>
              </w:rPr>
              <w:t>e</w:t>
            </w:r>
            <w:r w:rsidRPr="00611E37">
              <w:rPr>
                <w:rFonts w:ascii="Arial" w:hAnsi="Arial" w:cs="Arial"/>
                <w:color w:val="auto"/>
              </w:rPr>
              <w:t xml:space="preserve"> public outreach efforts relative to the development and implementation of control </w:t>
            </w:r>
            <w:r w:rsidRPr="00C470AB">
              <w:rPr>
                <w:rFonts w:ascii="Arial" w:hAnsi="Arial" w:cs="Arial"/>
                <w:color w:val="auto"/>
              </w:rPr>
              <w:t xml:space="preserve">measures. </w:t>
            </w:r>
            <w:r w:rsidR="00D127E5" w:rsidRPr="00C14F4D">
              <w:rPr>
                <w:rStyle w:val="Strong"/>
                <w:rFonts w:ascii="Arial" w:hAnsi="Arial" w:cs="Arial"/>
                <w:i w:val="0"/>
                <w:iCs/>
                <w:color w:val="auto"/>
              </w:rPr>
              <w:t xml:space="preserve">Document internal processes and policy decisions on implementation of regulatory requirements, such as invoicing, fee collection, label distribution, processing of equipment and facility registrations. </w:t>
            </w:r>
            <w:r w:rsidR="004342F0" w:rsidRPr="00C14F4D">
              <w:rPr>
                <w:rStyle w:val="Strong"/>
                <w:rFonts w:ascii="Arial" w:hAnsi="Arial" w:cs="Arial"/>
                <w:i w:val="0"/>
                <w:iCs/>
                <w:color w:val="auto"/>
              </w:rPr>
              <w:t>Lead TRU compliance label inventory efforts</w:t>
            </w:r>
            <w:r w:rsidR="00E83AC0">
              <w:rPr>
                <w:rStyle w:val="Strong"/>
                <w:rFonts w:ascii="Arial" w:hAnsi="Arial" w:cs="Arial"/>
                <w:i w:val="0"/>
                <w:iCs/>
                <w:color w:val="auto"/>
              </w:rPr>
              <w:t xml:space="preserve">: track </w:t>
            </w:r>
            <w:r w:rsidR="004342F0" w:rsidRPr="00C14F4D">
              <w:rPr>
                <w:rStyle w:val="Strong"/>
                <w:rFonts w:ascii="Arial" w:hAnsi="Arial" w:cs="Arial"/>
                <w:i w:val="0"/>
                <w:iCs/>
                <w:color w:val="auto"/>
              </w:rPr>
              <w:t>invoice</w:t>
            </w:r>
            <w:r w:rsidR="00E83AC0">
              <w:rPr>
                <w:rStyle w:val="Strong"/>
                <w:rFonts w:ascii="Arial" w:hAnsi="Arial" w:cs="Arial"/>
                <w:i w:val="0"/>
                <w:iCs/>
                <w:color w:val="auto"/>
              </w:rPr>
              <w:t>s</w:t>
            </w:r>
            <w:r w:rsidR="004342F0" w:rsidRPr="00C14F4D">
              <w:rPr>
                <w:rStyle w:val="Strong"/>
                <w:rFonts w:ascii="Arial" w:hAnsi="Arial" w:cs="Arial"/>
                <w:i w:val="0"/>
                <w:iCs/>
                <w:color w:val="auto"/>
              </w:rPr>
              <w:t xml:space="preserve"> and </w:t>
            </w:r>
            <w:r w:rsidR="00E83AC0">
              <w:rPr>
                <w:rStyle w:val="Strong"/>
                <w:rFonts w:ascii="Arial" w:hAnsi="Arial" w:cs="Arial"/>
                <w:i w:val="0"/>
                <w:iCs/>
                <w:color w:val="auto"/>
              </w:rPr>
              <w:t xml:space="preserve">payments </w:t>
            </w:r>
            <w:r w:rsidR="004342F0" w:rsidRPr="00C14F4D">
              <w:rPr>
                <w:rStyle w:val="Strong"/>
                <w:rFonts w:ascii="Arial" w:hAnsi="Arial" w:cs="Arial"/>
                <w:i w:val="0"/>
                <w:iCs/>
                <w:color w:val="auto"/>
              </w:rPr>
              <w:t>in coordination with the Administrative Services Division</w:t>
            </w:r>
            <w:r w:rsidR="00007E4C">
              <w:rPr>
                <w:rStyle w:val="Strong"/>
                <w:rFonts w:ascii="Arial" w:hAnsi="Arial" w:cs="Arial"/>
                <w:i w:val="0"/>
                <w:iCs/>
                <w:color w:val="auto"/>
              </w:rPr>
              <w:t xml:space="preserve">; </w:t>
            </w:r>
            <w:r w:rsidR="00AF51FF" w:rsidRPr="002B265D">
              <w:rPr>
                <w:rFonts w:ascii="Arial" w:hAnsi="Arial" w:cs="Arial"/>
                <w:color w:val="auto"/>
              </w:rPr>
              <w:t xml:space="preserve">accept </w:t>
            </w:r>
            <w:r w:rsidR="00311AA2" w:rsidRPr="002B265D">
              <w:rPr>
                <w:rFonts w:ascii="Arial" w:hAnsi="Arial" w:cs="Arial"/>
                <w:color w:val="auto"/>
              </w:rPr>
              <w:t xml:space="preserve">and securely </w:t>
            </w:r>
            <w:r w:rsidR="00AF51FF" w:rsidRPr="002B265D">
              <w:rPr>
                <w:rFonts w:ascii="Arial" w:hAnsi="Arial" w:cs="Arial"/>
                <w:color w:val="auto"/>
              </w:rPr>
              <w:t>stor</w:t>
            </w:r>
            <w:r w:rsidR="00311AA2" w:rsidRPr="002B265D">
              <w:rPr>
                <w:rFonts w:ascii="Arial" w:hAnsi="Arial" w:cs="Arial"/>
                <w:color w:val="auto"/>
              </w:rPr>
              <w:t>e</w:t>
            </w:r>
            <w:r w:rsidR="00AF51FF" w:rsidRPr="002B265D">
              <w:rPr>
                <w:rFonts w:ascii="Arial" w:hAnsi="Arial" w:cs="Arial"/>
                <w:color w:val="auto"/>
              </w:rPr>
              <w:t xml:space="preserve"> </w:t>
            </w:r>
            <w:r w:rsidR="002B265D" w:rsidRPr="002B265D">
              <w:rPr>
                <w:rFonts w:ascii="Arial" w:hAnsi="Arial" w:cs="Arial"/>
                <w:color w:val="auto"/>
              </w:rPr>
              <w:t xml:space="preserve">compliance label deliveries </w:t>
            </w:r>
            <w:r w:rsidR="00311AA2" w:rsidRPr="002B265D">
              <w:rPr>
                <w:rFonts w:ascii="Arial" w:hAnsi="Arial" w:cs="Arial"/>
                <w:color w:val="auto"/>
              </w:rPr>
              <w:t>at Sacramento Headquarters</w:t>
            </w:r>
            <w:r w:rsidR="00E83AC0">
              <w:rPr>
                <w:rFonts w:ascii="Arial" w:hAnsi="Arial" w:cs="Arial"/>
                <w:color w:val="auto"/>
              </w:rPr>
              <w:t>;</w:t>
            </w:r>
            <w:r w:rsidR="00E83AC0">
              <w:t xml:space="preserve"> </w:t>
            </w:r>
            <w:r w:rsidR="00E83AC0">
              <w:rPr>
                <w:rFonts w:ascii="Arial" w:hAnsi="Arial" w:cs="Arial"/>
              </w:rPr>
              <w:t>c</w:t>
            </w:r>
            <w:r w:rsidR="009B044E" w:rsidRPr="002B265D">
              <w:rPr>
                <w:rFonts w:ascii="Arial" w:hAnsi="Arial" w:cs="Arial"/>
                <w:color w:val="auto"/>
              </w:rPr>
              <w:t>reate and u</w:t>
            </w:r>
            <w:r w:rsidR="00AF51FF" w:rsidRPr="002B265D">
              <w:rPr>
                <w:rFonts w:ascii="Arial" w:hAnsi="Arial" w:cs="Arial"/>
                <w:color w:val="auto"/>
              </w:rPr>
              <w:t>pdate invoice tracking spreadsheet</w:t>
            </w:r>
            <w:r w:rsidR="009B044E" w:rsidRPr="002B265D">
              <w:rPr>
                <w:rFonts w:ascii="Arial" w:hAnsi="Arial" w:cs="Arial"/>
                <w:color w:val="auto"/>
              </w:rPr>
              <w:t>s</w:t>
            </w:r>
            <w:r w:rsidR="00E83AC0">
              <w:rPr>
                <w:rFonts w:ascii="Arial" w:hAnsi="Arial" w:cs="Arial"/>
                <w:color w:val="auto"/>
              </w:rPr>
              <w:t>;</w:t>
            </w:r>
            <w:r w:rsidR="00AF51FF" w:rsidRPr="002B265D">
              <w:rPr>
                <w:rFonts w:ascii="Arial" w:hAnsi="Arial" w:cs="Arial"/>
                <w:color w:val="auto"/>
              </w:rPr>
              <w:t xml:space="preserve"> work with </w:t>
            </w:r>
            <w:r w:rsidR="009B044E" w:rsidRPr="002B265D">
              <w:rPr>
                <w:rFonts w:ascii="Arial" w:hAnsi="Arial" w:cs="Arial"/>
                <w:color w:val="auto"/>
              </w:rPr>
              <w:t>branch staff to</w:t>
            </w:r>
            <w:r w:rsidR="00AF51FF" w:rsidRPr="002B265D">
              <w:rPr>
                <w:rFonts w:ascii="Arial" w:hAnsi="Arial" w:cs="Arial"/>
                <w:color w:val="auto"/>
              </w:rPr>
              <w:t xml:space="preserve"> approve invoices</w:t>
            </w:r>
            <w:r w:rsidR="00E83AC0">
              <w:rPr>
                <w:rFonts w:ascii="Arial" w:hAnsi="Arial" w:cs="Arial"/>
                <w:color w:val="auto"/>
              </w:rPr>
              <w:t>; and c</w:t>
            </w:r>
            <w:r w:rsidR="00B85028" w:rsidRPr="002B265D">
              <w:rPr>
                <w:rFonts w:ascii="Arial" w:hAnsi="Arial" w:cs="Arial"/>
                <w:color w:val="auto"/>
              </w:rPr>
              <w:t>oordinate</w:t>
            </w:r>
            <w:r w:rsidR="00014BE3" w:rsidRPr="002B265D">
              <w:rPr>
                <w:rFonts w:ascii="Arial" w:hAnsi="Arial" w:cs="Arial"/>
                <w:color w:val="auto"/>
              </w:rPr>
              <w:t xml:space="preserve"> and communicate</w:t>
            </w:r>
            <w:r w:rsidR="00B85028" w:rsidRPr="002B265D">
              <w:rPr>
                <w:rFonts w:ascii="Arial" w:hAnsi="Arial" w:cs="Arial"/>
                <w:color w:val="auto"/>
              </w:rPr>
              <w:t xml:space="preserve"> with </w:t>
            </w:r>
            <w:r w:rsidR="00014BE3" w:rsidRPr="002B265D">
              <w:rPr>
                <w:rFonts w:ascii="Arial" w:hAnsi="Arial" w:cs="Arial"/>
                <w:color w:val="auto"/>
              </w:rPr>
              <w:t xml:space="preserve">agency </w:t>
            </w:r>
            <w:r w:rsidR="00B85028" w:rsidRPr="002B265D">
              <w:rPr>
                <w:rFonts w:ascii="Arial" w:hAnsi="Arial" w:cs="Arial"/>
                <w:color w:val="auto"/>
              </w:rPr>
              <w:t>contractors</w:t>
            </w:r>
            <w:r w:rsidR="00014BE3" w:rsidRPr="002B265D">
              <w:rPr>
                <w:rFonts w:ascii="Arial" w:hAnsi="Arial" w:cs="Arial"/>
                <w:color w:val="auto"/>
              </w:rPr>
              <w:t xml:space="preserve"> by phone and </w:t>
            </w:r>
            <w:r w:rsidR="00AF51FF" w:rsidRPr="002B265D">
              <w:rPr>
                <w:rFonts w:ascii="Arial" w:hAnsi="Arial" w:cs="Arial"/>
                <w:color w:val="auto"/>
              </w:rPr>
              <w:t>email correspondence</w:t>
            </w:r>
            <w:r w:rsidR="00014BE3" w:rsidRPr="002B265D">
              <w:rPr>
                <w:rFonts w:ascii="Arial" w:hAnsi="Arial" w:cs="Arial"/>
                <w:color w:val="auto"/>
              </w:rPr>
              <w:t>.</w:t>
            </w:r>
          </w:p>
        </w:tc>
      </w:tr>
      <w:tr w:rsidR="00C3167C" w14:paraId="15DC1D26" w14:textId="77777777" w:rsidTr="00C3167C">
        <w:trPr>
          <w:trHeight w:val="576"/>
          <w:jc w:val="center"/>
        </w:trPr>
        <w:tc>
          <w:tcPr>
            <w:tcW w:w="1975" w:type="dxa"/>
            <w:vAlign w:val="center"/>
          </w:tcPr>
          <w:p w14:paraId="4A310867" w14:textId="6C6FB0E6" w:rsidR="00C3167C" w:rsidRDefault="00C3167C" w:rsidP="008E40ED">
            <w:pPr>
              <w:spacing w:after="240" w:line="276" w:lineRule="auto"/>
              <w:jc w:val="center"/>
            </w:pPr>
            <w:r>
              <w:t>15%-E</w:t>
            </w:r>
          </w:p>
        </w:tc>
        <w:tc>
          <w:tcPr>
            <w:tcW w:w="8280" w:type="dxa"/>
            <w:vAlign w:val="center"/>
          </w:tcPr>
          <w:p w14:paraId="561C46FC" w14:textId="6B973E8E" w:rsidR="00C3167C" w:rsidRPr="008A3524" w:rsidRDefault="00C3167C" w:rsidP="00E23748">
            <w:pPr>
              <w:pStyle w:val="Default"/>
              <w:rPr>
                <w:rFonts w:ascii="Arial" w:hAnsi="Arial" w:cs="Arial"/>
              </w:rPr>
            </w:pPr>
            <w:r w:rsidRPr="00C470AB">
              <w:rPr>
                <w:rFonts w:ascii="Arial" w:hAnsi="Arial" w:cs="Arial"/>
                <w:color w:val="auto"/>
              </w:rPr>
              <w:t>Prepare</w:t>
            </w:r>
            <w:r>
              <w:rPr>
                <w:rFonts w:ascii="Arial" w:hAnsi="Arial" w:cs="Arial"/>
                <w:color w:val="auto"/>
              </w:rPr>
              <w:t xml:space="preserve"> and review</w:t>
            </w:r>
            <w:r w:rsidRPr="00C470AB">
              <w:rPr>
                <w:rFonts w:ascii="Arial" w:hAnsi="Arial" w:cs="Arial"/>
                <w:color w:val="auto"/>
              </w:rPr>
              <w:t xml:space="preserve"> routine correspondence and technical support documents in response to public requests for information or assistance, or in response to statutory program requirements.</w:t>
            </w:r>
            <w:r>
              <w:rPr>
                <w:rFonts w:ascii="Arial" w:hAnsi="Arial" w:cs="Arial"/>
              </w:rPr>
              <w:t xml:space="preserve"> </w:t>
            </w:r>
            <w:r w:rsidRPr="008A3524">
              <w:rPr>
                <w:rFonts w:ascii="Arial" w:hAnsi="Arial" w:cs="Arial"/>
              </w:rPr>
              <w:t xml:space="preserve">Lead website updates and document remediation to meet Americans with Disabilities Act (ADA) requirements. Work as part of a team to coordinate and participate in meetings, workshops and telephone conferences with other governmental </w:t>
            </w:r>
            <w:r w:rsidRPr="008A3524">
              <w:rPr>
                <w:rFonts w:ascii="Arial" w:hAnsi="Arial" w:cs="Arial"/>
              </w:rPr>
              <w:lastRenderedPageBreak/>
              <w:t>agencies, industry representatives, environmental groups and other interested parties related to the tasks described above.</w:t>
            </w:r>
            <w:r w:rsidRPr="00611E37">
              <w:rPr>
                <w:rFonts w:ascii="Arial" w:hAnsi="Arial" w:cs="Arial"/>
                <w:color w:val="auto"/>
              </w:rPr>
              <w:t xml:space="preserve"> Travel may be required to participate in public workshops, </w:t>
            </w:r>
            <w:r w:rsidRPr="009E7505">
              <w:rPr>
                <w:rFonts w:ascii="Arial" w:hAnsi="Arial" w:cs="Arial"/>
                <w:color w:val="auto"/>
              </w:rPr>
              <w:t>stakeholder engagements, or other meetings or events, as needed.</w:t>
            </w:r>
          </w:p>
        </w:tc>
      </w:tr>
      <w:tr w:rsidR="00C3167C" w14:paraId="3CF8E96C" w14:textId="77777777" w:rsidTr="00C3167C">
        <w:trPr>
          <w:trHeight w:val="576"/>
          <w:jc w:val="center"/>
        </w:trPr>
        <w:tc>
          <w:tcPr>
            <w:tcW w:w="1975" w:type="dxa"/>
            <w:vAlign w:val="center"/>
          </w:tcPr>
          <w:p w14:paraId="76C71063" w14:textId="6EBA9211" w:rsidR="00C3167C" w:rsidRDefault="00C3167C" w:rsidP="008E40ED">
            <w:pPr>
              <w:spacing w:after="240" w:line="276" w:lineRule="auto"/>
              <w:jc w:val="center"/>
            </w:pPr>
            <w:r>
              <w:lastRenderedPageBreak/>
              <w:t>5%-M</w:t>
            </w:r>
          </w:p>
        </w:tc>
        <w:tc>
          <w:tcPr>
            <w:tcW w:w="8280" w:type="dxa"/>
            <w:vAlign w:val="center"/>
          </w:tcPr>
          <w:p w14:paraId="5671AB5E" w14:textId="77777777" w:rsidR="00C3167C" w:rsidRPr="00611E37" w:rsidRDefault="00C3167C" w:rsidP="00611E37">
            <w:pPr>
              <w:pStyle w:val="Default"/>
              <w:rPr>
                <w:rFonts w:ascii="Arial" w:hAnsi="Arial" w:cs="Arial"/>
                <w:color w:val="auto"/>
              </w:rPr>
            </w:pPr>
            <w:r w:rsidRPr="00611E37">
              <w:rPr>
                <w:rFonts w:ascii="Arial" w:hAnsi="Arial" w:cs="Arial"/>
                <w:color w:val="auto"/>
              </w:rPr>
              <w:t xml:space="preserve">Perform other duties related to occasionally assisting other sections or </w:t>
            </w:r>
          </w:p>
          <w:p w14:paraId="4DCC983B" w14:textId="61C8144E" w:rsidR="00C3167C" w:rsidRPr="008A3524" w:rsidRDefault="00C3167C" w:rsidP="00E23748">
            <w:pPr>
              <w:pStyle w:val="Default"/>
              <w:rPr>
                <w:rFonts w:ascii="Arial" w:hAnsi="Arial" w:cs="Arial"/>
                <w:color w:val="auto"/>
              </w:rPr>
            </w:pPr>
            <w:r w:rsidRPr="00611E37">
              <w:rPr>
                <w:rFonts w:ascii="Arial" w:hAnsi="Arial" w:cs="Arial"/>
                <w:color w:val="auto"/>
              </w:rPr>
              <w:t xml:space="preserve">branches within the division by providing policy, written, or </w:t>
            </w:r>
            <w:r w:rsidRPr="00CF3B41">
              <w:rPr>
                <w:rFonts w:ascii="Arial" w:hAnsi="Arial" w:cs="Arial"/>
                <w:color w:val="auto"/>
              </w:rPr>
              <w:t xml:space="preserve">technical </w:t>
            </w:r>
            <w:r w:rsidRPr="00CF3B41">
              <w:rPr>
                <w:rFonts w:ascii="Arial" w:hAnsi="Arial" w:cs="Arial"/>
              </w:rPr>
              <w:t>support for special projects to meet division objectives.</w:t>
            </w:r>
            <w:r w:rsidRPr="00611E37">
              <w:t xml:space="preserve"> </w:t>
            </w:r>
          </w:p>
        </w:tc>
      </w:tr>
    </w:tbl>
    <w:p w14:paraId="4B99056E" w14:textId="77777777" w:rsidR="009A5C6D" w:rsidRDefault="009A5C6D" w:rsidP="00513EDD">
      <w:pPr>
        <w:spacing w:before="240" w:after="840"/>
        <w:contextualSpacing w:val="0"/>
      </w:pPr>
    </w:p>
    <w:sectPr w:rsidR="009A5C6D" w:rsidSect="000C67A6">
      <w:type w:val="continuous"/>
      <w:pgSz w:w="12240" w:h="15840"/>
      <w:pgMar w:top="720" w:right="720" w:bottom="720" w:left="720" w:header="432"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1941" w14:textId="77777777" w:rsidR="00706E28" w:rsidRDefault="00706E28" w:rsidP="00461911">
      <w:r>
        <w:separator/>
      </w:r>
    </w:p>
    <w:p w14:paraId="30048351" w14:textId="77777777" w:rsidR="00706E28" w:rsidRDefault="00706E28" w:rsidP="00461911"/>
    <w:p w14:paraId="382E96D0" w14:textId="77777777" w:rsidR="00706E28" w:rsidRDefault="00706E28" w:rsidP="00461911"/>
    <w:p w14:paraId="6E5C81FA" w14:textId="77777777" w:rsidR="00706E28" w:rsidRDefault="00706E28" w:rsidP="00461911"/>
    <w:p w14:paraId="6DF33A8B" w14:textId="77777777" w:rsidR="00706E28" w:rsidRDefault="00706E28" w:rsidP="00461911"/>
    <w:p w14:paraId="2719E7E6" w14:textId="77777777" w:rsidR="00706E28" w:rsidRDefault="00706E28" w:rsidP="00461911"/>
  </w:endnote>
  <w:endnote w:type="continuationSeparator" w:id="0">
    <w:p w14:paraId="2B73548A" w14:textId="77777777" w:rsidR="00706E28" w:rsidRDefault="00706E28" w:rsidP="00461911">
      <w:r>
        <w:continuationSeparator/>
      </w:r>
    </w:p>
    <w:p w14:paraId="027F023C" w14:textId="77777777" w:rsidR="00706E28" w:rsidRDefault="00706E28" w:rsidP="00461911"/>
    <w:p w14:paraId="5D8571F1" w14:textId="77777777" w:rsidR="00706E28" w:rsidRDefault="00706E28" w:rsidP="00461911"/>
    <w:p w14:paraId="63710298" w14:textId="77777777" w:rsidR="00706E28" w:rsidRDefault="00706E28" w:rsidP="00461911"/>
    <w:p w14:paraId="017D5C1C" w14:textId="77777777" w:rsidR="00706E28" w:rsidRDefault="00706E28" w:rsidP="00461911"/>
    <w:p w14:paraId="41435E50" w14:textId="77777777" w:rsidR="00706E28" w:rsidRDefault="00706E28" w:rsidP="00461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panose1 w:val="020B0504020202020204"/>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BBBF" w14:textId="77777777" w:rsidR="00706E28" w:rsidRDefault="00706E28" w:rsidP="00461911">
      <w:r>
        <w:separator/>
      </w:r>
    </w:p>
    <w:p w14:paraId="3A745199" w14:textId="77777777" w:rsidR="00706E28" w:rsidRDefault="00706E28" w:rsidP="00461911"/>
    <w:p w14:paraId="1B6B31CD" w14:textId="77777777" w:rsidR="00706E28" w:rsidRDefault="00706E28" w:rsidP="00461911"/>
    <w:p w14:paraId="7A62496E" w14:textId="77777777" w:rsidR="00706E28" w:rsidRDefault="00706E28" w:rsidP="00461911"/>
    <w:p w14:paraId="27A7F780" w14:textId="77777777" w:rsidR="00706E28" w:rsidRDefault="00706E28" w:rsidP="00461911"/>
    <w:p w14:paraId="71CEAAC3" w14:textId="77777777" w:rsidR="00706E28" w:rsidRDefault="00706E28" w:rsidP="00461911"/>
  </w:footnote>
  <w:footnote w:type="continuationSeparator" w:id="0">
    <w:p w14:paraId="7E147B31" w14:textId="77777777" w:rsidR="00706E28" w:rsidRDefault="00706E28" w:rsidP="00461911">
      <w:r>
        <w:continuationSeparator/>
      </w:r>
    </w:p>
    <w:p w14:paraId="72C70188" w14:textId="77777777" w:rsidR="00706E28" w:rsidRDefault="00706E28" w:rsidP="00461911"/>
    <w:p w14:paraId="5792ACA0" w14:textId="77777777" w:rsidR="00706E28" w:rsidRDefault="00706E28" w:rsidP="00461911"/>
    <w:p w14:paraId="30F55775" w14:textId="77777777" w:rsidR="00706E28" w:rsidRDefault="00706E28" w:rsidP="00461911"/>
    <w:p w14:paraId="4F28FB78" w14:textId="77777777" w:rsidR="00706E28" w:rsidRDefault="00706E28" w:rsidP="00461911"/>
    <w:p w14:paraId="72440DDF" w14:textId="77777777" w:rsidR="00706E28" w:rsidRDefault="00706E28" w:rsidP="00461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7D1A" w14:textId="77777777" w:rsidR="00FA5F91" w:rsidRPr="00461911" w:rsidRDefault="00FA5F91" w:rsidP="00461911">
    <w:pPr>
      <w:pStyle w:val="Header"/>
      <w:rPr>
        <w:sz w:val="16"/>
        <w:szCs w:val="16"/>
      </w:rPr>
    </w:pPr>
    <w:r w:rsidRPr="00461911">
      <w:rPr>
        <w:sz w:val="16"/>
        <w:szCs w:val="16"/>
      </w:rPr>
      <w:t>STATE OF CALIFORNIA</w:t>
    </w:r>
  </w:p>
  <w:p w14:paraId="326C78D7" w14:textId="77777777" w:rsidR="00FA5F91" w:rsidRPr="00461911" w:rsidRDefault="00FA5F91" w:rsidP="00461911">
    <w:pPr>
      <w:pStyle w:val="Header"/>
      <w:rPr>
        <w:sz w:val="16"/>
        <w:szCs w:val="16"/>
      </w:rPr>
    </w:pPr>
    <w:r w:rsidRPr="00461911">
      <w:rPr>
        <w:sz w:val="16"/>
        <w:szCs w:val="16"/>
      </w:rPr>
      <w:t>CALIFORNIA ENVIRONMENTAL PROTECTION AGENCY</w:t>
    </w:r>
  </w:p>
  <w:p w14:paraId="61C40787" w14:textId="77777777" w:rsidR="00FA5F91" w:rsidRPr="00461911" w:rsidRDefault="00FA5F91" w:rsidP="00461911">
    <w:pPr>
      <w:pStyle w:val="Header"/>
      <w:rPr>
        <w:sz w:val="16"/>
        <w:szCs w:val="16"/>
      </w:rPr>
    </w:pPr>
    <w:r w:rsidRPr="00461911">
      <w:rPr>
        <w:sz w:val="16"/>
        <w:szCs w:val="16"/>
      </w:rPr>
      <w:t>CALIFORNIA AIR RESOURCES BOARD</w:t>
    </w:r>
  </w:p>
  <w:p w14:paraId="12B425F5" w14:textId="77777777" w:rsidR="00FA5F91" w:rsidRPr="00461911" w:rsidRDefault="00FA5F91" w:rsidP="00461911">
    <w:pPr>
      <w:pStyle w:val="Header"/>
      <w:rPr>
        <w:b/>
      </w:rPr>
    </w:pPr>
    <w:r>
      <w:rPr>
        <w:b/>
      </w:rPr>
      <w:t>DUTY STATEMENT</w:t>
    </w:r>
  </w:p>
  <w:p w14:paraId="1775E10F" w14:textId="77777777" w:rsidR="00FA5F91" w:rsidRDefault="00FA5F91" w:rsidP="00461911">
    <w:pPr>
      <w:pStyle w:val="Header"/>
      <w:spacing w:after="240"/>
    </w:pPr>
    <w:r>
      <w:rPr>
        <w:sz w:val="16"/>
        <w:szCs w:val="16"/>
      </w:rPr>
      <w:t>ASD/HRB-12 (REV. 03</w:t>
    </w:r>
    <w:r w:rsidRPr="00461911">
      <w:rPr>
        <w:sz w:val="16"/>
        <w:szCs w:val="16"/>
      </w:rPr>
      <w:t>/20</w:t>
    </w:r>
    <w:r>
      <w:rPr>
        <w:sz w:val="16"/>
        <w:szCs w:val="16"/>
      </w:rPr>
      <w:t>20</w:t>
    </w:r>
    <w:r w:rsidRPr="00461911">
      <w:rPr>
        <w:sz w:val="16"/>
        <w:szCs w:val="16"/>
      </w:rPr>
      <w:t>)</w:t>
    </w:r>
    <w:r>
      <w:rPr>
        <w:sz w:val="16"/>
        <w:szCs w:val="16"/>
      </w:rPr>
      <w:t xml:space="preserve"> </w:t>
    </w:r>
    <w:sdt>
      <w:sdtPr>
        <w:rPr>
          <w:sz w:val="16"/>
          <w:szCs w:val="16"/>
        </w:rPr>
        <w:id w:val="1119576401"/>
        <w:docPartObj>
          <w:docPartGallery w:val="Page Numbers (Top of Page)"/>
          <w:docPartUnique/>
        </w:docPartObj>
      </w:sdtPr>
      <w:sdtEndPr/>
      <w:sdtContent>
        <w:r w:rsidRPr="00461911">
          <w:rPr>
            <w:sz w:val="16"/>
            <w:szCs w:val="16"/>
          </w:rPr>
          <w:t xml:space="preserve">PAGE </w:t>
        </w:r>
        <w:r w:rsidRPr="00461911">
          <w:rPr>
            <w:bCs/>
            <w:sz w:val="16"/>
            <w:szCs w:val="16"/>
          </w:rPr>
          <w:fldChar w:fldCharType="begin"/>
        </w:r>
        <w:r w:rsidRPr="00461911">
          <w:rPr>
            <w:bCs/>
            <w:sz w:val="16"/>
            <w:szCs w:val="16"/>
          </w:rPr>
          <w:instrText xml:space="preserve"> PAGE </w:instrText>
        </w:r>
        <w:r w:rsidRPr="00461911">
          <w:rPr>
            <w:bCs/>
            <w:sz w:val="16"/>
            <w:szCs w:val="16"/>
          </w:rPr>
          <w:fldChar w:fldCharType="separate"/>
        </w:r>
        <w:r w:rsidR="00825E4F">
          <w:rPr>
            <w:bCs/>
            <w:noProof/>
            <w:sz w:val="16"/>
            <w:szCs w:val="16"/>
          </w:rPr>
          <w:t>1</w:t>
        </w:r>
        <w:r w:rsidRPr="00461911">
          <w:rPr>
            <w:bCs/>
            <w:sz w:val="16"/>
            <w:szCs w:val="16"/>
          </w:rPr>
          <w:fldChar w:fldCharType="end"/>
        </w:r>
        <w:r w:rsidRPr="00461911">
          <w:rPr>
            <w:sz w:val="16"/>
            <w:szCs w:val="16"/>
          </w:rPr>
          <w:t xml:space="preserve"> OF </w:t>
        </w:r>
        <w:r w:rsidRPr="00461911">
          <w:rPr>
            <w:bCs/>
            <w:sz w:val="16"/>
            <w:szCs w:val="16"/>
          </w:rPr>
          <w:fldChar w:fldCharType="begin"/>
        </w:r>
        <w:r w:rsidRPr="00461911">
          <w:rPr>
            <w:bCs/>
            <w:sz w:val="16"/>
            <w:szCs w:val="16"/>
          </w:rPr>
          <w:instrText xml:space="preserve"> NUMPAGES  </w:instrText>
        </w:r>
        <w:r w:rsidRPr="00461911">
          <w:rPr>
            <w:bCs/>
            <w:sz w:val="16"/>
            <w:szCs w:val="16"/>
          </w:rPr>
          <w:fldChar w:fldCharType="separate"/>
        </w:r>
        <w:r w:rsidR="00825E4F">
          <w:rPr>
            <w:bCs/>
            <w:noProof/>
            <w:sz w:val="16"/>
            <w:szCs w:val="16"/>
          </w:rPr>
          <w:t>3</w:t>
        </w:r>
        <w:r w:rsidRPr="00461911">
          <w:rPr>
            <w:bCs/>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829"/>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332B0"/>
    <w:multiLevelType w:val="hybridMultilevel"/>
    <w:tmpl w:val="DB6C366E"/>
    <w:lvl w:ilvl="0" w:tplc="724087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A95993"/>
    <w:multiLevelType w:val="hybridMultilevel"/>
    <w:tmpl w:val="4C827066"/>
    <w:lvl w:ilvl="0" w:tplc="B2DE7600">
      <w:start w:val="1"/>
      <w:numFmt w:val="decimal"/>
      <w:lvlText w:val="%1."/>
      <w:lvlJc w:val="left"/>
      <w:pPr>
        <w:ind w:left="72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23C3"/>
    <w:multiLevelType w:val="hybridMultilevel"/>
    <w:tmpl w:val="5690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F1"/>
    <w:multiLevelType w:val="hybridMultilevel"/>
    <w:tmpl w:val="0FB62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4E2E87"/>
    <w:multiLevelType w:val="hybridMultilevel"/>
    <w:tmpl w:val="72886640"/>
    <w:lvl w:ilvl="0" w:tplc="B2DE7600">
      <w:start w:val="1"/>
      <w:numFmt w:val="decimal"/>
      <w:lvlText w:val="%1."/>
      <w:lvlJc w:val="left"/>
      <w:pPr>
        <w:ind w:left="72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F5D22"/>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915851"/>
    <w:multiLevelType w:val="hybridMultilevel"/>
    <w:tmpl w:val="E55A4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0C7933"/>
    <w:multiLevelType w:val="hybridMultilevel"/>
    <w:tmpl w:val="BB0E9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F1B9D"/>
    <w:multiLevelType w:val="hybridMultilevel"/>
    <w:tmpl w:val="E7787CF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DA0B77"/>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970168"/>
    <w:multiLevelType w:val="hybridMultilevel"/>
    <w:tmpl w:val="88E09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3E2B1E"/>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857415"/>
    <w:multiLevelType w:val="hybridMultilevel"/>
    <w:tmpl w:val="14F42146"/>
    <w:lvl w:ilvl="0" w:tplc="C70EDA4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FB35F8"/>
    <w:multiLevelType w:val="hybridMultilevel"/>
    <w:tmpl w:val="BB0E9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84784A"/>
    <w:multiLevelType w:val="hybridMultilevel"/>
    <w:tmpl w:val="EA127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351F3"/>
    <w:multiLevelType w:val="hybridMultilevel"/>
    <w:tmpl w:val="BB0E9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384F4B"/>
    <w:multiLevelType w:val="hybridMultilevel"/>
    <w:tmpl w:val="13A89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6770D5"/>
    <w:multiLevelType w:val="hybridMultilevel"/>
    <w:tmpl w:val="D94CE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B9537E"/>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1765F8"/>
    <w:multiLevelType w:val="hybridMultilevel"/>
    <w:tmpl w:val="DED8A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57540D"/>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890A2C"/>
    <w:multiLevelType w:val="hybridMultilevel"/>
    <w:tmpl w:val="4C56E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B81C18"/>
    <w:multiLevelType w:val="hybridMultilevel"/>
    <w:tmpl w:val="D94CB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056E84"/>
    <w:multiLevelType w:val="hybridMultilevel"/>
    <w:tmpl w:val="C89A669E"/>
    <w:lvl w:ilvl="0" w:tplc="1946D5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D4C70"/>
    <w:multiLevelType w:val="hybridMultilevel"/>
    <w:tmpl w:val="DB6C366E"/>
    <w:lvl w:ilvl="0" w:tplc="724087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8D30BA"/>
    <w:multiLevelType w:val="hybridMultilevel"/>
    <w:tmpl w:val="37C4B280"/>
    <w:lvl w:ilvl="0" w:tplc="2B909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D255D9"/>
    <w:multiLevelType w:val="hybridMultilevel"/>
    <w:tmpl w:val="37C4B280"/>
    <w:lvl w:ilvl="0" w:tplc="2B909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BD62A1"/>
    <w:multiLevelType w:val="hybridMultilevel"/>
    <w:tmpl w:val="630657A2"/>
    <w:lvl w:ilvl="0" w:tplc="53A4403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305CC6"/>
    <w:multiLevelType w:val="hybridMultilevel"/>
    <w:tmpl w:val="DB6C366E"/>
    <w:lvl w:ilvl="0" w:tplc="724087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85829566">
    <w:abstractNumId w:val="17"/>
  </w:num>
  <w:num w:numId="2" w16cid:durableId="1003901971">
    <w:abstractNumId w:val="16"/>
  </w:num>
  <w:num w:numId="3" w16cid:durableId="1828352335">
    <w:abstractNumId w:val="11"/>
  </w:num>
  <w:num w:numId="4" w16cid:durableId="1456950218">
    <w:abstractNumId w:val="14"/>
  </w:num>
  <w:num w:numId="5" w16cid:durableId="330565316">
    <w:abstractNumId w:val="8"/>
  </w:num>
  <w:num w:numId="6" w16cid:durableId="344864663">
    <w:abstractNumId w:val="5"/>
  </w:num>
  <w:num w:numId="7" w16cid:durableId="2011449867">
    <w:abstractNumId w:val="2"/>
  </w:num>
  <w:num w:numId="8" w16cid:durableId="1499729791">
    <w:abstractNumId w:val="24"/>
  </w:num>
  <w:num w:numId="9" w16cid:durableId="193806894">
    <w:abstractNumId w:val="22"/>
  </w:num>
  <w:num w:numId="10" w16cid:durableId="701591406">
    <w:abstractNumId w:val="20"/>
  </w:num>
  <w:num w:numId="11" w16cid:durableId="1410465912">
    <w:abstractNumId w:val="18"/>
  </w:num>
  <w:num w:numId="12" w16cid:durableId="2060127399">
    <w:abstractNumId w:val="15"/>
  </w:num>
  <w:num w:numId="13" w16cid:durableId="664017857">
    <w:abstractNumId w:val="28"/>
  </w:num>
  <w:num w:numId="14" w16cid:durableId="849830374">
    <w:abstractNumId w:val="13"/>
  </w:num>
  <w:num w:numId="15" w16cid:durableId="1539047498">
    <w:abstractNumId w:val="25"/>
  </w:num>
  <w:num w:numId="16" w16cid:durableId="1532306251">
    <w:abstractNumId w:val="29"/>
  </w:num>
  <w:num w:numId="17" w16cid:durableId="799030713">
    <w:abstractNumId w:val="1"/>
  </w:num>
  <w:num w:numId="18" w16cid:durableId="1921792138">
    <w:abstractNumId w:val="27"/>
  </w:num>
  <w:num w:numId="19" w16cid:durableId="1387341528">
    <w:abstractNumId w:val="21"/>
  </w:num>
  <w:num w:numId="20" w16cid:durableId="565141522">
    <w:abstractNumId w:val="19"/>
  </w:num>
  <w:num w:numId="21" w16cid:durableId="1710180016">
    <w:abstractNumId w:val="10"/>
  </w:num>
  <w:num w:numId="22" w16cid:durableId="1264339547">
    <w:abstractNumId w:val="0"/>
  </w:num>
  <w:num w:numId="23" w16cid:durableId="327178640">
    <w:abstractNumId w:val="26"/>
  </w:num>
  <w:num w:numId="24" w16cid:durableId="188641497">
    <w:abstractNumId w:val="6"/>
  </w:num>
  <w:num w:numId="25" w16cid:durableId="1032460980">
    <w:abstractNumId w:val="12"/>
  </w:num>
  <w:num w:numId="26" w16cid:durableId="1533377680">
    <w:abstractNumId w:val="3"/>
  </w:num>
  <w:num w:numId="27" w16cid:durableId="733553737">
    <w:abstractNumId w:val="9"/>
  </w:num>
  <w:num w:numId="28" w16cid:durableId="172308898">
    <w:abstractNumId w:val="4"/>
  </w:num>
  <w:num w:numId="29" w16cid:durableId="2111508065">
    <w:abstractNumId w:val="23"/>
  </w:num>
  <w:num w:numId="30" w16cid:durableId="85835558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formatting="1" w:enforcement="0"/>
  <w:defaultTabStop w:val="36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09"/>
    <w:rsid w:val="00003DF3"/>
    <w:rsid w:val="00007E4C"/>
    <w:rsid w:val="00013453"/>
    <w:rsid w:val="00014BE3"/>
    <w:rsid w:val="0001762E"/>
    <w:rsid w:val="00023F1F"/>
    <w:rsid w:val="0003052B"/>
    <w:rsid w:val="00030B35"/>
    <w:rsid w:val="0004563E"/>
    <w:rsid w:val="000460A9"/>
    <w:rsid w:val="00054160"/>
    <w:rsid w:val="000558F2"/>
    <w:rsid w:val="000566D5"/>
    <w:rsid w:val="0006141D"/>
    <w:rsid w:val="0007632D"/>
    <w:rsid w:val="00077787"/>
    <w:rsid w:val="00083788"/>
    <w:rsid w:val="000A774C"/>
    <w:rsid w:val="000B202B"/>
    <w:rsid w:val="000C6492"/>
    <w:rsid w:val="000C67A6"/>
    <w:rsid w:val="000D3583"/>
    <w:rsid w:val="000D7981"/>
    <w:rsid w:val="000E00A0"/>
    <w:rsid w:val="000E031E"/>
    <w:rsid w:val="000E4D5C"/>
    <w:rsid w:val="000F049F"/>
    <w:rsid w:val="000F2AAE"/>
    <w:rsid w:val="000F3BC1"/>
    <w:rsid w:val="000F4EA7"/>
    <w:rsid w:val="00100A2B"/>
    <w:rsid w:val="00122239"/>
    <w:rsid w:val="00124919"/>
    <w:rsid w:val="001268A7"/>
    <w:rsid w:val="00126B25"/>
    <w:rsid w:val="00131B21"/>
    <w:rsid w:val="00132346"/>
    <w:rsid w:val="001366B0"/>
    <w:rsid w:val="0014085A"/>
    <w:rsid w:val="00140963"/>
    <w:rsid w:val="001410B3"/>
    <w:rsid w:val="00141AA4"/>
    <w:rsid w:val="001476AB"/>
    <w:rsid w:val="00152D1B"/>
    <w:rsid w:val="00156159"/>
    <w:rsid w:val="00172CF8"/>
    <w:rsid w:val="00182D65"/>
    <w:rsid w:val="00192F16"/>
    <w:rsid w:val="001937DA"/>
    <w:rsid w:val="001A0485"/>
    <w:rsid w:val="001A5365"/>
    <w:rsid w:val="001A7496"/>
    <w:rsid w:val="001B7A1D"/>
    <w:rsid w:val="001B7C07"/>
    <w:rsid w:val="001D016F"/>
    <w:rsid w:val="001D26D5"/>
    <w:rsid w:val="001D460F"/>
    <w:rsid w:val="001D735C"/>
    <w:rsid w:val="001D7B1E"/>
    <w:rsid w:val="001E37B6"/>
    <w:rsid w:val="001E50E4"/>
    <w:rsid w:val="00204C2E"/>
    <w:rsid w:val="00211FFD"/>
    <w:rsid w:val="0021405E"/>
    <w:rsid w:val="00222D70"/>
    <w:rsid w:val="00224D45"/>
    <w:rsid w:val="002354C3"/>
    <w:rsid w:val="00235564"/>
    <w:rsid w:val="00237F97"/>
    <w:rsid w:val="00246196"/>
    <w:rsid w:val="00250870"/>
    <w:rsid w:val="00282469"/>
    <w:rsid w:val="00291B84"/>
    <w:rsid w:val="00292358"/>
    <w:rsid w:val="00292672"/>
    <w:rsid w:val="002927C5"/>
    <w:rsid w:val="00292E5D"/>
    <w:rsid w:val="002955A9"/>
    <w:rsid w:val="00297B5B"/>
    <w:rsid w:val="002A0CF4"/>
    <w:rsid w:val="002A12DD"/>
    <w:rsid w:val="002B265D"/>
    <w:rsid w:val="002B3923"/>
    <w:rsid w:val="002C4109"/>
    <w:rsid w:val="002D58C8"/>
    <w:rsid w:val="002D6B7F"/>
    <w:rsid w:val="002D6F60"/>
    <w:rsid w:val="002E04FB"/>
    <w:rsid w:val="002E438A"/>
    <w:rsid w:val="002F1521"/>
    <w:rsid w:val="00311AA2"/>
    <w:rsid w:val="003368BB"/>
    <w:rsid w:val="00357C58"/>
    <w:rsid w:val="003613A2"/>
    <w:rsid w:val="003747E3"/>
    <w:rsid w:val="00377223"/>
    <w:rsid w:val="003841BC"/>
    <w:rsid w:val="00387A62"/>
    <w:rsid w:val="0039440E"/>
    <w:rsid w:val="00394F6E"/>
    <w:rsid w:val="003967B5"/>
    <w:rsid w:val="003A34A4"/>
    <w:rsid w:val="003A3E5F"/>
    <w:rsid w:val="003A5544"/>
    <w:rsid w:val="003A6EBD"/>
    <w:rsid w:val="003A7A86"/>
    <w:rsid w:val="003B009D"/>
    <w:rsid w:val="003B4A95"/>
    <w:rsid w:val="003D4E56"/>
    <w:rsid w:val="003D7D21"/>
    <w:rsid w:val="003E1391"/>
    <w:rsid w:val="003E3E02"/>
    <w:rsid w:val="0040002C"/>
    <w:rsid w:val="00401901"/>
    <w:rsid w:val="0041064B"/>
    <w:rsid w:val="004220F9"/>
    <w:rsid w:val="0042352B"/>
    <w:rsid w:val="004342F0"/>
    <w:rsid w:val="0044144C"/>
    <w:rsid w:val="004443E2"/>
    <w:rsid w:val="00451463"/>
    <w:rsid w:val="0045450F"/>
    <w:rsid w:val="00461911"/>
    <w:rsid w:val="0048102C"/>
    <w:rsid w:val="00493E97"/>
    <w:rsid w:val="0049494A"/>
    <w:rsid w:val="004A05F6"/>
    <w:rsid w:val="004A59F9"/>
    <w:rsid w:val="004B5352"/>
    <w:rsid w:val="004C7C66"/>
    <w:rsid w:val="004D2A81"/>
    <w:rsid w:val="004D7AA6"/>
    <w:rsid w:val="004E3D18"/>
    <w:rsid w:val="00513EDD"/>
    <w:rsid w:val="00523F33"/>
    <w:rsid w:val="00524B96"/>
    <w:rsid w:val="00536FF1"/>
    <w:rsid w:val="005430F4"/>
    <w:rsid w:val="00544571"/>
    <w:rsid w:val="00552FCA"/>
    <w:rsid w:val="005604E2"/>
    <w:rsid w:val="0056057C"/>
    <w:rsid w:val="00564078"/>
    <w:rsid w:val="005851FE"/>
    <w:rsid w:val="005855AD"/>
    <w:rsid w:val="0058670F"/>
    <w:rsid w:val="00590D22"/>
    <w:rsid w:val="00591598"/>
    <w:rsid w:val="005A27C4"/>
    <w:rsid w:val="005A7C5F"/>
    <w:rsid w:val="005B00AE"/>
    <w:rsid w:val="005B22A7"/>
    <w:rsid w:val="005B2909"/>
    <w:rsid w:val="005C3154"/>
    <w:rsid w:val="005C7A78"/>
    <w:rsid w:val="005F15A9"/>
    <w:rsid w:val="005F7DE4"/>
    <w:rsid w:val="0060788E"/>
    <w:rsid w:val="00611E37"/>
    <w:rsid w:val="00612BDC"/>
    <w:rsid w:val="00620886"/>
    <w:rsid w:val="0062275E"/>
    <w:rsid w:val="006233E3"/>
    <w:rsid w:val="00641801"/>
    <w:rsid w:val="0066153D"/>
    <w:rsid w:val="006620AC"/>
    <w:rsid w:val="0066623C"/>
    <w:rsid w:val="00670A8A"/>
    <w:rsid w:val="0068337F"/>
    <w:rsid w:val="006910B0"/>
    <w:rsid w:val="0069411C"/>
    <w:rsid w:val="006A1E1F"/>
    <w:rsid w:val="006A4669"/>
    <w:rsid w:val="006A620F"/>
    <w:rsid w:val="006B7DA7"/>
    <w:rsid w:val="006C0B02"/>
    <w:rsid w:val="006C1936"/>
    <w:rsid w:val="006C73E3"/>
    <w:rsid w:val="006F60FC"/>
    <w:rsid w:val="00704D85"/>
    <w:rsid w:val="00706E28"/>
    <w:rsid w:val="007569CB"/>
    <w:rsid w:val="00777E5C"/>
    <w:rsid w:val="00796113"/>
    <w:rsid w:val="007A0896"/>
    <w:rsid w:val="007A2F23"/>
    <w:rsid w:val="007A4298"/>
    <w:rsid w:val="007C18DD"/>
    <w:rsid w:val="007C2BFB"/>
    <w:rsid w:val="007D0665"/>
    <w:rsid w:val="007D79AC"/>
    <w:rsid w:val="007D7C17"/>
    <w:rsid w:val="007E2B17"/>
    <w:rsid w:val="0080073F"/>
    <w:rsid w:val="008035C3"/>
    <w:rsid w:val="00805631"/>
    <w:rsid w:val="0081119F"/>
    <w:rsid w:val="0082247A"/>
    <w:rsid w:val="00825E4F"/>
    <w:rsid w:val="008315AC"/>
    <w:rsid w:val="00832354"/>
    <w:rsid w:val="008401C1"/>
    <w:rsid w:val="0084307B"/>
    <w:rsid w:val="0084380C"/>
    <w:rsid w:val="008451A6"/>
    <w:rsid w:val="00850EF3"/>
    <w:rsid w:val="0085113C"/>
    <w:rsid w:val="00862206"/>
    <w:rsid w:val="00864F6F"/>
    <w:rsid w:val="008653D5"/>
    <w:rsid w:val="00866E80"/>
    <w:rsid w:val="00875698"/>
    <w:rsid w:val="00875D05"/>
    <w:rsid w:val="00876B9A"/>
    <w:rsid w:val="00883187"/>
    <w:rsid w:val="0088321E"/>
    <w:rsid w:val="00885322"/>
    <w:rsid w:val="00887549"/>
    <w:rsid w:val="00894116"/>
    <w:rsid w:val="008A0DF7"/>
    <w:rsid w:val="008A3524"/>
    <w:rsid w:val="008A6225"/>
    <w:rsid w:val="008A75E1"/>
    <w:rsid w:val="008B145B"/>
    <w:rsid w:val="008B48EF"/>
    <w:rsid w:val="008B4FAE"/>
    <w:rsid w:val="008D161A"/>
    <w:rsid w:val="008D523C"/>
    <w:rsid w:val="008D6E95"/>
    <w:rsid w:val="008D7461"/>
    <w:rsid w:val="008E40ED"/>
    <w:rsid w:val="008E6A0D"/>
    <w:rsid w:val="008F498A"/>
    <w:rsid w:val="00906B78"/>
    <w:rsid w:val="009077BF"/>
    <w:rsid w:val="00911D24"/>
    <w:rsid w:val="009151A1"/>
    <w:rsid w:val="00916DDF"/>
    <w:rsid w:val="00923197"/>
    <w:rsid w:val="009236B7"/>
    <w:rsid w:val="00925A7F"/>
    <w:rsid w:val="009272A8"/>
    <w:rsid w:val="00927778"/>
    <w:rsid w:val="00927D98"/>
    <w:rsid w:val="009413E1"/>
    <w:rsid w:val="00942018"/>
    <w:rsid w:val="00945BF4"/>
    <w:rsid w:val="0095153C"/>
    <w:rsid w:val="0095786B"/>
    <w:rsid w:val="009621CF"/>
    <w:rsid w:val="00984057"/>
    <w:rsid w:val="00984426"/>
    <w:rsid w:val="0098656A"/>
    <w:rsid w:val="009A4290"/>
    <w:rsid w:val="009A5C6D"/>
    <w:rsid w:val="009B044E"/>
    <w:rsid w:val="009B39C8"/>
    <w:rsid w:val="009C3721"/>
    <w:rsid w:val="009D1C2B"/>
    <w:rsid w:val="009D2EDE"/>
    <w:rsid w:val="009E1F8E"/>
    <w:rsid w:val="009E3B83"/>
    <w:rsid w:val="009E47C1"/>
    <w:rsid w:val="009E7505"/>
    <w:rsid w:val="009E7CBB"/>
    <w:rsid w:val="009E7DFA"/>
    <w:rsid w:val="009F19D4"/>
    <w:rsid w:val="00A0152C"/>
    <w:rsid w:val="00A034E6"/>
    <w:rsid w:val="00A06BDC"/>
    <w:rsid w:val="00A17CC1"/>
    <w:rsid w:val="00A30223"/>
    <w:rsid w:val="00A3323D"/>
    <w:rsid w:val="00A37F07"/>
    <w:rsid w:val="00A468D9"/>
    <w:rsid w:val="00A56800"/>
    <w:rsid w:val="00A75971"/>
    <w:rsid w:val="00A87EF5"/>
    <w:rsid w:val="00A91CDD"/>
    <w:rsid w:val="00A9778F"/>
    <w:rsid w:val="00AA01DB"/>
    <w:rsid w:val="00AA1009"/>
    <w:rsid w:val="00AA7367"/>
    <w:rsid w:val="00AB16E8"/>
    <w:rsid w:val="00AC03FB"/>
    <w:rsid w:val="00AC7515"/>
    <w:rsid w:val="00AD0CF6"/>
    <w:rsid w:val="00AD77FB"/>
    <w:rsid w:val="00AE169E"/>
    <w:rsid w:val="00AF472F"/>
    <w:rsid w:val="00AF51FF"/>
    <w:rsid w:val="00B11636"/>
    <w:rsid w:val="00B153CB"/>
    <w:rsid w:val="00B37957"/>
    <w:rsid w:val="00B401D3"/>
    <w:rsid w:val="00B419C9"/>
    <w:rsid w:val="00B52390"/>
    <w:rsid w:val="00B525B4"/>
    <w:rsid w:val="00B55034"/>
    <w:rsid w:val="00B65D25"/>
    <w:rsid w:val="00B85028"/>
    <w:rsid w:val="00B85B8A"/>
    <w:rsid w:val="00B9070F"/>
    <w:rsid w:val="00BA6AD8"/>
    <w:rsid w:val="00BC444A"/>
    <w:rsid w:val="00BD2601"/>
    <w:rsid w:val="00BD4BA3"/>
    <w:rsid w:val="00BD6FDD"/>
    <w:rsid w:val="00BE6390"/>
    <w:rsid w:val="00BF003E"/>
    <w:rsid w:val="00BF4018"/>
    <w:rsid w:val="00C0297D"/>
    <w:rsid w:val="00C03B9C"/>
    <w:rsid w:val="00C140DF"/>
    <w:rsid w:val="00C14F33"/>
    <w:rsid w:val="00C14F4D"/>
    <w:rsid w:val="00C15A5C"/>
    <w:rsid w:val="00C27A62"/>
    <w:rsid w:val="00C30A51"/>
    <w:rsid w:val="00C3167C"/>
    <w:rsid w:val="00C45F0F"/>
    <w:rsid w:val="00C470AB"/>
    <w:rsid w:val="00C5275C"/>
    <w:rsid w:val="00C645B5"/>
    <w:rsid w:val="00C659DC"/>
    <w:rsid w:val="00C75384"/>
    <w:rsid w:val="00C9470D"/>
    <w:rsid w:val="00C97B25"/>
    <w:rsid w:val="00CA02DF"/>
    <w:rsid w:val="00CA3010"/>
    <w:rsid w:val="00CA5E2A"/>
    <w:rsid w:val="00CB2CC4"/>
    <w:rsid w:val="00CC43DE"/>
    <w:rsid w:val="00CC7B71"/>
    <w:rsid w:val="00CE498B"/>
    <w:rsid w:val="00CE633A"/>
    <w:rsid w:val="00CE6768"/>
    <w:rsid w:val="00CE765B"/>
    <w:rsid w:val="00CF3B41"/>
    <w:rsid w:val="00CF3F80"/>
    <w:rsid w:val="00CF5575"/>
    <w:rsid w:val="00CF7A8D"/>
    <w:rsid w:val="00D04A2B"/>
    <w:rsid w:val="00D05A9B"/>
    <w:rsid w:val="00D1090B"/>
    <w:rsid w:val="00D127E5"/>
    <w:rsid w:val="00D14610"/>
    <w:rsid w:val="00D148F8"/>
    <w:rsid w:val="00D1609A"/>
    <w:rsid w:val="00D21CB7"/>
    <w:rsid w:val="00D30481"/>
    <w:rsid w:val="00D31BC6"/>
    <w:rsid w:val="00D62854"/>
    <w:rsid w:val="00D67FA6"/>
    <w:rsid w:val="00D73ACE"/>
    <w:rsid w:val="00D8180D"/>
    <w:rsid w:val="00D9364E"/>
    <w:rsid w:val="00D94EB3"/>
    <w:rsid w:val="00DA535F"/>
    <w:rsid w:val="00DB4FB8"/>
    <w:rsid w:val="00DD1957"/>
    <w:rsid w:val="00DD40E7"/>
    <w:rsid w:val="00DE0802"/>
    <w:rsid w:val="00DE513D"/>
    <w:rsid w:val="00DE5D10"/>
    <w:rsid w:val="00DE5FE4"/>
    <w:rsid w:val="00DF4E27"/>
    <w:rsid w:val="00DF786B"/>
    <w:rsid w:val="00E01FBB"/>
    <w:rsid w:val="00E10FD7"/>
    <w:rsid w:val="00E23748"/>
    <w:rsid w:val="00E26C1B"/>
    <w:rsid w:val="00E30020"/>
    <w:rsid w:val="00E305A6"/>
    <w:rsid w:val="00E34A6B"/>
    <w:rsid w:val="00E36709"/>
    <w:rsid w:val="00E36EC6"/>
    <w:rsid w:val="00E3721A"/>
    <w:rsid w:val="00E43E42"/>
    <w:rsid w:val="00E53632"/>
    <w:rsid w:val="00E56CB0"/>
    <w:rsid w:val="00E57272"/>
    <w:rsid w:val="00E613E8"/>
    <w:rsid w:val="00E66595"/>
    <w:rsid w:val="00E74409"/>
    <w:rsid w:val="00E74C19"/>
    <w:rsid w:val="00E8230A"/>
    <w:rsid w:val="00E83AC0"/>
    <w:rsid w:val="00ED042F"/>
    <w:rsid w:val="00EE3335"/>
    <w:rsid w:val="00EE3B4C"/>
    <w:rsid w:val="00EE6667"/>
    <w:rsid w:val="00EE6E22"/>
    <w:rsid w:val="00EE7F95"/>
    <w:rsid w:val="00EF437B"/>
    <w:rsid w:val="00F0380C"/>
    <w:rsid w:val="00F05A6C"/>
    <w:rsid w:val="00F12C95"/>
    <w:rsid w:val="00F1514D"/>
    <w:rsid w:val="00F16E23"/>
    <w:rsid w:val="00F17539"/>
    <w:rsid w:val="00F22950"/>
    <w:rsid w:val="00F27CD5"/>
    <w:rsid w:val="00F3745B"/>
    <w:rsid w:val="00F377C7"/>
    <w:rsid w:val="00F410BF"/>
    <w:rsid w:val="00F41996"/>
    <w:rsid w:val="00F41D30"/>
    <w:rsid w:val="00F429BF"/>
    <w:rsid w:val="00F431D0"/>
    <w:rsid w:val="00F4455E"/>
    <w:rsid w:val="00F44DD1"/>
    <w:rsid w:val="00F46E21"/>
    <w:rsid w:val="00F5496D"/>
    <w:rsid w:val="00F54F09"/>
    <w:rsid w:val="00F57D7E"/>
    <w:rsid w:val="00F614E1"/>
    <w:rsid w:val="00F63A9E"/>
    <w:rsid w:val="00F64F43"/>
    <w:rsid w:val="00F667C5"/>
    <w:rsid w:val="00F80AF7"/>
    <w:rsid w:val="00F81DE1"/>
    <w:rsid w:val="00F85248"/>
    <w:rsid w:val="00FA0790"/>
    <w:rsid w:val="00FA5F91"/>
    <w:rsid w:val="00FA71CF"/>
    <w:rsid w:val="00FB2AC2"/>
    <w:rsid w:val="00FC45CA"/>
    <w:rsid w:val="00FC760C"/>
    <w:rsid w:val="00FD124D"/>
    <w:rsid w:val="00FD7221"/>
    <w:rsid w:val="00FD7597"/>
    <w:rsid w:val="00FE1F82"/>
    <w:rsid w:val="00FE25A4"/>
    <w:rsid w:val="00FE7C1C"/>
    <w:rsid w:val="7908A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D0B3"/>
  <w15:chartTrackingRefBased/>
  <w15:docId w15:val="{5D264D42-A69D-4D32-A32A-4ABBD7B6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11"/>
    <w:pPr>
      <w:spacing w:after="0" w:line="240" w:lineRule="auto"/>
      <w:contextualSpacing/>
    </w:pPr>
    <w:rPr>
      <w:rFonts w:ascii="Arial" w:hAnsi="Arial" w:cs="Arial"/>
      <w:sz w:val="24"/>
      <w:szCs w:val="24"/>
    </w:rPr>
  </w:style>
  <w:style w:type="paragraph" w:styleId="Heading1">
    <w:name w:val="heading 1"/>
    <w:basedOn w:val="Normal"/>
    <w:next w:val="Normal"/>
    <w:link w:val="Heading1Char"/>
    <w:uiPriority w:val="9"/>
    <w:qFormat/>
    <w:rsid w:val="0042352B"/>
    <w:pPr>
      <w:keepNext/>
      <w:keepLines/>
      <w:pBdr>
        <w:bottom w:val="thickThinSmallGap" w:sz="24" w:space="1" w:color="auto"/>
      </w:pBdr>
      <w:spacing w:before="240"/>
      <w:jc w:val="center"/>
      <w:outlineLvl w:val="0"/>
    </w:pPr>
    <w:rPr>
      <w:rFonts w:eastAsiaTheme="majorEastAsia"/>
      <w:b/>
    </w:rPr>
  </w:style>
  <w:style w:type="paragraph" w:styleId="Heading2">
    <w:name w:val="heading 2"/>
    <w:basedOn w:val="Normal"/>
    <w:next w:val="Normal"/>
    <w:link w:val="Heading2Char"/>
    <w:uiPriority w:val="9"/>
    <w:unhideWhenUsed/>
    <w:qFormat/>
    <w:rsid w:val="003967B5"/>
    <w:pPr>
      <w:spacing w:before="240"/>
      <w:contextualSpacing w:val="0"/>
      <w:outlineLvl w:val="1"/>
    </w:pPr>
    <w:rPr>
      <w:b/>
    </w:rPr>
  </w:style>
  <w:style w:type="paragraph" w:styleId="Heading3">
    <w:name w:val="heading 3"/>
    <w:basedOn w:val="Normal"/>
    <w:next w:val="Normal"/>
    <w:link w:val="Heading3Char"/>
    <w:uiPriority w:val="9"/>
    <w:unhideWhenUsed/>
    <w:qFormat/>
    <w:rsid w:val="003747E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009"/>
    <w:pPr>
      <w:tabs>
        <w:tab w:val="center" w:pos="4680"/>
        <w:tab w:val="right" w:pos="9360"/>
      </w:tabs>
    </w:pPr>
  </w:style>
  <w:style w:type="character" w:customStyle="1" w:styleId="HeaderChar">
    <w:name w:val="Header Char"/>
    <w:basedOn w:val="DefaultParagraphFont"/>
    <w:link w:val="Header"/>
    <w:rsid w:val="00AA1009"/>
  </w:style>
  <w:style w:type="paragraph" w:styleId="Footer">
    <w:name w:val="footer"/>
    <w:basedOn w:val="Normal"/>
    <w:link w:val="FooterChar"/>
    <w:uiPriority w:val="99"/>
    <w:unhideWhenUsed/>
    <w:rsid w:val="00AA1009"/>
    <w:pPr>
      <w:tabs>
        <w:tab w:val="center" w:pos="4680"/>
        <w:tab w:val="right" w:pos="9360"/>
      </w:tabs>
    </w:pPr>
  </w:style>
  <w:style w:type="character" w:customStyle="1" w:styleId="FooterChar">
    <w:name w:val="Footer Char"/>
    <w:basedOn w:val="DefaultParagraphFont"/>
    <w:link w:val="Footer"/>
    <w:uiPriority w:val="99"/>
    <w:rsid w:val="00AA1009"/>
  </w:style>
  <w:style w:type="paragraph" w:styleId="NoSpacing">
    <w:name w:val="No Spacing"/>
    <w:basedOn w:val="Normal"/>
    <w:uiPriority w:val="1"/>
    <w:qFormat/>
    <w:rsid w:val="00AA1009"/>
    <w:rPr>
      <w:b/>
    </w:rPr>
  </w:style>
  <w:style w:type="table" w:styleId="TableGrid">
    <w:name w:val="Table Grid"/>
    <w:basedOn w:val="TableNormal"/>
    <w:uiPriority w:val="39"/>
    <w:rsid w:val="00F4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D30"/>
    <w:rPr>
      <w:color w:val="808080"/>
    </w:rPr>
  </w:style>
  <w:style w:type="character" w:styleId="Hyperlink">
    <w:name w:val="Hyperlink"/>
    <w:basedOn w:val="DefaultParagraphFont"/>
    <w:uiPriority w:val="99"/>
    <w:unhideWhenUsed/>
    <w:rsid w:val="0095153C"/>
    <w:rPr>
      <w:color w:val="0563C1" w:themeColor="hyperlink"/>
      <w:u w:val="single"/>
    </w:rPr>
  </w:style>
  <w:style w:type="character" w:styleId="FollowedHyperlink">
    <w:name w:val="FollowedHyperlink"/>
    <w:basedOn w:val="DefaultParagraphFont"/>
    <w:uiPriority w:val="99"/>
    <w:semiHidden/>
    <w:unhideWhenUsed/>
    <w:rsid w:val="0095153C"/>
    <w:rPr>
      <w:color w:val="954F72" w:themeColor="followedHyperlink"/>
      <w:u w:val="single"/>
    </w:rPr>
  </w:style>
  <w:style w:type="paragraph" w:styleId="ListParagraph">
    <w:name w:val="List Paragraph"/>
    <w:basedOn w:val="Normal"/>
    <w:uiPriority w:val="34"/>
    <w:qFormat/>
    <w:rsid w:val="0080073F"/>
    <w:pPr>
      <w:ind w:left="720"/>
    </w:pPr>
  </w:style>
  <w:style w:type="paragraph" w:styleId="Title">
    <w:name w:val="Title"/>
    <w:basedOn w:val="Normal"/>
    <w:next w:val="Normal"/>
    <w:link w:val="TitleChar"/>
    <w:uiPriority w:val="10"/>
    <w:qFormat/>
    <w:rsid w:val="00D62854"/>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854"/>
    <w:rPr>
      <w:rFonts w:asciiTheme="majorHAnsi" w:eastAsiaTheme="majorEastAsia" w:hAnsiTheme="majorHAnsi" w:cstheme="majorBidi"/>
      <w:b/>
      <w:spacing w:val="-10"/>
      <w:kern w:val="28"/>
      <w:sz w:val="56"/>
      <w:szCs w:val="56"/>
      <w:shd w:val="clear" w:color="auto" w:fill="D9D9D9" w:themeFill="background1" w:themeFillShade="D9"/>
    </w:rPr>
  </w:style>
  <w:style w:type="character" w:customStyle="1" w:styleId="Heading1Char">
    <w:name w:val="Heading 1 Char"/>
    <w:basedOn w:val="DefaultParagraphFont"/>
    <w:link w:val="Heading1"/>
    <w:uiPriority w:val="9"/>
    <w:rsid w:val="0042352B"/>
    <w:rPr>
      <w:rFonts w:ascii="Arial" w:eastAsiaTheme="majorEastAsia" w:hAnsi="Arial" w:cs="Arial"/>
      <w:b/>
      <w:sz w:val="24"/>
      <w:szCs w:val="24"/>
    </w:rPr>
  </w:style>
  <w:style w:type="character" w:customStyle="1" w:styleId="Heading2Char">
    <w:name w:val="Heading 2 Char"/>
    <w:basedOn w:val="DefaultParagraphFont"/>
    <w:link w:val="Heading2"/>
    <w:uiPriority w:val="9"/>
    <w:rsid w:val="003967B5"/>
    <w:rPr>
      <w:rFonts w:ascii="Arial" w:hAnsi="Arial" w:cs="Arial"/>
      <w:b/>
      <w:sz w:val="24"/>
      <w:szCs w:val="24"/>
    </w:rPr>
  </w:style>
  <w:style w:type="character" w:customStyle="1" w:styleId="Heading3Char">
    <w:name w:val="Heading 3 Char"/>
    <w:basedOn w:val="DefaultParagraphFont"/>
    <w:link w:val="Heading3"/>
    <w:uiPriority w:val="9"/>
    <w:rsid w:val="003747E3"/>
    <w:rPr>
      <w:rFonts w:ascii="Arial" w:hAnsi="Arial" w:cs="Arial"/>
      <w:sz w:val="24"/>
      <w:szCs w:val="24"/>
    </w:rPr>
  </w:style>
  <w:style w:type="paragraph" w:styleId="Revision">
    <w:name w:val="Revision"/>
    <w:hidden/>
    <w:uiPriority w:val="99"/>
    <w:semiHidden/>
    <w:rsid w:val="000558F2"/>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055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F2"/>
    <w:rPr>
      <w:rFonts w:ascii="Segoe UI" w:hAnsi="Segoe UI" w:cs="Segoe UI"/>
      <w:sz w:val="18"/>
      <w:szCs w:val="18"/>
    </w:rPr>
  </w:style>
  <w:style w:type="paragraph" w:customStyle="1" w:styleId="Default">
    <w:name w:val="Default"/>
    <w:rsid w:val="00AC7515"/>
    <w:pPr>
      <w:autoSpaceDE w:val="0"/>
      <w:autoSpaceDN w:val="0"/>
      <w:adjustRightInd w:val="0"/>
      <w:spacing w:after="0" w:line="240" w:lineRule="auto"/>
    </w:pPr>
    <w:rPr>
      <w:rFonts w:ascii="Arial Narrow" w:hAnsi="Arial Narrow" w:cs="Arial Narrow"/>
      <w:color w:val="000000"/>
      <w:sz w:val="24"/>
      <w:szCs w:val="24"/>
    </w:rPr>
  </w:style>
  <w:style w:type="character" w:customStyle="1" w:styleId="normaltextrun">
    <w:name w:val="normaltextrun"/>
    <w:basedOn w:val="DefaultParagraphFont"/>
    <w:rsid w:val="0085113C"/>
  </w:style>
  <w:style w:type="character" w:customStyle="1" w:styleId="contextualspellingandgrammarerror">
    <w:name w:val="contextualspellingandgrammarerror"/>
    <w:basedOn w:val="DefaultParagraphFont"/>
    <w:rsid w:val="0085113C"/>
  </w:style>
  <w:style w:type="character" w:customStyle="1" w:styleId="eop">
    <w:name w:val="eop"/>
    <w:basedOn w:val="DefaultParagraphFont"/>
    <w:rsid w:val="0085113C"/>
  </w:style>
  <w:style w:type="character" w:styleId="Strong">
    <w:name w:val="Strong"/>
    <w:basedOn w:val="IntenseEmphasis"/>
    <w:uiPriority w:val="22"/>
    <w:qFormat/>
    <w:rsid w:val="004342F0"/>
    <w:rPr>
      <w:rFonts w:ascii="Avenir Next LT Pro" w:hAnsi="Avenir Next LT Pro" w:hint="default"/>
      <w:b w:val="0"/>
      <w:bCs w:val="0"/>
      <w:i/>
      <w:iCs w:val="0"/>
      <w:color w:val="5B9BD5" w:themeColor="accent1"/>
    </w:rPr>
  </w:style>
  <w:style w:type="character" w:styleId="IntenseEmphasis">
    <w:name w:val="Intense Emphasis"/>
    <w:basedOn w:val="DefaultParagraphFont"/>
    <w:uiPriority w:val="21"/>
    <w:qFormat/>
    <w:rsid w:val="004342F0"/>
    <w:rPr>
      <w:i/>
      <w:iCs/>
      <w:color w:val="5B9BD5" w:themeColor="accent1"/>
    </w:rPr>
  </w:style>
  <w:style w:type="character" w:styleId="CommentReference">
    <w:name w:val="annotation reference"/>
    <w:basedOn w:val="DefaultParagraphFont"/>
    <w:uiPriority w:val="99"/>
    <w:semiHidden/>
    <w:unhideWhenUsed/>
    <w:rsid w:val="00A75971"/>
    <w:rPr>
      <w:sz w:val="16"/>
      <w:szCs w:val="16"/>
    </w:rPr>
  </w:style>
  <w:style w:type="paragraph" w:styleId="CommentText">
    <w:name w:val="annotation text"/>
    <w:basedOn w:val="Normal"/>
    <w:link w:val="CommentTextChar"/>
    <w:uiPriority w:val="99"/>
    <w:unhideWhenUsed/>
    <w:rsid w:val="00A75971"/>
    <w:rPr>
      <w:sz w:val="20"/>
      <w:szCs w:val="20"/>
    </w:rPr>
  </w:style>
  <w:style w:type="character" w:customStyle="1" w:styleId="CommentTextChar">
    <w:name w:val="Comment Text Char"/>
    <w:basedOn w:val="DefaultParagraphFont"/>
    <w:link w:val="CommentText"/>
    <w:uiPriority w:val="99"/>
    <w:rsid w:val="00A7597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75971"/>
    <w:rPr>
      <w:b/>
      <w:bCs/>
    </w:rPr>
  </w:style>
  <w:style w:type="character" w:customStyle="1" w:styleId="CommentSubjectChar">
    <w:name w:val="Comment Subject Char"/>
    <w:basedOn w:val="CommentTextChar"/>
    <w:link w:val="CommentSubject"/>
    <w:uiPriority w:val="99"/>
    <w:semiHidden/>
    <w:rsid w:val="00A7597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1af37b-b357-48b0-a576-b64b7e6d7c4b" xsi:nil="true"/>
    <lcf76f155ced4ddcb4097134ff3c332f xmlns="7498181e-d668-4a97-89d7-487cb966e43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f01af37b-b357-48b0-a576-b64b7e6d7c4b">
      <UserInfo>
        <DisplayName>Yamashita, Lea@ARB</DisplayName>
        <AccountId>77</AccountId>
        <AccountType/>
      </UserInfo>
      <UserInfo>
        <DisplayName>Anderson, Cari@ARB</DisplayName>
        <AccountId>30</AccountId>
        <AccountType/>
      </UserInfo>
      <UserInfo>
        <DisplayName>Green, Alyssa@ARB</DisplayName>
        <AccountId>73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3C8DAD3E7FE24EB56E914107EF3F9D" ma:contentTypeVersion="17" ma:contentTypeDescription="Create a new document." ma:contentTypeScope="" ma:versionID="ab59f04a7a4d216f38704b656dac546f">
  <xsd:schema xmlns:xsd="http://www.w3.org/2001/XMLSchema" xmlns:xs="http://www.w3.org/2001/XMLSchema" xmlns:p="http://schemas.microsoft.com/office/2006/metadata/properties" xmlns:ns1="http://schemas.microsoft.com/sharepoint/v3" xmlns:ns2="7498181e-d668-4a97-89d7-487cb966e43f" xmlns:ns3="f01af37b-b357-48b0-a576-b64b7e6d7c4b" targetNamespace="http://schemas.microsoft.com/office/2006/metadata/properties" ma:root="true" ma:fieldsID="f73b7dfc905c199f8128b24c8e7dd211" ns1:_="" ns2:_="" ns3:_="">
    <xsd:import namespace="http://schemas.microsoft.com/sharepoint/v3"/>
    <xsd:import namespace="7498181e-d668-4a97-89d7-487cb966e43f"/>
    <xsd:import namespace="f01af37b-b357-48b0-a576-b64b7e6d7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8181e-d668-4a97-89d7-487cb966e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1af37b-b357-48b0-a576-b64b7e6d7c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49eb0b6-33e2-4334-9bb2-d7c1b60b8adb}" ma:internalName="TaxCatchAll" ma:showField="CatchAllData" ma:web="f01af37b-b357-48b0-a576-b64b7e6d7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31C56-8DCB-4F2E-AED5-A6A83EAB9DB6}">
  <ds:schemaRefs>
    <ds:schemaRef ds:uri="http://schemas.microsoft.com/office/2006/metadata/properties"/>
    <ds:schemaRef ds:uri="http://schemas.microsoft.com/office/infopath/2007/PartnerControls"/>
    <ds:schemaRef ds:uri="f01af37b-b357-48b0-a576-b64b7e6d7c4b"/>
    <ds:schemaRef ds:uri="7498181e-d668-4a97-89d7-487cb966e43f"/>
    <ds:schemaRef ds:uri="http://schemas.microsoft.com/sharepoint/v3"/>
  </ds:schemaRefs>
</ds:datastoreItem>
</file>

<file path=customXml/itemProps2.xml><?xml version="1.0" encoding="utf-8"?>
<ds:datastoreItem xmlns:ds="http://schemas.openxmlformats.org/officeDocument/2006/customXml" ds:itemID="{68533790-3C3B-40EE-801B-5B85950F6CCB}">
  <ds:schemaRefs>
    <ds:schemaRef ds:uri="http://schemas.microsoft.com/sharepoint/v3/contenttype/forms"/>
  </ds:schemaRefs>
</ds:datastoreItem>
</file>

<file path=customXml/itemProps3.xml><?xml version="1.0" encoding="utf-8"?>
<ds:datastoreItem xmlns:ds="http://schemas.openxmlformats.org/officeDocument/2006/customXml" ds:itemID="{76CD0B44-9E22-4329-ADB6-F04006558D34}">
  <ds:schemaRefs>
    <ds:schemaRef ds:uri="http://schemas.openxmlformats.org/officeDocument/2006/bibliography"/>
  </ds:schemaRefs>
</ds:datastoreItem>
</file>

<file path=customXml/itemProps4.xml><?xml version="1.0" encoding="utf-8"?>
<ds:datastoreItem xmlns:ds="http://schemas.openxmlformats.org/officeDocument/2006/customXml" ds:itemID="{28EC2BFE-A1F5-470F-8020-087D0DB3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98181e-d668-4a97-89d7-487cb966e43f"/>
    <ds:schemaRef ds:uri="f01af37b-b357-48b0-a576-b64b7e6d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ASD/HRB-12 DUTY STATEMENT</vt:lpstr>
    </vt:vector>
  </TitlesOfParts>
  <Company>CARB</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ASD/HRB-12 DUTY STATEMENT</dc:title>
  <dc:subject/>
  <dc:creator>Forms@arb.ca.gov</dc:creator>
  <cp:keywords/>
  <dc:description/>
  <cp:lastModifiedBy>Lim, Kevin@ARB</cp:lastModifiedBy>
  <cp:revision>3</cp:revision>
  <cp:lastPrinted>2019-07-30T15:24:00Z</cp:lastPrinted>
  <dcterms:created xsi:type="dcterms:W3CDTF">2024-01-25T21:49:00Z</dcterms:created>
  <dcterms:modified xsi:type="dcterms:W3CDTF">2024-01-25T23:03:00Z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0x010100C63C8DAD3E7FE24EB56E914107EF3F9D</vt:lpwstr>
  </property>
  <property fmtid="{D5CDD505-2E9C-101B-9397-08002B2CF9AE}" pid="3" name="MediaServiceImageTags">
    <vt:lpwstr/>
  </property>
</Properties>
</file>