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51BABB" w14:textId="4F8DB72F" w:rsidR="00B71BF7" w:rsidRPr="0092612E" w:rsidRDefault="006357A2" w:rsidP="00682115">
      <w:pPr>
        <w:tabs>
          <w:tab w:val="center" w:pos="4321"/>
          <w:tab w:val="center" w:pos="5042"/>
          <w:tab w:val="center" w:pos="5762"/>
        </w:tabs>
        <w:spacing w:after="0" w:line="240" w:lineRule="auto"/>
        <w:rPr>
          <w:rFonts w:ascii="Arial" w:hAnsi="Arial" w:cs="Arial"/>
          <w:color w:val="000000" w:themeColor="text1"/>
          <w:sz w:val="24"/>
          <w:szCs w:val="24"/>
        </w:rPr>
      </w:pPr>
      <w:r w:rsidRPr="0092612E">
        <w:rPr>
          <w:rFonts w:ascii="Arial" w:eastAsia="Arial" w:hAnsi="Arial" w:cs="Arial"/>
          <w:b/>
          <w:color w:val="000000" w:themeColor="text1"/>
          <w:sz w:val="24"/>
          <w:szCs w:val="24"/>
        </w:rPr>
        <w:t>California Horse Racing Board</w:t>
      </w:r>
      <w:r w:rsidR="00D308EB" w:rsidRPr="0092612E">
        <w:rPr>
          <w:rFonts w:ascii="Arial" w:eastAsia="Arial" w:hAnsi="Arial" w:cs="Arial"/>
          <w:b/>
          <w:color w:val="000000" w:themeColor="text1"/>
          <w:sz w:val="24"/>
          <w:szCs w:val="24"/>
        </w:rPr>
        <w:t xml:space="preserve"> </w:t>
      </w:r>
      <w:r w:rsidR="00D308EB" w:rsidRPr="0092612E">
        <w:rPr>
          <w:rFonts w:ascii="Arial" w:eastAsia="Arial" w:hAnsi="Arial" w:cs="Arial"/>
          <w:b/>
          <w:color w:val="000000" w:themeColor="text1"/>
          <w:sz w:val="24"/>
          <w:szCs w:val="24"/>
        </w:rPr>
        <w:tab/>
        <w:t xml:space="preserve"> </w:t>
      </w:r>
      <w:r w:rsidR="00D308EB" w:rsidRPr="0092612E">
        <w:rPr>
          <w:rFonts w:ascii="Arial" w:eastAsia="Arial" w:hAnsi="Arial" w:cs="Arial"/>
          <w:b/>
          <w:color w:val="000000" w:themeColor="text1"/>
          <w:sz w:val="24"/>
          <w:szCs w:val="24"/>
        </w:rPr>
        <w:tab/>
        <w:t xml:space="preserve"> </w:t>
      </w:r>
      <w:r w:rsidR="00D308EB" w:rsidRPr="0092612E">
        <w:rPr>
          <w:rFonts w:ascii="Arial" w:eastAsia="Arial" w:hAnsi="Arial" w:cs="Arial"/>
          <w:b/>
          <w:color w:val="000000" w:themeColor="text1"/>
          <w:sz w:val="24"/>
          <w:szCs w:val="24"/>
        </w:rPr>
        <w:tab/>
        <w:t xml:space="preserve">  </w:t>
      </w:r>
      <w:r w:rsidR="000E076A" w:rsidRPr="0092612E">
        <w:rPr>
          <w:rFonts w:ascii="Arial" w:eastAsia="Arial" w:hAnsi="Arial" w:cs="Arial"/>
          <w:b/>
          <w:color w:val="000000" w:themeColor="text1"/>
          <w:sz w:val="24"/>
          <w:szCs w:val="24"/>
        </w:rPr>
        <w:tab/>
      </w:r>
      <w:r w:rsidR="000E076A" w:rsidRPr="0092612E">
        <w:rPr>
          <w:rFonts w:ascii="Arial" w:eastAsia="Arial" w:hAnsi="Arial" w:cs="Arial"/>
          <w:b/>
          <w:color w:val="000000" w:themeColor="text1"/>
          <w:sz w:val="24"/>
          <w:szCs w:val="24"/>
        </w:rPr>
        <w:tab/>
      </w:r>
    </w:p>
    <w:p w14:paraId="1A757479" w14:textId="77777777" w:rsidR="004934D8" w:rsidRPr="0092612E" w:rsidRDefault="004934D8" w:rsidP="00682115">
      <w:pPr>
        <w:spacing w:after="0" w:line="240" w:lineRule="auto"/>
        <w:ind w:left="-5" w:hanging="10"/>
        <w:rPr>
          <w:rFonts w:ascii="Arial" w:eastAsia="Arial" w:hAnsi="Arial" w:cs="Arial"/>
          <w:color w:val="000000" w:themeColor="text1"/>
        </w:rPr>
      </w:pPr>
      <w:r w:rsidRPr="0092612E">
        <w:rPr>
          <w:rFonts w:ascii="Arial" w:eastAsia="Arial" w:hAnsi="Arial" w:cs="Arial"/>
          <w:color w:val="000000" w:themeColor="text1"/>
        </w:rPr>
        <w:t xml:space="preserve">Position Duty Statement </w:t>
      </w:r>
    </w:p>
    <w:p w14:paraId="13AAF367" w14:textId="70983CC1" w:rsidR="00B71BF7" w:rsidRPr="0092612E" w:rsidRDefault="00971F7C" w:rsidP="00682115">
      <w:pPr>
        <w:spacing w:after="0" w:line="240" w:lineRule="auto"/>
        <w:rPr>
          <w:rFonts w:ascii="Arial" w:hAnsi="Arial" w:cs="Arial"/>
          <w:color w:val="000000" w:themeColor="text1"/>
        </w:rPr>
      </w:pPr>
      <w:r w:rsidRPr="0092612E">
        <w:rPr>
          <w:rFonts w:ascii="Arial" w:eastAsia="Arial" w:hAnsi="Arial" w:cs="Arial"/>
          <w:color w:val="000000" w:themeColor="text1"/>
        </w:rPr>
        <w:t xml:space="preserve">Page </w:t>
      </w:r>
      <w:r w:rsidR="00A347CF" w:rsidRPr="0092612E">
        <w:rPr>
          <w:rFonts w:ascii="Arial" w:eastAsia="Arial" w:hAnsi="Arial" w:cs="Arial"/>
          <w:color w:val="000000" w:themeColor="text1"/>
        </w:rPr>
        <w:fldChar w:fldCharType="begin"/>
      </w:r>
      <w:r w:rsidR="00A347CF" w:rsidRPr="0092612E">
        <w:rPr>
          <w:rFonts w:ascii="Arial" w:eastAsia="Arial" w:hAnsi="Arial" w:cs="Arial"/>
          <w:color w:val="000000" w:themeColor="text1"/>
        </w:rPr>
        <w:instrText xml:space="preserve"> PAGE   \* MERGEFORMAT </w:instrText>
      </w:r>
      <w:r w:rsidR="00A347CF" w:rsidRPr="0092612E">
        <w:rPr>
          <w:rFonts w:ascii="Arial" w:eastAsia="Arial" w:hAnsi="Arial" w:cs="Arial"/>
          <w:color w:val="000000" w:themeColor="text1"/>
        </w:rPr>
        <w:fldChar w:fldCharType="separate"/>
      </w:r>
      <w:r w:rsidR="0068717A">
        <w:rPr>
          <w:rFonts w:ascii="Arial" w:eastAsia="Arial" w:hAnsi="Arial" w:cs="Arial"/>
          <w:noProof/>
          <w:color w:val="000000" w:themeColor="text1"/>
        </w:rPr>
        <w:t>1</w:t>
      </w:r>
      <w:r w:rsidR="00A347CF" w:rsidRPr="0092612E">
        <w:rPr>
          <w:rFonts w:ascii="Arial" w:eastAsia="Arial" w:hAnsi="Arial" w:cs="Arial"/>
          <w:color w:val="000000" w:themeColor="text1"/>
        </w:rPr>
        <w:fldChar w:fldCharType="end"/>
      </w:r>
      <w:r w:rsidRPr="0092612E">
        <w:rPr>
          <w:rFonts w:ascii="Arial" w:eastAsia="Arial" w:hAnsi="Arial" w:cs="Arial"/>
          <w:color w:val="000000" w:themeColor="text1"/>
        </w:rPr>
        <w:t xml:space="preserve"> of </w:t>
      </w:r>
      <w:r w:rsidR="00A347CF" w:rsidRPr="0092612E">
        <w:rPr>
          <w:rFonts w:ascii="Arial" w:eastAsia="Arial" w:hAnsi="Arial" w:cs="Arial"/>
          <w:color w:val="000000" w:themeColor="text1"/>
        </w:rPr>
        <w:fldChar w:fldCharType="begin"/>
      </w:r>
      <w:r w:rsidR="00A347CF" w:rsidRPr="0092612E">
        <w:rPr>
          <w:rFonts w:ascii="Arial" w:eastAsia="Arial" w:hAnsi="Arial" w:cs="Arial"/>
          <w:color w:val="000000" w:themeColor="text1"/>
        </w:rPr>
        <w:instrText xml:space="preserve"> NUMPAGES   \* MERGEFORMAT </w:instrText>
      </w:r>
      <w:r w:rsidR="00A347CF" w:rsidRPr="0092612E">
        <w:rPr>
          <w:rFonts w:ascii="Arial" w:eastAsia="Arial" w:hAnsi="Arial" w:cs="Arial"/>
          <w:color w:val="000000" w:themeColor="text1"/>
        </w:rPr>
        <w:fldChar w:fldCharType="separate"/>
      </w:r>
      <w:r w:rsidR="0068717A">
        <w:rPr>
          <w:rFonts w:ascii="Arial" w:eastAsia="Arial" w:hAnsi="Arial" w:cs="Arial"/>
          <w:noProof/>
          <w:color w:val="000000" w:themeColor="text1"/>
        </w:rPr>
        <w:t>3</w:t>
      </w:r>
      <w:r w:rsidR="00A347CF" w:rsidRPr="0092612E">
        <w:rPr>
          <w:rFonts w:ascii="Arial" w:eastAsia="Arial" w:hAnsi="Arial" w:cs="Arial"/>
          <w:color w:val="000000" w:themeColor="text1"/>
        </w:rPr>
        <w:fldChar w:fldCharType="end"/>
      </w:r>
      <w:r w:rsidR="00D308EB" w:rsidRPr="0092612E">
        <w:rPr>
          <w:rFonts w:ascii="Arial" w:eastAsia="Arial" w:hAnsi="Arial" w:cs="Arial"/>
          <w:color w:val="000000" w:themeColor="text1"/>
        </w:rPr>
        <w:t xml:space="preserve">       </w:t>
      </w:r>
    </w:p>
    <w:p w14:paraId="20486BC5" w14:textId="77777777" w:rsidR="00B71BF7" w:rsidRPr="0092612E" w:rsidRDefault="00D308EB" w:rsidP="00682115">
      <w:pPr>
        <w:spacing w:after="0" w:line="240" w:lineRule="auto"/>
        <w:ind w:left="66"/>
        <w:rPr>
          <w:rFonts w:ascii="Arial" w:hAnsi="Arial" w:cs="Arial"/>
          <w:color w:val="000000" w:themeColor="text1"/>
          <w:sz w:val="6"/>
          <w:szCs w:val="6"/>
        </w:rPr>
      </w:pPr>
      <w:r w:rsidRPr="0092612E">
        <w:rPr>
          <w:rFonts w:ascii="Arial" w:eastAsia="Arial" w:hAnsi="Arial" w:cs="Arial"/>
          <w:b/>
          <w:color w:val="000000" w:themeColor="text1"/>
          <w:sz w:val="24"/>
          <w:szCs w:val="24"/>
        </w:rPr>
        <w:t xml:space="preserve"> </w:t>
      </w:r>
    </w:p>
    <w:tbl>
      <w:tblPr>
        <w:tblStyle w:val="TableGrid"/>
        <w:tblW w:w="9905" w:type="dxa"/>
        <w:tblInd w:w="-5" w:type="dxa"/>
        <w:tblCellMar>
          <w:top w:w="11" w:type="dxa"/>
          <w:left w:w="108" w:type="dxa"/>
          <w:right w:w="115" w:type="dxa"/>
        </w:tblCellMar>
        <w:tblLook w:val="04A0" w:firstRow="1" w:lastRow="0" w:firstColumn="1" w:lastColumn="0" w:noHBand="0" w:noVBand="1"/>
      </w:tblPr>
      <w:tblGrid>
        <w:gridCol w:w="909"/>
        <w:gridCol w:w="1435"/>
        <w:gridCol w:w="2429"/>
        <w:gridCol w:w="2788"/>
        <w:gridCol w:w="2344"/>
      </w:tblGrid>
      <w:tr w:rsidR="0092612E" w:rsidRPr="0092612E" w14:paraId="4C994B24" w14:textId="77777777" w:rsidTr="00F212A4">
        <w:trPr>
          <w:trHeight w:val="577"/>
        </w:trPr>
        <w:tc>
          <w:tcPr>
            <w:tcW w:w="4773" w:type="dxa"/>
            <w:gridSpan w:val="3"/>
            <w:tcBorders>
              <w:top w:val="single" w:sz="4" w:space="0" w:color="000000"/>
              <w:left w:val="single" w:sz="4" w:space="0" w:color="000000"/>
              <w:bottom w:val="single" w:sz="4" w:space="0" w:color="000000"/>
              <w:right w:val="single" w:sz="4" w:space="0" w:color="000000"/>
            </w:tcBorders>
          </w:tcPr>
          <w:p w14:paraId="155B24A2" w14:textId="0CFF1D26" w:rsidR="00B71BF7" w:rsidRPr="0092612E" w:rsidRDefault="00D308EB" w:rsidP="00682115">
            <w:pPr>
              <w:rPr>
                <w:rFonts w:ascii="Arial" w:hAnsi="Arial" w:cs="Arial"/>
                <w:color w:val="000000" w:themeColor="text1"/>
              </w:rPr>
            </w:pPr>
            <w:r w:rsidRPr="0092612E">
              <w:rPr>
                <w:rFonts w:ascii="Arial" w:eastAsia="Arial" w:hAnsi="Arial" w:cs="Arial"/>
                <w:b/>
                <w:color w:val="000000" w:themeColor="text1"/>
              </w:rPr>
              <w:t>Classification Title</w:t>
            </w:r>
            <w:r w:rsidR="006357A2" w:rsidRPr="0092612E">
              <w:rPr>
                <w:rFonts w:ascii="Arial" w:eastAsia="Arial" w:hAnsi="Arial" w:cs="Arial"/>
                <w:b/>
                <w:color w:val="000000" w:themeColor="text1"/>
              </w:rPr>
              <w:t>:</w:t>
            </w:r>
            <w:r w:rsidRPr="0092612E">
              <w:rPr>
                <w:rFonts w:ascii="Arial" w:eastAsia="Arial" w:hAnsi="Arial" w:cs="Arial"/>
                <w:b/>
                <w:color w:val="000000" w:themeColor="text1"/>
              </w:rPr>
              <w:t xml:space="preserve"> </w:t>
            </w:r>
          </w:p>
          <w:p w14:paraId="60850A24" w14:textId="2299BA5A" w:rsidR="00B71BF7" w:rsidRPr="0092612E" w:rsidRDefault="0068717A" w:rsidP="00682115">
            <w:pPr>
              <w:rPr>
                <w:rFonts w:ascii="Arial" w:hAnsi="Arial" w:cs="Arial"/>
                <w:color w:val="000000" w:themeColor="text1"/>
              </w:rPr>
            </w:pPr>
            <w:r>
              <w:rPr>
                <w:rFonts w:ascii="Arial" w:hAnsi="Arial" w:cs="Arial"/>
                <w:color w:val="000000" w:themeColor="text1"/>
              </w:rPr>
              <w:t>Information Technology Supervisor II</w:t>
            </w:r>
          </w:p>
        </w:tc>
        <w:tc>
          <w:tcPr>
            <w:tcW w:w="5132" w:type="dxa"/>
            <w:gridSpan w:val="2"/>
            <w:tcBorders>
              <w:top w:val="single" w:sz="4" w:space="0" w:color="000000"/>
              <w:left w:val="single" w:sz="4" w:space="0" w:color="000000"/>
              <w:bottom w:val="single" w:sz="4" w:space="0" w:color="000000"/>
              <w:right w:val="single" w:sz="4" w:space="0" w:color="000000"/>
            </w:tcBorders>
          </w:tcPr>
          <w:p w14:paraId="6AE2EDE1" w14:textId="1727E7D5" w:rsidR="00B71BF7" w:rsidRPr="0092612E" w:rsidRDefault="00D308EB" w:rsidP="00682115">
            <w:pPr>
              <w:rPr>
                <w:rFonts w:ascii="Arial" w:hAnsi="Arial" w:cs="Arial"/>
                <w:color w:val="000000" w:themeColor="text1"/>
              </w:rPr>
            </w:pPr>
            <w:r w:rsidRPr="0092612E">
              <w:rPr>
                <w:rFonts w:ascii="Arial" w:eastAsia="Arial" w:hAnsi="Arial" w:cs="Arial"/>
                <w:b/>
                <w:color w:val="000000" w:themeColor="text1"/>
              </w:rPr>
              <w:t>Division</w:t>
            </w:r>
            <w:r w:rsidR="006357A2" w:rsidRPr="0092612E">
              <w:rPr>
                <w:rFonts w:ascii="Arial" w:eastAsia="Arial" w:hAnsi="Arial" w:cs="Arial"/>
                <w:b/>
                <w:color w:val="000000" w:themeColor="text1"/>
              </w:rPr>
              <w:t>/Unit</w:t>
            </w:r>
          </w:p>
          <w:p w14:paraId="2DEF338C" w14:textId="070167B2" w:rsidR="004934D8" w:rsidRPr="0092612E" w:rsidRDefault="0068717A" w:rsidP="00682115">
            <w:pPr>
              <w:rPr>
                <w:rFonts w:ascii="Arial" w:eastAsia="Times New Roman" w:hAnsi="Arial" w:cs="Arial"/>
                <w:color w:val="000000" w:themeColor="text1"/>
              </w:rPr>
            </w:pPr>
            <w:r>
              <w:rPr>
                <w:rFonts w:ascii="Arial" w:hAnsi="Arial" w:cs="Arial"/>
                <w:color w:val="000000" w:themeColor="text1"/>
              </w:rPr>
              <w:t xml:space="preserve">Information Technology </w:t>
            </w:r>
          </w:p>
        </w:tc>
      </w:tr>
      <w:tr w:rsidR="0092612E" w:rsidRPr="0092612E" w14:paraId="40A3DE03" w14:textId="77777777" w:rsidTr="00F212A4">
        <w:trPr>
          <w:trHeight w:val="604"/>
        </w:trPr>
        <w:tc>
          <w:tcPr>
            <w:tcW w:w="4773" w:type="dxa"/>
            <w:gridSpan w:val="3"/>
            <w:tcBorders>
              <w:top w:val="single" w:sz="4" w:space="0" w:color="000000"/>
              <w:left w:val="single" w:sz="4" w:space="0" w:color="000000"/>
              <w:bottom w:val="single" w:sz="4" w:space="0" w:color="000000"/>
              <w:right w:val="single" w:sz="4" w:space="0" w:color="000000"/>
            </w:tcBorders>
          </w:tcPr>
          <w:p w14:paraId="2FE47048" w14:textId="7DC052D6" w:rsidR="00B71BF7" w:rsidRPr="0092612E" w:rsidRDefault="00D308EB" w:rsidP="00682115">
            <w:pPr>
              <w:rPr>
                <w:rFonts w:ascii="Arial" w:hAnsi="Arial" w:cs="Arial"/>
                <w:color w:val="000000" w:themeColor="text1"/>
              </w:rPr>
            </w:pPr>
            <w:r w:rsidRPr="0092612E">
              <w:rPr>
                <w:rFonts w:ascii="Arial" w:eastAsia="Arial" w:hAnsi="Arial" w:cs="Arial"/>
                <w:b/>
                <w:color w:val="000000" w:themeColor="text1"/>
              </w:rPr>
              <w:t>Working Title</w:t>
            </w:r>
            <w:r w:rsidR="006357A2" w:rsidRPr="0092612E">
              <w:rPr>
                <w:rFonts w:ascii="Arial" w:eastAsia="Arial" w:hAnsi="Arial" w:cs="Arial"/>
                <w:b/>
                <w:color w:val="000000" w:themeColor="text1"/>
              </w:rPr>
              <w:t>:</w:t>
            </w:r>
          </w:p>
          <w:p w14:paraId="3C734449" w14:textId="59A737E8" w:rsidR="00B71BF7" w:rsidRPr="0092612E" w:rsidRDefault="0068717A" w:rsidP="006357A2">
            <w:pPr>
              <w:rPr>
                <w:rFonts w:ascii="Arial" w:hAnsi="Arial" w:cs="Arial"/>
                <w:color w:val="000000" w:themeColor="text1"/>
              </w:rPr>
            </w:pPr>
            <w:r>
              <w:rPr>
                <w:rFonts w:ascii="Arial" w:hAnsi="Arial" w:cs="Arial"/>
                <w:color w:val="000000" w:themeColor="text1"/>
              </w:rPr>
              <w:t>Chief Information Officer</w:t>
            </w:r>
          </w:p>
        </w:tc>
        <w:tc>
          <w:tcPr>
            <w:tcW w:w="5132" w:type="dxa"/>
            <w:gridSpan w:val="2"/>
            <w:tcBorders>
              <w:top w:val="single" w:sz="4" w:space="0" w:color="000000"/>
              <w:left w:val="single" w:sz="4" w:space="0" w:color="000000"/>
              <w:bottom w:val="single" w:sz="4" w:space="0" w:color="000000"/>
              <w:right w:val="single" w:sz="4" w:space="0" w:color="000000"/>
            </w:tcBorders>
          </w:tcPr>
          <w:p w14:paraId="2D0F8B66" w14:textId="07750EF6" w:rsidR="00B71BF7" w:rsidRPr="0092612E" w:rsidRDefault="006357A2" w:rsidP="00682115">
            <w:pPr>
              <w:rPr>
                <w:rFonts w:ascii="Arial" w:hAnsi="Arial" w:cs="Arial"/>
                <w:color w:val="000000" w:themeColor="text1"/>
              </w:rPr>
            </w:pPr>
            <w:r w:rsidRPr="0092612E">
              <w:rPr>
                <w:rFonts w:ascii="Arial" w:eastAsia="Arial" w:hAnsi="Arial" w:cs="Arial"/>
                <w:b/>
                <w:color w:val="000000" w:themeColor="text1"/>
              </w:rPr>
              <w:t>Physical Work Location</w:t>
            </w:r>
          </w:p>
          <w:p w14:paraId="05E516AF" w14:textId="4F119867" w:rsidR="00B71BF7" w:rsidRPr="0092612E" w:rsidRDefault="006357A2" w:rsidP="006357A2">
            <w:pPr>
              <w:rPr>
                <w:rFonts w:ascii="Arial" w:hAnsi="Arial" w:cs="Arial"/>
                <w:color w:val="000000" w:themeColor="text1"/>
              </w:rPr>
            </w:pPr>
            <w:r w:rsidRPr="0092612E">
              <w:rPr>
                <w:rFonts w:ascii="Arial" w:hAnsi="Arial" w:cs="Arial"/>
                <w:bCs/>
                <w:color w:val="000000" w:themeColor="text1"/>
              </w:rPr>
              <w:t xml:space="preserve">Headquarters - </w:t>
            </w:r>
            <w:r w:rsidR="00A12A8B" w:rsidRPr="0092612E">
              <w:rPr>
                <w:rFonts w:ascii="Arial" w:hAnsi="Arial" w:cs="Arial"/>
                <w:bCs/>
                <w:color w:val="000000" w:themeColor="text1"/>
              </w:rPr>
              <w:t>TBD</w:t>
            </w:r>
          </w:p>
        </w:tc>
      </w:tr>
      <w:tr w:rsidR="0092612E" w:rsidRPr="0092612E" w14:paraId="53C3EFED" w14:textId="77777777" w:rsidTr="00F212A4">
        <w:trPr>
          <w:trHeight w:val="604"/>
        </w:trPr>
        <w:tc>
          <w:tcPr>
            <w:tcW w:w="4773" w:type="dxa"/>
            <w:gridSpan w:val="3"/>
            <w:tcBorders>
              <w:top w:val="single" w:sz="4" w:space="0" w:color="000000"/>
              <w:left w:val="single" w:sz="4" w:space="0" w:color="000000"/>
              <w:bottom w:val="single" w:sz="4" w:space="0" w:color="000000"/>
              <w:right w:val="single" w:sz="4" w:space="0" w:color="000000"/>
            </w:tcBorders>
          </w:tcPr>
          <w:p w14:paraId="35D57175" w14:textId="77777777" w:rsidR="006357A2" w:rsidRPr="0092612E" w:rsidRDefault="00D308EB" w:rsidP="006357A2">
            <w:pPr>
              <w:rPr>
                <w:rFonts w:ascii="Arial" w:eastAsia="Arial" w:hAnsi="Arial" w:cs="Arial"/>
                <w:b/>
                <w:color w:val="000000" w:themeColor="text1"/>
              </w:rPr>
            </w:pPr>
            <w:r w:rsidRPr="0092612E">
              <w:rPr>
                <w:rFonts w:ascii="Arial" w:eastAsia="Arial" w:hAnsi="Arial" w:cs="Arial"/>
                <w:b/>
                <w:color w:val="000000" w:themeColor="text1"/>
              </w:rPr>
              <w:t>Position Number</w:t>
            </w:r>
            <w:r w:rsidR="006357A2" w:rsidRPr="0092612E">
              <w:rPr>
                <w:rFonts w:ascii="Arial" w:eastAsia="Arial" w:hAnsi="Arial" w:cs="Arial"/>
                <w:b/>
                <w:color w:val="000000" w:themeColor="text1"/>
              </w:rPr>
              <w:t>:</w:t>
            </w:r>
          </w:p>
          <w:p w14:paraId="42DB7793" w14:textId="50FE3776" w:rsidR="00B71BF7" w:rsidRPr="0092612E" w:rsidRDefault="006357A2" w:rsidP="006357A2">
            <w:pPr>
              <w:rPr>
                <w:rFonts w:ascii="Arial" w:hAnsi="Arial" w:cs="Arial"/>
                <w:color w:val="000000" w:themeColor="text1"/>
              </w:rPr>
            </w:pPr>
            <w:r w:rsidRPr="0092612E">
              <w:rPr>
                <w:rFonts w:ascii="Arial" w:hAnsi="Arial" w:cs="Arial"/>
                <w:color w:val="000000" w:themeColor="text1"/>
              </w:rPr>
              <w:t>395</w:t>
            </w:r>
            <w:r w:rsidR="00D95408" w:rsidRPr="0092612E">
              <w:rPr>
                <w:rFonts w:ascii="Arial" w:hAnsi="Arial" w:cs="Arial"/>
                <w:color w:val="000000" w:themeColor="text1"/>
              </w:rPr>
              <w:t>-</w:t>
            </w:r>
            <w:r w:rsidR="0068717A">
              <w:rPr>
                <w:rFonts w:ascii="Arial" w:hAnsi="Arial" w:cs="Arial"/>
                <w:color w:val="000000" w:themeColor="text1"/>
              </w:rPr>
              <w:t>501-1404-001</w:t>
            </w:r>
          </w:p>
        </w:tc>
        <w:tc>
          <w:tcPr>
            <w:tcW w:w="5132" w:type="dxa"/>
            <w:gridSpan w:val="2"/>
            <w:tcBorders>
              <w:top w:val="single" w:sz="4" w:space="0" w:color="000000"/>
              <w:left w:val="single" w:sz="4" w:space="0" w:color="000000"/>
              <w:bottom w:val="single" w:sz="4" w:space="0" w:color="000000"/>
              <w:right w:val="single" w:sz="4" w:space="0" w:color="000000"/>
            </w:tcBorders>
          </w:tcPr>
          <w:p w14:paraId="78870D1A" w14:textId="7639FE3C" w:rsidR="00B71BF7" w:rsidRPr="0092612E" w:rsidRDefault="00D308EB" w:rsidP="00682115">
            <w:pPr>
              <w:rPr>
                <w:rFonts w:ascii="Arial" w:hAnsi="Arial" w:cs="Arial"/>
                <w:color w:val="000000" w:themeColor="text1"/>
              </w:rPr>
            </w:pPr>
            <w:r w:rsidRPr="0092612E">
              <w:rPr>
                <w:rFonts w:ascii="Arial" w:eastAsia="Arial" w:hAnsi="Arial" w:cs="Arial"/>
                <w:b/>
                <w:color w:val="000000" w:themeColor="text1"/>
              </w:rPr>
              <w:t>Name and Effective Date</w:t>
            </w:r>
            <w:r w:rsidR="006357A2" w:rsidRPr="0092612E">
              <w:rPr>
                <w:rFonts w:ascii="Arial" w:eastAsia="Arial" w:hAnsi="Arial" w:cs="Arial"/>
                <w:b/>
                <w:color w:val="000000" w:themeColor="text1"/>
              </w:rPr>
              <w:t>:</w:t>
            </w:r>
          </w:p>
          <w:p w14:paraId="7C75F1A3" w14:textId="5001A209" w:rsidR="00B71BF7" w:rsidRPr="0092612E" w:rsidRDefault="0011602F" w:rsidP="006357A2">
            <w:pPr>
              <w:rPr>
                <w:rFonts w:ascii="Arial" w:hAnsi="Arial" w:cs="Arial"/>
                <w:color w:val="000000" w:themeColor="text1"/>
              </w:rPr>
            </w:pPr>
            <w:r w:rsidRPr="0092612E">
              <w:rPr>
                <w:rFonts w:ascii="Arial" w:hAnsi="Arial" w:cs="Arial"/>
                <w:color w:val="000000" w:themeColor="text1"/>
              </w:rPr>
              <w:t>TBD</w:t>
            </w:r>
          </w:p>
        </w:tc>
      </w:tr>
      <w:tr w:rsidR="0092612E" w:rsidRPr="0092612E" w14:paraId="35E1717F" w14:textId="77777777" w:rsidTr="0005452E">
        <w:trPr>
          <w:trHeight w:val="604"/>
        </w:trPr>
        <w:tc>
          <w:tcPr>
            <w:tcW w:w="9905" w:type="dxa"/>
            <w:gridSpan w:val="5"/>
            <w:tcBorders>
              <w:top w:val="single" w:sz="4" w:space="0" w:color="000000"/>
              <w:left w:val="single" w:sz="4" w:space="0" w:color="000000"/>
              <w:bottom w:val="single" w:sz="4" w:space="0" w:color="000000"/>
              <w:right w:val="single" w:sz="4" w:space="0" w:color="000000"/>
            </w:tcBorders>
          </w:tcPr>
          <w:p w14:paraId="26890708" w14:textId="77777777" w:rsidR="006357A2" w:rsidRPr="0092612E" w:rsidRDefault="006357A2" w:rsidP="006357A2">
            <w:pPr>
              <w:rPr>
                <w:rFonts w:ascii="Arial" w:hAnsi="Arial" w:cs="Arial"/>
                <w:b/>
                <w:color w:val="000000" w:themeColor="text1"/>
                <w:sz w:val="20"/>
                <w:szCs w:val="20"/>
              </w:rPr>
            </w:pPr>
            <w:r w:rsidRPr="0092612E">
              <w:rPr>
                <w:rFonts w:ascii="Arial" w:hAnsi="Arial" w:cs="Arial"/>
                <w:b/>
                <w:color w:val="000000" w:themeColor="text1"/>
                <w:sz w:val="20"/>
                <w:szCs w:val="20"/>
              </w:rPr>
              <w:t>Check all that apply:</w:t>
            </w:r>
          </w:p>
          <w:p w14:paraId="71DF89F5" w14:textId="70BDCE05" w:rsidR="006357A2" w:rsidRPr="0092612E" w:rsidRDefault="00000000" w:rsidP="006357A2">
            <w:pPr>
              <w:tabs>
                <w:tab w:val="left" w:pos="360"/>
                <w:tab w:val="left" w:pos="5040"/>
                <w:tab w:val="left" w:pos="5400"/>
              </w:tabs>
              <w:rPr>
                <w:rFonts w:ascii="Arial Narrow" w:hAnsi="Arial Narrow" w:cs="Arial"/>
                <w:color w:val="000000" w:themeColor="text1"/>
              </w:rPr>
            </w:pPr>
            <w:sdt>
              <w:sdtPr>
                <w:rPr>
                  <w:rFonts w:ascii="Arial Narrow" w:hAnsi="Arial Narrow" w:cs="Arial"/>
                  <w:color w:val="000000" w:themeColor="text1"/>
                </w:rPr>
                <w:id w:val="180247321"/>
                <w14:checkbox>
                  <w14:checked w14:val="1"/>
                  <w14:checkedState w14:val="2612" w14:font="MS Gothic"/>
                  <w14:uncheckedState w14:val="2610" w14:font="MS Gothic"/>
                </w14:checkbox>
              </w:sdtPr>
              <w:sdtContent>
                <w:r w:rsidR="00A347CF" w:rsidRPr="0092612E">
                  <w:rPr>
                    <w:rFonts w:ascii="MS Gothic" w:eastAsia="MS Gothic" w:hAnsi="MS Gothic" w:cs="Arial" w:hint="eastAsia"/>
                    <w:color w:val="000000" w:themeColor="text1"/>
                  </w:rPr>
                  <w:t>☒</w:t>
                </w:r>
              </w:sdtContent>
            </w:sdt>
            <w:r w:rsidR="00A347CF" w:rsidRPr="0092612E">
              <w:rPr>
                <w:rFonts w:ascii="Arial Narrow" w:hAnsi="Arial Narrow" w:cs="Arial"/>
                <w:color w:val="000000" w:themeColor="text1"/>
              </w:rPr>
              <w:t xml:space="preserve">   </w:t>
            </w:r>
            <w:r w:rsidR="006357A2" w:rsidRPr="0092612E">
              <w:rPr>
                <w:rFonts w:ascii="Arial Narrow" w:hAnsi="Arial Narrow" w:cs="Arial"/>
                <w:color w:val="000000" w:themeColor="text1"/>
                <w:sz w:val="20"/>
                <w:szCs w:val="20"/>
              </w:rPr>
              <w:t>Conflict of Interest Filing (Form 700) Required</w:t>
            </w:r>
            <w:r w:rsidR="006357A2" w:rsidRPr="0092612E">
              <w:rPr>
                <w:rFonts w:ascii="Arial Narrow" w:hAnsi="Arial Narrow" w:cs="Arial"/>
                <w:color w:val="000000" w:themeColor="text1"/>
              </w:rPr>
              <w:tab/>
            </w:r>
            <w:sdt>
              <w:sdtPr>
                <w:rPr>
                  <w:rFonts w:ascii="Arial Narrow" w:hAnsi="Arial Narrow" w:cs="Arial"/>
                  <w:color w:val="000000" w:themeColor="text1"/>
                </w:rPr>
                <w:id w:val="917061107"/>
                <w14:checkbox>
                  <w14:checked w14:val="1"/>
                  <w14:checkedState w14:val="2612" w14:font="MS Gothic"/>
                  <w14:uncheckedState w14:val="2610" w14:font="MS Gothic"/>
                </w14:checkbox>
              </w:sdtPr>
              <w:sdtContent>
                <w:r w:rsidR="00A347CF" w:rsidRPr="0092612E">
                  <w:rPr>
                    <w:rFonts w:ascii="MS Gothic" w:eastAsia="MS Gothic" w:hAnsi="MS Gothic" w:cs="Arial" w:hint="eastAsia"/>
                    <w:color w:val="000000" w:themeColor="text1"/>
                  </w:rPr>
                  <w:t>☒</w:t>
                </w:r>
              </w:sdtContent>
            </w:sdt>
            <w:r w:rsidR="006357A2" w:rsidRPr="0092612E">
              <w:rPr>
                <w:rFonts w:ascii="Arial Narrow" w:hAnsi="Arial Narrow" w:cs="Arial"/>
                <w:color w:val="000000" w:themeColor="text1"/>
              </w:rPr>
              <w:tab/>
            </w:r>
            <w:r w:rsidR="006357A2" w:rsidRPr="0092612E">
              <w:rPr>
                <w:rFonts w:ascii="Arial Narrow" w:hAnsi="Arial Narrow" w:cs="Arial"/>
                <w:color w:val="000000" w:themeColor="text1"/>
                <w:sz w:val="20"/>
                <w:szCs w:val="20"/>
              </w:rPr>
              <w:t>Public Contact Position</w:t>
            </w:r>
          </w:p>
          <w:p w14:paraId="27BC63DB" w14:textId="1DF3D359" w:rsidR="006357A2" w:rsidRPr="0092612E" w:rsidRDefault="00000000" w:rsidP="006357A2">
            <w:pPr>
              <w:tabs>
                <w:tab w:val="left" w:pos="360"/>
                <w:tab w:val="left" w:pos="5040"/>
                <w:tab w:val="left" w:pos="5400"/>
              </w:tabs>
              <w:rPr>
                <w:rFonts w:ascii="Arial Narrow" w:hAnsi="Arial Narrow" w:cs="Arial"/>
                <w:color w:val="000000" w:themeColor="text1"/>
                <w:sz w:val="20"/>
                <w:szCs w:val="20"/>
              </w:rPr>
            </w:pPr>
            <w:sdt>
              <w:sdtPr>
                <w:rPr>
                  <w:rFonts w:ascii="Arial Narrow" w:hAnsi="Arial Narrow" w:cs="Arial"/>
                  <w:color w:val="000000" w:themeColor="text1"/>
                </w:rPr>
                <w:id w:val="1195962851"/>
                <w14:checkbox>
                  <w14:checked w14:val="0"/>
                  <w14:checkedState w14:val="2612" w14:font="MS Gothic"/>
                  <w14:uncheckedState w14:val="2610" w14:font="MS Gothic"/>
                </w14:checkbox>
              </w:sdtPr>
              <w:sdtContent>
                <w:r w:rsidR="00A347CF" w:rsidRPr="0092612E">
                  <w:rPr>
                    <w:rFonts w:ascii="MS Gothic" w:eastAsia="MS Gothic" w:hAnsi="MS Gothic" w:cs="Arial" w:hint="eastAsia"/>
                    <w:color w:val="000000" w:themeColor="text1"/>
                  </w:rPr>
                  <w:t>☐</w:t>
                </w:r>
              </w:sdtContent>
            </w:sdt>
            <w:r w:rsidR="006357A2" w:rsidRPr="0092612E">
              <w:rPr>
                <w:rFonts w:ascii="Arial Narrow" w:hAnsi="Arial Narrow" w:cs="Arial"/>
                <w:color w:val="000000" w:themeColor="text1"/>
              </w:rPr>
              <w:tab/>
            </w:r>
            <w:r w:rsidR="006357A2" w:rsidRPr="0092612E">
              <w:rPr>
                <w:rFonts w:ascii="Arial Narrow" w:hAnsi="Arial Narrow" w:cs="Arial"/>
                <w:color w:val="000000" w:themeColor="text1"/>
                <w:sz w:val="20"/>
                <w:szCs w:val="20"/>
              </w:rPr>
              <w:t>Requires Driver’s License/Drives on State Business</w:t>
            </w:r>
            <w:r w:rsidR="006357A2" w:rsidRPr="0092612E">
              <w:rPr>
                <w:rFonts w:ascii="Arial Narrow" w:hAnsi="Arial Narrow" w:cs="Arial"/>
                <w:color w:val="000000" w:themeColor="text1"/>
              </w:rPr>
              <w:tab/>
            </w:r>
            <w:sdt>
              <w:sdtPr>
                <w:rPr>
                  <w:rFonts w:ascii="Arial Narrow" w:hAnsi="Arial Narrow" w:cs="Arial"/>
                  <w:color w:val="000000" w:themeColor="text1"/>
                </w:rPr>
                <w:id w:val="1136539178"/>
                <w14:checkbox>
                  <w14:checked w14:val="0"/>
                  <w14:checkedState w14:val="2612" w14:font="MS Gothic"/>
                  <w14:uncheckedState w14:val="2610" w14:font="MS Gothic"/>
                </w14:checkbox>
              </w:sdtPr>
              <w:sdtContent>
                <w:r w:rsidR="00A347CF" w:rsidRPr="0092612E">
                  <w:rPr>
                    <w:rFonts w:ascii="MS Gothic" w:eastAsia="MS Gothic" w:hAnsi="MS Gothic" w:cs="Arial" w:hint="eastAsia"/>
                    <w:color w:val="000000" w:themeColor="text1"/>
                  </w:rPr>
                  <w:t>☐</w:t>
                </w:r>
              </w:sdtContent>
            </w:sdt>
            <w:r w:rsidR="006357A2" w:rsidRPr="0092612E">
              <w:rPr>
                <w:rFonts w:ascii="Arial Narrow" w:hAnsi="Arial Narrow" w:cs="Arial"/>
                <w:color w:val="000000" w:themeColor="text1"/>
              </w:rPr>
              <w:tab/>
            </w:r>
            <w:r w:rsidR="006357A2" w:rsidRPr="0092612E">
              <w:rPr>
                <w:rFonts w:ascii="Arial Narrow" w:hAnsi="Arial Narrow" w:cs="Arial"/>
                <w:color w:val="000000" w:themeColor="text1"/>
                <w:sz w:val="20"/>
                <w:szCs w:val="20"/>
              </w:rPr>
              <w:t>Bilingual Fluency (Non-English Language) – Specify Below</w:t>
            </w:r>
          </w:p>
          <w:p w14:paraId="014F991C" w14:textId="587F8AFE" w:rsidR="006357A2" w:rsidRPr="0092612E" w:rsidRDefault="00000000" w:rsidP="006357A2">
            <w:pPr>
              <w:tabs>
                <w:tab w:val="left" w:pos="360"/>
                <w:tab w:val="left" w:pos="5040"/>
                <w:tab w:val="left" w:pos="5400"/>
              </w:tabs>
              <w:rPr>
                <w:rFonts w:ascii="Arial Narrow" w:hAnsi="Arial Narrow" w:cs="Arial"/>
                <w:color w:val="000000" w:themeColor="text1"/>
              </w:rPr>
            </w:pPr>
            <w:sdt>
              <w:sdtPr>
                <w:rPr>
                  <w:rFonts w:ascii="Arial Narrow" w:hAnsi="Arial Narrow" w:cs="Arial"/>
                  <w:color w:val="000000" w:themeColor="text1"/>
                </w:rPr>
                <w:id w:val="1531369440"/>
                <w14:checkbox>
                  <w14:checked w14:val="0"/>
                  <w14:checkedState w14:val="2612" w14:font="MS Gothic"/>
                  <w14:uncheckedState w14:val="2610" w14:font="MS Gothic"/>
                </w14:checkbox>
              </w:sdtPr>
              <w:sdtContent>
                <w:r w:rsidR="00A347CF" w:rsidRPr="0092612E">
                  <w:rPr>
                    <w:rFonts w:ascii="MS Gothic" w:eastAsia="MS Gothic" w:hAnsi="MS Gothic" w:cs="Arial" w:hint="eastAsia"/>
                    <w:color w:val="000000" w:themeColor="text1"/>
                  </w:rPr>
                  <w:t>☐</w:t>
                </w:r>
              </w:sdtContent>
            </w:sdt>
            <w:r w:rsidR="006357A2" w:rsidRPr="0092612E">
              <w:rPr>
                <w:rFonts w:ascii="Arial Narrow" w:hAnsi="Arial Narrow" w:cs="Arial"/>
                <w:color w:val="000000" w:themeColor="text1"/>
              </w:rPr>
              <w:tab/>
            </w:r>
            <w:r w:rsidR="006357A2" w:rsidRPr="0092612E">
              <w:rPr>
                <w:rFonts w:ascii="Arial Narrow" w:hAnsi="Arial Narrow" w:cs="Arial"/>
                <w:color w:val="000000" w:themeColor="text1"/>
                <w:sz w:val="20"/>
                <w:szCs w:val="20"/>
              </w:rPr>
              <w:t>Physical Requirements (Attach)</w:t>
            </w:r>
            <w:r w:rsidR="006357A2" w:rsidRPr="0092612E">
              <w:rPr>
                <w:rFonts w:ascii="Arial Narrow" w:hAnsi="Arial Narrow" w:cs="Arial"/>
                <w:color w:val="000000" w:themeColor="text1"/>
              </w:rPr>
              <w:tab/>
            </w:r>
            <w:sdt>
              <w:sdtPr>
                <w:rPr>
                  <w:rFonts w:ascii="Arial Narrow" w:hAnsi="Arial Narrow" w:cs="Arial"/>
                  <w:color w:val="000000" w:themeColor="text1"/>
                </w:rPr>
                <w:id w:val="1124650766"/>
                <w14:checkbox>
                  <w14:checked w14:val="0"/>
                  <w14:checkedState w14:val="2612" w14:font="MS Gothic"/>
                  <w14:uncheckedState w14:val="2610" w14:font="MS Gothic"/>
                </w14:checkbox>
              </w:sdtPr>
              <w:sdtContent>
                <w:r w:rsidR="00A347CF" w:rsidRPr="0092612E">
                  <w:rPr>
                    <w:rFonts w:ascii="MS Gothic" w:eastAsia="MS Gothic" w:hAnsi="MS Gothic" w:cs="Arial" w:hint="eastAsia"/>
                    <w:color w:val="000000" w:themeColor="text1"/>
                  </w:rPr>
                  <w:t>☐</w:t>
                </w:r>
              </w:sdtContent>
            </w:sdt>
            <w:r w:rsidR="006357A2" w:rsidRPr="0092612E">
              <w:rPr>
                <w:rFonts w:ascii="Arial Narrow" w:hAnsi="Arial Narrow" w:cs="Arial"/>
                <w:color w:val="000000" w:themeColor="text1"/>
              </w:rPr>
              <w:tab/>
            </w:r>
            <w:r w:rsidR="006357A2" w:rsidRPr="0092612E">
              <w:rPr>
                <w:rFonts w:ascii="Arial Narrow" w:hAnsi="Arial Narrow" w:cs="Arial"/>
                <w:color w:val="000000" w:themeColor="text1"/>
                <w:sz w:val="20"/>
                <w:szCs w:val="20"/>
              </w:rPr>
              <w:t>Requires DMV Pull Notice</w:t>
            </w:r>
          </w:p>
          <w:p w14:paraId="65B184C3" w14:textId="75A12899" w:rsidR="006357A2" w:rsidRPr="0092612E" w:rsidRDefault="00000000" w:rsidP="006357A2">
            <w:pPr>
              <w:tabs>
                <w:tab w:val="left" w:pos="360"/>
                <w:tab w:val="left" w:pos="5040"/>
                <w:tab w:val="left" w:pos="5400"/>
              </w:tabs>
              <w:rPr>
                <w:rFonts w:ascii="Arial Narrow" w:hAnsi="Arial Narrow" w:cs="Arial"/>
                <w:color w:val="000000" w:themeColor="text1"/>
              </w:rPr>
            </w:pPr>
            <w:sdt>
              <w:sdtPr>
                <w:rPr>
                  <w:rFonts w:ascii="Arial Narrow" w:hAnsi="Arial Narrow" w:cs="Arial"/>
                  <w:color w:val="000000" w:themeColor="text1"/>
                </w:rPr>
                <w:id w:val="-440999590"/>
                <w14:checkbox>
                  <w14:checked w14:val="1"/>
                  <w14:checkedState w14:val="2612" w14:font="MS Gothic"/>
                  <w14:uncheckedState w14:val="2610" w14:font="MS Gothic"/>
                </w14:checkbox>
              </w:sdtPr>
              <w:sdtContent>
                <w:r w:rsidR="00A347CF" w:rsidRPr="0092612E">
                  <w:rPr>
                    <w:rFonts w:ascii="MS Gothic" w:eastAsia="MS Gothic" w:hAnsi="MS Gothic" w:cs="Arial" w:hint="eastAsia"/>
                    <w:color w:val="000000" w:themeColor="text1"/>
                  </w:rPr>
                  <w:t>☒</w:t>
                </w:r>
              </w:sdtContent>
            </w:sdt>
            <w:r w:rsidR="006357A2" w:rsidRPr="0092612E">
              <w:rPr>
                <w:rFonts w:ascii="Arial Narrow" w:hAnsi="Arial Narrow" w:cs="Arial"/>
                <w:color w:val="000000" w:themeColor="text1"/>
              </w:rPr>
              <w:tab/>
            </w:r>
            <w:r w:rsidR="006357A2" w:rsidRPr="0092612E">
              <w:rPr>
                <w:rFonts w:ascii="Arial Narrow" w:hAnsi="Arial Narrow" w:cs="Arial"/>
                <w:color w:val="000000" w:themeColor="text1"/>
                <w:sz w:val="20"/>
                <w:szCs w:val="20"/>
              </w:rPr>
              <w:t>Requires Fingerprinting &amp; Background Check</w:t>
            </w:r>
            <w:r w:rsidR="006357A2" w:rsidRPr="0092612E">
              <w:rPr>
                <w:rFonts w:ascii="Arial Narrow" w:hAnsi="Arial Narrow" w:cs="Arial"/>
                <w:color w:val="000000" w:themeColor="text1"/>
              </w:rPr>
              <w:tab/>
            </w:r>
            <w:sdt>
              <w:sdtPr>
                <w:rPr>
                  <w:rFonts w:ascii="Arial Narrow" w:hAnsi="Arial Narrow" w:cs="Arial"/>
                  <w:color w:val="000000" w:themeColor="text1"/>
                </w:rPr>
                <w:id w:val="1422530236"/>
                <w14:checkbox>
                  <w14:checked w14:val="1"/>
                  <w14:checkedState w14:val="2612" w14:font="MS Gothic"/>
                  <w14:uncheckedState w14:val="2610" w14:font="MS Gothic"/>
                </w14:checkbox>
              </w:sdtPr>
              <w:sdtContent>
                <w:r w:rsidR="00A12A8B" w:rsidRPr="0092612E">
                  <w:rPr>
                    <w:rFonts w:ascii="MS Gothic" w:eastAsia="MS Gothic" w:hAnsi="MS Gothic" w:cs="Arial" w:hint="eastAsia"/>
                    <w:color w:val="000000" w:themeColor="text1"/>
                  </w:rPr>
                  <w:t>☒</w:t>
                </w:r>
              </w:sdtContent>
            </w:sdt>
            <w:r w:rsidR="006357A2" w:rsidRPr="0092612E">
              <w:rPr>
                <w:rFonts w:ascii="Arial Narrow" w:hAnsi="Arial Narrow" w:cs="Arial"/>
                <w:color w:val="000000" w:themeColor="text1"/>
              </w:rPr>
              <w:tab/>
            </w:r>
            <w:r w:rsidR="006357A2" w:rsidRPr="0092612E">
              <w:rPr>
                <w:rFonts w:ascii="Arial Narrow" w:hAnsi="Arial Narrow" w:cs="Arial"/>
                <w:color w:val="000000" w:themeColor="text1"/>
                <w:sz w:val="20"/>
                <w:szCs w:val="20"/>
              </w:rPr>
              <w:t>Travel Requirements – Specify Below</w:t>
            </w:r>
          </w:p>
          <w:p w14:paraId="663F1284" w14:textId="24DEDC27" w:rsidR="006357A2" w:rsidRPr="0092612E" w:rsidRDefault="00000000" w:rsidP="006357A2">
            <w:pPr>
              <w:tabs>
                <w:tab w:val="left" w:pos="360"/>
                <w:tab w:val="left" w:pos="5040"/>
                <w:tab w:val="left" w:pos="5400"/>
              </w:tabs>
              <w:rPr>
                <w:rFonts w:ascii="Arial Narrow" w:hAnsi="Arial Narrow" w:cs="Arial"/>
                <w:color w:val="000000" w:themeColor="text1"/>
              </w:rPr>
            </w:pPr>
            <w:sdt>
              <w:sdtPr>
                <w:rPr>
                  <w:rFonts w:ascii="Arial Narrow" w:hAnsi="Arial Narrow" w:cs="Arial"/>
                  <w:color w:val="000000" w:themeColor="text1"/>
                </w:rPr>
                <w:id w:val="1741062554"/>
                <w14:checkbox>
                  <w14:checked w14:val="0"/>
                  <w14:checkedState w14:val="2612" w14:font="MS Gothic"/>
                  <w14:uncheckedState w14:val="2610" w14:font="MS Gothic"/>
                </w14:checkbox>
              </w:sdtPr>
              <w:sdtContent>
                <w:r w:rsidR="00A347CF" w:rsidRPr="0092612E">
                  <w:rPr>
                    <w:rFonts w:ascii="MS Gothic" w:eastAsia="MS Gothic" w:hAnsi="MS Gothic" w:cs="Arial" w:hint="eastAsia"/>
                    <w:color w:val="000000" w:themeColor="text1"/>
                  </w:rPr>
                  <w:t>☐</w:t>
                </w:r>
              </w:sdtContent>
            </w:sdt>
            <w:r w:rsidR="006357A2" w:rsidRPr="0092612E">
              <w:rPr>
                <w:rFonts w:ascii="Arial Narrow" w:hAnsi="Arial Narrow" w:cs="Arial"/>
                <w:color w:val="000000" w:themeColor="text1"/>
              </w:rPr>
              <w:tab/>
            </w:r>
            <w:r w:rsidR="006357A2" w:rsidRPr="0092612E">
              <w:rPr>
                <w:rFonts w:ascii="Arial Narrow" w:hAnsi="Arial Narrow" w:cs="Arial"/>
                <w:color w:val="000000" w:themeColor="text1"/>
                <w:sz w:val="20"/>
                <w:szCs w:val="20"/>
              </w:rPr>
              <w:t>Other – Specify Below</w:t>
            </w:r>
          </w:p>
          <w:p w14:paraId="69066870" w14:textId="4EA78B3B" w:rsidR="006357A2" w:rsidRPr="0092612E" w:rsidRDefault="006357A2" w:rsidP="006357A2">
            <w:pPr>
              <w:rPr>
                <w:rFonts w:ascii="Arial" w:eastAsia="Arial" w:hAnsi="Arial" w:cs="Arial"/>
                <w:b/>
                <w:color w:val="000000" w:themeColor="text1"/>
                <w:sz w:val="24"/>
                <w:szCs w:val="24"/>
              </w:rPr>
            </w:pPr>
            <w:r w:rsidRPr="0092612E">
              <w:rPr>
                <w:rFonts w:ascii="Arial Narrow" w:hAnsi="Arial Narrow" w:cs="Arial"/>
                <w:color w:val="000000" w:themeColor="text1"/>
              </w:rPr>
              <w:t xml:space="preserve">This position is designated under the </w:t>
            </w:r>
            <w:r w:rsidR="00C07DB1" w:rsidRPr="0092612E">
              <w:rPr>
                <w:rFonts w:ascii="Arial Narrow" w:hAnsi="Arial Narrow" w:cs="Arial"/>
                <w:color w:val="000000" w:themeColor="text1"/>
              </w:rPr>
              <w:t>Conflict-of-Interest</w:t>
            </w:r>
            <w:r w:rsidRPr="0092612E">
              <w:rPr>
                <w:rFonts w:ascii="Arial Narrow" w:hAnsi="Arial Narrow" w:cs="Arial"/>
                <w:color w:val="000000" w:themeColor="text1"/>
              </w:rPr>
              <w:t xml:space="preserve"> Code. The position is responsible for making or participating in the making of governmental decisions that may potentially have a material effect on personal financial interests. The appointee is required to complete Form 700 within 30 days of appointment.</w:t>
            </w:r>
          </w:p>
        </w:tc>
      </w:tr>
      <w:tr w:rsidR="0092612E" w:rsidRPr="0092612E" w14:paraId="34FBCDE6" w14:textId="77777777" w:rsidTr="003E314F">
        <w:trPr>
          <w:trHeight w:val="1414"/>
        </w:trPr>
        <w:tc>
          <w:tcPr>
            <w:tcW w:w="9905" w:type="dxa"/>
            <w:gridSpan w:val="5"/>
            <w:tcBorders>
              <w:top w:val="single" w:sz="4" w:space="0" w:color="000000"/>
              <w:left w:val="single" w:sz="4" w:space="0" w:color="000000"/>
              <w:bottom w:val="single" w:sz="4" w:space="0" w:color="000000"/>
              <w:right w:val="single" w:sz="4" w:space="0" w:color="000000"/>
            </w:tcBorders>
          </w:tcPr>
          <w:p w14:paraId="07D5ED43" w14:textId="65C3F7CF" w:rsidR="003E314F" w:rsidRPr="0092612E" w:rsidRDefault="003E314F" w:rsidP="003E314F">
            <w:pPr>
              <w:pStyle w:val="paragraph"/>
              <w:spacing w:before="0" w:beforeAutospacing="0" w:after="0" w:afterAutospacing="0"/>
              <w:jc w:val="both"/>
              <w:textAlignment w:val="baseline"/>
              <w:rPr>
                <w:rFonts w:ascii="Arial" w:hAnsi="Arial" w:cs="Arial"/>
                <w:color w:val="000000" w:themeColor="text1"/>
              </w:rPr>
            </w:pPr>
            <w:r w:rsidRPr="0092612E">
              <w:rPr>
                <w:rFonts w:ascii="Arial" w:eastAsia="Arial" w:hAnsi="Arial" w:cs="Arial"/>
                <w:b/>
                <w:bCs/>
                <w:color w:val="000000" w:themeColor="text1"/>
                <w:u w:val="single" w:color="000000"/>
              </w:rPr>
              <w:t>General Statement</w:t>
            </w:r>
            <w:r w:rsidRPr="0092612E">
              <w:rPr>
                <w:rFonts w:ascii="Arial" w:eastAsia="Arial" w:hAnsi="Arial" w:cs="Arial"/>
                <w:color w:val="000000" w:themeColor="text1"/>
              </w:rPr>
              <w:t xml:space="preserve">: </w:t>
            </w:r>
            <w:r w:rsidR="0068717A" w:rsidRPr="0068717A">
              <w:rPr>
                <w:rStyle w:val="normaltextrun"/>
                <w:rFonts w:ascii="Arial" w:hAnsi="Arial" w:cs="Arial"/>
                <w:color w:val="000000" w:themeColor="text1"/>
                <w:sz w:val="22"/>
                <w:szCs w:val="22"/>
              </w:rPr>
              <w:t>Under the general direction of the Deputy Executive Director, the Information Technology Supervisor II (IT Sup II) acts as the California Horse Racing Board’s (CHRB) Chief Information Officer.  The IT Sup II collaborates with CHRB executives to develop and manage the Information Technology (IT) strategic plan.  Further, the IT Sup II manages the day-to-day operations of the Information Technology Unit (IT) and provides strategic and technical leadership of policies, development, maintenance, and operation of the CHRB’s infrastructure, including the security, application, website, and databases and associated system software, hardware, and networks used to host CHRB’s complex information systems.  The IT Sup II is accountable for development and maintenance of the CHRB’s Information System Program (CHRIS).  The IT Sup II collaborates with CHRB management, other CIOs of the State of California, and program staff to develop and construct applications that are used to fulfill the mission of the CHRB.  Finally, The IT Sup II directs support for the Internet, Intranet, the associated systems, telecommunications systems, servers, and networks that facilitate CHRB’s office automation environment, including servers, storage systems, network appliances, disaster recovery system and other duties as required.</w:t>
            </w:r>
            <w:r w:rsidR="00D9072F">
              <w:rPr>
                <w:rStyle w:val="normaltextrun"/>
                <w:rFonts w:ascii="Arial" w:hAnsi="Arial" w:cs="Arial"/>
                <w:color w:val="000000" w:themeColor="text1"/>
                <w:sz w:val="22"/>
                <w:szCs w:val="22"/>
              </w:rPr>
              <w:t xml:space="preserve"> </w:t>
            </w:r>
            <w:r w:rsidRPr="0092612E">
              <w:rPr>
                <w:rStyle w:val="normaltextrun"/>
                <w:rFonts w:ascii="Arial" w:hAnsi="Arial" w:cs="Arial"/>
                <w:color w:val="000000" w:themeColor="text1"/>
                <w:sz w:val="22"/>
                <w:szCs w:val="22"/>
              </w:rPr>
              <w:t>S</w:t>
            </w:r>
            <w:r w:rsidRPr="0092612E">
              <w:rPr>
                <w:rStyle w:val="CharacterStyle1"/>
                <w:rFonts w:ascii="Arial" w:hAnsi="Arial" w:cs="Arial"/>
                <w:color w:val="000000" w:themeColor="text1"/>
                <w:sz w:val="22"/>
                <w:szCs w:val="22"/>
              </w:rPr>
              <w:t>pecific duties include, but are not limited to, the following:</w:t>
            </w:r>
          </w:p>
        </w:tc>
      </w:tr>
      <w:tr w:rsidR="0092612E" w:rsidRPr="0092612E" w14:paraId="7A91EB71" w14:textId="77777777" w:rsidTr="00F212A4">
        <w:trPr>
          <w:trHeight w:val="343"/>
        </w:trPr>
        <w:tc>
          <w:tcPr>
            <w:tcW w:w="909" w:type="dxa"/>
            <w:tcBorders>
              <w:top w:val="single" w:sz="4" w:space="0" w:color="000000"/>
              <w:left w:val="single" w:sz="4" w:space="0" w:color="000000"/>
              <w:right w:val="single" w:sz="4" w:space="0" w:color="000000"/>
            </w:tcBorders>
            <w:vAlign w:val="center"/>
          </w:tcPr>
          <w:p w14:paraId="34041FA3" w14:textId="1EA66C1E" w:rsidR="003E314F" w:rsidRPr="0092612E" w:rsidRDefault="003E314F" w:rsidP="00F97D3A">
            <w:pPr>
              <w:pStyle w:val="paragraph"/>
              <w:spacing w:before="0" w:beforeAutospacing="0" w:after="0" w:afterAutospacing="0"/>
              <w:jc w:val="center"/>
              <w:textAlignment w:val="baseline"/>
              <w:rPr>
                <w:rFonts w:ascii="Arial" w:eastAsia="Arial" w:hAnsi="Arial" w:cs="Arial"/>
                <w:color w:val="000000" w:themeColor="text1"/>
                <w:sz w:val="22"/>
                <w:szCs w:val="22"/>
                <w:u w:color="000000"/>
              </w:rPr>
            </w:pPr>
            <w:r w:rsidRPr="0092612E">
              <w:rPr>
                <w:rFonts w:ascii="Arial" w:eastAsia="Arial" w:hAnsi="Arial" w:cs="Arial"/>
                <w:color w:val="000000" w:themeColor="text1"/>
                <w:sz w:val="22"/>
                <w:szCs w:val="22"/>
                <w:u w:color="000000"/>
              </w:rPr>
              <w:t>A.</w:t>
            </w:r>
          </w:p>
        </w:tc>
        <w:tc>
          <w:tcPr>
            <w:tcW w:w="8996" w:type="dxa"/>
            <w:gridSpan w:val="4"/>
            <w:tcBorders>
              <w:top w:val="single" w:sz="4" w:space="0" w:color="000000"/>
              <w:left w:val="single" w:sz="4" w:space="0" w:color="000000"/>
              <w:right w:val="single" w:sz="4" w:space="0" w:color="000000"/>
            </w:tcBorders>
            <w:vAlign w:val="center"/>
          </w:tcPr>
          <w:p w14:paraId="2C314E34" w14:textId="6C05EA5F" w:rsidR="003E314F" w:rsidRPr="0092612E" w:rsidRDefault="003E314F" w:rsidP="00080E56">
            <w:pPr>
              <w:pStyle w:val="paragraph"/>
              <w:spacing w:before="0" w:beforeAutospacing="0" w:after="0" w:afterAutospacing="0"/>
              <w:textAlignment w:val="baseline"/>
              <w:rPr>
                <w:rFonts w:ascii="Arial" w:eastAsia="Arial" w:hAnsi="Arial" w:cs="Arial"/>
                <w:b/>
                <w:bCs/>
                <w:color w:val="000000" w:themeColor="text1"/>
                <w:sz w:val="22"/>
                <w:szCs w:val="22"/>
                <w:u w:val="single" w:color="000000"/>
              </w:rPr>
            </w:pPr>
            <w:r w:rsidRPr="0092612E">
              <w:rPr>
                <w:rFonts w:ascii="Arial" w:hAnsi="Arial" w:cs="Arial"/>
                <w:color w:val="000000" w:themeColor="text1"/>
                <w:sz w:val="22"/>
                <w:szCs w:val="22"/>
                <w:u w:val="single"/>
              </w:rPr>
              <w:t>SPECIFIC ASSIGNMENTS</w:t>
            </w:r>
            <w:r w:rsidRPr="0092612E">
              <w:rPr>
                <w:rFonts w:ascii="Arial" w:hAnsi="Arial" w:cs="Arial"/>
                <w:color w:val="000000" w:themeColor="text1"/>
                <w:sz w:val="22"/>
                <w:szCs w:val="22"/>
              </w:rPr>
              <w:t xml:space="preserve"> [Essential (E) / Marginal (M) Functions]</w:t>
            </w:r>
          </w:p>
        </w:tc>
      </w:tr>
      <w:tr w:rsidR="0092612E" w:rsidRPr="0092612E" w14:paraId="39956E95" w14:textId="77777777" w:rsidTr="00F212A4">
        <w:trPr>
          <w:trHeight w:val="604"/>
        </w:trPr>
        <w:tc>
          <w:tcPr>
            <w:tcW w:w="909" w:type="dxa"/>
            <w:tcBorders>
              <w:left w:val="single" w:sz="4" w:space="0" w:color="000000"/>
              <w:bottom w:val="single" w:sz="4" w:space="0" w:color="auto"/>
              <w:right w:val="single" w:sz="4" w:space="0" w:color="000000"/>
            </w:tcBorders>
          </w:tcPr>
          <w:p w14:paraId="7235BF3C" w14:textId="3658235F" w:rsidR="003E314F" w:rsidRPr="0092612E" w:rsidRDefault="00A12A8B" w:rsidP="00C07DB1">
            <w:pPr>
              <w:jc w:val="center"/>
              <w:rPr>
                <w:rFonts w:ascii="Arial" w:hAnsi="Arial" w:cs="Arial"/>
                <w:color w:val="000000" w:themeColor="text1"/>
              </w:rPr>
            </w:pPr>
            <w:r w:rsidRPr="0092612E">
              <w:rPr>
                <w:rFonts w:ascii="Arial" w:hAnsi="Arial" w:cs="Arial"/>
                <w:color w:val="000000" w:themeColor="text1"/>
              </w:rPr>
              <w:t>20</w:t>
            </w:r>
            <w:r w:rsidR="003E314F" w:rsidRPr="0092612E">
              <w:rPr>
                <w:rFonts w:ascii="Arial" w:hAnsi="Arial" w:cs="Arial"/>
                <w:color w:val="000000" w:themeColor="text1"/>
              </w:rPr>
              <w:t>%</w:t>
            </w:r>
          </w:p>
          <w:p w14:paraId="12F64B6C" w14:textId="77777777" w:rsidR="003E314F" w:rsidRPr="0092612E" w:rsidRDefault="003E314F" w:rsidP="00C07DB1">
            <w:pPr>
              <w:jc w:val="center"/>
              <w:rPr>
                <w:rFonts w:ascii="Arial" w:hAnsi="Arial" w:cs="Arial"/>
                <w:color w:val="000000" w:themeColor="text1"/>
              </w:rPr>
            </w:pPr>
          </w:p>
          <w:p w14:paraId="0DB833FF" w14:textId="77777777" w:rsidR="003E314F" w:rsidRPr="0092612E" w:rsidRDefault="003E314F" w:rsidP="00C07DB1">
            <w:pPr>
              <w:jc w:val="center"/>
              <w:rPr>
                <w:rFonts w:ascii="Arial" w:hAnsi="Arial" w:cs="Arial"/>
                <w:color w:val="000000" w:themeColor="text1"/>
              </w:rPr>
            </w:pPr>
          </w:p>
          <w:p w14:paraId="6EAF753B" w14:textId="77777777" w:rsidR="003E314F" w:rsidRPr="0092612E" w:rsidRDefault="003E314F" w:rsidP="00C07DB1">
            <w:pPr>
              <w:jc w:val="center"/>
              <w:rPr>
                <w:rFonts w:ascii="Arial" w:hAnsi="Arial" w:cs="Arial"/>
                <w:color w:val="000000" w:themeColor="text1"/>
              </w:rPr>
            </w:pPr>
          </w:p>
          <w:p w14:paraId="5C315018" w14:textId="77777777" w:rsidR="003E314F" w:rsidRPr="0092612E" w:rsidRDefault="003E314F" w:rsidP="00C07DB1">
            <w:pPr>
              <w:jc w:val="center"/>
              <w:rPr>
                <w:rFonts w:ascii="Arial" w:hAnsi="Arial" w:cs="Arial"/>
                <w:color w:val="000000" w:themeColor="text1"/>
              </w:rPr>
            </w:pPr>
          </w:p>
          <w:p w14:paraId="6ADA85B4" w14:textId="77777777" w:rsidR="003E314F" w:rsidRPr="0092612E" w:rsidRDefault="003E314F" w:rsidP="00C07DB1">
            <w:pPr>
              <w:jc w:val="center"/>
              <w:rPr>
                <w:rFonts w:ascii="Arial" w:hAnsi="Arial" w:cs="Arial"/>
                <w:color w:val="000000" w:themeColor="text1"/>
              </w:rPr>
            </w:pPr>
          </w:p>
          <w:p w14:paraId="5C483430" w14:textId="77777777" w:rsidR="003E314F" w:rsidRDefault="003E314F" w:rsidP="00C07DB1">
            <w:pPr>
              <w:jc w:val="center"/>
              <w:rPr>
                <w:rFonts w:ascii="Arial" w:hAnsi="Arial" w:cs="Arial"/>
                <w:color w:val="000000" w:themeColor="text1"/>
              </w:rPr>
            </w:pPr>
          </w:p>
          <w:p w14:paraId="49E8B1CC" w14:textId="77777777" w:rsidR="0068717A" w:rsidRDefault="0068717A" w:rsidP="00C07DB1">
            <w:pPr>
              <w:jc w:val="center"/>
              <w:rPr>
                <w:rFonts w:ascii="Arial" w:hAnsi="Arial" w:cs="Arial"/>
                <w:color w:val="000000" w:themeColor="text1"/>
              </w:rPr>
            </w:pPr>
          </w:p>
          <w:p w14:paraId="4B3C4AD7" w14:textId="77777777" w:rsidR="0068717A" w:rsidRDefault="0068717A" w:rsidP="00C07DB1">
            <w:pPr>
              <w:jc w:val="center"/>
              <w:rPr>
                <w:rFonts w:ascii="Arial" w:hAnsi="Arial" w:cs="Arial"/>
                <w:color w:val="000000" w:themeColor="text1"/>
              </w:rPr>
            </w:pPr>
          </w:p>
          <w:p w14:paraId="76141C53" w14:textId="77777777" w:rsidR="0068717A" w:rsidRDefault="0068717A" w:rsidP="00C07DB1">
            <w:pPr>
              <w:jc w:val="center"/>
              <w:rPr>
                <w:rFonts w:ascii="Arial" w:hAnsi="Arial" w:cs="Arial"/>
                <w:color w:val="000000" w:themeColor="text1"/>
              </w:rPr>
            </w:pPr>
          </w:p>
          <w:p w14:paraId="2B20AFCF" w14:textId="77777777" w:rsidR="0068717A" w:rsidRDefault="0068717A" w:rsidP="00C07DB1">
            <w:pPr>
              <w:jc w:val="center"/>
              <w:rPr>
                <w:rFonts w:ascii="Arial" w:hAnsi="Arial" w:cs="Arial"/>
                <w:color w:val="000000" w:themeColor="text1"/>
              </w:rPr>
            </w:pPr>
          </w:p>
          <w:p w14:paraId="09D8539F" w14:textId="77777777" w:rsidR="0068717A" w:rsidRDefault="0068717A" w:rsidP="00C07DB1">
            <w:pPr>
              <w:jc w:val="center"/>
              <w:rPr>
                <w:rFonts w:ascii="Arial" w:hAnsi="Arial" w:cs="Arial"/>
                <w:color w:val="000000" w:themeColor="text1"/>
              </w:rPr>
            </w:pPr>
          </w:p>
          <w:p w14:paraId="41935FAD" w14:textId="77777777" w:rsidR="0068717A" w:rsidRDefault="0068717A" w:rsidP="00C07DB1">
            <w:pPr>
              <w:jc w:val="center"/>
              <w:rPr>
                <w:rFonts w:ascii="Arial" w:hAnsi="Arial" w:cs="Arial"/>
                <w:color w:val="000000" w:themeColor="text1"/>
              </w:rPr>
            </w:pPr>
          </w:p>
          <w:p w14:paraId="63D8BDDA" w14:textId="77777777" w:rsidR="0068717A" w:rsidRDefault="0068717A" w:rsidP="00C07DB1">
            <w:pPr>
              <w:jc w:val="center"/>
              <w:rPr>
                <w:rFonts w:ascii="Arial" w:hAnsi="Arial" w:cs="Arial"/>
                <w:color w:val="000000" w:themeColor="text1"/>
              </w:rPr>
            </w:pPr>
          </w:p>
          <w:p w14:paraId="2810A0AF" w14:textId="77777777" w:rsidR="0068717A" w:rsidRPr="0092612E" w:rsidRDefault="0068717A" w:rsidP="00C07DB1">
            <w:pPr>
              <w:jc w:val="center"/>
              <w:rPr>
                <w:rFonts w:ascii="Arial" w:hAnsi="Arial" w:cs="Arial"/>
                <w:color w:val="000000" w:themeColor="text1"/>
              </w:rPr>
            </w:pPr>
          </w:p>
          <w:p w14:paraId="5F03C3F1" w14:textId="77777777" w:rsidR="003E314F" w:rsidRPr="0092612E" w:rsidRDefault="003E314F" w:rsidP="00C07DB1">
            <w:pPr>
              <w:jc w:val="center"/>
              <w:rPr>
                <w:rFonts w:ascii="Arial" w:hAnsi="Arial" w:cs="Arial"/>
                <w:color w:val="000000" w:themeColor="text1"/>
              </w:rPr>
            </w:pPr>
          </w:p>
          <w:p w14:paraId="2E80D18A" w14:textId="4DA30D18" w:rsidR="003E314F" w:rsidRPr="0092612E" w:rsidRDefault="00A12A8B" w:rsidP="00C07DB1">
            <w:pPr>
              <w:jc w:val="center"/>
              <w:rPr>
                <w:rFonts w:ascii="Arial" w:hAnsi="Arial" w:cs="Arial"/>
                <w:color w:val="000000" w:themeColor="text1"/>
              </w:rPr>
            </w:pPr>
            <w:r w:rsidRPr="0092612E">
              <w:rPr>
                <w:rFonts w:ascii="Arial" w:hAnsi="Arial" w:cs="Arial"/>
                <w:color w:val="000000" w:themeColor="text1"/>
              </w:rPr>
              <w:t>20%</w:t>
            </w:r>
          </w:p>
          <w:p w14:paraId="1EF35E92" w14:textId="77777777" w:rsidR="003E314F" w:rsidRPr="0092612E" w:rsidRDefault="003E314F" w:rsidP="00C07DB1">
            <w:pPr>
              <w:jc w:val="center"/>
              <w:rPr>
                <w:rFonts w:ascii="Arial" w:hAnsi="Arial" w:cs="Arial"/>
                <w:color w:val="000000" w:themeColor="text1"/>
              </w:rPr>
            </w:pPr>
          </w:p>
          <w:p w14:paraId="797FCCCB" w14:textId="77777777" w:rsidR="003E314F" w:rsidRPr="0092612E" w:rsidRDefault="003E314F" w:rsidP="00C07DB1">
            <w:pPr>
              <w:jc w:val="center"/>
              <w:rPr>
                <w:rFonts w:ascii="Arial" w:hAnsi="Arial" w:cs="Arial"/>
                <w:color w:val="000000" w:themeColor="text1"/>
              </w:rPr>
            </w:pPr>
          </w:p>
          <w:p w14:paraId="36E08C12" w14:textId="77777777" w:rsidR="003E314F" w:rsidRPr="0092612E" w:rsidRDefault="003E314F" w:rsidP="00C07DB1">
            <w:pPr>
              <w:jc w:val="center"/>
              <w:rPr>
                <w:rFonts w:ascii="Arial" w:hAnsi="Arial" w:cs="Arial"/>
                <w:color w:val="000000" w:themeColor="text1"/>
              </w:rPr>
            </w:pPr>
          </w:p>
          <w:p w14:paraId="5F6A5FFC" w14:textId="77777777" w:rsidR="003E314F" w:rsidRPr="0092612E" w:rsidRDefault="003E314F" w:rsidP="00C07DB1">
            <w:pPr>
              <w:jc w:val="center"/>
              <w:rPr>
                <w:rFonts w:ascii="Arial" w:hAnsi="Arial" w:cs="Arial"/>
                <w:color w:val="000000" w:themeColor="text1"/>
              </w:rPr>
            </w:pPr>
          </w:p>
          <w:p w14:paraId="0EF13166" w14:textId="77777777" w:rsidR="003E314F" w:rsidRPr="0092612E" w:rsidRDefault="003E314F" w:rsidP="00C07DB1">
            <w:pPr>
              <w:jc w:val="center"/>
              <w:rPr>
                <w:rFonts w:ascii="Arial" w:hAnsi="Arial" w:cs="Arial"/>
                <w:color w:val="000000" w:themeColor="text1"/>
              </w:rPr>
            </w:pPr>
          </w:p>
          <w:p w14:paraId="5600CA47" w14:textId="77777777" w:rsidR="003E314F" w:rsidRDefault="003E314F" w:rsidP="00C07DB1">
            <w:pPr>
              <w:jc w:val="center"/>
              <w:rPr>
                <w:rFonts w:ascii="Arial" w:hAnsi="Arial" w:cs="Arial"/>
                <w:color w:val="000000" w:themeColor="text1"/>
              </w:rPr>
            </w:pPr>
          </w:p>
          <w:p w14:paraId="50D41753" w14:textId="77777777" w:rsidR="0068717A" w:rsidRDefault="0068717A" w:rsidP="00C07DB1">
            <w:pPr>
              <w:jc w:val="center"/>
              <w:rPr>
                <w:rFonts w:ascii="Arial" w:hAnsi="Arial" w:cs="Arial"/>
                <w:color w:val="000000" w:themeColor="text1"/>
              </w:rPr>
            </w:pPr>
          </w:p>
          <w:p w14:paraId="6C3CF3FE" w14:textId="77777777" w:rsidR="0068717A" w:rsidRDefault="0068717A" w:rsidP="00C07DB1">
            <w:pPr>
              <w:jc w:val="center"/>
              <w:rPr>
                <w:rFonts w:ascii="Arial" w:hAnsi="Arial" w:cs="Arial"/>
                <w:color w:val="000000" w:themeColor="text1"/>
              </w:rPr>
            </w:pPr>
          </w:p>
          <w:p w14:paraId="5992B1F6" w14:textId="77777777" w:rsidR="0068717A" w:rsidRDefault="0068717A" w:rsidP="00C07DB1">
            <w:pPr>
              <w:jc w:val="center"/>
              <w:rPr>
                <w:rFonts w:ascii="Arial" w:hAnsi="Arial" w:cs="Arial"/>
                <w:color w:val="000000" w:themeColor="text1"/>
              </w:rPr>
            </w:pPr>
          </w:p>
          <w:p w14:paraId="10920F9D" w14:textId="77777777" w:rsidR="0068717A" w:rsidRDefault="0068717A" w:rsidP="00C07DB1">
            <w:pPr>
              <w:jc w:val="center"/>
              <w:rPr>
                <w:rFonts w:ascii="Arial" w:hAnsi="Arial" w:cs="Arial"/>
                <w:color w:val="000000" w:themeColor="text1"/>
              </w:rPr>
            </w:pPr>
          </w:p>
          <w:p w14:paraId="6294B604" w14:textId="77777777" w:rsidR="0068717A" w:rsidRDefault="0068717A" w:rsidP="00C07DB1">
            <w:pPr>
              <w:jc w:val="center"/>
              <w:rPr>
                <w:rFonts w:ascii="Arial" w:hAnsi="Arial" w:cs="Arial"/>
                <w:color w:val="000000" w:themeColor="text1"/>
              </w:rPr>
            </w:pPr>
          </w:p>
          <w:p w14:paraId="6C1EDA08" w14:textId="77777777" w:rsidR="0068717A" w:rsidRDefault="0068717A" w:rsidP="00C07DB1">
            <w:pPr>
              <w:jc w:val="center"/>
              <w:rPr>
                <w:rFonts w:ascii="Arial" w:hAnsi="Arial" w:cs="Arial"/>
                <w:color w:val="000000" w:themeColor="text1"/>
              </w:rPr>
            </w:pPr>
          </w:p>
          <w:p w14:paraId="5B10BF43" w14:textId="77777777" w:rsidR="0068717A" w:rsidRDefault="0068717A" w:rsidP="00C07DB1">
            <w:pPr>
              <w:jc w:val="center"/>
              <w:rPr>
                <w:rFonts w:ascii="Arial" w:hAnsi="Arial" w:cs="Arial"/>
                <w:color w:val="000000" w:themeColor="text1"/>
              </w:rPr>
            </w:pPr>
          </w:p>
          <w:p w14:paraId="3ACC4EB0" w14:textId="77777777" w:rsidR="0068717A" w:rsidRDefault="0068717A" w:rsidP="00C07DB1">
            <w:pPr>
              <w:jc w:val="center"/>
              <w:rPr>
                <w:rFonts w:ascii="Arial" w:hAnsi="Arial" w:cs="Arial"/>
                <w:color w:val="000000" w:themeColor="text1"/>
              </w:rPr>
            </w:pPr>
          </w:p>
          <w:p w14:paraId="775CF6C8" w14:textId="77777777" w:rsidR="003E314F" w:rsidRPr="0092612E" w:rsidRDefault="003E314F" w:rsidP="00C07DB1">
            <w:pPr>
              <w:jc w:val="center"/>
              <w:rPr>
                <w:rFonts w:ascii="Arial" w:hAnsi="Arial" w:cs="Arial"/>
                <w:color w:val="000000" w:themeColor="text1"/>
              </w:rPr>
            </w:pPr>
          </w:p>
          <w:p w14:paraId="3DB68D5C" w14:textId="022CD452" w:rsidR="003E314F" w:rsidRPr="0092612E" w:rsidRDefault="00080E56" w:rsidP="00C07DB1">
            <w:pPr>
              <w:jc w:val="center"/>
              <w:rPr>
                <w:rFonts w:ascii="Arial" w:hAnsi="Arial" w:cs="Arial"/>
                <w:color w:val="000000" w:themeColor="text1"/>
              </w:rPr>
            </w:pPr>
            <w:r>
              <w:rPr>
                <w:rFonts w:ascii="Arial" w:hAnsi="Arial" w:cs="Arial"/>
                <w:color w:val="000000" w:themeColor="text1"/>
              </w:rPr>
              <w:t>15</w:t>
            </w:r>
            <w:r w:rsidR="00A12A8B" w:rsidRPr="0092612E">
              <w:rPr>
                <w:rFonts w:ascii="Arial" w:hAnsi="Arial" w:cs="Arial"/>
                <w:color w:val="000000" w:themeColor="text1"/>
              </w:rPr>
              <w:t>%</w:t>
            </w:r>
          </w:p>
          <w:p w14:paraId="1F59D84B" w14:textId="77777777" w:rsidR="003E314F" w:rsidRPr="0092612E" w:rsidRDefault="003E314F" w:rsidP="00C07DB1">
            <w:pPr>
              <w:jc w:val="center"/>
              <w:rPr>
                <w:rFonts w:ascii="Arial" w:hAnsi="Arial" w:cs="Arial"/>
                <w:color w:val="000000" w:themeColor="text1"/>
              </w:rPr>
            </w:pPr>
          </w:p>
          <w:p w14:paraId="54CB6EDD" w14:textId="77777777" w:rsidR="003E314F" w:rsidRPr="0092612E" w:rsidRDefault="003E314F" w:rsidP="00C07DB1">
            <w:pPr>
              <w:jc w:val="center"/>
              <w:rPr>
                <w:rFonts w:ascii="Arial" w:hAnsi="Arial" w:cs="Arial"/>
                <w:color w:val="000000" w:themeColor="text1"/>
              </w:rPr>
            </w:pPr>
          </w:p>
          <w:p w14:paraId="1B690847" w14:textId="77777777" w:rsidR="003E314F" w:rsidRPr="0092612E" w:rsidRDefault="003E314F" w:rsidP="00C07DB1">
            <w:pPr>
              <w:jc w:val="center"/>
              <w:rPr>
                <w:rFonts w:ascii="Arial" w:hAnsi="Arial" w:cs="Arial"/>
                <w:color w:val="000000" w:themeColor="text1"/>
              </w:rPr>
            </w:pPr>
          </w:p>
          <w:p w14:paraId="276F462A" w14:textId="77777777" w:rsidR="003E314F" w:rsidRPr="0092612E" w:rsidRDefault="003E314F" w:rsidP="00C07DB1">
            <w:pPr>
              <w:jc w:val="center"/>
              <w:rPr>
                <w:rFonts w:ascii="Arial" w:hAnsi="Arial" w:cs="Arial"/>
                <w:color w:val="000000" w:themeColor="text1"/>
              </w:rPr>
            </w:pPr>
          </w:p>
          <w:p w14:paraId="72E37FD6" w14:textId="77777777" w:rsidR="003E314F" w:rsidRPr="0092612E" w:rsidRDefault="003E314F" w:rsidP="00C07DB1">
            <w:pPr>
              <w:jc w:val="center"/>
              <w:rPr>
                <w:rFonts w:ascii="Arial" w:hAnsi="Arial" w:cs="Arial"/>
                <w:color w:val="000000" w:themeColor="text1"/>
              </w:rPr>
            </w:pPr>
          </w:p>
          <w:p w14:paraId="1CAC38FE" w14:textId="77777777" w:rsidR="003E314F" w:rsidRPr="0092612E" w:rsidRDefault="003E314F" w:rsidP="00C07DB1">
            <w:pPr>
              <w:jc w:val="center"/>
              <w:rPr>
                <w:rFonts w:ascii="Arial" w:hAnsi="Arial" w:cs="Arial"/>
                <w:color w:val="000000" w:themeColor="text1"/>
              </w:rPr>
            </w:pPr>
          </w:p>
          <w:p w14:paraId="161332AE" w14:textId="77777777" w:rsidR="003E314F" w:rsidRPr="0092612E" w:rsidRDefault="003E314F" w:rsidP="00C07DB1">
            <w:pPr>
              <w:jc w:val="center"/>
              <w:rPr>
                <w:rFonts w:ascii="Arial" w:hAnsi="Arial" w:cs="Arial"/>
                <w:color w:val="000000" w:themeColor="text1"/>
              </w:rPr>
            </w:pPr>
          </w:p>
          <w:p w14:paraId="02B2A47A" w14:textId="24AE4584" w:rsidR="003E314F" w:rsidRPr="0092612E" w:rsidRDefault="00A12A8B" w:rsidP="00C07DB1">
            <w:pPr>
              <w:jc w:val="center"/>
              <w:rPr>
                <w:rFonts w:ascii="Arial" w:hAnsi="Arial" w:cs="Arial"/>
                <w:color w:val="000000" w:themeColor="text1"/>
              </w:rPr>
            </w:pPr>
            <w:r w:rsidRPr="0092612E">
              <w:rPr>
                <w:rFonts w:ascii="Arial" w:hAnsi="Arial" w:cs="Arial"/>
                <w:color w:val="000000" w:themeColor="text1"/>
              </w:rPr>
              <w:t>1</w:t>
            </w:r>
            <w:r w:rsidR="00080E56">
              <w:rPr>
                <w:rFonts w:ascii="Arial" w:hAnsi="Arial" w:cs="Arial"/>
                <w:color w:val="000000" w:themeColor="text1"/>
              </w:rPr>
              <w:t>0</w:t>
            </w:r>
            <w:r w:rsidRPr="0092612E">
              <w:rPr>
                <w:rFonts w:ascii="Arial" w:hAnsi="Arial" w:cs="Arial"/>
                <w:color w:val="000000" w:themeColor="text1"/>
              </w:rPr>
              <w:t>%</w:t>
            </w:r>
          </w:p>
          <w:p w14:paraId="1A5C853C" w14:textId="77777777" w:rsidR="003E314F" w:rsidRPr="0092612E" w:rsidRDefault="003E314F" w:rsidP="00C07DB1">
            <w:pPr>
              <w:jc w:val="center"/>
              <w:rPr>
                <w:rFonts w:ascii="Arial" w:hAnsi="Arial" w:cs="Arial"/>
                <w:color w:val="000000" w:themeColor="text1"/>
              </w:rPr>
            </w:pPr>
          </w:p>
          <w:p w14:paraId="6A700904" w14:textId="77777777" w:rsidR="003E314F" w:rsidRPr="0092612E" w:rsidRDefault="003E314F" w:rsidP="00C07DB1">
            <w:pPr>
              <w:jc w:val="center"/>
              <w:rPr>
                <w:rFonts w:ascii="Arial" w:hAnsi="Arial" w:cs="Arial"/>
                <w:color w:val="000000" w:themeColor="text1"/>
              </w:rPr>
            </w:pPr>
          </w:p>
          <w:p w14:paraId="6716D477" w14:textId="77777777" w:rsidR="003E314F" w:rsidRPr="0092612E" w:rsidRDefault="003E314F" w:rsidP="00C07DB1">
            <w:pPr>
              <w:jc w:val="center"/>
              <w:rPr>
                <w:rFonts w:ascii="Arial" w:hAnsi="Arial" w:cs="Arial"/>
                <w:color w:val="000000" w:themeColor="text1"/>
              </w:rPr>
            </w:pPr>
          </w:p>
          <w:p w14:paraId="71E1B64A" w14:textId="77777777" w:rsidR="003E314F" w:rsidRDefault="003E314F" w:rsidP="00C07DB1">
            <w:pPr>
              <w:jc w:val="center"/>
              <w:rPr>
                <w:rFonts w:ascii="Arial" w:hAnsi="Arial" w:cs="Arial"/>
                <w:color w:val="000000" w:themeColor="text1"/>
              </w:rPr>
            </w:pPr>
          </w:p>
          <w:p w14:paraId="166A5A9C" w14:textId="77777777" w:rsidR="00605D18" w:rsidRDefault="00605D18" w:rsidP="00C07DB1">
            <w:pPr>
              <w:jc w:val="center"/>
              <w:rPr>
                <w:rFonts w:ascii="Arial" w:hAnsi="Arial" w:cs="Arial"/>
                <w:color w:val="000000" w:themeColor="text1"/>
              </w:rPr>
            </w:pPr>
          </w:p>
          <w:p w14:paraId="17D5FD6F" w14:textId="77777777" w:rsidR="00605D18" w:rsidRDefault="00605D18" w:rsidP="00C07DB1">
            <w:pPr>
              <w:jc w:val="center"/>
              <w:rPr>
                <w:rFonts w:ascii="Arial" w:hAnsi="Arial" w:cs="Arial"/>
                <w:color w:val="000000" w:themeColor="text1"/>
              </w:rPr>
            </w:pPr>
          </w:p>
          <w:p w14:paraId="472F59C5" w14:textId="77777777" w:rsidR="00605D18" w:rsidRDefault="00605D18" w:rsidP="00C07DB1">
            <w:pPr>
              <w:jc w:val="center"/>
              <w:rPr>
                <w:rFonts w:ascii="Arial" w:hAnsi="Arial" w:cs="Arial"/>
                <w:color w:val="000000" w:themeColor="text1"/>
              </w:rPr>
            </w:pPr>
          </w:p>
          <w:p w14:paraId="05CFD0B0" w14:textId="77777777" w:rsidR="00605D18" w:rsidRDefault="00605D18" w:rsidP="00C07DB1">
            <w:pPr>
              <w:jc w:val="center"/>
              <w:rPr>
                <w:rFonts w:ascii="Arial" w:hAnsi="Arial" w:cs="Arial"/>
                <w:color w:val="000000" w:themeColor="text1"/>
              </w:rPr>
            </w:pPr>
          </w:p>
          <w:p w14:paraId="7070BB79" w14:textId="77777777" w:rsidR="00605D18" w:rsidRDefault="00605D18" w:rsidP="00C07DB1">
            <w:pPr>
              <w:jc w:val="center"/>
              <w:rPr>
                <w:rFonts w:ascii="Arial" w:hAnsi="Arial" w:cs="Arial"/>
                <w:color w:val="000000" w:themeColor="text1"/>
              </w:rPr>
            </w:pPr>
          </w:p>
          <w:p w14:paraId="0529C7C7" w14:textId="77777777" w:rsidR="00605D18" w:rsidRDefault="00605D18" w:rsidP="00C07DB1">
            <w:pPr>
              <w:jc w:val="center"/>
              <w:rPr>
                <w:rFonts w:ascii="Arial" w:hAnsi="Arial" w:cs="Arial"/>
                <w:color w:val="000000" w:themeColor="text1"/>
              </w:rPr>
            </w:pPr>
          </w:p>
          <w:p w14:paraId="26669A82" w14:textId="77777777" w:rsidR="00605D18" w:rsidRDefault="00605D18" w:rsidP="00C07DB1">
            <w:pPr>
              <w:jc w:val="center"/>
              <w:rPr>
                <w:rFonts w:ascii="Arial" w:hAnsi="Arial" w:cs="Arial"/>
                <w:color w:val="000000" w:themeColor="text1"/>
              </w:rPr>
            </w:pPr>
          </w:p>
          <w:p w14:paraId="0EA4893D" w14:textId="77777777" w:rsidR="00605D18" w:rsidRDefault="00605D18" w:rsidP="00C07DB1">
            <w:pPr>
              <w:jc w:val="center"/>
              <w:rPr>
                <w:rFonts w:ascii="Arial" w:hAnsi="Arial" w:cs="Arial"/>
                <w:color w:val="000000" w:themeColor="text1"/>
              </w:rPr>
            </w:pPr>
          </w:p>
          <w:p w14:paraId="611BF652" w14:textId="77777777" w:rsidR="00605D18" w:rsidRDefault="00605D18" w:rsidP="00C07DB1">
            <w:pPr>
              <w:jc w:val="center"/>
              <w:rPr>
                <w:rFonts w:ascii="Arial" w:hAnsi="Arial" w:cs="Arial"/>
                <w:color w:val="000000" w:themeColor="text1"/>
              </w:rPr>
            </w:pPr>
          </w:p>
          <w:p w14:paraId="21437307" w14:textId="77777777" w:rsidR="00605D18" w:rsidRDefault="00605D18" w:rsidP="00C07DB1">
            <w:pPr>
              <w:jc w:val="center"/>
              <w:rPr>
                <w:rFonts w:ascii="Arial" w:hAnsi="Arial" w:cs="Arial"/>
                <w:color w:val="000000" w:themeColor="text1"/>
              </w:rPr>
            </w:pPr>
          </w:p>
          <w:p w14:paraId="309F3A08" w14:textId="77777777" w:rsidR="00605D18" w:rsidRDefault="00605D18" w:rsidP="00C07DB1">
            <w:pPr>
              <w:jc w:val="center"/>
              <w:rPr>
                <w:rFonts w:ascii="Arial" w:hAnsi="Arial" w:cs="Arial"/>
                <w:color w:val="000000" w:themeColor="text1"/>
              </w:rPr>
            </w:pPr>
          </w:p>
          <w:p w14:paraId="0594BA8E" w14:textId="77777777" w:rsidR="00605D18" w:rsidRDefault="00605D18" w:rsidP="00C07DB1">
            <w:pPr>
              <w:jc w:val="center"/>
              <w:rPr>
                <w:rFonts w:ascii="Arial" w:hAnsi="Arial" w:cs="Arial"/>
                <w:color w:val="000000" w:themeColor="text1"/>
              </w:rPr>
            </w:pPr>
          </w:p>
          <w:p w14:paraId="761D97DA" w14:textId="77777777" w:rsidR="00605D18" w:rsidRDefault="00605D18" w:rsidP="00C07DB1">
            <w:pPr>
              <w:jc w:val="center"/>
              <w:rPr>
                <w:rFonts w:ascii="Arial" w:hAnsi="Arial" w:cs="Arial"/>
                <w:color w:val="000000" w:themeColor="text1"/>
              </w:rPr>
            </w:pPr>
          </w:p>
          <w:p w14:paraId="016FA15C" w14:textId="77777777" w:rsidR="00605D18" w:rsidRDefault="00605D18" w:rsidP="00C07DB1">
            <w:pPr>
              <w:jc w:val="center"/>
              <w:rPr>
                <w:rFonts w:ascii="Arial" w:hAnsi="Arial" w:cs="Arial"/>
                <w:color w:val="000000" w:themeColor="text1"/>
              </w:rPr>
            </w:pPr>
          </w:p>
          <w:p w14:paraId="1942C333" w14:textId="77777777" w:rsidR="00605D18" w:rsidRPr="0092612E" w:rsidRDefault="00605D18" w:rsidP="00C07DB1">
            <w:pPr>
              <w:jc w:val="center"/>
              <w:rPr>
                <w:rFonts w:ascii="Arial" w:hAnsi="Arial" w:cs="Arial"/>
                <w:color w:val="000000" w:themeColor="text1"/>
              </w:rPr>
            </w:pPr>
          </w:p>
          <w:p w14:paraId="6126239D" w14:textId="1E85088E" w:rsidR="003E314F" w:rsidRPr="0092612E" w:rsidRDefault="00A12A8B" w:rsidP="00C07DB1">
            <w:pPr>
              <w:jc w:val="center"/>
              <w:rPr>
                <w:rFonts w:ascii="Arial" w:hAnsi="Arial" w:cs="Arial"/>
                <w:color w:val="000000" w:themeColor="text1"/>
              </w:rPr>
            </w:pPr>
            <w:r w:rsidRPr="0092612E">
              <w:rPr>
                <w:rFonts w:ascii="Arial" w:hAnsi="Arial" w:cs="Arial"/>
                <w:color w:val="000000" w:themeColor="text1"/>
              </w:rPr>
              <w:t>10%</w:t>
            </w:r>
          </w:p>
          <w:p w14:paraId="0F313506" w14:textId="77777777" w:rsidR="003E314F" w:rsidRPr="0092612E" w:rsidRDefault="003E314F" w:rsidP="00C07DB1">
            <w:pPr>
              <w:jc w:val="center"/>
              <w:rPr>
                <w:rFonts w:ascii="Arial" w:hAnsi="Arial" w:cs="Arial"/>
                <w:color w:val="000000" w:themeColor="text1"/>
              </w:rPr>
            </w:pPr>
          </w:p>
          <w:p w14:paraId="6DCBEBBD" w14:textId="77777777" w:rsidR="003E314F" w:rsidRPr="0092612E" w:rsidRDefault="003E314F" w:rsidP="00C07DB1">
            <w:pPr>
              <w:jc w:val="center"/>
              <w:rPr>
                <w:rFonts w:ascii="Arial" w:hAnsi="Arial" w:cs="Arial"/>
                <w:color w:val="000000" w:themeColor="text1"/>
              </w:rPr>
            </w:pPr>
          </w:p>
          <w:p w14:paraId="431F9338" w14:textId="77777777" w:rsidR="003E314F" w:rsidRPr="0092612E" w:rsidRDefault="003E314F" w:rsidP="00C07DB1">
            <w:pPr>
              <w:jc w:val="center"/>
              <w:rPr>
                <w:rFonts w:ascii="Arial" w:hAnsi="Arial" w:cs="Arial"/>
                <w:color w:val="000000" w:themeColor="text1"/>
              </w:rPr>
            </w:pPr>
          </w:p>
          <w:p w14:paraId="2D5F9201" w14:textId="77777777" w:rsidR="003E314F" w:rsidRPr="0092612E" w:rsidRDefault="003E314F" w:rsidP="00C07DB1">
            <w:pPr>
              <w:jc w:val="center"/>
              <w:rPr>
                <w:rFonts w:ascii="Arial" w:hAnsi="Arial" w:cs="Arial"/>
                <w:color w:val="000000" w:themeColor="text1"/>
              </w:rPr>
            </w:pPr>
          </w:p>
          <w:p w14:paraId="4670EEDA" w14:textId="77777777" w:rsidR="003E314F" w:rsidRPr="0092612E" w:rsidRDefault="003E314F" w:rsidP="00C07DB1">
            <w:pPr>
              <w:jc w:val="center"/>
              <w:rPr>
                <w:rFonts w:ascii="Arial" w:hAnsi="Arial" w:cs="Arial"/>
                <w:color w:val="000000" w:themeColor="text1"/>
              </w:rPr>
            </w:pPr>
          </w:p>
          <w:p w14:paraId="75880DC3" w14:textId="77777777" w:rsidR="003E314F" w:rsidRPr="0092612E" w:rsidRDefault="003E314F" w:rsidP="00C07DB1">
            <w:pPr>
              <w:jc w:val="center"/>
              <w:rPr>
                <w:rFonts w:ascii="Arial" w:hAnsi="Arial" w:cs="Arial"/>
                <w:color w:val="000000" w:themeColor="text1"/>
              </w:rPr>
            </w:pPr>
          </w:p>
          <w:p w14:paraId="7F84F99B" w14:textId="77777777" w:rsidR="003E314F" w:rsidRPr="0092612E" w:rsidRDefault="003E314F" w:rsidP="00C07DB1">
            <w:pPr>
              <w:jc w:val="center"/>
              <w:rPr>
                <w:rFonts w:ascii="Arial" w:hAnsi="Arial" w:cs="Arial"/>
                <w:color w:val="000000" w:themeColor="text1"/>
              </w:rPr>
            </w:pPr>
          </w:p>
          <w:p w14:paraId="45DBD9E7" w14:textId="77777777" w:rsidR="003E314F" w:rsidRPr="0092612E" w:rsidRDefault="003E314F" w:rsidP="00C07DB1">
            <w:pPr>
              <w:jc w:val="center"/>
              <w:rPr>
                <w:rFonts w:ascii="Arial" w:hAnsi="Arial" w:cs="Arial"/>
                <w:color w:val="000000" w:themeColor="text1"/>
              </w:rPr>
            </w:pPr>
          </w:p>
          <w:p w14:paraId="3E061E59" w14:textId="77777777" w:rsidR="00A12A8B" w:rsidRPr="0092612E" w:rsidRDefault="00A12A8B" w:rsidP="00A12A8B">
            <w:pPr>
              <w:jc w:val="center"/>
              <w:rPr>
                <w:rFonts w:ascii="Arial" w:hAnsi="Arial" w:cs="Arial"/>
                <w:color w:val="000000" w:themeColor="text1"/>
              </w:rPr>
            </w:pPr>
            <w:r w:rsidRPr="0092612E">
              <w:rPr>
                <w:rFonts w:ascii="Arial" w:hAnsi="Arial" w:cs="Arial"/>
                <w:color w:val="000000" w:themeColor="text1"/>
              </w:rPr>
              <w:t>10%</w:t>
            </w:r>
          </w:p>
          <w:p w14:paraId="6E099A68" w14:textId="77777777" w:rsidR="00A12A8B" w:rsidRPr="0092612E" w:rsidRDefault="00A12A8B" w:rsidP="00A12A8B">
            <w:pPr>
              <w:jc w:val="center"/>
              <w:rPr>
                <w:rFonts w:ascii="Arial" w:hAnsi="Arial" w:cs="Arial"/>
                <w:color w:val="000000" w:themeColor="text1"/>
              </w:rPr>
            </w:pPr>
          </w:p>
          <w:p w14:paraId="126D9D10" w14:textId="77777777" w:rsidR="00A12A8B" w:rsidRPr="0092612E" w:rsidRDefault="00A12A8B" w:rsidP="00A12A8B">
            <w:pPr>
              <w:jc w:val="center"/>
              <w:rPr>
                <w:rFonts w:ascii="Arial" w:hAnsi="Arial" w:cs="Arial"/>
                <w:color w:val="000000" w:themeColor="text1"/>
              </w:rPr>
            </w:pPr>
          </w:p>
          <w:p w14:paraId="34EFF1CF" w14:textId="77777777" w:rsidR="00A12A8B" w:rsidRPr="0092612E" w:rsidRDefault="00A12A8B" w:rsidP="00A12A8B">
            <w:pPr>
              <w:jc w:val="center"/>
              <w:rPr>
                <w:rFonts w:ascii="Arial" w:hAnsi="Arial" w:cs="Arial"/>
                <w:color w:val="000000" w:themeColor="text1"/>
              </w:rPr>
            </w:pPr>
          </w:p>
          <w:p w14:paraId="7E741F61" w14:textId="77777777" w:rsidR="00A12A8B" w:rsidRPr="0092612E" w:rsidRDefault="00A12A8B" w:rsidP="00A12A8B">
            <w:pPr>
              <w:jc w:val="center"/>
              <w:rPr>
                <w:rFonts w:ascii="Arial" w:hAnsi="Arial" w:cs="Arial"/>
                <w:color w:val="000000" w:themeColor="text1"/>
              </w:rPr>
            </w:pPr>
          </w:p>
          <w:p w14:paraId="2E58EA40" w14:textId="77777777" w:rsidR="00A12A8B" w:rsidRDefault="00A12A8B" w:rsidP="00A12A8B">
            <w:pPr>
              <w:jc w:val="center"/>
              <w:rPr>
                <w:rFonts w:ascii="Arial" w:hAnsi="Arial" w:cs="Arial"/>
                <w:color w:val="000000" w:themeColor="text1"/>
              </w:rPr>
            </w:pPr>
          </w:p>
          <w:p w14:paraId="5DA28028" w14:textId="77777777" w:rsidR="00080E56" w:rsidRDefault="00080E56" w:rsidP="00A12A8B">
            <w:pPr>
              <w:jc w:val="center"/>
              <w:rPr>
                <w:rFonts w:ascii="Arial" w:hAnsi="Arial" w:cs="Arial"/>
                <w:color w:val="000000" w:themeColor="text1"/>
              </w:rPr>
            </w:pPr>
          </w:p>
          <w:p w14:paraId="3A030738" w14:textId="77777777" w:rsidR="00080E56" w:rsidRDefault="00080E56" w:rsidP="00A12A8B">
            <w:pPr>
              <w:jc w:val="center"/>
              <w:rPr>
                <w:rFonts w:ascii="Arial" w:hAnsi="Arial" w:cs="Arial"/>
                <w:color w:val="000000" w:themeColor="text1"/>
              </w:rPr>
            </w:pPr>
          </w:p>
          <w:p w14:paraId="19AAABD6" w14:textId="77777777" w:rsidR="00080E56" w:rsidRDefault="00080E56" w:rsidP="00A12A8B">
            <w:pPr>
              <w:jc w:val="center"/>
              <w:rPr>
                <w:rFonts w:ascii="Arial" w:hAnsi="Arial" w:cs="Arial"/>
                <w:color w:val="000000" w:themeColor="text1"/>
              </w:rPr>
            </w:pPr>
          </w:p>
          <w:p w14:paraId="5DF271B3" w14:textId="77777777" w:rsidR="00080E56" w:rsidRPr="0092612E" w:rsidRDefault="00080E56" w:rsidP="00A12A8B">
            <w:pPr>
              <w:jc w:val="center"/>
              <w:rPr>
                <w:rFonts w:ascii="Arial" w:hAnsi="Arial" w:cs="Arial"/>
                <w:color w:val="000000" w:themeColor="text1"/>
              </w:rPr>
            </w:pPr>
          </w:p>
          <w:p w14:paraId="707656D0" w14:textId="77777777" w:rsidR="003E314F" w:rsidRDefault="003E314F" w:rsidP="00A12A8B">
            <w:pPr>
              <w:jc w:val="center"/>
              <w:rPr>
                <w:rFonts w:ascii="Arial" w:hAnsi="Arial" w:cs="Arial"/>
                <w:color w:val="000000" w:themeColor="text1"/>
              </w:rPr>
            </w:pPr>
            <w:r w:rsidRPr="0092612E">
              <w:rPr>
                <w:rFonts w:ascii="Arial" w:hAnsi="Arial" w:cs="Arial"/>
                <w:color w:val="000000" w:themeColor="text1"/>
              </w:rPr>
              <w:t>5%</w:t>
            </w:r>
          </w:p>
          <w:p w14:paraId="59677F55" w14:textId="77777777" w:rsidR="00080E56" w:rsidRDefault="00080E56" w:rsidP="00A12A8B">
            <w:pPr>
              <w:jc w:val="center"/>
              <w:rPr>
                <w:rFonts w:ascii="Arial" w:hAnsi="Arial" w:cs="Arial"/>
                <w:b/>
                <w:bCs/>
                <w:color w:val="000000" w:themeColor="text1"/>
                <w:u w:val="single" w:color="000000"/>
              </w:rPr>
            </w:pPr>
          </w:p>
          <w:p w14:paraId="059021C9" w14:textId="77777777" w:rsidR="00F07EF1" w:rsidRDefault="00F07EF1" w:rsidP="00A12A8B">
            <w:pPr>
              <w:jc w:val="center"/>
              <w:rPr>
                <w:rFonts w:ascii="Arial" w:hAnsi="Arial" w:cs="Arial"/>
                <w:b/>
                <w:bCs/>
                <w:color w:val="000000" w:themeColor="text1"/>
                <w:u w:val="single" w:color="000000"/>
              </w:rPr>
            </w:pPr>
          </w:p>
          <w:p w14:paraId="543B8F33" w14:textId="77777777" w:rsidR="00F07EF1" w:rsidRDefault="00F07EF1" w:rsidP="00A12A8B">
            <w:pPr>
              <w:jc w:val="center"/>
              <w:rPr>
                <w:rFonts w:ascii="Arial" w:hAnsi="Arial" w:cs="Arial"/>
                <w:b/>
                <w:bCs/>
                <w:color w:val="000000" w:themeColor="text1"/>
                <w:u w:val="single" w:color="000000"/>
              </w:rPr>
            </w:pPr>
          </w:p>
          <w:p w14:paraId="1215EBBF" w14:textId="77777777" w:rsidR="00F07EF1" w:rsidRDefault="00F07EF1" w:rsidP="00A12A8B">
            <w:pPr>
              <w:jc w:val="center"/>
              <w:rPr>
                <w:rFonts w:ascii="Arial" w:hAnsi="Arial" w:cs="Arial"/>
                <w:b/>
                <w:bCs/>
                <w:color w:val="000000" w:themeColor="text1"/>
                <w:u w:val="single" w:color="000000"/>
              </w:rPr>
            </w:pPr>
          </w:p>
          <w:p w14:paraId="734636B5" w14:textId="77777777" w:rsidR="00F07EF1" w:rsidRDefault="00F07EF1" w:rsidP="00A12A8B">
            <w:pPr>
              <w:jc w:val="center"/>
              <w:rPr>
                <w:rFonts w:ascii="Arial" w:hAnsi="Arial" w:cs="Arial"/>
                <w:b/>
                <w:bCs/>
                <w:color w:val="000000" w:themeColor="text1"/>
                <w:u w:val="single" w:color="000000"/>
              </w:rPr>
            </w:pPr>
          </w:p>
          <w:p w14:paraId="665649B3" w14:textId="77777777" w:rsidR="00F07EF1" w:rsidRDefault="00F07EF1" w:rsidP="00A12A8B">
            <w:pPr>
              <w:jc w:val="center"/>
              <w:rPr>
                <w:rFonts w:ascii="Arial" w:hAnsi="Arial" w:cs="Arial"/>
                <w:b/>
                <w:bCs/>
                <w:color w:val="000000" w:themeColor="text1"/>
                <w:u w:val="single" w:color="000000"/>
              </w:rPr>
            </w:pPr>
          </w:p>
          <w:p w14:paraId="1EDF9570" w14:textId="77777777" w:rsidR="00080E56" w:rsidRDefault="00080E56" w:rsidP="00A12A8B">
            <w:pPr>
              <w:jc w:val="center"/>
              <w:rPr>
                <w:rFonts w:ascii="Arial" w:hAnsi="Arial" w:cs="Arial"/>
                <w:b/>
                <w:bCs/>
                <w:color w:val="000000" w:themeColor="text1"/>
                <w:u w:val="single" w:color="000000"/>
              </w:rPr>
            </w:pPr>
          </w:p>
          <w:p w14:paraId="16F46025" w14:textId="4EDAE4A3" w:rsidR="00080E56" w:rsidRPr="00080E56" w:rsidRDefault="00080E56" w:rsidP="00A12A8B">
            <w:pPr>
              <w:jc w:val="center"/>
              <w:rPr>
                <w:rFonts w:ascii="Arial" w:eastAsia="Arial" w:hAnsi="Arial" w:cs="Arial"/>
                <w:color w:val="000000" w:themeColor="text1"/>
                <w:u w:color="000000"/>
              </w:rPr>
            </w:pPr>
            <w:r w:rsidRPr="00080E56">
              <w:rPr>
                <w:rFonts w:ascii="Arial" w:hAnsi="Arial" w:cs="Arial"/>
                <w:color w:val="000000" w:themeColor="text1"/>
                <w:u w:color="000000"/>
              </w:rPr>
              <w:t>5%</w:t>
            </w:r>
          </w:p>
        </w:tc>
        <w:tc>
          <w:tcPr>
            <w:tcW w:w="8996" w:type="dxa"/>
            <w:gridSpan w:val="4"/>
            <w:tcBorders>
              <w:left w:val="single" w:sz="4" w:space="0" w:color="000000"/>
              <w:bottom w:val="single" w:sz="4" w:space="0" w:color="auto"/>
              <w:right w:val="single" w:sz="4" w:space="0" w:color="000000"/>
            </w:tcBorders>
          </w:tcPr>
          <w:p w14:paraId="7AA5CD7A" w14:textId="01B46BB8" w:rsidR="00A12A8B" w:rsidRPr="0092612E" w:rsidRDefault="0068717A" w:rsidP="00080E56">
            <w:pPr>
              <w:jc w:val="both"/>
              <w:textAlignment w:val="baseline"/>
              <w:rPr>
                <w:rFonts w:ascii="Arial" w:hAnsi="Arial" w:cs="Arial"/>
                <w:b/>
                <w:bCs/>
                <w:color w:val="000000" w:themeColor="text1"/>
              </w:rPr>
            </w:pPr>
            <w:r w:rsidRPr="0068717A">
              <w:rPr>
                <w:rFonts w:ascii="Arial" w:hAnsi="Arial" w:cs="Arial"/>
                <w:b/>
                <w:bCs/>
                <w:color w:val="000000" w:themeColor="text1"/>
              </w:rPr>
              <w:lastRenderedPageBreak/>
              <w:t xml:space="preserve">Staff Supervision </w:t>
            </w:r>
            <w:r w:rsidR="00A12A8B" w:rsidRPr="0092612E">
              <w:rPr>
                <w:rFonts w:ascii="Arial" w:hAnsi="Arial" w:cs="Arial"/>
                <w:b/>
                <w:bCs/>
                <w:color w:val="000000" w:themeColor="text1"/>
              </w:rPr>
              <w:t>(E)</w:t>
            </w:r>
          </w:p>
          <w:p w14:paraId="5AF6D7F0" w14:textId="77777777" w:rsidR="0068717A" w:rsidRPr="0068717A" w:rsidRDefault="0068717A" w:rsidP="00080E56">
            <w:pPr>
              <w:jc w:val="both"/>
              <w:textAlignment w:val="baseline"/>
              <w:rPr>
                <w:rFonts w:ascii="Arial" w:hAnsi="Arial" w:cs="Arial"/>
                <w:color w:val="000000" w:themeColor="text1"/>
              </w:rPr>
            </w:pPr>
            <w:r w:rsidRPr="0068717A">
              <w:rPr>
                <w:rFonts w:ascii="Arial" w:hAnsi="Arial" w:cs="Arial"/>
                <w:color w:val="000000" w:themeColor="text1"/>
              </w:rPr>
              <w:t xml:space="preserve">Plan, oversee, and direct the workload for staff in the technology services unit </w:t>
            </w:r>
            <w:proofErr w:type="gramStart"/>
            <w:r w:rsidRPr="0068717A">
              <w:rPr>
                <w:rFonts w:ascii="Arial" w:hAnsi="Arial" w:cs="Arial"/>
                <w:color w:val="000000" w:themeColor="text1"/>
              </w:rPr>
              <w:t>in order to</w:t>
            </w:r>
            <w:proofErr w:type="gramEnd"/>
            <w:r w:rsidRPr="0068717A">
              <w:rPr>
                <w:rFonts w:ascii="Arial" w:hAnsi="Arial" w:cs="Arial"/>
                <w:color w:val="000000" w:themeColor="text1"/>
              </w:rPr>
              <w:t xml:space="preserve"> support and maintain operational needs and program development; coordinate and consult with staff with regards to developing performance objectives and measures; supervise staff on a daily basis to ensure performance objectives and measures are met. </w:t>
            </w:r>
          </w:p>
          <w:p w14:paraId="4AC6F0F9" w14:textId="77777777" w:rsidR="0068717A" w:rsidRPr="0068717A" w:rsidRDefault="0068717A" w:rsidP="00080E56">
            <w:pPr>
              <w:jc w:val="both"/>
              <w:textAlignment w:val="baseline"/>
              <w:rPr>
                <w:rFonts w:ascii="Arial" w:hAnsi="Arial" w:cs="Arial"/>
                <w:color w:val="000000" w:themeColor="text1"/>
              </w:rPr>
            </w:pPr>
          </w:p>
          <w:p w14:paraId="4D1751AE" w14:textId="77777777" w:rsidR="0068717A" w:rsidRPr="0068717A" w:rsidRDefault="0068717A" w:rsidP="00080E56">
            <w:pPr>
              <w:jc w:val="both"/>
              <w:textAlignment w:val="baseline"/>
              <w:rPr>
                <w:rFonts w:ascii="Arial" w:hAnsi="Arial" w:cs="Arial"/>
                <w:color w:val="000000" w:themeColor="text1"/>
              </w:rPr>
            </w:pPr>
            <w:r w:rsidRPr="0068717A">
              <w:rPr>
                <w:rFonts w:ascii="Arial" w:hAnsi="Arial" w:cs="Arial"/>
                <w:color w:val="000000" w:themeColor="text1"/>
              </w:rPr>
              <w:t xml:space="preserve">Review and monitor performance objectives to establish recognition systems for the purposes of rewarding successful employee performance; research, prepare and monitor various statistical reports for management to effectively monitor operational workload. Ensure staff know, understand, and adhere to CHRB policies and procedures. </w:t>
            </w:r>
          </w:p>
          <w:p w14:paraId="12A55628" w14:textId="77777777" w:rsidR="0068717A" w:rsidRPr="0068717A" w:rsidRDefault="0068717A" w:rsidP="00080E56">
            <w:pPr>
              <w:jc w:val="both"/>
              <w:textAlignment w:val="baseline"/>
              <w:rPr>
                <w:rFonts w:ascii="Arial" w:hAnsi="Arial" w:cs="Arial"/>
                <w:color w:val="000000" w:themeColor="text1"/>
              </w:rPr>
            </w:pPr>
          </w:p>
          <w:p w14:paraId="18707DA5" w14:textId="6BE6FD1E" w:rsidR="00115958" w:rsidRDefault="0068717A" w:rsidP="00080E56">
            <w:pPr>
              <w:jc w:val="both"/>
              <w:textAlignment w:val="baseline"/>
              <w:rPr>
                <w:rFonts w:ascii="Arial" w:hAnsi="Arial" w:cs="Arial"/>
                <w:color w:val="000000" w:themeColor="text1"/>
              </w:rPr>
            </w:pPr>
            <w:r w:rsidRPr="0068717A">
              <w:rPr>
                <w:rFonts w:ascii="Arial" w:hAnsi="Arial" w:cs="Arial"/>
                <w:color w:val="000000" w:themeColor="text1"/>
              </w:rPr>
              <w:t>Develop and maintain procedure manuals to assist staff with job performance. Participate in recruitment efforts and provide training and on-boarding of new staff. Prepare probation reports, individual development plans, annual performance appraisals, and job development plans for staff.</w:t>
            </w:r>
          </w:p>
          <w:p w14:paraId="0AF8DB64" w14:textId="77777777" w:rsidR="0068717A" w:rsidRPr="0092612E" w:rsidRDefault="0068717A" w:rsidP="00080E56">
            <w:pPr>
              <w:jc w:val="both"/>
              <w:textAlignment w:val="baseline"/>
              <w:rPr>
                <w:rFonts w:ascii="Arial" w:eastAsia="Times New Roman" w:hAnsi="Arial" w:cs="Arial"/>
                <w:color w:val="000000" w:themeColor="text1"/>
              </w:rPr>
            </w:pPr>
          </w:p>
          <w:p w14:paraId="7BB35FF2" w14:textId="71DA7FD0" w:rsidR="0068717A" w:rsidRPr="0068717A" w:rsidRDefault="0068717A" w:rsidP="00080E56">
            <w:pPr>
              <w:jc w:val="both"/>
              <w:textAlignment w:val="baseline"/>
              <w:rPr>
                <w:rFonts w:ascii="Arial" w:eastAsia="Times New Roman" w:hAnsi="Arial" w:cs="Arial"/>
                <w:b/>
                <w:bCs/>
                <w:color w:val="000000" w:themeColor="text1"/>
              </w:rPr>
            </w:pPr>
            <w:r w:rsidRPr="0068717A">
              <w:rPr>
                <w:rFonts w:ascii="Arial" w:eastAsia="Times New Roman" w:hAnsi="Arial" w:cs="Arial"/>
                <w:b/>
                <w:bCs/>
                <w:color w:val="000000" w:themeColor="text1"/>
              </w:rPr>
              <w:t xml:space="preserve">Business Technology Management </w:t>
            </w:r>
            <w:r>
              <w:rPr>
                <w:rFonts w:ascii="Arial" w:eastAsia="Times New Roman" w:hAnsi="Arial" w:cs="Arial"/>
                <w:b/>
                <w:bCs/>
                <w:color w:val="000000" w:themeColor="text1"/>
              </w:rPr>
              <w:t>(E)</w:t>
            </w:r>
          </w:p>
          <w:p w14:paraId="2B74B117" w14:textId="77777777" w:rsidR="0068717A" w:rsidRPr="0068717A" w:rsidRDefault="0068717A" w:rsidP="00080E56">
            <w:pPr>
              <w:jc w:val="both"/>
              <w:textAlignment w:val="baseline"/>
              <w:rPr>
                <w:rFonts w:ascii="Arial" w:eastAsia="Times New Roman" w:hAnsi="Arial" w:cs="Arial"/>
                <w:color w:val="000000" w:themeColor="text1"/>
              </w:rPr>
            </w:pPr>
            <w:r w:rsidRPr="0068717A">
              <w:rPr>
                <w:rFonts w:ascii="Arial" w:eastAsia="Times New Roman" w:hAnsi="Arial" w:cs="Arial"/>
                <w:color w:val="000000" w:themeColor="text1"/>
              </w:rPr>
              <w:t>Performs the duties of the CHRB’s Chief Information Officer (CIO).  Interacts with California Department of Technology (CDT), Business, Consumer Services and Housing Agency (BCSH) and/or other departments’ IT executives to coordinate multi-departmental and multi-agency efforts.  Participates in meetings with management, stakeholders, and end-</w:t>
            </w:r>
            <w:r w:rsidRPr="0068717A">
              <w:rPr>
                <w:rFonts w:ascii="Arial" w:eastAsia="Times New Roman" w:hAnsi="Arial" w:cs="Arial"/>
                <w:color w:val="000000" w:themeColor="text1"/>
              </w:rPr>
              <w:lastRenderedPageBreak/>
              <w:t xml:space="preserve">users on project status and progress.  Manages and maintains vendor maintenance contracts.  Researches and develops feasibility study reports, cost-benefit analyses, and special project reports.  </w:t>
            </w:r>
          </w:p>
          <w:p w14:paraId="36BA81AB" w14:textId="77777777" w:rsidR="0068717A" w:rsidRPr="0068717A" w:rsidRDefault="0068717A" w:rsidP="00080E56">
            <w:pPr>
              <w:jc w:val="both"/>
              <w:textAlignment w:val="baseline"/>
              <w:rPr>
                <w:rFonts w:ascii="Arial" w:eastAsia="Times New Roman" w:hAnsi="Arial" w:cs="Arial"/>
                <w:color w:val="000000" w:themeColor="text1"/>
              </w:rPr>
            </w:pPr>
          </w:p>
          <w:p w14:paraId="2C0D4D72" w14:textId="0B0E3138" w:rsidR="0068717A" w:rsidRPr="0068717A" w:rsidRDefault="0068717A" w:rsidP="00080E56">
            <w:pPr>
              <w:jc w:val="both"/>
              <w:textAlignment w:val="baseline"/>
              <w:rPr>
                <w:rFonts w:ascii="Arial" w:eastAsia="Times New Roman" w:hAnsi="Arial" w:cs="Arial"/>
                <w:color w:val="000000" w:themeColor="text1"/>
              </w:rPr>
            </w:pPr>
            <w:r w:rsidRPr="0068717A">
              <w:rPr>
                <w:rFonts w:ascii="Arial" w:eastAsia="Times New Roman" w:hAnsi="Arial" w:cs="Arial"/>
                <w:color w:val="000000" w:themeColor="text1"/>
              </w:rPr>
              <w:t>Works with CDT, BCSH’s Agency Information Officer (AIO), and the State CIO to integrate and implement statewide initiatives.</w:t>
            </w:r>
          </w:p>
          <w:p w14:paraId="1560DD77" w14:textId="77777777" w:rsidR="0068717A" w:rsidRPr="0068717A" w:rsidRDefault="0068717A" w:rsidP="00080E56">
            <w:pPr>
              <w:jc w:val="both"/>
              <w:textAlignment w:val="baseline"/>
              <w:rPr>
                <w:rFonts w:ascii="Arial" w:eastAsia="Times New Roman" w:hAnsi="Arial" w:cs="Arial"/>
                <w:color w:val="000000" w:themeColor="text1"/>
              </w:rPr>
            </w:pPr>
          </w:p>
          <w:p w14:paraId="6D9E8303" w14:textId="401CE9E9" w:rsidR="00A12A8B" w:rsidRPr="0068717A" w:rsidRDefault="0068717A" w:rsidP="00080E56">
            <w:pPr>
              <w:jc w:val="both"/>
              <w:textAlignment w:val="baseline"/>
              <w:rPr>
                <w:rFonts w:ascii="Arial" w:eastAsia="Times New Roman" w:hAnsi="Arial" w:cs="Arial"/>
                <w:color w:val="000000" w:themeColor="text1"/>
              </w:rPr>
            </w:pPr>
            <w:r w:rsidRPr="0068717A">
              <w:rPr>
                <w:rFonts w:ascii="Arial" w:eastAsia="Times New Roman" w:hAnsi="Arial" w:cs="Arial"/>
                <w:color w:val="000000" w:themeColor="text1"/>
              </w:rPr>
              <w:t>Prepares and/or processes administrative documents, including but not limited to, requisitions, hardware and software requests, training and travel expenses, overtime requests, time sheets, and staff absence requests.</w:t>
            </w:r>
          </w:p>
          <w:p w14:paraId="0A3DF9B5" w14:textId="7ABA129B" w:rsidR="00A12A8B" w:rsidRDefault="00A12A8B" w:rsidP="00080E56">
            <w:pPr>
              <w:jc w:val="both"/>
              <w:textAlignment w:val="baseline"/>
              <w:rPr>
                <w:rFonts w:ascii="Arial" w:hAnsi="Arial" w:cs="Arial"/>
                <w:color w:val="000000" w:themeColor="text1"/>
              </w:rPr>
            </w:pPr>
          </w:p>
          <w:p w14:paraId="21469813" w14:textId="4C20ABFC" w:rsidR="00080E56" w:rsidRDefault="00080E56" w:rsidP="00080E56">
            <w:pPr>
              <w:pStyle w:val="paragraph"/>
              <w:spacing w:before="0" w:beforeAutospacing="0" w:after="0" w:afterAutospacing="0"/>
              <w:jc w:val="both"/>
              <w:textAlignment w:val="baseline"/>
              <w:rPr>
                <w:rFonts w:ascii="Arial" w:hAnsi="Arial" w:cs="Arial"/>
                <w:b/>
                <w:color w:val="000000" w:themeColor="text1"/>
                <w:sz w:val="22"/>
                <w:szCs w:val="22"/>
              </w:rPr>
            </w:pPr>
            <w:r w:rsidRPr="00080E56">
              <w:rPr>
                <w:rFonts w:ascii="Arial" w:hAnsi="Arial" w:cs="Arial"/>
                <w:b/>
                <w:color w:val="000000" w:themeColor="text1"/>
                <w:sz w:val="22"/>
                <w:szCs w:val="22"/>
              </w:rPr>
              <w:t xml:space="preserve">Software Engineering </w:t>
            </w:r>
            <w:r>
              <w:rPr>
                <w:rFonts w:ascii="Arial" w:hAnsi="Arial" w:cs="Arial"/>
                <w:b/>
                <w:bCs/>
                <w:color w:val="000000" w:themeColor="text1"/>
              </w:rPr>
              <w:t>(E)</w:t>
            </w:r>
          </w:p>
          <w:p w14:paraId="5DF0075F" w14:textId="5DA1BFC4" w:rsidR="00080E56" w:rsidRPr="00080E56" w:rsidRDefault="00080E56" w:rsidP="00080E56">
            <w:pPr>
              <w:pStyle w:val="paragraph"/>
              <w:spacing w:before="0" w:beforeAutospacing="0" w:after="0" w:afterAutospacing="0"/>
              <w:jc w:val="both"/>
              <w:textAlignment w:val="baseline"/>
              <w:rPr>
                <w:rFonts w:ascii="Arial" w:hAnsi="Arial" w:cs="Arial"/>
                <w:bCs/>
                <w:color w:val="000000" w:themeColor="text1"/>
                <w:sz w:val="22"/>
                <w:szCs w:val="22"/>
              </w:rPr>
            </w:pPr>
            <w:r w:rsidRPr="00080E56">
              <w:rPr>
                <w:rFonts w:ascii="Arial" w:hAnsi="Arial" w:cs="Arial"/>
                <w:bCs/>
                <w:color w:val="000000" w:themeColor="text1"/>
                <w:sz w:val="22"/>
                <w:szCs w:val="22"/>
              </w:rPr>
              <w:t>Performs the duties of CHRB’s Lead Development Architect.  Designs problem solutions using information technology system projects.  Provides guidelines to ensure that all on-line and batch programs, system operations and user documentation are developed and properly maintained.</w:t>
            </w:r>
          </w:p>
          <w:p w14:paraId="3EE1B0FD" w14:textId="1EBDA658" w:rsidR="00A12A8B" w:rsidRDefault="00080E56" w:rsidP="00080E56">
            <w:pPr>
              <w:pStyle w:val="paragraph"/>
              <w:spacing w:before="0" w:beforeAutospacing="0" w:after="0" w:afterAutospacing="0"/>
              <w:jc w:val="both"/>
              <w:textAlignment w:val="baseline"/>
              <w:rPr>
                <w:rFonts w:ascii="Arial" w:hAnsi="Arial" w:cs="Arial"/>
                <w:bCs/>
                <w:color w:val="000000" w:themeColor="text1"/>
                <w:sz w:val="22"/>
                <w:szCs w:val="22"/>
              </w:rPr>
            </w:pPr>
            <w:r w:rsidRPr="00080E56">
              <w:rPr>
                <w:rFonts w:ascii="Arial" w:hAnsi="Arial" w:cs="Arial"/>
                <w:bCs/>
                <w:color w:val="000000" w:themeColor="text1"/>
                <w:sz w:val="22"/>
                <w:szCs w:val="22"/>
              </w:rPr>
              <w:t>Assists in developing and maintaining CHRB’s mission-critical California Horse Racing Information System (CHRIS), using Oracle’s PeopleSoft.</w:t>
            </w:r>
          </w:p>
          <w:p w14:paraId="54223A7A" w14:textId="77777777" w:rsidR="00080E56" w:rsidRDefault="00080E56" w:rsidP="00080E56">
            <w:pPr>
              <w:pStyle w:val="paragraph"/>
              <w:spacing w:before="0" w:beforeAutospacing="0" w:after="0" w:afterAutospacing="0"/>
              <w:jc w:val="both"/>
              <w:textAlignment w:val="baseline"/>
              <w:rPr>
                <w:rFonts w:ascii="Arial" w:hAnsi="Arial" w:cs="Arial"/>
                <w:bCs/>
                <w:color w:val="000000" w:themeColor="text1"/>
                <w:sz w:val="22"/>
                <w:szCs w:val="22"/>
              </w:rPr>
            </w:pPr>
          </w:p>
          <w:p w14:paraId="08B70922" w14:textId="1C72BE90" w:rsidR="00080E56" w:rsidRPr="00DE0A92" w:rsidRDefault="00080E56" w:rsidP="00080E56">
            <w:pPr>
              <w:rPr>
                <w:rFonts w:ascii="Arial" w:hAnsi="Arial" w:cs="Arial"/>
                <w:b/>
              </w:rPr>
            </w:pPr>
            <w:r w:rsidRPr="00DE0A92">
              <w:rPr>
                <w:rFonts w:ascii="Arial" w:hAnsi="Arial" w:cs="Arial"/>
                <w:b/>
              </w:rPr>
              <w:t xml:space="preserve">Client Services </w:t>
            </w:r>
            <w:r>
              <w:rPr>
                <w:rFonts w:ascii="Arial" w:eastAsia="Times New Roman" w:hAnsi="Arial" w:cs="Arial"/>
                <w:b/>
                <w:bCs/>
                <w:color w:val="000000" w:themeColor="text1"/>
              </w:rPr>
              <w:t>(E)</w:t>
            </w:r>
          </w:p>
          <w:p w14:paraId="151391D2" w14:textId="77777777" w:rsidR="00605D18" w:rsidRDefault="00080E56" w:rsidP="00605D18">
            <w:pPr>
              <w:rPr>
                <w:rFonts w:ascii="Arial" w:hAnsi="Arial" w:cs="Arial"/>
              </w:rPr>
            </w:pPr>
            <w:r w:rsidRPr="00DE0A92">
              <w:rPr>
                <w:rFonts w:ascii="Arial" w:hAnsi="Arial" w:cs="Arial"/>
              </w:rPr>
              <w:t>Provides training to CHRB staff and contractors for Information Technology operations.  Directs and oversees Information Technology staff to provide for customer support, IT and telecommunications technical issues, and user satisfaction.</w:t>
            </w:r>
            <w:r>
              <w:rPr>
                <w:rFonts w:ascii="Arial" w:hAnsi="Arial" w:cs="Arial"/>
              </w:rPr>
              <w:t xml:space="preserve"> </w:t>
            </w:r>
          </w:p>
          <w:p w14:paraId="363E0629" w14:textId="77777777" w:rsidR="00605D18" w:rsidRDefault="00605D18" w:rsidP="00605D18">
            <w:pPr>
              <w:rPr>
                <w:rFonts w:ascii="Arial" w:hAnsi="Arial" w:cs="Arial"/>
              </w:rPr>
            </w:pPr>
          </w:p>
          <w:p w14:paraId="3A60E352" w14:textId="106C1182" w:rsidR="00605D18" w:rsidRPr="00605D18" w:rsidRDefault="00605D18" w:rsidP="00605D18">
            <w:pPr>
              <w:rPr>
                <w:rFonts w:ascii="Arial" w:hAnsi="Arial" w:cs="Arial"/>
              </w:rPr>
            </w:pPr>
            <w:r>
              <w:rPr>
                <w:rFonts w:ascii="Arial" w:hAnsi="Arial" w:cs="Arial"/>
              </w:rPr>
              <w:t>Serves as</w:t>
            </w:r>
            <w:r w:rsidRPr="00605D18">
              <w:rPr>
                <w:rFonts w:ascii="Arial" w:hAnsi="Arial" w:cs="Arial"/>
              </w:rPr>
              <w:t xml:space="preserve"> custodian of IT inventory and is responsible for meticulously managing and maintaining comprehensive records of all IT assets within the organization. This includes hardware, software licenses, peripherals, and network equipment. Oversees the procurement, deployment, and retirement processes of IT assets, ensuring adherence to budgetary constraints and organizational policies. Conducts regular audits and assessments to verify inventory accuracy and identify discrepancies or surplus items. Collaborates closely with procurement, budget, and IT team to facilitate efficient asset lifecycle management, optimizing resource allocation and minimizing operational disruptions.</w:t>
            </w:r>
          </w:p>
          <w:p w14:paraId="31FDA724" w14:textId="77777777" w:rsidR="00605D18" w:rsidRPr="00605D18" w:rsidRDefault="00605D18" w:rsidP="00605D18">
            <w:pPr>
              <w:rPr>
                <w:rFonts w:ascii="Arial" w:hAnsi="Arial" w:cs="Arial"/>
              </w:rPr>
            </w:pPr>
          </w:p>
          <w:p w14:paraId="70E622F5" w14:textId="6B01EE8F" w:rsidR="00080E56" w:rsidRDefault="00605D18" w:rsidP="00605D18">
            <w:pPr>
              <w:rPr>
                <w:rFonts w:ascii="Arial" w:hAnsi="Arial" w:cs="Arial"/>
              </w:rPr>
            </w:pPr>
            <w:r w:rsidRPr="00605D18">
              <w:rPr>
                <w:rFonts w:ascii="Arial" w:hAnsi="Arial" w:cs="Arial"/>
              </w:rPr>
              <w:t>Tracks software license compliance, ensuring adherence to licensing agreements and mitigating risks associated with non-compliance. Provides timely reports and insights to stakeholders, enabling informed decision-making regarding IT asset investments, upgrades, and replacements.</w:t>
            </w:r>
          </w:p>
          <w:p w14:paraId="3B13BC35" w14:textId="77777777" w:rsidR="00080E56" w:rsidRDefault="00080E56" w:rsidP="00080E56">
            <w:pPr>
              <w:rPr>
                <w:rFonts w:ascii="Arial" w:hAnsi="Arial" w:cs="Arial"/>
              </w:rPr>
            </w:pPr>
          </w:p>
          <w:p w14:paraId="554CAEED" w14:textId="79054FE2" w:rsidR="00080E56" w:rsidRPr="00DE0A92" w:rsidRDefault="00080E56" w:rsidP="00080E56">
            <w:pPr>
              <w:rPr>
                <w:rFonts w:ascii="Arial" w:hAnsi="Arial" w:cs="Arial"/>
                <w:b/>
              </w:rPr>
            </w:pPr>
            <w:r w:rsidRPr="00DE0A92">
              <w:rPr>
                <w:rFonts w:ascii="Arial" w:hAnsi="Arial" w:cs="Arial"/>
                <w:b/>
              </w:rPr>
              <w:t xml:space="preserve">System Engineering </w:t>
            </w:r>
            <w:r>
              <w:rPr>
                <w:rFonts w:ascii="Arial" w:eastAsia="Times New Roman" w:hAnsi="Arial" w:cs="Arial"/>
                <w:b/>
                <w:bCs/>
                <w:color w:val="000000" w:themeColor="text1"/>
              </w:rPr>
              <w:t>(E)</w:t>
            </w:r>
          </w:p>
          <w:p w14:paraId="79DF9AC0" w14:textId="77777777" w:rsidR="00080E56" w:rsidRDefault="00080E56" w:rsidP="00080E56">
            <w:pPr>
              <w:rPr>
                <w:rFonts w:ascii="Arial" w:hAnsi="Arial" w:cs="Arial"/>
              </w:rPr>
            </w:pPr>
            <w:r w:rsidRPr="00DE0A92">
              <w:rPr>
                <w:rFonts w:ascii="Arial" w:hAnsi="Arial" w:cs="Arial"/>
              </w:rPr>
              <w:t xml:space="preserve">Analyzes, evaluates, proposes, and supports new computer software including control systems, proprietary software packages, telecommunications software, hardware, and underpinning vendor management, tools and database management software. Performs the duties of CHRB’s Lead Architect.  Applies CHRB’s Strategic Plan towards selection and implementation of new software and hardware technologies to ensure current and future technological cohesion.  Works with external entities to design and build interfaces to ensure CHRB mission-critical data is current and secure.  </w:t>
            </w:r>
          </w:p>
          <w:p w14:paraId="3D2526C2" w14:textId="77777777" w:rsidR="00080E56" w:rsidRDefault="00080E56" w:rsidP="00080E56">
            <w:pPr>
              <w:rPr>
                <w:rFonts w:ascii="Arial" w:hAnsi="Arial" w:cs="Arial"/>
              </w:rPr>
            </w:pPr>
          </w:p>
          <w:p w14:paraId="5026D0EA" w14:textId="5BD68C6F" w:rsidR="00080E56" w:rsidRPr="00DE0A92" w:rsidRDefault="00080E56" w:rsidP="00080E56">
            <w:pPr>
              <w:rPr>
                <w:rFonts w:ascii="Arial" w:hAnsi="Arial" w:cs="Arial"/>
                <w:b/>
              </w:rPr>
            </w:pPr>
            <w:r w:rsidRPr="00DE0A92">
              <w:rPr>
                <w:rFonts w:ascii="Arial" w:hAnsi="Arial" w:cs="Arial"/>
                <w:b/>
              </w:rPr>
              <w:t xml:space="preserve">Information Technology Project Management </w:t>
            </w:r>
            <w:r>
              <w:rPr>
                <w:rFonts w:ascii="Arial" w:eastAsia="Times New Roman" w:hAnsi="Arial" w:cs="Arial"/>
                <w:b/>
                <w:bCs/>
                <w:color w:val="000000" w:themeColor="text1"/>
              </w:rPr>
              <w:t>(E)</w:t>
            </w:r>
          </w:p>
          <w:p w14:paraId="7C29814A" w14:textId="4CAD9064" w:rsidR="00080E56" w:rsidRPr="00DE0A92" w:rsidRDefault="00080E56" w:rsidP="00080E56">
            <w:pPr>
              <w:rPr>
                <w:rFonts w:ascii="Arial" w:hAnsi="Arial" w:cs="Arial"/>
              </w:rPr>
            </w:pPr>
            <w:r w:rsidRPr="00DE0A92">
              <w:rPr>
                <w:rFonts w:ascii="Arial" w:hAnsi="Arial" w:cs="Arial"/>
              </w:rPr>
              <w:t xml:space="preserve">Performs the duties of CHRB’s </w:t>
            </w:r>
            <w:r w:rsidRPr="00080E56">
              <w:rPr>
                <w:rFonts w:ascii="Arial" w:hAnsi="Arial" w:cs="Arial"/>
              </w:rPr>
              <w:t>Process Engineer (ITIL V.3):</w:t>
            </w:r>
            <w:r w:rsidRPr="00DE0A92">
              <w:rPr>
                <w:rFonts w:ascii="Arial" w:hAnsi="Arial" w:cs="Arial"/>
              </w:rPr>
              <w:t xml:space="preserve"> Implements, industry best practices and policies to ensure information technology quality and control, including (but not limited to), Change Management, Configuration and Asset Management, Incident Management, Service Request, Service Management, and Service Level Management.  Trains IT staff and customers in the processes and their use.</w:t>
            </w:r>
          </w:p>
          <w:p w14:paraId="5F51DD61" w14:textId="77777777" w:rsidR="00080E56" w:rsidRPr="00DE0A92" w:rsidRDefault="00080E56" w:rsidP="00080E56">
            <w:pPr>
              <w:rPr>
                <w:rFonts w:ascii="Arial" w:hAnsi="Arial" w:cs="Arial"/>
              </w:rPr>
            </w:pPr>
          </w:p>
          <w:p w14:paraId="62A6C8D9" w14:textId="77777777" w:rsidR="00080E56" w:rsidRPr="00DE0A92" w:rsidRDefault="00080E56" w:rsidP="00080E56">
            <w:pPr>
              <w:rPr>
                <w:rFonts w:ascii="Arial" w:hAnsi="Arial" w:cs="Arial"/>
              </w:rPr>
            </w:pPr>
            <w:r w:rsidRPr="00DE0A92">
              <w:rPr>
                <w:rFonts w:ascii="Arial" w:hAnsi="Arial" w:cs="Arial"/>
              </w:rPr>
              <w:t xml:space="preserve">Supports all information technology projects and efforts to ensure executive and customer support.  </w:t>
            </w:r>
          </w:p>
          <w:p w14:paraId="79B99ADF" w14:textId="77777777" w:rsidR="00080E56" w:rsidRDefault="00080E56" w:rsidP="00080E56">
            <w:pPr>
              <w:rPr>
                <w:rFonts w:ascii="Arial" w:hAnsi="Arial" w:cs="Arial"/>
                <w:b/>
              </w:rPr>
            </w:pPr>
          </w:p>
          <w:p w14:paraId="08474298" w14:textId="3CBB5506" w:rsidR="00080E56" w:rsidRPr="00DE0A92" w:rsidRDefault="00080E56" w:rsidP="00080E56">
            <w:pPr>
              <w:rPr>
                <w:rFonts w:ascii="Arial" w:hAnsi="Arial" w:cs="Arial"/>
                <w:b/>
              </w:rPr>
            </w:pPr>
            <w:r w:rsidRPr="00DE0A92">
              <w:rPr>
                <w:rFonts w:ascii="Arial" w:hAnsi="Arial" w:cs="Arial"/>
                <w:b/>
              </w:rPr>
              <w:t xml:space="preserve">Information Security Engineering </w:t>
            </w:r>
          </w:p>
          <w:p w14:paraId="509E08FC" w14:textId="77777777" w:rsidR="00F07EF1" w:rsidRPr="00F07EF1" w:rsidRDefault="00080E56" w:rsidP="00F07EF1">
            <w:pPr>
              <w:rPr>
                <w:rFonts w:ascii="Arial" w:hAnsi="Arial" w:cs="Arial"/>
              </w:rPr>
            </w:pPr>
            <w:r w:rsidRPr="00DE0A92">
              <w:rPr>
                <w:rFonts w:ascii="Arial" w:hAnsi="Arial" w:cs="Arial"/>
              </w:rPr>
              <w:t>Oversees and directs the security of CHRB’s Information Security assets and networks.</w:t>
            </w:r>
          </w:p>
          <w:p w14:paraId="30D285DB" w14:textId="027CB600" w:rsidR="00080E56" w:rsidRPr="00DE0A92" w:rsidRDefault="00F07EF1" w:rsidP="00F07EF1">
            <w:pPr>
              <w:rPr>
                <w:rFonts w:ascii="Arial" w:hAnsi="Arial" w:cs="Arial"/>
              </w:rPr>
            </w:pPr>
            <w:r w:rsidRPr="00F07EF1">
              <w:rPr>
                <w:rFonts w:ascii="Arial" w:hAnsi="Arial" w:cs="Arial"/>
              </w:rPr>
              <w:t>Monitor all operations and infrastructure. Maintain</w:t>
            </w:r>
            <w:r>
              <w:rPr>
                <w:rFonts w:ascii="Arial" w:hAnsi="Arial" w:cs="Arial"/>
              </w:rPr>
              <w:t>s</w:t>
            </w:r>
            <w:r w:rsidRPr="00F07EF1">
              <w:rPr>
                <w:rFonts w:ascii="Arial" w:hAnsi="Arial" w:cs="Arial"/>
              </w:rPr>
              <w:t xml:space="preserve"> all security tools and technology. Monitor</w:t>
            </w:r>
            <w:r>
              <w:rPr>
                <w:rFonts w:ascii="Arial" w:hAnsi="Arial" w:cs="Arial"/>
              </w:rPr>
              <w:t>s</w:t>
            </w:r>
            <w:r w:rsidRPr="00F07EF1">
              <w:rPr>
                <w:rFonts w:ascii="Arial" w:hAnsi="Arial" w:cs="Arial"/>
              </w:rPr>
              <w:t xml:space="preserve"> internal and external policy </w:t>
            </w:r>
            <w:r>
              <w:rPr>
                <w:rFonts w:ascii="Arial" w:hAnsi="Arial" w:cs="Arial"/>
              </w:rPr>
              <w:t xml:space="preserve">and regulation </w:t>
            </w:r>
            <w:r w:rsidRPr="00F07EF1">
              <w:rPr>
                <w:rFonts w:ascii="Arial" w:hAnsi="Arial" w:cs="Arial"/>
              </w:rPr>
              <w:t>compliance. Work</w:t>
            </w:r>
            <w:r>
              <w:rPr>
                <w:rFonts w:ascii="Arial" w:hAnsi="Arial" w:cs="Arial"/>
              </w:rPr>
              <w:t>s</w:t>
            </w:r>
            <w:r w:rsidRPr="00F07EF1">
              <w:rPr>
                <w:rFonts w:ascii="Arial" w:hAnsi="Arial" w:cs="Arial"/>
              </w:rPr>
              <w:t xml:space="preserve"> with </w:t>
            </w:r>
            <w:r>
              <w:rPr>
                <w:rFonts w:ascii="Arial" w:hAnsi="Arial" w:cs="Arial"/>
              </w:rPr>
              <w:t>other state agencies to identify and</w:t>
            </w:r>
            <w:r w:rsidRPr="00F07EF1">
              <w:rPr>
                <w:rFonts w:ascii="Arial" w:hAnsi="Arial" w:cs="Arial"/>
              </w:rPr>
              <w:t xml:space="preserve"> reduce risk. I</w:t>
            </w:r>
            <w:r>
              <w:rPr>
                <w:rFonts w:ascii="Arial" w:hAnsi="Arial" w:cs="Arial"/>
              </w:rPr>
              <w:t>dentifies and i</w:t>
            </w:r>
            <w:r w:rsidRPr="00F07EF1">
              <w:rPr>
                <w:rFonts w:ascii="Arial" w:hAnsi="Arial" w:cs="Arial"/>
              </w:rPr>
              <w:t>mplement</w:t>
            </w:r>
            <w:r>
              <w:rPr>
                <w:rFonts w:ascii="Arial" w:hAnsi="Arial" w:cs="Arial"/>
              </w:rPr>
              <w:t>s</w:t>
            </w:r>
            <w:r w:rsidRPr="00F07EF1">
              <w:rPr>
                <w:rFonts w:ascii="Arial" w:hAnsi="Arial" w:cs="Arial"/>
              </w:rPr>
              <w:t xml:space="preserve"> new </w:t>
            </w:r>
            <w:r>
              <w:rPr>
                <w:rFonts w:ascii="Arial" w:hAnsi="Arial" w:cs="Arial"/>
              </w:rPr>
              <w:t xml:space="preserve">IT security </w:t>
            </w:r>
            <w:r w:rsidRPr="00F07EF1">
              <w:rPr>
                <w:rFonts w:ascii="Arial" w:hAnsi="Arial" w:cs="Arial"/>
              </w:rPr>
              <w:t>technolog</w:t>
            </w:r>
            <w:r>
              <w:rPr>
                <w:rFonts w:ascii="Arial" w:hAnsi="Arial" w:cs="Arial"/>
              </w:rPr>
              <w:t>ies</w:t>
            </w:r>
            <w:r w:rsidRPr="00F07EF1">
              <w:rPr>
                <w:rFonts w:ascii="Arial" w:hAnsi="Arial" w:cs="Arial"/>
              </w:rPr>
              <w:t>. Audit</w:t>
            </w:r>
            <w:r>
              <w:rPr>
                <w:rFonts w:ascii="Arial" w:hAnsi="Arial" w:cs="Arial"/>
              </w:rPr>
              <w:t>s IT security</w:t>
            </w:r>
            <w:r w:rsidRPr="00F07EF1">
              <w:rPr>
                <w:rFonts w:ascii="Arial" w:hAnsi="Arial" w:cs="Arial"/>
              </w:rPr>
              <w:t xml:space="preserve"> policies and controls continuously. Ensure</w:t>
            </w:r>
            <w:r>
              <w:rPr>
                <w:rFonts w:ascii="Arial" w:hAnsi="Arial" w:cs="Arial"/>
              </w:rPr>
              <w:t>s</w:t>
            </w:r>
            <w:r w:rsidRPr="00F07EF1">
              <w:rPr>
                <w:rFonts w:ascii="Arial" w:hAnsi="Arial" w:cs="Arial"/>
              </w:rPr>
              <w:t xml:space="preserve"> cybersecurity stays on the organizational radar.</w:t>
            </w:r>
          </w:p>
          <w:p w14:paraId="1765E4B9" w14:textId="77777777" w:rsidR="00080E56" w:rsidRPr="00DE0A92" w:rsidRDefault="00080E56" w:rsidP="00080E56">
            <w:pPr>
              <w:rPr>
                <w:rFonts w:ascii="Arial" w:hAnsi="Arial" w:cs="Arial"/>
              </w:rPr>
            </w:pPr>
          </w:p>
          <w:p w14:paraId="1E167EA8" w14:textId="7BA9BAD6" w:rsidR="00A12A8B" w:rsidRPr="0092612E" w:rsidRDefault="00A12A8B" w:rsidP="00080E56">
            <w:pPr>
              <w:pStyle w:val="paragraph"/>
              <w:spacing w:before="0" w:beforeAutospacing="0" w:after="0" w:afterAutospacing="0"/>
              <w:jc w:val="both"/>
              <w:textAlignment w:val="baseline"/>
              <w:rPr>
                <w:rFonts w:ascii="Arial" w:hAnsi="Arial" w:cs="Arial"/>
                <w:b/>
                <w:color w:val="000000" w:themeColor="text1"/>
                <w:sz w:val="22"/>
                <w:szCs w:val="22"/>
              </w:rPr>
            </w:pPr>
            <w:r w:rsidRPr="0092612E">
              <w:rPr>
                <w:rFonts w:ascii="Arial" w:hAnsi="Arial" w:cs="Arial"/>
                <w:b/>
                <w:color w:val="000000" w:themeColor="text1"/>
                <w:sz w:val="22"/>
                <w:szCs w:val="22"/>
              </w:rPr>
              <w:t>Marginal Functions (M)</w:t>
            </w:r>
          </w:p>
          <w:p w14:paraId="381931BA" w14:textId="32047409" w:rsidR="00A12A8B" w:rsidRPr="0092612E" w:rsidRDefault="00A12A8B" w:rsidP="00080E56">
            <w:pPr>
              <w:pStyle w:val="paragraph"/>
              <w:spacing w:before="0" w:beforeAutospacing="0" w:after="0" w:afterAutospacing="0"/>
              <w:jc w:val="both"/>
              <w:textAlignment w:val="baseline"/>
              <w:rPr>
                <w:rFonts w:ascii="Arial" w:hAnsi="Arial" w:cs="Arial"/>
                <w:color w:val="000000" w:themeColor="text1"/>
                <w:sz w:val="22"/>
                <w:szCs w:val="22"/>
                <w:u w:val="single"/>
              </w:rPr>
            </w:pPr>
            <w:r w:rsidRPr="0092612E">
              <w:rPr>
                <w:rFonts w:ascii="Arial" w:hAnsi="Arial" w:cs="Arial"/>
                <w:bCs/>
                <w:color w:val="000000" w:themeColor="text1"/>
                <w:sz w:val="22"/>
                <w:szCs w:val="22"/>
              </w:rPr>
              <w:t>Perform other duties as required. Participate in special assignments when necessary to support the unit and CHRB.</w:t>
            </w:r>
          </w:p>
        </w:tc>
      </w:tr>
      <w:tr w:rsidR="0092612E" w:rsidRPr="0092612E" w14:paraId="18A29C01" w14:textId="77777777" w:rsidTr="00F212A4">
        <w:trPr>
          <w:trHeight w:val="415"/>
        </w:trPr>
        <w:tc>
          <w:tcPr>
            <w:tcW w:w="909" w:type="dxa"/>
            <w:tcBorders>
              <w:top w:val="single" w:sz="4" w:space="0" w:color="auto"/>
              <w:left w:val="single" w:sz="4" w:space="0" w:color="auto"/>
              <w:right w:val="single" w:sz="4" w:space="0" w:color="auto"/>
            </w:tcBorders>
            <w:vAlign w:val="center"/>
          </w:tcPr>
          <w:p w14:paraId="424F5B4C" w14:textId="77B03A92" w:rsidR="003E314F" w:rsidRPr="0092612E" w:rsidRDefault="00F97D3A" w:rsidP="00D9072F">
            <w:pPr>
              <w:jc w:val="center"/>
              <w:rPr>
                <w:rFonts w:ascii="Arial" w:hAnsi="Arial" w:cs="Arial"/>
                <w:color w:val="000000" w:themeColor="text1"/>
              </w:rPr>
            </w:pPr>
            <w:r w:rsidRPr="0092612E">
              <w:rPr>
                <w:rFonts w:ascii="Arial" w:hAnsi="Arial" w:cs="Arial"/>
                <w:color w:val="000000" w:themeColor="text1"/>
              </w:rPr>
              <w:lastRenderedPageBreak/>
              <w:t>B.</w:t>
            </w:r>
          </w:p>
        </w:tc>
        <w:tc>
          <w:tcPr>
            <w:tcW w:w="8996" w:type="dxa"/>
            <w:gridSpan w:val="4"/>
            <w:tcBorders>
              <w:top w:val="single" w:sz="4" w:space="0" w:color="auto"/>
              <w:left w:val="single" w:sz="4" w:space="0" w:color="auto"/>
              <w:right w:val="single" w:sz="4" w:space="0" w:color="auto"/>
            </w:tcBorders>
            <w:vAlign w:val="center"/>
          </w:tcPr>
          <w:p w14:paraId="796E543D" w14:textId="2444FC72" w:rsidR="003E314F" w:rsidRPr="0092612E" w:rsidRDefault="00F97D3A" w:rsidP="00D9072F">
            <w:pPr>
              <w:pStyle w:val="Heading1"/>
              <w:numPr>
                <w:ilvl w:val="0"/>
                <w:numId w:val="0"/>
              </w:numPr>
              <w:ind w:left="720" w:hanging="720"/>
              <w:jc w:val="left"/>
              <w:rPr>
                <w:color w:val="000000" w:themeColor="text1"/>
                <w:sz w:val="22"/>
                <w:szCs w:val="22"/>
              </w:rPr>
            </w:pPr>
            <w:r w:rsidRPr="0092612E">
              <w:rPr>
                <w:rFonts w:eastAsia="Arial"/>
                <w:color w:val="000000" w:themeColor="text1"/>
                <w:sz w:val="22"/>
                <w:szCs w:val="22"/>
                <w:u w:color="000000"/>
              </w:rPr>
              <w:t>SUPERVISION RECEIVED</w:t>
            </w:r>
            <w:r w:rsidRPr="0092612E">
              <w:rPr>
                <w:rFonts w:eastAsia="Arial"/>
                <w:color w:val="000000" w:themeColor="text1"/>
                <w:sz w:val="22"/>
                <w:szCs w:val="22"/>
              </w:rPr>
              <w:t xml:space="preserve"> </w:t>
            </w:r>
          </w:p>
        </w:tc>
      </w:tr>
      <w:tr w:rsidR="0092612E" w:rsidRPr="0092612E" w14:paraId="362FF8FE" w14:textId="77777777" w:rsidTr="00F212A4">
        <w:trPr>
          <w:trHeight w:val="415"/>
        </w:trPr>
        <w:tc>
          <w:tcPr>
            <w:tcW w:w="909" w:type="dxa"/>
            <w:tcBorders>
              <w:left w:val="single" w:sz="4" w:space="0" w:color="auto"/>
              <w:bottom w:val="single" w:sz="4" w:space="0" w:color="auto"/>
              <w:right w:val="single" w:sz="4" w:space="0" w:color="auto"/>
            </w:tcBorders>
          </w:tcPr>
          <w:p w14:paraId="61DFF2FA" w14:textId="77777777" w:rsidR="003E314F" w:rsidRPr="0092612E" w:rsidRDefault="003E314F" w:rsidP="00D9072F">
            <w:pPr>
              <w:jc w:val="center"/>
              <w:rPr>
                <w:rFonts w:ascii="Arial" w:hAnsi="Arial" w:cs="Arial"/>
                <w:color w:val="000000" w:themeColor="text1"/>
              </w:rPr>
            </w:pPr>
          </w:p>
        </w:tc>
        <w:tc>
          <w:tcPr>
            <w:tcW w:w="8996" w:type="dxa"/>
            <w:gridSpan w:val="4"/>
            <w:tcBorders>
              <w:left w:val="single" w:sz="4" w:space="0" w:color="auto"/>
              <w:bottom w:val="single" w:sz="4" w:space="0" w:color="auto"/>
              <w:right w:val="single" w:sz="4" w:space="0" w:color="auto"/>
            </w:tcBorders>
          </w:tcPr>
          <w:p w14:paraId="67795E9F" w14:textId="5FE25BBC" w:rsidR="00C07DB1" w:rsidRPr="0092612E" w:rsidRDefault="003E314F" w:rsidP="00D9072F">
            <w:pPr>
              <w:widowControl w:val="0"/>
              <w:autoSpaceDE w:val="0"/>
              <w:autoSpaceDN w:val="0"/>
              <w:adjustRightInd w:val="0"/>
              <w:ind w:right="998"/>
              <w:rPr>
                <w:rFonts w:ascii="Arial" w:hAnsi="Arial" w:cs="Arial"/>
                <w:color w:val="000000" w:themeColor="text1"/>
              </w:rPr>
            </w:pPr>
            <w:r w:rsidRPr="0092612E">
              <w:rPr>
                <w:rFonts w:ascii="Arial" w:hAnsi="Arial" w:cs="Arial"/>
                <w:color w:val="000000" w:themeColor="text1"/>
              </w:rPr>
              <w:t>The incumbent works under the direction of the direction from the CEA-A, Deputy Executive Director.</w:t>
            </w:r>
          </w:p>
        </w:tc>
      </w:tr>
      <w:tr w:rsidR="0092612E" w:rsidRPr="0092612E" w14:paraId="0D68FA85" w14:textId="77777777" w:rsidTr="00F212A4">
        <w:trPr>
          <w:trHeight w:val="415"/>
        </w:trPr>
        <w:tc>
          <w:tcPr>
            <w:tcW w:w="909" w:type="dxa"/>
            <w:tcBorders>
              <w:top w:val="single" w:sz="4" w:space="0" w:color="auto"/>
              <w:left w:val="single" w:sz="4" w:space="0" w:color="auto"/>
              <w:right w:val="single" w:sz="4" w:space="0" w:color="auto"/>
            </w:tcBorders>
            <w:vAlign w:val="center"/>
          </w:tcPr>
          <w:p w14:paraId="3F9BAA01" w14:textId="5B0F8E3F" w:rsidR="00D87B68" w:rsidRPr="0092612E" w:rsidRDefault="00D87B68" w:rsidP="00D9072F">
            <w:pPr>
              <w:jc w:val="center"/>
              <w:rPr>
                <w:rFonts w:ascii="Arial" w:hAnsi="Arial" w:cs="Arial"/>
                <w:color w:val="000000" w:themeColor="text1"/>
              </w:rPr>
            </w:pPr>
            <w:r w:rsidRPr="0092612E">
              <w:rPr>
                <w:rFonts w:ascii="Arial" w:hAnsi="Arial" w:cs="Arial"/>
                <w:color w:val="000000" w:themeColor="text1"/>
              </w:rPr>
              <w:t>C.</w:t>
            </w:r>
          </w:p>
        </w:tc>
        <w:tc>
          <w:tcPr>
            <w:tcW w:w="8996" w:type="dxa"/>
            <w:gridSpan w:val="4"/>
            <w:tcBorders>
              <w:top w:val="single" w:sz="4" w:space="0" w:color="auto"/>
              <w:left w:val="single" w:sz="4" w:space="0" w:color="auto"/>
              <w:right w:val="single" w:sz="4" w:space="0" w:color="auto"/>
            </w:tcBorders>
            <w:vAlign w:val="center"/>
          </w:tcPr>
          <w:p w14:paraId="51D5AD5F" w14:textId="064B602D" w:rsidR="00D87B68" w:rsidRPr="0092612E" w:rsidRDefault="00F97D3A" w:rsidP="00D9072F">
            <w:pPr>
              <w:pStyle w:val="Heading1"/>
              <w:numPr>
                <w:ilvl w:val="0"/>
                <w:numId w:val="0"/>
              </w:numPr>
              <w:ind w:left="720" w:hanging="720"/>
              <w:jc w:val="left"/>
              <w:rPr>
                <w:rFonts w:cs="Arial"/>
                <w:color w:val="000000" w:themeColor="text1"/>
                <w:sz w:val="22"/>
                <w:szCs w:val="22"/>
              </w:rPr>
            </w:pPr>
            <w:r w:rsidRPr="0092612E">
              <w:rPr>
                <w:rFonts w:eastAsia="Arial" w:cs="Arial"/>
                <w:color w:val="000000" w:themeColor="text1"/>
                <w:sz w:val="22"/>
                <w:szCs w:val="22"/>
                <w:u w:color="000000"/>
              </w:rPr>
              <w:t>SUPERVISION EXERCISED</w:t>
            </w:r>
            <w:r w:rsidRPr="0092612E">
              <w:rPr>
                <w:rFonts w:eastAsia="Arial" w:cs="Arial"/>
                <w:color w:val="000000" w:themeColor="text1"/>
                <w:sz w:val="22"/>
                <w:szCs w:val="22"/>
              </w:rPr>
              <w:t xml:space="preserve"> </w:t>
            </w:r>
          </w:p>
        </w:tc>
      </w:tr>
      <w:tr w:rsidR="0092612E" w:rsidRPr="0092612E" w14:paraId="2A791C8F" w14:textId="77777777" w:rsidTr="00166CDA">
        <w:trPr>
          <w:trHeight w:val="290"/>
        </w:trPr>
        <w:tc>
          <w:tcPr>
            <w:tcW w:w="909" w:type="dxa"/>
            <w:tcBorders>
              <w:left w:val="single" w:sz="4" w:space="0" w:color="auto"/>
              <w:bottom w:val="single" w:sz="4" w:space="0" w:color="auto"/>
              <w:right w:val="single" w:sz="4" w:space="0" w:color="auto"/>
            </w:tcBorders>
            <w:vAlign w:val="center"/>
          </w:tcPr>
          <w:p w14:paraId="3158FBFA" w14:textId="77777777" w:rsidR="00D87B68" w:rsidRPr="0092612E" w:rsidRDefault="00D87B68" w:rsidP="00D9072F">
            <w:pPr>
              <w:jc w:val="center"/>
              <w:rPr>
                <w:rFonts w:ascii="Arial" w:hAnsi="Arial" w:cs="Arial"/>
                <w:color w:val="000000" w:themeColor="text1"/>
              </w:rPr>
            </w:pPr>
          </w:p>
        </w:tc>
        <w:tc>
          <w:tcPr>
            <w:tcW w:w="8996" w:type="dxa"/>
            <w:gridSpan w:val="4"/>
            <w:tcBorders>
              <w:left w:val="single" w:sz="4" w:space="0" w:color="auto"/>
              <w:bottom w:val="single" w:sz="4" w:space="0" w:color="auto"/>
              <w:right w:val="single" w:sz="4" w:space="0" w:color="auto"/>
            </w:tcBorders>
            <w:vAlign w:val="center"/>
          </w:tcPr>
          <w:p w14:paraId="3DC78654" w14:textId="7CA1A275" w:rsidR="00C07DB1" w:rsidRPr="0092612E" w:rsidRDefault="00166CDA" w:rsidP="00D9072F">
            <w:pPr>
              <w:widowControl w:val="0"/>
              <w:autoSpaceDE w:val="0"/>
              <w:autoSpaceDN w:val="0"/>
              <w:adjustRightInd w:val="0"/>
              <w:ind w:right="-20"/>
              <w:rPr>
                <w:rFonts w:ascii="Arial" w:hAnsi="Arial" w:cs="Arial"/>
                <w:color w:val="000000" w:themeColor="text1"/>
              </w:rPr>
            </w:pPr>
            <w:r>
              <w:rPr>
                <w:rFonts w:ascii="Arial" w:hAnsi="Arial" w:cs="Arial"/>
                <w:color w:val="000000" w:themeColor="text1"/>
              </w:rPr>
              <w:t xml:space="preserve">The incumbent supervises the activities and staff of the Information Technology Unit. </w:t>
            </w:r>
          </w:p>
        </w:tc>
      </w:tr>
      <w:tr w:rsidR="0092612E" w:rsidRPr="0092612E" w14:paraId="187E15CC" w14:textId="77777777" w:rsidTr="00F212A4">
        <w:trPr>
          <w:trHeight w:val="415"/>
        </w:trPr>
        <w:tc>
          <w:tcPr>
            <w:tcW w:w="909" w:type="dxa"/>
            <w:tcBorders>
              <w:top w:val="single" w:sz="4" w:space="0" w:color="auto"/>
              <w:left w:val="single" w:sz="4" w:space="0" w:color="auto"/>
              <w:right w:val="single" w:sz="4" w:space="0" w:color="auto"/>
            </w:tcBorders>
            <w:vAlign w:val="center"/>
          </w:tcPr>
          <w:p w14:paraId="441B6683" w14:textId="7CAB6031" w:rsidR="00D87B68" w:rsidRPr="0092612E" w:rsidRDefault="00D87B68" w:rsidP="00D9072F">
            <w:pPr>
              <w:jc w:val="center"/>
              <w:rPr>
                <w:rFonts w:ascii="Arial" w:hAnsi="Arial" w:cs="Arial"/>
                <w:color w:val="000000" w:themeColor="text1"/>
              </w:rPr>
            </w:pPr>
            <w:r w:rsidRPr="0092612E">
              <w:rPr>
                <w:rFonts w:ascii="Arial" w:hAnsi="Arial" w:cs="Arial"/>
                <w:color w:val="000000" w:themeColor="text1"/>
              </w:rPr>
              <w:t>D.</w:t>
            </w:r>
          </w:p>
        </w:tc>
        <w:tc>
          <w:tcPr>
            <w:tcW w:w="8996" w:type="dxa"/>
            <w:gridSpan w:val="4"/>
            <w:tcBorders>
              <w:top w:val="single" w:sz="4" w:space="0" w:color="auto"/>
              <w:left w:val="single" w:sz="4" w:space="0" w:color="auto"/>
              <w:right w:val="single" w:sz="4" w:space="0" w:color="auto"/>
            </w:tcBorders>
            <w:vAlign w:val="center"/>
          </w:tcPr>
          <w:p w14:paraId="6A389A23" w14:textId="7F77FBF0" w:rsidR="00D87B68" w:rsidRPr="0092612E" w:rsidRDefault="00F97D3A" w:rsidP="00D9072F">
            <w:pPr>
              <w:pStyle w:val="Heading1"/>
              <w:numPr>
                <w:ilvl w:val="0"/>
                <w:numId w:val="0"/>
              </w:numPr>
              <w:ind w:left="720" w:hanging="720"/>
              <w:jc w:val="left"/>
              <w:rPr>
                <w:rFonts w:cs="Arial"/>
                <w:color w:val="000000" w:themeColor="text1"/>
                <w:sz w:val="22"/>
                <w:szCs w:val="22"/>
              </w:rPr>
            </w:pPr>
            <w:r w:rsidRPr="0092612E">
              <w:rPr>
                <w:rFonts w:eastAsia="Arial" w:cs="Arial"/>
                <w:color w:val="000000" w:themeColor="text1"/>
                <w:sz w:val="22"/>
                <w:szCs w:val="22"/>
                <w:u w:color="000000"/>
              </w:rPr>
              <w:t>ADMINISTRATIVE RESPONSIBILITY</w:t>
            </w:r>
            <w:r w:rsidRPr="0092612E">
              <w:rPr>
                <w:rFonts w:eastAsia="Arial" w:cs="Arial"/>
                <w:color w:val="000000" w:themeColor="text1"/>
                <w:sz w:val="22"/>
                <w:szCs w:val="22"/>
              </w:rPr>
              <w:t xml:space="preserve"> </w:t>
            </w:r>
          </w:p>
        </w:tc>
      </w:tr>
      <w:tr w:rsidR="0092612E" w:rsidRPr="0092612E" w14:paraId="4AC09000" w14:textId="77777777" w:rsidTr="00166CDA">
        <w:trPr>
          <w:trHeight w:val="776"/>
        </w:trPr>
        <w:tc>
          <w:tcPr>
            <w:tcW w:w="909" w:type="dxa"/>
            <w:tcBorders>
              <w:left w:val="single" w:sz="4" w:space="0" w:color="auto"/>
              <w:bottom w:val="single" w:sz="4" w:space="0" w:color="auto"/>
              <w:right w:val="single" w:sz="4" w:space="0" w:color="auto"/>
            </w:tcBorders>
            <w:vAlign w:val="center"/>
          </w:tcPr>
          <w:p w14:paraId="5203DD67" w14:textId="77777777" w:rsidR="00D87B68" w:rsidRPr="0092612E" w:rsidRDefault="00D87B68" w:rsidP="00D9072F">
            <w:pPr>
              <w:jc w:val="center"/>
              <w:rPr>
                <w:rFonts w:ascii="Arial" w:hAnsi="Arial" w:cs="Arial"/>
                <w:color w:val="000000" w:themeColor="text1"/>
              </w:rPr>
            </w:pPr>
          </w:p>
        </w:tc>
        <w:tc>
          <w:tcPr>
            <w:tcW w:w="8996" w:type="dxa"/>
            <w:gridSpan w:val="4"/>
            <w:tcBorders>
              <w:left w:val="single" w:sz="4" w:space="0" w:color="auto"/>
              <w:bottom w:val="single" w:sz="4" w:space="0" w:color="auto"/>
              <w:right w:val="single" w:sz="4" w:space="0" w:color="auto"/>
            </w:tcBorders>
            <w:vAlign w:val="center"/>
          </w:tcPr>
          <w:p w14:paraId="79519B52" w14:textId="797CAF4D" w:rsidR="00C07DB1" w:rsidRPr="0092612E" w:rsidRDefault="00D01195" w:rsidP="00D9072F">
            <w:pPr>
              <w:widowControl w:val="0"/>
              <w:autoSpaceDE w:val="0"/>
              <w:autoSpaceDN w:val="0"/>
              <w:adjustRightInd w:val="0"/>
              <w:ind w:right="998"/>
              <w:rPr>
                <w:rFonts w:ascii="Arial" w:hAnsi="Arial" w:cs="Arial"/>
                <w:color w:val="000000" w:themeColor="text1"/>
              </w:rPr>
            </w:pPr>
            <w:r w:rsidRPr="0092612E">
              <w:rPr>
                <w:rFonts w:ascii="Arial" w:eastAsia="Arial" w:hAnsi="Arial" w:cs="Arial"/>
                <w:color w:val="000000" w:themeColor="text1"/>
              </w:rPr>
              <w:t xml:space="preserve">Informs, advises, and consults with the </w:t>
            </w:r>
            <w:r w:rsidR="0092612E" w:rsidRPr="0092612E">
              <w:rPr>
                <w:rFonts w:ascii="Arial" w:hAnsi="Arial" w:cs="Arial"/>
                <w:color w:val="000000" w:themeColor="text1"/>
              </w:rPr>
              <w:t xml:space="preserve">Deputy Executive Director </w:t>
            </w:r>
            <w:r w:rsidRPr="0092612E">
              <w:rPr>
                <w:rFonts w:ascii="Arial" w:eastAsia="Arial" w:hAnsi="Arial" w:cs="Arial"/>
                <w:color w:val="000000" w:themeColor="text1"/>
              </w:rPr>
              <w:t>on programs and activities administered. Confers on issues requiring policy decision and control agency approvals. Attends various meetings and trainings.</w:t>
            </w:r>
          </w:p>
        </w:tc>
      </w:tr>
      <w:tr w:rsidR="0092612E" w:rsidRPr="0092612E" w14:paraId="2B08621A" w14:textId="77777777" w:rsidTr="00F212A4">
        <w:trPr>
          <w:trHeight w:val="415"/>
        </w:trPr>
        <w:tc>
          <w:tcPr>
            <w:tcW w:w="909" w:type="dxa"/>
            <w:tcBorders>
              <w:top w:val="single" w:sz="4" w:space="0" w:color="auto"/>
              <w:left w:val="single" w:sz="4" w:space="0" w:color="auto"/>
              <w:right w:val="single" w:sz="4" w:space="0" w:color="auto"/>
            </w:tcBorders>
            <w:vAlign w:val="center"/>
          </w:tcPr>
          <w:p w14:paraId="6A670A90" w14:textId="04855F68" w:rsidR="00D87B68" w:rsidRPr="0092612E" w:rsidRDefault="00D87B68" w:rsidP="00D9072F">
            <w:pPr>
              <w:jc w:val="center"/>
              <w:rPr>
                <w:rFonts w:ascii="Arial" w:hAnsi="Arial" w:cs="Arial"/>
                <w:color w:val="000000" w:themeColor="text1"/>
              </w:rPr>
            </w:pPr>
            <w:r w:rsidRPr="0092612E">
              <w:rPr>
                <w:rFonts w:ascii="Arial" w:hAnsi="Arial" w:cs="Arial"/>
                <w:color w:val="000000" w:themeColor="text1"/>
              </w:rPr>
              <w:t>E.</w:t>
            </w:r>
          </w:p>
        </w:tc>
        <w:tc>
          <w:tcPr>
            <w:tcW w:w="8996" w:type="dxa"/>
            <w:gridSpan w:val="4"/>
            <w:tcBorders>
              <w:top w:val="single" w:sz="4" w:space="0" w:color="auto"/>
              <w:left w:val="single" w:sz="4" w:space="0" w:color="auto"/>
              <w:right w:val="single" w:sz="4" w:space="0" w:color="auto"/>
            </w:tcBorders>
            <w:vAlign w:val="center"/>
          </w:tcPr>
          <w:p w14:paraId="0E0D3073" w14:textId="6DA1D02F" w:rsidR="00D87B68" w:rsidRPr="0092612E" w:rsidRDefault="00F97D3A" w:rsidP="00D9072F">
            <w:pPr>
              <w:pStyle w:val="Heading1"/>
              <w:numPr>
                <w:ilvl w:val="0"/>
                <w:numId w:val="0"/>
              </w:numPr>
              <w:ind w:left="720" w:hanging="720"/>
              <w:jc w:val="left"/>
              <w:rPr>
                <w:rFonts w:cs="Arial"/>
                <w:color w:val="000000" w:themeColor="text1"/>
                <w:sz w:val="22"/>
                <w:szCs w:val="22"/>
              </w:rPr>
            </w:pPr>
            <w:r w:rsidRPr="0092612E">
              <w:rPr>
                <w:rFonts w:eastAsia="Arial" w:cs="Arial"/>
                <w:color w:val="000000" w:themeColor="text1"/>
                <w:sz w:val="22"/>
                <w:szCs w:val="22"/>
                <w:u w:color="000000"/>
              </w:rPr>
              <w:t>PERSONAL CONTACTS</w:t>
            </w:r>
            <w:r w:rsidRPr="0092612E">
              <w:rPr>
                <w:rFonts w:eastAsia="Arial" w:cs="Arial"/>
                <w:color w:val="000000" w:themeColor="text1"/>
                <w:sz w:val="22"/>
                <w:szCs w:val="22"/>
              </w:rPr>
              <w:t xml:space="preserve"> </w:t>
            </w:r>
          </w:p>
        </w:tc>
      </w:tr>
      <w:tr w:rsidR="0092612E" w:rsidRPr="0092612E" w14:paraId="67FE966B" w14:textId="77777777" w:rsidTr="00F212A4">
        <w:trPr>
          <w:trHeight w:val="605"/>
        </w:trPr>
        <w:tc>
          <w:tcPr>
            <w:tcW w:w="909" w:type="dxa"/>
            <w:tcBorders>
              <w:left w:val="single" w:sz="4" w:space="0" w:color="auto"/>
              <w:bottom w:val="single" w:sz="4" w:space="0" w:color="auto"/>
              <w:right w:val="single" w:sz="4" w:space="0" w:color="auto"/>
            </w:tcBorders>
          </w:tcPr>
          <w:p w14:paraId="4D473C01" w14:textId="77777777" w:rsidR="00D87B68" w:rsidRPr="0092612E" w:rsidRDefault="00D87B68" w:rsidP="00D9072F">
            <w:pPr>
              <w:jc w:val="center"/>
              <w:rPr>
                <w:rFonts w:ascii="Arial" w:hAnsi="Arial" w:cs="Arial"/>
                <w:color w:val="000000" w:themeColor="text1"/>
              </w:rPr>
            </w:pPr>
          </w:p>
        </w:tc>
        <w:tc>
          <w:tcPr>
            <w:tcW w:w="8996" w:type="dxa"/>
            <w:gridSpan w:val="4"/>
            <w:tcBorders>
              <w:left w:val="single" w:sz="4" w:space="0" w:color="auto"/>
              <w:bottom w:val="single" w:sz="4" w:space="0" w:color="auto"/>
              <w:right w:val="single" w:sz="4" w:space="0" w:color="auto"/>
            </w:tcBorders>
          </w:tcPr>
          <w:p w14:paraId="40D5DFFC" w14:textId="1D41639A" w:rsidR="00D87B68" w:rsidRPr="0092612E" w:rsidRDefault="00D87B68" w:rsidP="00D9072F">
            <w:pPr>
              <w:rPr>
                <w:rFonts w:ascii="Arial" w:hAnsi="Arial" w:cs="Arial"/>
                <w:color w:val="000000" w:themeColor="text1"/>
              </w:rPr>
            </w:pPr>
            <w:r w:rsidRPr="0092612E">
              <w:rPr>
                <w:rFonts w:ascii="Arial" w:hAnsi="Arial" w:cs="Arial"/>
                <w:color w:val="000000" w:themeColor="text1"/>
              </w:rPr>
              <w:t>The incumbent has daily contact with various levels of departmental employees, licensees, applicants, other governmental agencies, and the public.</w:t>
            </w:r>
          </w:p>
        </w:tc>
      </w:tr>
      <w:tr w:rsidR="0092612E" w:rsidRPr="0092612E" w14:paraId="3EBA3E38" w14:textId="77777777" w:rsidTr="00F212A4">
        <w:trPr>
          <w:trHeight w:val="415"/>
        </w:trPr>
        <w:tc>
          <w:tcPr>
            <w:tcW w:w="909" w:type="dxa"/>
            <w:tcBorders>
              <w:top w:val="single" w:sz="4" w:space="0" w:color="auto"/>
              <w:left w:val="single" w:sz="4" w:space="0" w:color="auto"/>
              <w:right w:val="single" w:sz="4" w:space="0" w:color="auto"/>
            </w:tcBorders>
            <w:vAlign w:val="center"/>
          </w:tcPr>
          <w:p w14:paraId="7C36BC4B" w14:textId="0DA8DF28" w:rsidR="00D87B68" w:rsidRPr="0092612E" w:rsidRDefault="00D87B68" w:rsidP="00D9072F">
            <w:pPr>
              <w:jc w:val="center"/>
              <w:rPr>
                <w:rFonts w:ascii="Arial" w:hAnsi="Arial" w:cs="Arial"/>
                <w:color w:val="000000" w:themeColor="text1"/>
              </w:rPr>
            </w:pPr>
            <w:r w:rsidRPr="0092612E">
              <w:rPr>
                <w:rFonts w:ascii="Arial" w:hAnsi="Arial" w:cs="Arial"/>
                <w:color w:val="000000" w:themeColor="text1"/>
              </w:rPr>
              <w:t>F.</w:t>
            </w:r>
          </w:p>
        </w:tc>
        <w:tc>
          <w:tcPr>
            <w:tcW w:w="8996" w:type="dxa"/>
            <w:gridSpan w:val="4"/>
            <w:tcBorders>
              <w:top w:val="single" w:sz="4" w:space="0" w:color="auto"/>
              <w:left w:val="single" w:sz="4" w:space="0" w:color="auto"/>
              <w:right w:val="single" w:sz="4" w:space="0" w:color="auto"/>
            </w:tcBorders>
            <w:vAlign w:val="center"/>
          </w:tcPr>
          <w:p w14:paraId="5AE282A1" w14:textId="5D071F94" w:rsidR="00D87B68" w:rsidRPr="0092612E" w:rsidRDefault="00F97D3A" w:rsidP="00D9072F">
            <w:pPr>
              <w:pStyle w:val="Heading1"/>
              <w:numPr>
                <w:ilvl w:val="0"/>
                <w:numId w:val="0"/>
              </w:numPr>
              <w:ind w:left="720" w:hanging="720"/>
              <w:jc w:val="left"/>
              <w:rPr>
                <w:rFonts w:cs="Arial"/>
                <w:color w:val="000000" w:themeColor="text1"/>
                <w:sz w:val="22"/>
                <w:szCs w:val="22"/>
              </w:rPr>
            </w:pPr>
            <w:r w:rsidRPr="0092612E">
              <w:rPr>
                <w:rFonts w:eastAsia="Arial" w:cs="Arial"/>
                <w:color w:val="000000" w:themeColor="text1"/>
                <w:sz w:val="22"/>
                <w:szCs w:val="22"/>
                <w:u w:color="000000"/>
              </w:rPr>
              <w:t>ACTIONS AND CONSEQUENCES</w:t>
            </w:r>
            <w:r w:rsidRPr="0092612E">
              <w:rPr>
                <w:rFonts w:eastAsia="Arial" w:cs="Arial"/>
                <w:color w:val="000000" w:themeColor="text1"/>
                <w:sz w:val="22"/>
                <w:szCs w:val="22"/>
              </w:rPr>
              <w:t xml:space="preserve"> </w:t>
            </w:r>
          </w:p>
        </w:tc>
      </w:tr>
      <w:tr w:rsidR="0092612E" w:rsidRPr="0092612E" w14:paraId="13599AC1" w14:textId="77777777" w:rsidTr="00D9072F">
        <w:trPr>
          <w:trHeight w:val="3386"/>
        </w:trPr>
        <w:tc>
          <w:tcPr>
            <w:tcW w:w="909" w:type="dxa"/>
            <w:tcBorders>
              <w:left w:val="single" w:sz="4" w:space="0" w:color="auto"/>
              <w:bottom w:val="single" w:sz="4" w:space="0" w:color="auto"/>
              <w:right w:val="single" w:sz="4" w:space="0" w:color="auto"/>
            </w:tcBorders>
          </w:tcPr>
          <w:p w14:paraId="27517A1F" w14:textId="77777777" w:rsidR="00D87B68" w:rsidRPr="0092612E" w:rsidRDefault="00D87B68" w:rsidP="00D9072F">
            <w:pPr>
              <w:jc w:val="center"/>
              <w:rPr>
                <w:rFonts w:ascii="Arial" w:hAnsi="Arial" w:cs="Arial"/>
                <w:color w:val="000000" w:themeColor="text1"/>
              </w:rPr>
            </w:pPr>
          </w:p>
        </w:tc>
        <w:tc>
          <w:tcPr>
            <w:tcW w:w="8996" w:type="dxa"/>
            <w:gridSpan w:val="4"/>
            <w:tcBorders>
              <w:left w:val="single" w:sz="4" w:space="0" w:color="auto"/>
              <w:bottom w:val="single" w:sz="4" w:space="0" w:color="auto"/>
              <w:right w:val="single" w:sz="4" w:space="0" w:color="auto"/>
            </w:tcBorders>
          </w:tcPr>
          <w:p w14:paraId="7BC6C3FC" w14:textId="5CA54347" w:rsidR="00C07DB1" w:rsidRPr="0092612E" w:rsidRDefault="008C7BD2" w:rsidP="00D9072F">
            <w:pPr>
              <w:widowControl w:val="0"/>
              <w:autoSpaceDE w:val="0"/>
              <w:autoSpaceDN w:val="0"/>
              <w:adjustRightInd w:val="0"/>
              <w:ind w:right="72"/>
              <w:rPr>
                <w:rFonts w:ascii="Arial" w:hAnsi="Arial" w:cs="Arial"/>
                <w:color w:val="000000" w:themeColor="text1"/>
              </w:rPr>
            </w:pPr>
            <w:r w:rsidRPr="008C7BD2">
              <w:rPr>
                <w:rFonts w:ascii="Arial" w:hAnsi="Arial" w:cs="Arial"/>
                <w:color w:val="000000" w:themeColor="text1"/>
              </w:rPr>
              <w:t xml:space="preserve">Failure to effectively perform as </w:t>
            </w:r>
            <w:r>
              <w:rPr>
                <w:rFonts w:ascii="Arial" w:hAnsi="Arial" w:cs="Arial"/>
                <w:color w:val="000000" w:themeColor="text1"/>
              </w:rPr>
              <w:t>the</w:t>
            </w:r>
            <w:r w:rsidRPr="008C7BD2">
              <w:rPr>
                <w:rFonts w:ascii="Arial" w:hAnsi="Arial" w:cs="Arial"/>
                <w:color w:val="000000" w:themeColor="text1"/>
              </w:rPr>
              <w:t xml:space="preserve"> Chief Information Officer (CIO) can have profound </w:t>
            </w:r>
            <w:r w:rsidR="008F608D" w:rsidRPr="008C7BD2">
              <w:rPr>
                <w:rFonts w:ascii="Arial" w:hAnsi="Arial" w:cs="Arial"/>
                <w:color w:val="000000" w:themeColor="text1"/>
              </w:rPr>
              <w:t>repercussions</w:t>
            </w:r>
            <w:r w:rsidR="008F608D">
              <w:rPr>
                <w:rFonts w:ascii="Arial" w:hAnsi="Arial" w:cs="Arial"/>
                <w:color w:val="000000" w:themeColor="text1"/>
              </w:rPr>
              <w:t xml:space="preserve"> and may lead </w:t>
            </w:r>
            <w:r w:rsidRPr="008C7BD2">
              <w:rPr>
                <w:rFonts w:ascii="Arial" w:hAnsi="Arial" w:cs="Arial"/>
                <w:color w:val="000000" w:themeColor="text1"/>
              </w:rPr>
              <w:t xml:space="preserve">to a disconnect between technology initiatives and overarching public service objectives, resulting in inefficient use of resources, missed opportunities to enhance service delivery, and a failure to adapt to evolving </w:t>
            </w:r>
            <w:r w:rsidR="008F608D">
              <w:rPr>
                <w:rFonts w:ascii="Arial" w:hAnsi="Arial" w:cs="Arial"/>
                <w:color w:val="000000" w:themeColor="text1"/>
              </w:rPr>
              <w:t xml:space="preserve">stakeholder </w:t>
            </w:r>
            <w:r w:rsidRPr="008C7BD2">
              <w:rPr>
                <w:rFonts w:ascii="Arial" w:hAnsi="Arial" w:cs="Arial"/>
                <w:color w:val="000000" w:themeColor="text1"/>
              </w:rPr>
              <w:t xml:space="preserve">needs. Operational inefficiencies </w:t>
            </w:r>
            <w:r w:rsidR="008F608D">
              <w:rPr>
                <w:rFonts w:ascii="Arial" w:hAnsi="Arial" w:cs="Arial"/>
                <w:color w:val="000000" w:themeColor="text1"/>
              </w:rPr>
              <w:t xml:space="preserve">may </w:t>
            </w:r>
            <w:r w:rsidRPr="008C7BD2">
              <w:rPr>
                <w:rFonts w:ascii="Arial" w:hAnsi="Arial" w:cs="Arial"/>
                <w:color w:val="000000" w:themeColor="text1"/>
              </w:rPr>
              <w:t xml:space="preserve">manifest </w:t>
            </w:r>
            <w:r w:rsidR="008F608D">
              <w:rPr>
                <w:rFonts w:ascii="Arial" w:hAnsi="Arial" w:cs="Arial"/>
                <w:color w:val="000000" w:themeColor="text1"/>
              </w:rPr>
              <w:t xml:space="preserve">through </w:t>
            </w:r>
            <w:r w:rsidRPr="008C7BD2">
              <w:rPr>
                <w:rFonts w:ascii="Arial" w:hAnsi="Arial" w:cs="Arial"/>
                <w:color w:val="000000" w:themeColor="text1"/>
              </w:rPr>
              <w:t xml:space="preserve">disrupted workflows and decreased effectiveness in delivering essential services. Financially, mismanaged IT investments strain public funds, impacting budget allocations and the ability to optimize taxpayer resources. Inadequate cybersecurity measures increase the risk of data breaches, jeopardizing citizen privacy and eroding trust in government institutions. Without proactive leadership in IT strategy, innovation </w:t>
            </w:r>
            <w:r w:rsidR="008F608D" w:rsidRPr="008C7BD2">
              <w:rPr>
                <w:rFonts w:ascii="Arial" w:hAnsi="Arial" w:cs="Arial"/>
                <w:color w:val="000000" w:themeColor="text1"/>
              </w:rPr>
              <w:t>stalls</w:t>
            </w:r>
            <w:r w:rsidRPr="008C7BD2">
              <w:rPr>
                <w:rFonts w:ascii="Arial" w:hAnsi="Arial" w:cs="Arial"/>
                <w:color w:val="000000" w:themeColor="text1"/>
              </w:rPr>
              <w:t xml:space="preserve"> hindering the development of new solutions and services that could benefit the public. Ultimately, diminish</w:t>
            </w:r>
            <w:r w:rsidR="008F608D">
              <w:rPr>
                <w:rFonts w:ascii="Arial" w:hAnsi="Arial" w:cs="Arial"/>
                <w:color w:val="000000" w:themeColor="text1"/>
              </w:rPr>
              <w:t>ing</w:t>
            </w:r>
            <w:r w:rsidRPr="008C7BD2">
              <w:rPr>
                <w:rFonts w:ascii="Arial" w:hAnsi="Arial" w:cs="Arial"/>
                <w:color w:val="000000" w:themeColor="text1"/>
              </w:rPr>
              <w:t xml:space="preserve"> public trust, hinder</w:t>
            </w:r>
            <w:r w:rsidR="008F608D">
              <w:rPr>
                <w:rFonts w:ascii="Arial" w:hAnsi="Arial" w:cs="Arial"/>
                <w:color w:val="000000" w:themeColor="text1"/>
              </w:rPr>
              <w:t>ing</w:t>
            </w:r>
            <w:r w:rsidRPr="008C7BD2">
              <w:rPr>
                <w:rFonts w:ascii="Arial" w:hAnsi="Arial" w:cs="Arial"/>
                <w:color w:val="000000" w:themeColor="text1"/>
              </w:rPr>
              <w:t xml:space="preserve"> government effectiveness, and undermin</w:t>
            </w:r>
            <w:r w:rsidR="008F608D">
              <w:rPr>
                <w:rFonts w:ascii="Arial" w:hAnsi="Arial" w:cs="Arial"/>
                <w:color w:val="000000" w:themeColor="text1"/>
              </w:rPr>
              <w:t>ing</w:t>
            </w:r>
            <w:r w:rsidRPr="008C7BD2">
              <w:rPr>
                <w:rFonts w:ascii="Arial" w:hAnsi="Arial" w:cs="Arial"/>
                <w:color w:val="000000" w:themeColor="text1"/>
              </w:rPr>
              <w:t xml:space="preserve"> the mission of serving the public interest.</w:t>
            </w:r>
          </w:p>
        </w:tc>
      </w:tr>
      <w:tr w:rsidR="0092612E" w:rsidRPr="0092612E" w14:paraId="403B366F" w14:textId="77777777" w:rsidTr="00F212A4">
        <w:trPr>
          <w:trHeight w:val="415"/>
        </w:trPr>
        <w:tc>
          <w:tcPr>
            <w:tcW w:w="909" w:type="dxa"/>
            <w:tcBorders>
              <w:top w:val="single" w:sz="4" w:space="0" w:color="auto"/>
              <w:left w:val="single" w:sz="4" w:space="0" w:color="auto"/>
              <w:right w:val="single" w:sz="4" w:space="0" w:color="auto"/>
            </w:tcBorders>
            <w:vAlign w:val="center"/>
          </w:tcPr>
          <w:p w14:paraId="12A35ECB" w14:textId="68DB5604" w:rsidR="00D87B68" w:rsidRPr="0092612E" w:rsidRDefault="00D87B68" w:rsidP="00D9072F">
            <w:pPr>
              <w:jc w:val="center"/>
              <w:rPr>
                <w:rFonts w:ascii="Arial" w:hAnsi="Arial" w:cs="Arial"/>
                <w:color w:val="000000" w:themeColor="text1"/>
              </w:rPr>
            </w:pPr>
            <w:r w:rsidRPr="0092612E">
              <w:rPr>
                <w:rFonts w:ascii="Arial" w:hAnsi="Arial" w:cs="Arial"/>
                <w:color w:val="000000" w:themeColor="text1"/>
              </w:rPr>
              <w:t>G.</w:t>
            </w:r>
          </w:p>
        </w:tc>
        <w:tc>
          <w:tcPr>
            <w:tcW w:w="8996" w:type="dxa"/>
            <w:gridSpan w:val="4"/>
            <w:tcBorders>
              <w:top w:val="single" w:sz="4" w:space="0" w:color="auto"/>
              <w:left w:val="single" w:sz="4" w:space="0" w:color="auto"/>
              <w:right w:val="single" w:sz="4" w:space="0" w:color="auto"/>
            </w:tcBorders>
            <w:vAlign w:val="center"/>
          </w:tcPr>
          <w:p w14:paraId="20783FFB" w14:textId="0E3D1AE7" w:rsidR="00D87B68" w:rsidRPr="0092612E" w:rsidRDefault="00F97D3A" w:rsidP="00D9072F">
            <w:pPr>
              <w:pStyle w:val="Heading1"/>
              <w:numPr>
                <w:ilvl w:val="0"/>
                <w:numId w:val="0"/>
              </w:numPr>
              <w:ind w:left="720" w:hanging="720"/>
              <w:jc w:val="left"/>
              <w:rPr>
                <w:color w:val="000000" w:themeColor="text1"/>
                <w:sz w:val="22"/>
                <w:szCs w:val="22"/>
              </w:rPr>
            </w:pPr>
            <w:r w:rsidRPr="0092612E">
              <w:rPr>
                <w:color w:val="000000" w:themeColor="text1"/>
                <w:sz w:val="22"/>
                <w:szCs w:val="22"/>
              </w:rPr>
              <w:t>FUNCTIONAL REQUIREMENTS</w:t>
            </w:r>
          </w:p>
        </w:tc>
      </w:tr>
      <w:tr w:rsidR="0092612E" w:rsidRPr="0092612E" w14:paraId="029183B6" w14:textId="77777777" w:rsidTr="0092612E">
        <w:trPr>
          <w:trHeight w:val="848"/>
        </w:trPr>
        <w:tc>
          <w:tcPr>
            <w:tcW w:w="909" w:type="dxa"/>
            <w:tcBorders>
              <w:left w:val="single" w:sz="4" w:space="0" w:color="auto"/>
              <w:bottom w:val="single" w:sz="4" w:space="0" w:color="auto"/>
              <w:right w:val="single" w:sz="4" w:space="0" w:color="auto"/>
            </w:tcBorders>
          </w:tcPr>
          <w:p w14:paraId="0F7F220D" w14:textId="77777777" w:rsidR="00D87B68" w:rsidRPr="0092612E" w:rsidRDefault="00D87B68" w:rsidP="00D9072F">
            <w:pPr>
              <w:jc w:val="center"/>
              <w:rPr>
                <w:rFonts w:ascii="Arial" w:hAnsi="Arial" w:cs="Arial"/>
                <w:color w:val="000000" w:themeColor="text1"/>
              </w:rPr>
            </w:pPr>
          </w:p>
        </w:tc>
        <w:tc>
          <w:tcPr>
            <w:tcW w:w="8996" w:type="dxa"/>
            <w:gridSpan w:val="4"/>
            <w:tcBorders>
              <w:left w:val="single" w:sz="4" w:space="0" w:color="auto"/>
              <w:bottom w:val="single" w:sz="4" w:space="0" w:color="auto"/>
              <w:right w:val="single" w:sz="4" w:space="0" w:color="auto"/>
            </w:tcBorders>
          </w:tcPr>
          <w:p w14:paraId="1B4A0AEA" w14:textId="579F4A7E" w:rsidR="00C07DB1" w:rsidRPr="0092612E" w:rsidRDefault="00D87B68" w:rsidP="00D9072F">
            <w:pPr>
              <w:ind w:right="432"/>
              <w:contextualSpacing/>
              <w:rPr>
                <w:rFonts w:ascii="Arial" w:hAnsi="Arial" w:cs="Arial"/>
                <w:bCs/>
                <w:color w:val="000000" w:themeColor="text1"/>
              </w:rPr>
            </w:pPr>
            <w:r w:rsidRPr="0092612E">
              <w:rPr>
                <w:rFonts w:ascii="Arial" w:hAnsi="Arial" w:cs="Arial"/>
                <w:bCs/>
                <w:color w:val="000000" w:themeColor="text1"/>
              </w:rPr>
              <w:t xml:space="preserve">The incumbent works an average of 40 hours per week in an office setting with artificial light and temperature control. The ability to use a personal computer and telephone is essential. </w:t>
            </w:r>
          </w:p>
        </w:tc>
      </w:tr>
      <w:tr w:rsidR="0092612E" w:rsidRPr="0092612E" w14:paraId="515A6D22" w14:textId="77777777" w:rsidTr="00F212A4">
        <w:trPr>
          <w:trHeight w:val="415"/>
        </w:trPr>
        <w:tc>
          <w:tcPr>
            <w:tcW w:w="909" w:type="dxa"/>
            <w:tcBorders>
              <w:top w:val="single" w:sz="4" w:space="0" w:color="auto"/>
              <w:left w:val="single" w:sz="4" w:space="0" w:color="auto"/>
              <w:right w:val="single" w:sz="4" w:space="0" w:color="auto"/>
            </w:tcBorders>
            <w:vAlign w:val="center"/>
          </w:tcPr>
          <w:p w14:paraId="50378BEB" w14:textId="0B3BFB63" w:rsidR="00A56145" w:rsidRPr="0092612E" w:rsidRDefault="00F97D3A" w:rsidP="00D9072F">
            <w:pPr>
              <w:rPr>
                <w:rFonts w:ascii="Arial" w:hAnsi="Arial" w:cs="Arial"/>
                <w:color w:val="000000" w:themeColor="text1"/>
              </w:rPr>
            </w:pPr>
            <w:r w:rsidRPr="0092612E">
              <w:rPr>
                <w:rFonts w:ascii="Arial" w:hAnsi="Arial" w:cs="Arial"/>
                <w:color w:val="000000" w:themeColor="text1"/>
              </w:rPr>
              <w:t>H.</w:t>
            </w:r>
          </w:p>
        </w:tc>
        <w:tc>
          <w:tcPr>
            <w:tcW w:w="8996" w:type="dxa"/>
            <w:gridSpan w:val="4"/>
            <w:tcBorders>
              <w:top w:val="single" w:sz="4" w:space="0" w:color="auto"/>
              <w:left w:val="single" w:sz="4" w:space="0" w:color="auto"/>
              <w:right w:val="single" w:sz="4" w:space="0" w:color="auto"/>
            </w:tcBorders>
            <w:vAlign w:val="center"/>
          </w:tcPr>
          <w:p w14:paraId="7DFF9740" w14:textId="6C065FC3" w:rsidR="00A56145" w:rsidRPr="0092612E" w:rsidRDefault="00F97D3A" w:rsidP="00D9072F">
            <w:pPr>
              <w:ind w:right="432"/>
              <w:contextualSpacing/>
              <w:rPr>
                <w:rFonts w:ascii="Arial" w:hAnsi="Arial" w:cs="Arial"/>
                <w:bCs/>
                <w:color w:val="000000" w:themeColor="text1"/>
                <w:u w:val="single"/>
              </w:rPr>
            </w:pPr>
            <w:r w:rsidRPr="0092612E">
              <w:rPr>
                <w:rFonts w:ascii="Arial" w:hAnsi="Arial" w:cs="Arial"/>
                <w:bCs/>
                <w:color w:val="000000" w:themeColor="text1"/>
                <w:u w:val="single"/>
              </w:rPr>
              <w:t>ABILITIES</w:t>
            </w:r>
          </w:p>
        </w:tc>
      </w:tr>
      <w:tr w:rsidR="0092612E" w:rsidRPr="0092612E" w14:paraId="58932C42" w14:textId="77777777" w:rsidTr="00D9072F">
        <w:trPr>
          <w:trHeight w:val="2396"/>
        </w:trPr>
        <w:tc>
          <w:tcPr>
            <w:tcW w:w="909" w:type="dxa"/>
            <w:tcBorders>
              <w:left w:val="single" w:sz="4" w:space="0" w:color="auto"/>
              <w:bottom w:val="single" w:sz="4" w:space="0" w:color="auto"/>
              <w:right w:val="single" w:sz="4" w:space="0" w:color="auto"/>
            </w:tcBorders>
          </w:tcPr>
          <w:p w14:paraId="07EBC85A" w14:textId="77777777" w:rsidR="00A56145" w:rsidRPr="0092612E" w:rsidRDefault="00A56145" w:rsidP="00D9072F">
            <w:pPr>
              <w:rPr>
                <w:rFonts w:ascii="Arial" w:hAnsi="Arial" w:cs="Arial"/>
                <w:color w:val="000000" w:themeColor="text1"/>
              </w:rPr>
            </w:pPr>
          </w:p>
        </w:tc>
        <w:tc>
          <w:tcPr>
            <w:tcW w:w="8996" w:type="dxa"/>
            <w:gridSpan w:val="4"/>
            <w:tcBorders>
              <w:left w:val="single" w:sz="4" w:space="0" w:color="auto"/>
              <w:bottom w:val="single" w:sz="4" w:space="0" w:color="auto"/>
              <w:right w:val="single" w:sz="4" w:space="0" w:color="auto"/>
            </w:tcBorders>
          </w:tcPr>
          <w:p w14:paraId="7B71D206" w14:textId="2A51F7C3" w:rsidR="00D9072F" w:rsidRPr="0092612E" w:rsidRDefault="00D01195" w:rsidP="00D9072F">
            <w:pPr>
              <w:rPr>
                <w:rFonts w:ascii="Arial" w:hAnsi="Arial" w:cs="Arial"/>
                <w:bCs/>
                <w:color w:val="000000" w:themeColor="text1"/>
              </w:rPr>
            </w:pPr>
            <w:r w:rsidRPr="0092612E">
              <w:rPr>
                <w:rFonts w:ascii="Arial" w:hAnsi="Arial" w:cs="Arial"/>
                <w:bCs/>
                <w:color w:val="000000" w:themeColor="text1"/>
              </w:rPr>
              <w:t>The incumbent must poses the ability to reason logically and creatively and utilize a variety of analytical techniques to resolve complex governmental and managerial problems; develop and evaluate alternatives; analyze data and present ideas and information effectively both orally and in writing; consult with and advise administrators or other interested parties on a wide variety of subject-matter areas; gain and maintain the confidence and cooperation of those contacted during the course of work; review and edit written reports; establish and maintain project priorities; develop and effectively utilize available resources; and demonstrate the ability to act independently, open-minded, flexibly, and tactfully.</w:t>
            </w:r>
            <w:r w:rsidR="008F608D">
              <w:rPr>
                <w:rFonts w:ascii="Arial" w:hAnsi="Arial" w:cs="Arial"/>
                <w:bCs/>
                <w:color w:val="000000" w:themeColor="text1"/>
              </w:rPr>
              <w:t xml:space="preserve"> </w:t>
            </w:r>
          </w:p>
        </w:tc>
      </w:tr>
      <w:tr w:rsidR="0092612E" w:rsidRPr="0092612E" w14:paraId="42DBBF11" w14:textId="77777777" w:rsidTr="00F212A4">
        <w:trPr>
          <w:trHeight w:val="415"/>
        </w:trPr>
        <w:tc>
          <w:tcPr>
            <w:tcW w:w="909" w:type="dxa"/>
            <w:tcBorders>
              <w:top w:val="single" w:sz="4" w:space="0" w:color="auto"/>
              <w:left w:val="single" w:sz="4" w:space="0" w:color="auto"/>
              <w:right w:val="single" w:sz="4" w:space="0" w:color="auto"/>
            </w:tcBorders>
            <w:vAlign w:val="center"/>
          </w:tcPr>
          <w:p w14:paraId="4E343661" w14:textId="1FB79518" w:rsidR="00A56145" w:rsidRPr="0092612E" w:rsidRDefault="00F97D3A" w:rsidP="00D9072F">
            <w:pPr>
              <w:rPr>
                <w:rFonts w:ascii="Arial" w:hAnsi="Arial" w:cs="Arial"/>
                <w:color w:val="000000" w:themeColor="text1"/>
              </w:rPr>
            </w:pPr>
            <w:r w:rsidRPr="0092612E">
              <w:rPr>
                <w:rFonts w:ascii="Arial" w:hAnsi="Arial" w:cs="Arial"/>
                <w:color w:val="000000" w:themeColor="text1"/>
              </w:rPr>
              <w:t>I.</w:t>
            </w:r>
          </w:p>
        </w:tc>
        <w:tc>
          <w:tcPr>
            <w:tcW w:w="8996" w:type="dxa"/>
            <w:gridSpan w:val="4"/>
            <w:tcBorders>
              <w:top w:val="single" w:sz="4" w:space="0" w:color="auto"/>
              <w:left w:val="single" w:sz="4" w:space="0" w:color="auto"/>
              <w:right w:val="single" w:sz="4" w:space="0" w:color="auto"/>
            </w:tcBorders>
            <w:vAlign w:val="center"/>
          </w:tcPr>
          <w:p w14:paraId="441709B2" w14:textId="7807F657" w:rsidR="00A56145" w:rsidRPr="0092612E" w:rsidRDefault="00F97D3A" w:rsidP="00D9072F">
            <w:pPr>
              <w:ind w:right="432"/>
              <w:contextualSpacing/>
              <w:rPr>
                <w:rFonts w:ascii="Arial" w:hAnsi="Arial" w:cs="Arial"/>
                <w:bCs/>
                <w:color w:val="000000" w:themeColor="text1"/>
                <w:u w:val="single"/>
              </w:rPr>
            </w:pPr>
            <w:r w:rsidRPr="0092612E">
              <w:rPr>
                <w:rFonts w:ascii="Arial" w:hAnsi="Arial" w:cs="Arial"/>
                <w:bCs/>
                <w:color w:val="000000" w:themeColor="text1"/>
                <w:u w:val="single"/>
              </w:rPr>
              <w:t>KNOWLEDGE</w:t>
            </w:r>
          </w:p>
        </w:tc>
      </w:tr>
      <w:tr w:rsidR="0092612E" w:rsidRPr="0092612E" w14:paraId="20EDEF3D" w14:textId="77777777" w:rsidTr="0092612E">
        <w:trPr>
          <w:trHeight w:val="1361"/>
        </w:trPr>
        <w:tc>
          <w:tcPr>
            <w:tcW w:w="909" w:type="dxa"/>
            <w:tcBorders>
              <w:left w:val="single" w:sz="4" w:space="0" w:color="auto"/>
              <w:bottom w:val="single" w:sz="4" w:space="0" w:color="auto"/>
              <w:right w:val="single" w:sz="4" w:space="0" w:color="auto"/>
            </w:tcBorders>
          </w:tcPr>
          <w:p w14:paraId="0F583A69" w14:textId="77777777" w:rsidR="00A56145" w:rsidRPr="0092612E" w:rsidRDefault="00A56145" w:rsidP="00D9072F">
            <w:pPr>
              <w:rPr>
                <w:rFonts w:ascii="Arial" w:hAnsi="Arial" w:cs="Arial"/>
                <w:color w:val="000000" w:themeColor="text1"/>
              </w:rPr>
            </w:pPr>
          </w:p>
        </w:tc>
        <w:tc>
          <w:tcPr>
            <w:tcW w:w="8996" w:type="dxa"/>
            <w:gridSpan w:val="4"/>
            <w:tcBorders>
              <w:left w:val="single" w:sz="4" w:space="0" w:color="auto"/>
              <w:bottom w:val="single" w:sz="4" w:space="0" w:color="auto"/>
              <w:right w:val="single" w:sz="4" w:space="0" w:color="auto"/>
            </w:tcBorders>
          </w:tcPr>
          <w:p w14:paraId="672A8883" w14:textId="77777777" w:rsidR="00D9072F" w:rsidRDefault="00A56145" w:rsidP="00D9072F">
            <w:pPr>
              <w:ind w:right="432"/>
              <w:contextualSpacing/>
              <w:rPr>
                <w:rFonts w:ascii="Arial" w:hAnsi="Arial" w:cs="Arial"/>
                <w:bCs/>
                <w:color w:val="000000" w:themeColor="text1"/>
              </w:rPr>
            </w:pPr>
            <w:r w:rsidRPr="0092612E">
              <w:rPr>
                <w:rFonts w:ascii="Arial" w:hAnsi="Arial" w:cs="Arial"/>
                <w:bCs/>
                <w:color w:val="000000" w:themeColor="text1"/>
              </w:rPr>
              <w:t>The incumbent must maintain knowledge of principles, practices, and trends of public administration, including management and supportive staff services, management analysis, planning, program evaluation, or related areas; principles and practices of formal and informal aspects of the legislative process; administration of department goals and policies</w:t>
            </w:r>
            <w:r w:rsidR="0092612E">
              <w:rPr>
                <w:rFonts w:ascii="Arial" w:hAnsi="Arial" w:cs="Arial"/>
                <w:bCs/>
                <w:color w:val="000000" w:themeColor="text1"/>
              </w:rPr>
              <w:t>.</w:t>
            </w:r>
            <w:r w:rsidR="00D9072F">
              <w:rPr>
                <w:rFonts w:ascii="Arial" w:hAnsi="Arial" w:cs="Arial"/>
                <w:bCs/>
                <w:color w:val="000000" w:themeColor="text1"/>
              </w:rPr>
              <w:t xml:space="preserve"> </w:t>
            </w:r>
          </w:p>
          <w:p w14:paraId="7CFEF82F" w14:textId="16CA3A48" w:rsidR="00A56145" w:rsidRDefault="00D9072F" w:rsidP="00D9072F">
            <w:pPr>
              <w:ind w:right="432"/>
              <w:contextualSpacing/>
              <w:rPr>
                <w:rFonts w:ascii="Arial" w:hAnsi="Arial" w:cs="Arial"/>
                <w:bCs/>
                <w:color w:val="000000" w:themeColor="text1"/>
              </w:rPr>
            </w:pPr>
            <w:r>
              <w:rPr>
                <w:rFonts w:ascii="Arial" w:hAnsi="Arial" w:cs="Arial"/>
                <w:bCs/>
                <w:color w:val="000000" w:themeColor="text1"/>
              </w:rPr>
              <w:t>Additionally, the incumbent must possess knowledge of the following:</w:t>
            </w:r>
            <w:r>
              <w:rPr>
                <w:rFonts w:ascii="Arial" w:hAnsi="Arial" w:cs="Arial"/>
                <w:bCs/>
                <w:color w:val="000000" w:themeColor="text1"/>
              </w:rPr>
              <w:br/>
            </w:r>
          </w:p>
          <w:p w14:paraId="672B676F" w14:textId="77777777" w:rsidR="00D9072F" w:rsidRPr="00D9072F" w:rsidRDefault="00D9072F" w:rsidP="00D9072F">
            <w:pPr>
              <w:ind w:right="432"/>
              <w:contextualSpacing/>
              <w:rPr>
                <w:rFonts w:ascii="Arial" w:hAnsi="Arial" w:cs="Arial"/>
                <w:bCs/>
                <w:color w:val="000000" w:themeColor="text1"/>
              </w:rPr>
            </w:pPr>
            <w:r w:rsidRPr="00D9072F">
              <w:rPr>
                <w:rFonts w:ascii="Arial" w:hAnsi="Arial" w:cs="Arial"/>
                <w:bCs/>
                <w:color w:val="000000" w:themeColor="text1"/>
              </w:rPr>
              <w:t>Strategic IT Planning: Ability to develop and implement strategic IT plans aligned with organizational goals and industry best practices.</w:t>
            </w:r>
          </w:p>
          <w:p w14:paraId="072BE9DD" w14:textId="77777777" w:rsidR="00D9072F" w:rsidRPr="00D9072F" w:rsidRDefault="00D9072F" w:rsidP="00D9072F">
            <w:pPr>
              <w:ind w:right="432"/>
              <w:contextualSpacing/>
              <w:rPr>
                <w:rFonts w:ascii="Arial" w:hAnsi="Arial" w:cs="Arial"/>
                <w:bCs/>
                <w:color w:val="000000" w:themeColor="text1"/>
              </w:rPr>
            </w:pPr>
          </w:p>
          <w:p w14:paraId="3AB78346" w14:textId="77777777" w:rsidR="00D9072F" w:rsidRPr="00D9072F" w:rsidRDefault="00D9072F" w:rsidP="00D9072F">
            <w:pPr>
              <w:ind w:right="432"/>
              <w:contextualSpacing/>
              <w:rPr>
                <w:rFonts w:ascii="Arial" w:hAnsi="Arial" w:cs="Arial"/>
                <w:bCs/>
                <w:color w:val="000000" w:themeColor="text1"/>
              </w:rPr>
            </w:pPr>
            <w:r w:rsidRPr="00D9072F">
              <w:rPr>
                <w:rFonts w:ascii="Arial" w:hAnsi="Arial" w:cs="Arial"/>
                <w:bCs/>
                <w:color w:val="000000" w:themeColor="text1"/>
              </w:rPr>
              <w:t>Information Security and Risk Management: Proficiency in designing and managing robust information security programs, including risk assessment, mitigation strategies, and compliance with relevant regulations (e.g., GDPR, HIPAA).</w:t>
            </w:r>
          </w:p>
          <w:p w14:paraId="2D33F2EA" w14:textId="77777777" w:rsidR="00D9072F" w:rsidRPr="00D9072F" w:rsidRDefault="00D9072F" w:rsidP="00D9072F">
            <w:pPr>
              <w:ind w:right="432"/>
              <w:contextualSpacing/>
              <w:rPr>
                <w:rFonts w:ascii="Arial" w:hAnsi="Arial" w:cs="Arial"/>
                <w:bCs/>
                <w:color w:val="000000" w:themeColor="text1"/>
              </w:rPr>
            </w:pPr>
          </w:p>
          <w:p w14:paraId="3CFAD6B8" w14:textId="77777777" w:rsidR="00D9072F" w:rsidRPr="00D9072F" w:rsidRDefault="00D9072F" w:rsidP="00D9072F">
            <w:pPr>
              <w:ind w:right="432"/>
              <w:contextualSpacing/>
              <w:rPr>
                <w:rFonts w:ascii="Arial" w:hAnsi="Arial" w:cs="Arial"/>
                <w:bCs/>
                <w:color w:val="000000" w:themeColor="text1"/>
              </w:rPr>
            </w:pPr>
            <w:r w:rsidRPr="00D9072F">
              <w:rPr>
                <w:rFonts w:ascii="Arial" w:hAnsi="Arial" w:cs="Arial"/>
                <w:bCs/>
                <w:color w:val="000000" w:themeColor="text1"/>
              </w:rPr>
              <w:t>IT Governance: Experience in establishing and maintaining effective IT governance frameworks to ensure accountability, transparency, and alignment with business objectives.</w:t>
            </w:r>
          </w:p>
          <w:p w14:paraId="7E0C3744" w14:textId="77777777" w:rsidR="00D9072F" w:rsidRPr="00D9072F" w:rsidRDefault="00D9072F" w:rsidP="00D9072F">
            <w:pPr>
              <w:ind w:right="432"/>
              <w:contextualSpacing/>
              <w:rPr>
                <w:rFonts w:ascii="Arial" w:hAnsi="Arial" w:cs="Arial"/>
                <w:bCs/>
                <w:color w:val="000000" w:themeColor="text1"/>
              </w:rPr>
            </w:pPr>
          </w:p>
          <w:p w14:paraId="35B13785" w14:textId="77777777" w:rsidR="00D9072F" w:rsidRPr="00D9072F" w:rsidRDefault="00D9072F" w:rsidP="00D9072F">
            <w:pPr>
              <w:ind w:right="432"/>
              <w:contextualSpacing/>
              <w:rPr>
                <w:rFonts w:ascii="Arial" w:hAnsi="Arial" w:cs="Arial"/>
                <w:bCs/>
                <w:color w:val="000000" w:themeColor="text1"/>
              </w:rPr>
            </w:pPr>
            <w:r w:rsidRPr="00D9072F">
              <w:rPr>
                <w:rFonts w:ascii="Arial" w:hAnsi="Arial" w:cs="Arial"/>
                <w:bCs/>
                <w:color w:val="000000" w:themeColor="text1"/>
              </w:rPr>
              <w:t>Emerging Technologies: Understanding of emerging technologies (e.g., AI, blockchain, IoT) and their potential impact on organizational operations and innovation strategies.</w:t>
            </w:r>
          </w:p>
          <w:p w14:paraId="6AABC10E" w14:textId="77777777" w:rsidR="00D9072F" w:rsidRPr="00D9072F" w:rsidRDefault="00D9072F" w:rsidP="00D9072F">
            <w:pPr>
              <w:ind w:right="432"/>
              <w:contextualSpacing/>
              <w:rPr>
                <w:rFonts w:ascii="Arial" w:hAnsi="Arial" w:cs="Arial"/>
                <w:bCs/>
                <w:color w:val="000000" w:themeColor="text1"/>
              </w:rPr>
            </w:pPr>
          </w:p>
          <w:p w14:paraId="5A1A2AD3" w14:textId="77777777" w:rsidR="00D9072F" w:rsidRPr="00D9072F" w:rsidRDefault="00D9072F" w:rsidP="00D9072F">
            <w:pPr>
              <w:ind w:right="432"/>
              <w:contextualSpacing/>
              <w:rPr>
                <w:rFonts w:ascii="Arial" w:hAnsi="Arial" w:cs="Arial"/>
                <w:bCs/>
                <w:color w:val="000000" w:themeColor="text1"/>
              </w:rPr>
            </w:pPr>
            <w:r w:rsidRPr="00D9072F">
              <w:rPr>
                <w:rFonts w:ascii="Arial" w:hAnsi="Arial" w:cs="Arial"/>
                <w:bCs/>
                <w:color w:val="000000" w:themeColor="text1"/>
              </w:rPr>
              <w:t>IT Operations Management: Expertise in overseeing IT operations, including infrastructure management, network administration, and service desk support, to maintain high availability and reliability of IT services.</w:t>
            </w:r>
          </w:p>
          <w:p w14:paraId="38E9BA58" w14:textId="77777777" w:rsidR="00D9072F" w:rsidRPr="00D9072F" w:rsidRDefault="00D9072F" w:rsidP="00D9072F">
            <w:pPr>
              <w:ind w:right="432"/>
              <w:contextualSpacing/>
              <w:rPr>
                <w:rFonts w:ascii="Arial" w:hAnsi="Arial" w:cs="Arial"/>
                <w:bCs/>
                <w:color w:val="000000" w:themeColor="text1"/>
              </w:rPr>
            </w:pPr>
          </w:p>
          <w:p w14:paraId="799E85B3" w14:textId="77777777" w:rsidR="00D9072F" w:rsidRPr="00D9072F" w:rsidRDefault="00D9072F" w:rsidP="00D9072F">
            <w:pPr>
              <w:ind w:right="432"/>
              <w:contextualSpacing/>
              <w:rPr>
                <w:rFonts w:ascii="Arial" w:hAnsi="Arial" w:cs="Arial"/>
                <w:bCs/>
                <w:color w:val="000000" w:themeColor="text1"/>
              </w:rPr>
            </w:pPr>
            <w:r w:rsidRPr="00D9072F">
              <w:rPr>
                <w:rFonts w:ascii="Arial" w:hAnsi="Arial" w:cs="Arial"/>
                <w:bCs/>
                <w:color w:val="000000" w:themeColor="text1"/>
              </w:rPr>
              <w:t>Budgeting and Resource Management: Skill in budget planning and resource allocation for IT initiatives, optimizing financial resources while maximizing return on investment.</w:t>
            </w:r>
          </w:p>
          <w:p w14:paraId="517C2C05" w14:textId="77777777" w:rsidR="00D9072F" w:rsidRPr="00D9072F" w:rsidRDefault="00D9072F" w:rsidP="00D9072F">
            <w:pPr>
              <w:ind w:right="432"/>
              <w:contextualSpacing/>
              <w:rPr>
                <w:rFonts w:ascii="Arial" w:hAnsi="Arial" w:cs="Arial"/>
                <w:bCs/>
                <w:color w:val="000000" w:themeColor="text1"/>
              </w:rPr>
            </w:pPr>
          </w:p>
          <w:p w14:paraId="46C57A34" w14:textId="72AF72B2" w:rsidR="00D9072F" w:rsidRPr="0092612E" w:rsidRDefault="00D9072F" w:rsidP="00D9072F">
            <w:pPr>
              <w:ind w:right="432"/>
              <w:contextualSpacing/>
              <w:rPr>
                <w:rFonts w:ascii="Arial" w:hAnsi="Arial" w:cs="Arial"/>
                <w:bCs/>
                <w:color w:val="000000" w:themeColor="text1"/>
              </w:rPr>
            </w:pPr>
            <w:r w:rsidRPr="00D9072F">
              <w:rPr>
                <w:rFonts w:ascii="Arial" w:hAnsi="Arial" w:cs="Arial"/>
                <w:bCs/>
                <w:color w:val="000000" w:themeColor="text1"/>
              </w:rPr>
              <w:t>Change Management: Proficiency in change management processes to facilitate smooth transitions during IT implementations and organizational changes.</w:t>
            </w:r>
          </w:p>
        </w:tc>
      </w:tr>
      <w:tr w:rsidR="0092612E" w:rsidRPr="0092612E" w14:paraId="27460B2C" w14:textId="77777777" w:rsidTr="00F212A4">
        <w:trPr>
          <w:trHeight w:val="415"/>
        </w:trPr>
        <w:tc>
          <w:tcPr>
            <w:tcW w:w="909" w:type="dxa"/>
            <w:tcBorders>
              <w:top w:val="single" w:sz="4" w:space="0" w:color="auto"/>
              <w:left w:val="single" w:sz="4" w:space="0" w:color="auto"/>
              <w:right w:val="single" w:sz="4" w:space="0" w:color="auto"/>
            </w:tcBorders>
            <w:vAlign w:val="center"/>
          </w:tcPr>
          <w:p w14:paraId="024C710D" w14:textId="4E4AF077" w:rsidR="00D87B68" w:rsidRPr="0092612E" w:rsidRDefault="00F97D3A" w:rsidP="00D9072F">
            <w:pPr>
              <w:jc w:val="center"/>
              <w:rPr>
                <w:rFonts w:ascii="Arial" w:hAnsi="Arial" w:cs="Arial"/>
                <w:color w:val="000000" w:themeColor="text1"/>
              </w:rPr>
            </w:pPr>
            <w:r w:rsidRPr="0092612E">
              <w:rPr>
                <w:rFonts w:ascii="Arial" w:hAnsi="Arial" w:cs="Arial"/>
                <w:color w:val="000000" w:themeColor="text1"/>
              </w:rPr>
              <w:t>H.</w:t>
            </w:r>
          </w:p>
        </w:tc>
        <w:tc>
          <w:tcPr>
            <w:tcW w:w="8996" w:type="dxa"/>
            <w:gridSpan w:val="4"/>
            <w:tcBorders>
              <w:top w:val="single" w:sz="4" w:space="0" w:color="auto"/>
              <w:left w:val="single" w:sz="4" w:space="0" w:color="auto"/>
              <w:right w:val="single" w:sz="4" w:space="0" w:color="auto"/>
            </w:tcBorders>
            <w:vAlign w:val="center"/>
          </w:tcPr>
          <w:p w14:paraId="4999AB1B" w14:textId="5D4CDD32" w:rsidR="00D87B68" w:rsidRPr="0092612E" w:rsidRDefault="00F97D3A" w:rsidP="00D9072F">
            <w:pPr>
              <w:pStyle w:val="Heading1"/>
              <w:numPr>
                <w:ilvl w:val="0"/>
                <w:numId w:val="0"/>
              </w:numPr>
              <w:ind w:left="720" w:hanging="720"/>
              <w:jc w:val="left"/>
              <w:rPr>
                <w:rFonts w:cs="Arial"/>
                <w:color w:val="000000" w:themeColor="text1"/>
                <w:sz w:val="22"/>
                <w:szCs w:val="22"/>
              </w:rPr>
            </w:pPr>
            <w:r w:rsidRPr="0092612E">
              <w:rPr>
                <w:rFonts w:cs="Arial"/>
                <w:color w:val="000000" w:themeColor="text1"/>
                <w:sz w:val="22"/>
                <w:szCs w:val="22"/>
              </w:rPr>
              <w:t>OTHER INFORMATION</w:t>
            </w:r>
          </w:p>
        </w:tc>
      </w:tr>
      <w:tr w:rsidR="0092612E" w:rsidRPr="0092612E" w14:paraId="167383AF" w14:textId="77777777" w:rsidTr="00F212A4">
        <w:trPr>
          <w:trHeight w:val="1361"/>
        </w:trPr>
        <w:tc>
          <w:tcPr>
            <w:tcW w:w="909" w:type="dxa"/>
            <w:tcBorders>
              <w:left w:val="single" w:sz="4" w:space="0" w:color="auto"/>
              <w:bottom w:val="single" w:sz="4" w:space="0" w:color="auto"/>
              <w:right w:val="single" w:sz="4" w:space="0" w:color="auto"/>
            </w:tcBorders>
          </w:tcPr>
          <w:p w14:paraId="38144417" w14:textId="77777777" w:rsidR="00D87B68" w:rsidRPr="0092612E" w:rsidRDefault="00D87B68" w:rsidP="00D9072F">
            <w:pPr>
              <w:jc w:val="center"/>
              <w:rPr>
                <w:rFonts w:ascii="Arial" w:hAnsi="Arial" w:cs="Arial"/>
                <w:color w:val="000000" w:themeColor="text1"/>
              </w:rPr>
            </w:pPr>
          </w:p>
        </w:tc>
        <w:tc>
          <w:tcPr>
            <w:tcW w:w="8996" w:type="dxa"/>
            <w:gridSpan w:val="4"/>
            <w:tcBorders>
              <w:left w:val="single" w:sz="4" w:space="0" w:color="auto"/>
              <w:bottom w:val="single" w:sz="4" w:space="0" w:color="auto"/>
              <w:right w:val="single" w:sz="4" w:space="0" w:color="auto"/>
            </w:tcBorders>
          </w:tcPr>
          <w:p w14:paraId="7C85073C" w14:textId="3242AE55" w:rsidR="00D87B68" w:rsidRPr="0092612E" w:rsidRDefault="00D87B68" w:rsidP="00D9072F">
            <w:pPr>
              <w:rPr>
                <w:rFonts w:ascii="Arial" w:hAnsi="Arial" w:cs="Arial"/>
                <w:color w:val="000000" w:themeColor="text1"/>
              </w:rPr>
            </w:pPr>
            <w:r w:rsidRPr="0092612E">
              <w:rPr>
                <w:rFonts w:ascii="Arial" w:hAnsi="Arial" w:cs="Arial"/>
                <w:color w:val="000000" w:themeColor="text1"/>
              </w:rPr>
              <w:t xml:space="preserve">The incumbent must be self-motivated, </w:t>
            </w:r>
            <w:r w:rsidR="009570E3" w:rsidRPr="0092612E">
              <w:rPr>
                <w:rFonts w:ascii="Arial" w:hAnsi="Arial" w:cs="Arial"/>
                <w:color w:val="000000" w:themeColor="text1"/>
              </w:rPr>
              <w:t>organized,</w:t>
            </w:r>
            <w:r w:rsidRPr="0092612E">
              <w:rPr>
                <w:rFonts w:ascii="Arial" w:hAnsi="Arial" w:cs="Arial"/>
                <w:color w:val="000000" w:themeColor="text1"/>
              </w:rPr>
              <w:t xml:space="preserve"> and able to prioritize work assignments. They must also be punctual, </w:t>
            </w:r>
            <w:r w:rsidR="009570E3" w:rsidRPr="0092612E">
              <w:rPr>
                <w:rFonts w:ascii="Arial" w:hAnsi="Arial" w:cs="Arial"/>
                <w:color w:val="000000" w:themeColor="text1"/>
              </w:rPr>
              <w:t>dependable,</w:t>
            </w:r>
            <w:r w:rsidRPr="0092612E">
              <w:rPr>
                <w:rFonts w:ascii="Arial" w:hAnsi="Arial" w:cs="Arial"/>
                <w:color w:val="000000" w:themeColor="text1"/>
              </w:rPr>
              <w:t xml:space="preserve"> and able to work independently to meet assigned deadlines. The incumbent must display a high level of skills in communicating both verbally and in writing. The incumbent must be flexible regarding interruptions and changes in priorities relative to daily workload.</w:t>
            </w:r>
          </w:p>
        </w:tc>
      </w:tr>
      <w:tr w:rsidR="0092612E" w:rsidRPr="0092612E" w14:paraId="089DADD8" w14:textId="77777777" w:rsidTr="00A347CF">
        <w:trPr>
          <w:trHeight w:val="415"/>
        </w:trPr>
        <w:tc>
          <w:tcPr>
            <w:tcW w:w="9905" w:type="dxa"/>
            <w:gridSpan w:val="5"/>
          </w:tcPr>
          <w:p w14:paraId="00518424" w14:textId="77777777" w:rsidR="00F212A4" w:rsidRPr="0092612E" w:rsidRDefault="00F212A4" w:rsidP="009570E3">
            <w:pPr>
              <w:jc w:val="both"/>
              <w:rPr>
                <w:rFonts w:ascii="Arial" w:eastAsia="Arial" w:hAnsi="Arial" w:cs="Arial"/>
                <w:b/>
                <w:color w:val="000000" w:themeColor="text1"/>
              </w:rPr>
            </w:pPr>
          </w:p>
          <w:p w14:paraId="338B7895" w14:textId="0C610034" w:rsidR="00A56145" w:rsidRPr="0092612E" w:rsidRDefault="00A56145" w:rsidP="009570E3">
            <w:pPr>
              <w:jc w:val="both"/>
              <w:rPr>
                <w:rFonts w:ascii="Arial" w:hAnsi="Arial" w:cs="Arial"/>
                <w:color w:val="000000" w:themeColor="text1"/>
              </w:rPr>
            </w:pPr>
            <w:r w:rsidRPr="0092612E">
              <w:rPr>
                <w:rFonts w:ascii="Arial" w:eastAsia="Arial" w:hAnsi="Arial" w:cs="Arial"/>
                <w:b/>
                <w:color w:val="000000" w:themeColor="text1"/>
              </w:rPr>
              <w:t>I have read and understand the duties listed above and I can perform these duties with or without reasonable accommodation.</w:t>
            </w:r>
            <w:r w:rsidRPr="0092612E">
              <w:rPr>
                <w:rFonts w:ascii="Arial" w:eastAsia="Arial" w:hAnsi="Arial" w:cs="Arial"/>
                <w:color w:val="000000" w:themeColor="text1"/>
              </w:rPr>
              <w:t xml:space="preserve"> (If you believe reasonable accommodation is necessary, </w:t>
            </w:r>
            <w:r w:rsidRPr="0092612E">
              <w:rPr>
                <w:rFonts w:ascii="Arial" w:eastAsia="Arial" w:hAnsi="Arial" w:cs="Arial"/>
                <w:color w:val="000000" w:themeColor="text1"/>
              </w:rPr>
              <w:lastRenderedPageBreak/>
              <w:t xml:space="preserve">discuss your concerns with the hiring manager.  If unsure of a need for reasonable accommodation, inform the hiring manager, who will discuss your concerns with the Human Resources Unit.)   </w:t>
            </w:r>
          </w:p>
        </w:tc>
      </w:tr>
      <w:tr w:rsidR="0092612E" w:rsidRPr="0092612E" w14:paraId="78842D51" w14:textId="77777777" w:rsidTr="00A347CF">
        <w:trPr>
          <w:trHeight w:val="415"/>
        </w:trPr>
        <w:tc>
          <w:tcPr>
            <w:tcW w:w="9905" w:type="dxa"/>
            <w:gridSpan w:val="5"/>
          </w:tcPr>
          <w:p w14:paraId="4165C6B0" w14:textId="77777777" w:rsidR="00A56145" w:rsidRPr="0092612E" w:rsidRDefault="00A56145" w:rsidP="00D87B68">
            <w:pPr>
              <w:rPr>
                <w:rFonts w:ascii="Arial" w:eastAsia="Arial" w:hAnsi="Arial" w:cs="Arial"/>
                <w:b/>
                <w:color w:val="000000" w:themeColor="text1"/>
              </w:rPr>
            </w:pPr>
          </w:p>
        </w:tc>
      </w:tr>
      <w:tr w:rsidR="0092612E" w:rsidRPr="0092612E" w14:paraId="00E9A980" w14:textId="77777777" w:rsidTr="00A347CF">
        <w:trPr>
          <w:trHeight w:val="415"/>
        </w:trPr>
        <w:tc>
          <w:tcPr>
            <w:tcW w:w="9905" w:type="dxa"/>
            <w:gridSpan w:val="5"/>
            <w:tcBorders>
              <w:bottom w:val="single" w:sz="4" w:space="0" w:color="auto"/>
            </w:tcBorders>
          </w:tcPr>
          <w:p w14:paraId="77C94F07" w14:textId="304E3952" w:rsidR="00A56145" w:rsidRPr="0092612E" w:rsidRDefault="00A56145" w:rsidP="00D87B68">
            <w:pPr>
              <w:rPr>
                <w:rFonts w:ascii="Arial" w:eastAsia="Arial" w:hAnsi="Arial" w:cs="Arial"/>
                <w:b/>
                <w:color w:val="000000" w:themeColor="text1"/>
              </w:rPr>
            </w:pPr>
          </w:p>
        </w:tc>
      </w:tr>
      <w:tr w:rsidR="0092612E" w:rsidRPr="0092612E" w14:paraId="58207E98" w14:textId="77777777" w:rsidTr="00A347CF">
        <w:trPr>
          <w:trHeight w:val="415"/>
        </w:trPr>
        <w:tc>
          <w:tcPr>
            <w:tcW w:w="9905" w:type="dxa"/>
            <w:gridSpan w:val="5"/>
            <w:tcBorders>
              <w:top w:val="single" w:sz="4" w:space="0" w:color="auto"/>
            </w:tcBorders>
          </w:tcPr>
          <w:p w14:paraId="152218DC" w14:textId="07A8AFFF" w:rsidR="00B87A0E" w:rsidRPr="0092612E" w:rsidRDefault="00B87A0E" w:rsidP="00D87B68">
            <w:pPr>
              <w:rPr>
                <w:rFonts w:ascii="Arial" w:eastAsia="Arial" w:hAnsi="Arial" w:cs="Arial"/>
                <w:color w:val="000000" w:themeColor="text1"/>
              </w:rPr>
            </w:pPr>
            <w:r w:rsidRPr="0092612E">
              <w:rPr>
                <w:rFonts w:ascii="Arial" w:eastAsia="Arial" w:hAnsi="Arial" w:cs="Arial"/>
                <w:color w:val="000000" w:themeColor="text1"/>
              </w:rPr>
              <w:t>Employee’s Printed Name</w:t>
            </w:r>
          </w:p>
        </w:tc>
      </w:tr>
      <w:tr w:rsidR="0092612E" w:rsidRPr="0092612E" w14:paraId="5AAEA157" w14:textId="77777777" w:rsidTr="00F212A4">
        <w:trPr>
          <w:trHeight w:val="415"/>
        </w:trPr>
        <w:tc>
          <w:tcPr>
            <w:tcW w:w="7561" w:type="dxa"/>
            <w:gridSpan w:val="4"/>
            <w:tcBorders>
              <w:bottom w:val="single" w:sz="4" w:space="0" w:color="auto"/>
            </w:tcBorders>
          </w:tcPr>
          <w:p w14:paraId="3EBE9632" w14:textId="77777777" w:rsidR="00A56145" w:rsidRPr="0092612E" w:rsidRDefault="00A56145" w:rsidP="00D87B68">
            <w:pPr>
              <w:rPr>
                <w:rFonts w:ascii="Arial" w:eastAsia="Arial" w:hAnsi="Arial" w:cs="Arial"/>
                <w:b/>
                <w:color w:val="000000" w:themeColor="text1"/>
              </w:rPr>
            </w:pPr>
          </w:p>
        </w:tc>
        <w:tc>
          <w:tcPr>
            <w:tcW w:w="2344" w:type="dxa"/>
            <w:tcBorders>
              <w:bottom w:val="single" w:sz="4" w:space="0" w:color="auto"/>
            </w:tcBorders>
          </w:tcPr>
          <w:p w14:paraId="3094E1FE" w14:textId="77777777" w:rsidR="00A56145" w:rsidRPr="0092612E" w:rsidRDefault="00A56145" w:rsidP="00D87B68">
            <w:pPr>
              <w:rPr>
                <w:rFonts w:ascii="Arial" w:eastAsia="Arial" w:hAnsi="Arial" w:cs="Arial"/>
                <w:b/>
                <w:color w:val="000000" w:themeColor="text1"/>
              </w:rPr>
            </w:pPr>
          </w:p>
        </w:tc>
      </w:tr>
      <w:tr w:rsidR="0092612E" w:rsidRPr="0092612E" w14:paraId="3FB9D70F" w14:textId="77777777" w:rsidTr="00F212A4">
        <w:trPr>
          <w:trHeight w:val="415"/>
        </w:trPr>
        <w:tc>
          <w:tcPr>
            <w:tcW w:w="7561" w:type="dxa"/>
            <w:gridSpan w:val="4"/>
            <w:tcBorders>
              <w:top w:val="single" w:sz="4" w:space="0" w:color="auto"/>
            </w:tcBorders>
          </w:tcPr>
          <w:p w14:paraId="2918078E" w14:textId="2A8F125F" w:rsidR="00A56145" w:rsidRPr="0092612E" w:rsidRDefault="00A56145" w:rsidP="00D87B68">
            <w:pPr>
              <w:rPr>
                <w:rFonts w:ascii="Arial" w:eastAsia="Arial" w:hAnsi="Arial" w:cs="Arial"/>
                <w:b/>
                <w:color w:val="000000" w:themeColor="text1"/>
              </w:rPr>
            </w:pPr>
            <w:r w:rsidRPr="0092612E">
              <w:rPr>
                <w:rFonts w:ascii="Arial" w:eastAsia="Arial" w:hAnsi="Arial" w:cs="Arial"/>
                <w:color w:val="000000" w:themeColor="text1"/>
              </w:rPr>
              <w:t>Employee</w:t>
            </w:r>
            <w:r w:rsidR="00B87A0E" w:rsidRPr="0092612E">
              <w:rPr>
                <w:rFonts w:ascii="Arial" w:eastAsia="Arial" w:hAnsi="Arial" w:cs="Arial"/>
                <w:color w:val="000000" w:themeColor="text1"/>
              </w:rPr>
              <w:t>’s</w:t>
            </w:r>
            <w:r w:rsidRPr="0092612E">
              <w:rPr>
                <w:rFonts w:ascii="Arial" w:eastAsia="Arial" w:hAnsi="Arial" w:cs="Arial"/>
                <w:color w:val="000000" w:themeColor="text1"/>
              </w:rPr>
              <w:t xml:space="preserve"> Signature</w:t>
            </w:r>
          </w:p>
        </w:tc>
        <w:tc>
          <w:tcPr>
            <w:tcW w:w="2344" w:type="dxa"/>
            <w:tcBorders>
              <w:top w:val="single" w:sz="4" w:space="0" w:color="auto"/>
            </w:tcBorders>
          </w:tcPr>
          <w:p w14:paraId="19E6A0F7" w14:textId="0513D5E8" w:rsidR="00A56145" w:rsidRPr="0092612E" w:rsidRDefault="00A56145" w:rsidP="00D87B68">
            <w:pPr>
              <w:rPr>
                <w:rFonts w:ascii="Arial" w:eastAsia="Arial" w:hAnsi="Arial" w:cs="Arial"/>
                <w:b/>
                <w:color w:val="000000" w:themeColor="text1"/>
              </w:rPr>
            </w:pPr>
            <w:r w:rsidRPr="0092612E">
              <w:rPr>
                <w:rFonts w:ascii="Arial" w:eastAsia="Arial" w:hAnsi="Arial" w:cs="Arial"/>
                <w:color w:val="000000" w:themeColor="text1"/>
              </w:rPr>
              <w:t>Date</w:t>
            </w:r>
          </w:p>
        </w:tc>
      </w:tr>
      <w:tr w:rsidR="0092612E" w:rsidRPr="0092612E" w14:paraId="3A78F5F0" w14:textId="77777777" w:rsidTr="00F212A4">
        <w:trPr>
          <w:trHeight w:val="415"/>
        </w:trPr>
        <w:tc>
          <w:tcPr>
            <w:tcW w:w="7561" w:type="dxa"/>
            <w:gridSpan w:val="4"/>
          </w:tcPr>
          <w:p w14:paraId="57E8CB9D" w14:textId="77777777" w:rsidR="00A56145" w:rsidRPr="0092612E" w:rsidRDefault="00A56145" w:rsidP="00D87B68">
            <w:pPr>
              <w:rPr>
                <w:rFonts w:ascii="Arial" w:eastAsia="Arial" w:hAnsi="Arial" w:cs="Arial"/>
                <w:color w:val="000000" w:themeColor="text1"/>
              </w:rPr>
            </w:pPr>
          </w:p>
        </w:tc>
        <w:tc>
          <w:tcPr>
            <w:tcW w:w="2344" w:type="dxa"/>
          </w:tcPr>
          <w:p w14:paraId="18D83BC0" w14:textId="77777777" w:rsidR="00A56145" w:rsidRPr="0092612E" w:rsidRDefault="00A56145" w:rsidP="00D87B68">
            <w:pPr>
              <w:rPr>
                <w:rFonts w:ascii="Arial" w:eastAsia="Arial" w:hAnsi="Arial" w:cs="Arial"/>
                <w:color w:val="000000" w:themeColor="text1"/>
              </w:rPr>
            </w:pPr>
          </w:p>
        </w:tc>
      </w:tr>
      <w:tr w:rsidR="0092612E" w:rsidRPr="0092612E" w14:paraId="1C5B5EBB" w14:textId="77777777" w:rsidTr="00A347CF">
        <w:trPr>
          <w:trHeight w:val="415"/>
        </w:trPr>
        <w:tc>
          <w:tcPr>
            <w:tcW w:w="9905" w:type="dxa"/>
            <w:gridSpan w:val="5"/>
          </w:tcPr>
          <w:p w14:paraId="53B33093" w14:textId="16234583" w:rsidR="00B87A0E" w:rsidRPr="0092612E" w:rsidRDefault="00B87A0E" w:rsidP="00B87A0E">
            <w:pPr>
              <w:ind w:left="-5" w:hanging="10"/>
              <w:rPr>
                <w:rFonts w:ascii="Arial" w:hAnsi="Arial" w:cs="Arial"/>
                <w:bCs/>
                <w:color w:val="000000" w:themeColor="text1"/>
              </w:rPr>
            </w:pPr>
            <w:r w:rsidRPr="0092612E">
              <w:rPr>
                <w:rFonts w:ascii="Arial" w:eastAsia="Arial" w:hAnsi="Arial" w:cs="Arial"/>
                <w:bCs/>
                <w:color w:val="000000" w:themeColor="text1"/>
              </w:rPr>
              <w:t xml:space="preserve">I have discussed the duties of this position with and have provided a copy of this duty statement to the employee named above. </w:t>
            </w:r>
          </w:p>
        </w:tc>
      </w:tr>
      <w:tr w:rsidR="0092612E" w:rsidRPr="0092612E" w14:paraId="79E12873" w14:textId="77777777" w:rsidTr="00F212A4">
        <w:trPr>
          <w:trHeight w:val="415"/>
        </w:trPr>
        <w:tc>
          <w:tcPr>
            <w:tcW w:w="7561" w:type="dxa"/>
            <w:gridSpan w:val="4"/>
          </w:tcPr>
          <w:p w14:paraId="6B30A662" w14:textId="77777777" w:rsidR="00A56145" w:rsidRPr="0092612E" w:rsidRDefault="00A56145" w:rsidP="00D87B68">
            <w:pPr>
              <w:rPr>
                <w:rFonts w:ascii="Arial" w:eastAsia="Arial" w:hAnsi="Arial" w:cs="Arial"/>
                <w:color w:val="000000" w:themeColor="text1"/>
              </w:rPr>
            </w:pPr>
          </w:p>
        </w:tc>
        <w:tc>
          <w:tcPr>
            <w:tcW w:w="2344" w:type="dxa"/>
          </w:tcPr>
          <w:p w14:paraId="446BE29B" w14:textId="77777777" w:rsidR="00A56145" w:rsidRPr="0092612E" w:rsidRDefault="00A56145" w:rsidP="00D87B68">
            <w:pPr>
              <w:rPr>
                <w:rFonts w:ascii="Arial" w:eastAsia="Arial" w:hAnsi="Arial" w:cs="Arial"/>
                <w:color w:val="000000" w:themeColor="text1"/>
              </w:rPr>
            </w:pPr>
          </w:p>
        </w:tc>
      </w:tr>
      <w:tr w:rsidR="0092612E" w:rsidRPr="0092612E" w14:paraId="7F3EEC87" w14:textId="77777777" w:rsidTr="00F212A4">
        <w:trPr>
          <w:trHeight w:val="415"/>
        </w:trPr>
        <w:tc>
          <w:tcPr>
            <w:tcW w:w="7561" w:type="dxa"/>
            <w:gridSpan w:val="4"/>
            <w:tcBorders>
              <w:bottom w:val="single" w:sz="4" w:space="0" w:color="auto"/>
            </w:tcBorders>
          </w:tcPr>
          <w:p w14:paraId="76B07232" w14:textId="77777777" w:rsidR="00A56145" w:rsidRPr="0092612E" w:rsidRDefault="00A56145" w:rsidP="00D87B68">
            <w:pPr>
              <w:rPr>
                <w:rFonts w:ascii="Arial" w:eastAsia="Arial" w:hAnsi="Arial" w:cs="Arial"/>
                <w:color w:val="000000" w:themeColor="text1"/>
              </w:rPr>
            </w:pPr>
          </w:p>
        </w:tc>
        <w:tc>
          <w:tcPr>
            <w:tcW w:w="2344" w:type="dxa"/>
            <w:tcBorders>
              <w:bottom w:val="single" w:sz="4" w:space="0" w:color="auto"/>
            </w:tcBorders>
          </w:tcPr>
          <w:p w14:paraId="6A19EA50" w14:textId="77777777" w:rsidR="00A56145" w:rsidRPr="0092612E" w:rsidRDefault="00A56145" w:rsidP="00D87B68">
            <w:pPr>
              <w:rPr>
                <w:rFonts w:ascii="Arial" w:eastAsia="Arial" w:hAnsi="Arial" w:cs="Arial"/>
                <w:color w:val="000000" w:themeColor="text1"/>
              </w:rPr>
            </w:pPr>
          </w:p>
        </w:tc>
      </w:tr>
      <w:tr w:rsidR="0092612E" w:rsidRPr="0092612E" w14:paraId="5FABE765" w14:textId="77777777" w:rsidTr="00F212A4">
        <w:trPr>
          <w:trHeight w:val="415"/>
        </w:trPr>
        <w:tc>
          <w:tcPr>
            <w:tcW w:w="7561" w:type="dxa"/>
            <w:gridSpan w:val="4"/>
            <w:tcBorders>
              <w:top w:val="single" w:sz="4" w:space="0" w:color="auto"/>
            </w:tcBorders>
          </w:tcPr>
          <w:p w14:paraId="0959813E" w14:textId="39F80E6A" w:rsidR="00B87A0E" w:rsidRPr="0092612E" w:rsidRDefault="00B87A0E" w:rsidP="00D87B68">
            <w:pPr>
              <w:rPr>
                <w:rFonts w:ascii="Arial" w:eastAsia="Arial" w:hAnsi="Arial" w:cs="Arial"/>
                <w:color w:val="000000" w:themeColor="text1"/>
              </w:rPr>
            </w:pPr>
            <w:r w:rsidRPr="0092612E">
              <w:rPr>
                <w:rFonts w:ascii="Arial" w:eastAsia="Arial" w:hAnsi="Arial" w:cs="Arial"/>
                <w:color w:val="000000" w:themeColor="text1"/>
              </w:rPr>
              <w:t>Manager’s Printed Name</w:t>
            </w:r>
          </w:p>
        </w:tc>
        <w:tc>
          <w:tcPr>
            <w:tcW w:w="2344" w:type="dxa"/>
            <w:tcBorders>
              <w:top w:val="single" w:sz="4" w:space="0" w:color="auto"/>
            </w:tcBorders>
          </w:tcPr>
          <w:p w14:paraId="49BFD71A" w14:textId="77777777" w:rsidR="00B87A0E" w:rsidRPr="0092612E" w:rsidRDefault="00B87A0E" w:rsidP="00D87B68">
            <w:pPr>
              <w:rPr>
                <w:rFonts w:ascii="Arial" w:eastAsia="Arial" w:hAnsi="Arial" w:cs="Arial"/>
                <w:color w:val="000000" w:themeColor="text1"/>
              </w:rPr>
            </w:pPr>
          </w:p>
        </w:tc>
      </w:tr>
      <w:tr w:rsidR="0092612E" w:rsidRPr="0092612E" w14:paraId="1CC859C7" w14:textId="77777777" w:rsidTr="00F212A4">
        <w:trPr>
          <w:trHeight w:val="415"/>
        </w:trPr>
        <w:tc>
          <w:tcPr>
            <w:tcW w:w="7561" w:type="dxa"/>
            <w:gridSpan w:val="4"/>
            <w:tcBorders>
              <w:bottom w:val="single" w:sz="4" w:space="0" w:color="auto"/>
            </w:tcBorders>
          </w:tcPr>
          <w:p w14:paraId="7A50C2AC" w14:textId="77777777" w:rsidR="00A56145" w:rsidRPr="0092612E" w:rsidRDefault="00A56145" w:rsidP="00D87B68">
            <w:pPr>
              <w:rPr>
                <w:rFonts w:ascii="Arial" w:eastAsia="Arial" w:hAnsi="Arial" w:cs="Arial"/>
                <w:color w:val="000000" w:themeColor="text1"/>
              </w:rPr>
            </w:pPr>
          </w:p>
        </w:tc>
        <w:tc>
          <w:tcPr>
            <w:tcW w:w="2344" w:type="dxa"/>
            <w:tcBorders>
              <w:bottom w:val="single" w:sz="4" w:space="0" w:color="auto"/>
            </w:tcBorders>
          </w:tcPr>
          <w:p w14:paraId="07492976" w14:textId="77777777" w:rsidR="00A56145" w:rsidRPr="0092612E" w:rsidRDefault="00A56145" w:rsidP="00D87B68">
            <w:pPr>
              <w:rPr>
                <w:rFonts w:ascii="Arial" w:eastAsia="Arial" w:hAnsi="Arial" w:cs="Arial"/>
                <w:color w:val="000000" w:themeColor="text1"/>
              </w:rPr>
            </w:pPr>
          </w:p>
        </w:tc>
      </w:tr>
      <w:tr w:rsidR="0092612E" w:rsidRPr="0092612E" w14:paraId="26DD5249" w14:textId="77777777" w:rsidTr="00F212A4">
        <w:trPr>
          <w:trHeight w:val="415"/>
        </w:trPr>
        <w:tc>
          <w:tcPr>
            <w:tcW w:w="7561" w:type="dxa"/>
            <w:gridSpan w:val="4"/>
            <w:tcBorders>
              <w:top w:val="single" w:sz="4" w:space="0" w:color="auto"/>
            </w:tcBorders>
          </w:tcPr>
          <w:p w14:paraId="7CCE7FE3" w14:textId="1AE821FA" w:rsidR="00B87A0E" w:rsidRPr="0092612E" w:rsidRDefault="00B87A0E" w:rsidP="00D87B68">
            <w:pPr>
              <w:rPr>
                <w:rFonts w:ascii="Arial" w:eastAsia="Arial" w:hAnsi="Arial" w:cs="Arial"/>
                <w:color w:val="000000" w:themeColor="text1"/>
              </w:rPr>
            </w:pPr>
            <w:r w:rsidRPr="0092612E">
              <w:rPr>
                <w:rFonts w:ascii="Arial" w:eastAsia="Arial" w:hAnsi="Arial" w:cs="Arial"/>
                <w:color w:val="000000" w:themeColor="text1"/>
              </w:rPr>
              <w:t>Manager’s Signature</w:t>
            </w:r>
          </w:p>
        </w:tc>
        <w:tc>
          <w:tcPr>
            <w:tcW w:w="2344" w:type="dxa"/>
            <w:tcBorders>
              <w:top w:val="single" w:sz="4" w:space="0" w:color="auto"/>
            </w:tcBorders>
          </w:tcPr>
          <w:p w14:paraId="190D1B4F" w14:textId="5A1F5FA5" w:rsidR="00B87A0E" w:rsidRPr="0092612E" w:rsidRDefault="00B87A0E" w:rsidP="00D87B68">
            <w:pPr>
              <w:rPr>
                <w:rFonts w:ascii="Arial" w:eastAsia="Arial" w:hAnsi="Arial" w:cs="Arial"/>
                <w:color w:val="000000" w:themeColor="text1"/>
              </w:rPr>
            </w:pPr>
            <w:r w:rsidRPr="0092612E">
              <w:rPr>
                <w:rFonts w:ascii="Arial" w:eastAsia="Arial" w:hAnsi="Arial" w:cs="Arial"/>
                <w:color w:val="000000" w:themeColor="text1"/>
              </w:rPr>
              <w:t>Date</w:t>
            </w:r>
          </w:p>
        </w:tc>
      </w:tr>
      <w:tr w:rsidR="0092612E" w:rsidRPr="0092612E" w14:paraId="081F749F" w14:textId="77777777" w:rsidTr="00F212A4">
        <w:trPr>
          <w:gridAfter w:val="3"/>
          <w:wAfter w:w="7561" w:type="dxa"/>
          <w:trHeight w:val="550"/>
        </w:trPr>
        <w:tc>
          <w:tcPr>
            <w:tcW w:w="2344" w:type="dxa"/>
            <w:gridSpan w:val="2"/>
          </w:tcPr>
          <w:p w14:paraId="33C4F5F6" w14:textId="77777777" w:rsidR="0092612E" w:rsidRDefault="0092612E" w:rsidP="00D87B68">
            <w:pPr>
              <w:rPr>
                <w:rFonts w:ascii="Arial" w:eastAsia="Arial" w:hAnsi="Arial" w:cs="Arial"/>
                <w:color w:val="000000" w:themeColor="text1"/>
              </w:rPr>
            </w:pPr>
          </w:p>
          <w:p w14:paraId="0A2D54EB" w14:textId="754F920A" w:rsidR="0092612E" w:rsidRPr="0092612E" w:rsidRDefault="0092612E" w:rsidP="00D87B68">
            <w:pPr>
              <w:rPr>
                <w:rFonts w:ascii="Arial" w:eastAsia="Arial" w:hAnsi="Arial" w:cs="Arial"/>
                <w:color w:val="000000" w:themeColor="text1"/>
              </w:rPr>
            </w:pPr>
            <w:r w:rsidRPr="0092612E">
              <w:rPr>
                <w:rFonts w:ascii="Arial" w:eastAsia="Arial" w:hAnsi="Arial" w:cs="Arial"/>
                <w:color w:val="000000" w:themeColor="text1"/>
              </w:rPr>
              <w:t xml:space="preserve">Rev: </w:t>
            </w:r>
            <w:r w:rsidR="00F174F0">
              <w:rPr>
                <w:rFonts w:ascii="Arial" w:eastAsia="Arial" w:hAnsi="Arial" w:cs="Arial"/>
                <w:color w:val="000000" w:themeColor="text1"/>
              </w:rPr>
              <w:t>7</w:t>
            </w:r>
            <w:r w:rsidRPr="0092612E">
              <w:rPr>
                <w:rFonts w:ascii="Arial" w:eastAsia="Arial" w:hAnsi="Arial" w:cs="Arial"/>
                <w:color w:val="000000" w:themeColor="text1"/>
              </w:rPr>
              <w:t>/2024</w:t>
            </w:r>
          </w:p>
        </w:tc>
      </w:tr>
    </w:tbl>
    <w:p w14:paraId="4F558B43" w14:textId="77777777" w:rsidR="00B71BF7" w:rsidRDefault="00B71BF7" w:rsidP="00B87A0E">
      <w:pPr>
        <w:pStyle w:val="Style1"/>
        <w:kinsoku w:val="0"/>
        <w:autoSpaceDE/>
        <w:autoSpaceDN/>
        <w:adjustRightInd/>
        <w:rPr>
          <w:rFonts w:ascii="Arial" w:hAnsi="Arial" w:cs="Arial"/>
          <w:color w:val="000000" w:themeColor="text1"/>
          <w:sz w:val="24"/>
          <w:szCs w:val="24"/>
        </w:rPr>
      </w:pPr>
    </w:p>
    <w:p w14:paraId="051A50B8" w14:textId="77777777" w:rsidR="00605D18" w:rsidRPr="00605D18" w:rsidRDefault="00605D18" w:rsidP="00605D18">
      <w:pPr>
        <w:pStyle w:val="Style1"/>
        <w:kinsoku w:val="0"/>
        <w:rPr>
          <w:rFonts w:ascii="Arial" w:hAnsi="Arial" w:cs="Arial"/>
          <w:color w:val="000000" w:themeColor="text1"/>
          <w:sz w:val="24"/>
          <w:szCs w:val="24"/>
        </w:rPr>
      </w:pPr>
    </w:p>
    <w:p w14:paraId="5F189C2E" w14:textId="4D49285E" w:rsidR="00F07EF1" w:rsidRPr="0092612E" w:rsidRDefault="00F07EF1" w:rsidP="00605D18">
      <w:pPr>
        <w:pStyle w:val="Style1"/>
        <w:kinsoku w:val="0"/>
        <w:autoSpaceDE/>
        <w:autoSpaceDN/>
        <w:adjustRightInd/>
        <w:rPr>
          <w:rFonts w:ascii="Arial" w:hAnsi="Arial" w:cs="Arial"/>
          <w:color w:val="000000" w:themeColor="text1"/>
          <w:sz w:val="24"/>
          <w:szCs w:val="24"/>
        </w:rPr>
      </w:pPr>
    </w:p>
    <w:sectPr w:rsidR="00F07EF1" w:rsidRPr="0092612E" w:rsidSect="0092612E">
      <w:headerReference w:type="default" r:id="rId8"/>
      <w:pgSz w:w="12240" w:h="15840"/>
      <w:pgMar w:top="581" w:right="1170" w:bottom="450" w:left="100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16C9E6" w14:textId="77777777" w:rsidR="00BB0948" w:rsidRDefault="00BB0948" w:rsidP="008F3C4A">
      <w:pPr>
        <w:spacing w:after="0" w:line="240" w:lineRule="auto"/>
      </w:pPr>
      <w:r>
        <w:separator/>
      </w:r>
    </w:p>
  </w:endnote>
  <w:endnote w:type="continuationSeparator" w:id="0">
    <w:p w14:paraId="30C780FF" w14:textId="77777777" w:rsidR="00BB0948" w:rsidRDefault="00BB0948" w:rsidP="008F3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777A2F" w14:textId="77777777" w:rsidR="00BB0948" w:rsidRDefault="00BB0948" w:rsidP="008F3C4A">
      <w:pPr>
        <w:spacing w:after="0" w:line="240" w:lineRule="auto"/>
      </w:pPr>
      <w:r>
        <w:separator/>
      </w:r>
    </w:p>
  </w:footnote>
  <w:footnote w:type="continuationSeparator" w:id="0">
    <w:p w14:paraId="29030D9D" w14:textId="77777777" w:rsidR="00BB0948" w:rsidRDefault="00BB0948" w:rsidP="008F3C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381352"/>
      <w:docPartObj>
        <w:docPartGallery w:val="Page Numbers (Top of Page)"/>
        <w:docPartUnique/>
      </w:docPartObj>
    </w:sdtPr>
    <w:sdtEndPr>
      <w:rPr>
        <w:sz w:val="24"/>
        <w:szCs w:val="24"/>
      </w:rPr>
    </w:sdtEndPr>
    <w:sdtContent>
      <w:p w14:paraId="6AD444B0" w14:textId="1723DAD2" w:rsidR="00971F7C" w:rsidRPr="00971F7C" w:rsidRDefault="00971F7C" w:rsidP="00831CD7">
        <w:pPr>
          <w:pStyle w:val="Header"/>
          <w:rPr>
            <w:rFonts w:ascii="Arial" w:hAnsi="Arial" w:cs="Arial"/>
            <w:sz w:val="24"/>
            <w:szCs w:val="24"/>
          </w:rPr>
        </w:pPr>
      </w:p>
      <w:p w14:paraId="6C5C09A6" w14:textId="77777777" w:rsidR="00971F7C" w:rsidRPr="00A347CF" w:rsidRDefault="00971F7C">
        <w:pPr>
          <w:pStyle w:val="Header"/>
          <w:rPr>
            <w:sz w:val="24"/>
            <w:szCs w:val="24"/>
          </w:rPr>
        </w:pPr>
        <w:r w:rsidRPr="00A347CF">
          <w:rPr>
            <w:rFonts w:ascii="Arial" w:hAnsi="Arial" w:cs="Arial"/>
          </w:rPr>
          <w:t xml:space="preserve">Page </w:t>
        </w:r>
        <w:r w:rsidRPr="00A347CF">
          <w:rPr>
            <w:rFonts w:ascii="Arial" w:hAnsi="Arial" w:cs="Arial"/>
          </w:rPr>
          <w:fldChar w:fldCharType="begin"/>
        </w:r>
        <w:r w:rsidRPr="00A347CF">
          <w:rPr>
            <w:rFonts w:ascii="Arial" w:hAnsi="Arial" w:cs="Arial"/>
          </w:rPr>
          <w:instrText xml:space="preserve"> PAGE </w:instrText>
        </w:r>
        <w:r w:rsidRPr="00A347CF">
          <w:rPr>
            <w:rFonts w:ascii="Arial" w:hAnsi="Arial" w:cs="Arial"/>
          </w:rPr>
          <w:fldChar w:fldCharType="separate"/>
        </w:r>
        <w:r w:rsidRPr="00A347CF">
          <w:rPr>
            <w:rFonts w:ascii="Arial" w:hAnsi="Arial" w:cs="Arial"/>
            <w:noProof/>
          </w:rPr>
          <w:t>2</w:t>
        </w:r>
        <w:r w:rsidRPr="00A347CF">
          <w:rPr>
            <w:rFonts w:ascii="Arial" w:hAnsi="Arial" w:cs="Arial"/>
          </w:rPr>
          <w:fldChar w:fldCharType="end"/>
        </w:r>
        <w:r w:rsidRPr="00A347CF">
          <w:rPr>
            <w:rFonts w:ascii="Arial" w:hAnsi="Arial" w:cs="Arial"/>
          </w:rPr>
          <w:t xml:space="preserve"> of </w:t>
        </w:r>
        <w:r w:rsidRPr="00A347CF">
          <w:rPr>
            <w:rFonts w:ascii="Arial" w:hAnsi="Arial" w:cs="Arial"/>
          </w:rPr>
          <w:fldChar w:fldCharType="begin"/>
        </w:r>
        <w:r w:rsidRPr="00A347CF">
          <w:rPr>
            <w:rFonts w:ascii="Arial" w:hAnsi="Arial" w:cs="Arial"/>
          </w:rPr>
          <w:instrText xml:space="preserve"> NUMPAGES  </w:instrText>
        </w:r>
        <w:r w:rsidRPr="00A347CF">
          <w:rPr>
            <w:rFonts w:ascii="Arial" w:hAnsi="Arial" w:cs="Arial"/>
          </w:rPr>
          <w:fldChar w:fldCharType="separate"/>
        </w:r>
        <w:r w:rsidRPr="00A347CF">
          <w:rPr>
            <w:rFonts w:ascii="Arial" w:hAnsi="Arial" w:cs="Arial"/>
            <w:noProof/>
          </w:rPr>
          <w:t>2</w:t>
        </w:r>
        <w:r w:rsidRPr="00A347CF">
          <w:rPr>
            <w:rFonts w:ascii="Arial" w:hAnsi="Arial" w:cs="Arial"/>
          </w:rPr>
          <w:fldChar w:fldCharType="end"/>
        </w:r>
      </w:p>
    </w:sdtContent>
  </w:sdt>
  <w:p w14:paraId="21EB0CEF" w14:textId="77777777" w:rsidR="00971F7C" w:rsidRDefault="00971F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793BA5"/>
    <w:multiLevelType w:val="hybridMultilevel"/>
    <w:tmpl w:val="E19CAF88"/>
    <w:lvl w:ilvl="0" w:tplc="A1D4BA64">
      <w:start w:val="1"/>
      <w:numFmt w:val="upperLetter"/>
      <w:lvlText w:val="%1."/>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23FA9B2A">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3F647392">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49849C46">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CFFA61FC">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6B4E0D08">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5EE86158">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DDFC903E">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017892DA">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C887DFF"/>
    <w:multiLevelType w:val="hybridMultilevel"/>
    <w:tmpl w:val="0262E2E2"/>
    <w:lvl w:ilvl="0" w:tplc="A0487D4C">
      <w:start w:val="1"/>
      <w:numFmt w:val="bullet"/>
      <w:lvlText w:val="•"/>
      <w:lvlJc w:val="left"/>
      <w:pPr>
        <w:ind w:left="360"/>
      </w:pPr>
      <w:rPr>
        <w:rFonts w:ascii="Arial" w:eastAsia="Arial" w:hAnsi="Arial" w:cs="Arial"/>
        <w:b w:val="0"/>
        <w:i w:val="0"/>
        <w:strike w:val="0"/>
        <w:dstrike w:val="0"/>
        <w:color w:val="0000FF"/>
        <w:sz w:val="24"/>
        <w:szCs w:val="24"/>
        <w:u w:val="none" w:color="000000"/>
        <w:bdr w:val="none" w:sz="0" w:space="0" w:color="auto"/>
        <w:shd w:val="clear" w:color="auto" w:fill="auto"/>
        <w:vertAlign w:val="baseline"/>
      </w:rPr>
    </w:lvl>
    <w:lvl w:ilvl="1" w:tplc="5F40A8CA">
      <w:start w:val="1"/>
      <w:numFmt w:val="bullet"/>
      <w:lvlRestart w:val="0"/>
      <w:lvlText w:val="•"/>
      <w:lvlJc w:val="left"/>
      <w:pPr>
        <w:ind w:left="1440"/>
      </w:pPr>
      <w:rPr>
        <w:rFonts w:ascii="Arial" w:eastAsia="Arial" w:hAnsi="Arial" w:cs="Arial"/>
        <w:b w:val="0"/>
        <w:i w:val="0"/>
        <w:strike w:val="0"/>
        <w:dstrike w:val="0"/>
        <w:color w:val="0000FF"/>
        <w:sz w:val="24"/>
        <w:szCs w:val="24"/>
        <w:u w:val="none" w:color="000000"/>
        <w:bdr w:val="none" w:sz="0" w:space="0" w:color="auto"/>
        <w:shd w:val="clear" w:color="auto" w:fill="auto"/>
        <w:vertAlign w:val="baseline"/>
      </w:rPr>
    </w:lvl>
    <w:lvl w:ilvl="2" w:tplc="E9CE1D36">
      <w:start w:val="1"/>
      <w:numFmt w:val="bullet"/>
      <w:lvlText w:val="▪"/>
      <w:lvlJc w:val="left"/>
      <w:pPr>
        <w:ind w:left="2250"/>
      </w:pPr>
      <w:rPr>
        <w:rFonts w:ascii="Segoe UI Symbol" w:eastAsia="Segoe UI Symbol" w:hAnsi="Segoe UI Symbol" w:cs="Segoe UI Symbol"/>
        <w:b w:val="0"/>
        <w:i w:val="0"/>
        <w:strike w:val="0"/>
        <w:dstrike w:val="0"/>
        <w:color w:val="0000FF"/>
        <w:sz w:val="24"/>
        <w:szCs w:val="24"/>
        <w:u w:val="none" w:color="000000"/>
        <w:bdr w:val="none" w:sz="0" w:space="0" w:color="auto"/>
        <w:shd w:val="clear" w:color="auto" w:fill="auto"/>
        <w:vertAlign w:val="baseline"/>
      </w:rPr>
    </w:lvl>
    <w:lvl w:ilvl="3" w:tplc="1B4CA9C2">
      <w:start w:val="1"/>
      <w:numFmt w:val="bullet"/>
      <w:lvlText w:val="•"/>
      <w:lvlJc w:val="left"/>
      <w:pPr>
        <w:ind w:left="2970"/>
      </w:pPr>
      <w:rPr>
        <w:rFonts w:ascii="Arial" w:eastAsia="Arial" w:hAnsi="Arial" w:cs="Arial"/>
        <w:b w:val="0"/>
        <w:i w:val="0"/>
        <w:strike w:val="0"/>
        <w:dstrike w:val="0"/>
        <w:color w:val="0000FF"/>
        <w:sz w:val="24"/>
        <w:szCs w:val="24"/>
        <w:u w:val="none" w:color="000000"/>
        <w:bdr w:val="none" w:sz="0" w:space="0" w:color="auto"/>
        <w:shd w:val="clear" w:color="auto" w:fill="auto"/>
        <w:vertAlign w:val="baseline"/>
      </w:rPr>
    </w:lvl>
    <w:lvl w:ilvl="4" w:tplc="EFC04A88">
      <w:start w:val="1"/>
      <w:numFmt w:val="bullet"/>
      <w:lvlText w:val="o"/>
      <w:lvlJc w:val="left"/>
      <w:pPr>
        <w:ind w:left="3690"/>
      </w:pPr>
      <w:rPr>
        <w:rFonts w:ascii="Segoe UI Symbol" w:eastAsia="Segoe UI Symbol" w:hAnsi="Segoe UI Symbol" w:cs="Segoe UI Symbol"/>
        <w:b w:val="0"/>
        <w:i w:val="0"/>
        <w:strike w:val="0"/>
        <w:dstrike w:val="0"/>
        <w:color w:val="0000FF"/>
        <w:sz w:val="24"/>
        <w:szCs w:val="24"/>
        <w:u w:val="none" w:color="000000"/>
        <w:bdr w:val="none" w:sz="0" w:space="0" w:color="auto"/>
        <w:shd w:val="clear" w:color="auto" w:fill="auto"/>
        <w:vertAlign w:val="baseline"/>
      </w:rPr>
    </w:lvl>
    <w:lvl w:ilvl="5" w:tplc="BE905306">
      <w:start w:val="1"/>
      <w:numFmt w:val="bullet"/>
      <w:lvlText w:val="▪"/>
      <w:lvlJc w:val="left"/>
      <w:pPr>
        <w:ind w:left="4410"/>
      </w:pPr>
      <w:rPr>
        <w:rFonts w:ascii="Segoe UI Symbol" w:eastAsia="Segoe UI Symbol" w:hAnsi="Segoe UI Symbol" w:cs="Segoe UI Symbol"/>
        <w:b w:val="0"/>
        <w:i w:val="0"/>
        <w:strike w:val="0"/>
        <w:dstrike w:val="0"/>
        <w:color w:val="0000FF"/>
        <w:sz w:val="24"/>
        <w:szCs w:val="24"/>
        <w:u w:val="none" w:color="000000"/>
        <w:bdr w:val="none" w:sz="0" w:space="0" w:color="auto"/>
        <w:shd w:val="clear" w:color="auto" w:fill="auto"/>
        <w:vertAlign w:val="baseline"/>
      </w:rPr>
    </w:lvl>
    <w:lvl w:ilvl="6" w:tplc="71788C1A">
      <w:start w:val="1"/>
      <w:numFmt w:val="bullet"/>
      <w:lvlText w:val="•"/>
      <w:lvlJc w:val="left"/>
      <w:pPr>
        <w:ind w:left="5130"/>
      </w:pPr>
      <w:rPr>
        <w:rFonts w:ascii="Arial" w:eastAsia="Arial" w:hAnsi="Arial" w:cs="Arial"/>
        <w:b w:val="0"/>
        <w:i w:val="0"/>
        <w:strike w:val="0"/>
        <w:dstrike w:val="0"/>
        <w:color w:val="0000FF"/>
        <w:sz w:val="24"/>
        <w:szCs w:val="24"/>
        <w:u w:val="none" w:color="000000"/>
        <w:bdr w:val="none" w:sz="0" w:space="0" w:color="auto"/>
        <w:shd w:val="clear" w:color="auto" w:fill="auto"/>
        <w:vertAlign w:val="baseline"/>
      </w:rPr>
    </w:lvl>
    <w:lvl w:ilvl="7" w:tplc="6D7824B8">
      <w:start w:val="1"/>
      <w:numFmt w:val="bullet"/>
      <w:lvlText w:val="o"/>
      <w:lvlJc w:val="left"/>
      <w:pPr>
        <w:ind w:left="5850"/>
      </w:pPr>
      <w:rPr>
        <w:rFonts w:ascii="Segoe UI Symbol" w:eastAsia="Segoe UI Symbol" w:hAnsi="Segoe UI Symbol" w:cs="Segoe UI Symbol"/>
        <w:b w:val="0"/>
        <w:i w:val="0"/>
        <w:strike w:val="0"/>
        <w:dstrike w:val="0"/>
        <w:color w:val="0000FF"/>
        <w:sz w:val="24"/>
        <w:szCs w:val="24"/>
        <w:u w:val="none" w:color="000000"/>
        <w:bdr w:val="none" w:sz="0" w:space="0" w:color="auto"/>
        <w:shd w:val="clear" w:color="auto" w:fill="auto"/>
        <w:vertAlign w:val="baseline"/>
      </w:rPr>
    </w:lvl>
    <w:lvl w:ilvl="8" w:tplc="2318AD62">
      <w:start w:val="1"/>
      <w:numFmt w:val="bullet"/>
      <w:lvlText w:val="▪"/>
      <w:lvlJc w:val="left"/>
      <w:pPr>
        <w:ind w:left="6570"/>
      </w:pPr>
      <w:rPr>
        <w:rFonts w:ascii="Segoe UI Symbol" w:eastAsia="Segoe UI Symbol" w:hAnsi="Segoe UI Symbol" w:cs="Segoe UI Symbol"/>
        <w:b w:val="0"/>
        <w:i w:val="0"/>
        <w:strike w:val="0"/>
        <w:dstrike w:val="0"/>
        <w:color w:val="0000FF"/>
        <w:sz w:val="24"/>
        <w:szCs w:val="24"/>
        <w:u w:val="none" w:color="000000"/>
        <w:bdr w:val="none" w:sz="0" w:space="0" w:color="auto"/>
        <w:shd w:val="clear" w:color="auto" w:fill="auto"/>
        <w:vertAlign w:val="baseline"/>
      </w:rPr>
    </w:lvl>
  </w:abstractNum>
  <w:abstractNum w:abstractNumId="2" w15:restartNumberingAfterBreak="0">
    <w:nsid w:val="0E1B4426"/>
    <w:multiLevelType w:val="hybridMultilevel"/>
    <w:tmpl w:val="FFFC2E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310520"/>
    <w:multiLevelType w:val="hybridMultilevel"/>
    <w:tmpl w:val="907AFE28"/>
    <w:lvl w:ilvl="0" w:tplc="04090001">
      <w:start w:val="1"/>
      <w:numFmt w:val="bullet"/>
      <w:lvlText w:val=""/>
      <w:lvlJc w:val="left"/>
      <w:pPr>
        <w:ind w:left="1570" w:hanging="360"/>
      </w:pPr>
      <w:rPr>
        <w:rFonts w:ascii="Symbol" w:hAnsi="Symbol" w:hint="default"/>
      </w:rPr>
    </w:lvl>
    <w:lvl w:ilvl="1" w:tplc="04090003" w:tentative="1">
      <w:start w:val="1"/>
      <w:numFmt w:val="bullet"/>
      <w:lvlText w:val="o"/>
      <w:lvlJc w:val="left"/>
      <w:pPr>
        <w:ind w:left="2290" w:hanging="360"/>
      </w:pPr>
      <w:rPr>
        <w:rFonts w:ascii="Courier New" w:hAnsi="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4" w15:restartNumberingAfterBreak="0">
    <w:nsid w:val="4143616B"/>
    <w:multiLevelType w:val="singleLevel"/>
    <w:tmpl w:val="154456DA"/>
    <w:lvl w:ilvl="0">
      <w:start w:val="7"/>
      <w:numFmt w:val="upperLetter"/>
      <w:lvlText w:val="%1."/>
      <w:lvlJc w:val="left"/>
      <w:pPr>
        <w:tabs>
          <w:tab w:val="num" w:pos="720"/>
        </w:tabs>
        <w:ind w:left="720" w:hanging="720"/>
      </w:pPr>
      <w:rPr>
        <w:rFonts w:hint="default"/>
      </w:rPr>
    </w:lvl>
  </w:abstractNum>
  <w:abstractNum w:abstractNumId="5" w15:restartNumberingAfterBreak="0">
    <w:nsid w:val="41D24D44"/>
    <w:multiLevelType w:val="multilevel"/>
    <w:tmpl w:val="BF663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D486E63"/>
    <w:multiLevelType w:val="singleLevel"/>
    <w:tmpl w:val="E9E6CBEA"/>
    <w:lvl w:ilvl="0">
      <w:start w:val="1"/>
      <w:numFmt w:val="upperLetter"/>
      <w:pStyle w:val="Heading1"/>
      <w:lvlText w:val="%1."/>
      <w:lvlJc w:val="left"/>
      <w:pPr>
        <w:tabs>
          <w:tab w:val="num" w:pos="720"/>
        </w:tabs>
        <w:ind w:left="720" w:hanging="720"/>
      </w:pPr>
      <w:rPr>
        <w:rFonts w:hint="default"/>
      </w:rPr>
    </w:lvl>
  </w:abstractNum>
  <w:abstractNum w:abstractNumId="7" w15:restartNumberingAfterBreak="0">
    <w:nsid w:val="72771B23"/>
    <w:multiLevelType w:val="hybridMultilevel"/>
    <w:tmpl w:val="16C258C6"/>
    <w:lvl w:ilvl="0" w:tplc="3DE283AC">
      <w:start w:val="1"/>
      <w:numFmt w:val="upperLetter"/>
      <w:lvlText w:val="%1."/>
      <w:lvlJc w:val="left"/>
      <w:pPr>
        <w:ind w:left="430" w:hanging="360"/>
      </w:pPr>
      <w:rPr>
        <w:rFonts w:ascii="Arial" w:eastAsia="Arial" w:hAnsi="Arial" w:cs="Arial" w:hint="default"/>
        <w:sz w:val="24"/>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num w:numId="1" w16cid:durableId="548495361">
    <w:abstractNumId w:val="0"/>
  </w:num>
  <w:num w:numId="2" w16cid:durableId="525295914">
    <w:abstractNumId w:val="1"/>
  </w:num>
  <w:num w:numId="3" w16cid:durableId="552733284">
    <w:abstractNumId w:val="3"/>
  </w:num>
  <w:num w:numId="4" w16cid:durableId="83453772">
    <w:abstractNumId w:val="4"/>
  </w:num>
  <w:num w:numId="5" w16cid:durableId="119997900">
    <w:abstractNumId w:val="6"/>
  </w:num>
  <w:num w:numId="6" w16cid:durableId="1824738725">
    <w:abstractNumId w:val="7"/>
  </w:num>
  <w:num w:numId="7" w16cid:durableId="21250578">
    <w:abstractNumId w:val="2"/>
  </w:num>
  <w:num w:numId="8" w16cid:durableId="8714549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BF7"/>
    <w:rsid w:val="00021C7B"/>
    <w:rsid w:val="00043FA9"/>
    <w:rsid w:val="000558C8"/>
    <w:rsid w:val="00080E56"/>
    <w:rsid w:val="000E076A"/>
    <w:rsid w:val="000E4DD9"/>
    <w:rsid w:val="00115958"/>
    <w:rsid w:val="0011602F"/>
    <w:rsid w:val="00154B5E"/>
    <w:rsid w:val="00166CDA"/>
    <w:rsid w:val="00172594"/>
    <w:rsid w:val="00177361"/>
    <w:rsid w:val="001A208B"/>
    <w:rsid w:val="001B2468"/>
    <w:rsid w:val="002271D9"/>
    <w:rsid w:val="00233370"/>
    <w:rsid w:val="002660D1"/>
    <w:rsid w:val="0029512F"/>
    <w:rsid w:val="002C35E5"/>
    <w:rsid w:val="002D1F47"/>
    <w:rsid w:val="003139D9"/>
    <w:rsid w:val="00327D89"/>
    <w:rsid w:val="0036073E"/>
    <w:rsid w:val="00383273"/>
    <w:rsid w:val="003909F3"/>
    <w:rsid w:val="003B2AD6"/>
    <w:rsid w:val="003E314F"/>
    <w:rsid w:val="003F1D4E"/>
    <w:rsid w:val="00413C93"/>
    <w:rsid w:val="0043206C"/>
    <w:rsid w:val="004843EC"/>
    <w:rsid w:val="0049199C"/>
    <w:rsid w:val="004934D8"/>
    <w:rsid w:val="004B46C4"/>
    <w:rsid w:val="004E2424"/>
    <w:rsid w:val="00501202"/>
    <w:rsid w:val="00523D63"/>
    <w:rsid w:val="005B34F6"/>
    <w:rsid w:val="005C1B77"/>
    <w:rsid w:val="005C58ED"/>
    <w:rsid w:val="00605D18"/>
    <w:rsid w:val="006357A2"/>
    <w:rsid w:val="006574CC"/>
    <w:rsid w:val="00666C32"/>
    <w:rsid w:val="00682115"/>
    <w:rsid w:val="0068717A"/>
    <w:rsid w:val="00692401"/>
    <w:rsid w:val="006B3F7B"/>
    <w:rsid w:val="006C0D1F"/>
    <w:rsid w:val="006C191A"/>
    <w:rsid w:val="006F387E"/>
    <w:rsid w:val="006F49F2"/>
    <w:rsid w:val="00702DF8"/>
    <w:rsid w:val="00723643"/>
    <w:rsid w:val="00731DEC"/>
    <w:rsid w:val="00763A02"/>
    <w:rsid w:val="0077688C"/>
    <w:rsid w:val="007C33E7"/>
    <w:rsid w:val="00803AF5"/>
    <w:rsid w:val="008139DB"/>
    <w:rsid w:val="00815DF5"/>
    <w:rsid w:val="00831CD7"/>
    <w:rsid w:val="00847EA7"/>
    <w:rsid w:val="008527C7"/>
    <w:rsid w:val="00854535"/>
    <w:rsid w:val="0087523E"/>
    <w:rsid w:val="008B7023"/>
    <w:rsid w:val="008C7BD2"/>
    <w:rsid w:val="008E000C"/>
    <w:rsid w:val="008F1831"/>
    <w:rsid w:val="008F3C4A"/>
    <w:rsid w:val="008F608D"/>
    <w:rsid w:val="009003BA"/>
    <w:rsid w:val="0090064C"/>
    <w:rsid w:val="00913C2B"/>
    <w:rsid w:val="009149F9"/>
    <w:rsid w:val="0092612E"/>
    <w:rsid w:val="00945CA5"/>
    <w:rsid w:val="00950F76"/>
    <w:rsid w:val="009570E3"/>
    <w:rsid w:val="0095764C"/>
    <w:rsid w:val="00971F7C"/>
    <w:rsid w:val="009A0003"/>
    <w:rsid w:val="009F027F"/>
    <w:rsid w:val="009F7E3D"/>
    <w:rsid w:val="00A045C6"/>
    <w:rsid w:val="00A12A8B"/>
    <w:rsid w:val="00A31EC9"/>
    <w:rsid w:val="00A33608"/>
    <w:rsid w:val="00A347CF"/>
    <w:rsid w:val="00A56145"/>
    <w:rsid w:val="00AA14F9"/>
    <w:rsid w:val="00AA5EF3"/>
    <w:rsid w:val="00AE5DEA"/>
    <w:rsid w:val="00B07644"/>
    <w:rsid w:val="00B47D77"/>
    <w:rsid w:val="00B51B30"/>
    <w:rsid w:val="00B521C1"/>
    <w:rsid w:val="00B71BF7"/>
    <w:rsid w:val="00B87A0E"/>
    <w:rsid w:val="00BB0948"/>
    <w:rsid w:val="00BD3731"/>
    <w:rsid w:val="00C07DB1"/>
    <w:rsid w:val="00C35936"/>
    <w:rsid w:val="00C45FD5"/>
    <w:rsid w:val="00C6727E"/>
    <w:rsid w:val="00CA6DF2"/>
    <w:rsid w:val="00CB336A"/>
    <w:rsid w:val="00D01195"/>
    <w:rsid w:val="00D308EB"/>
    <w:rsid w:val="00D46CD8"/>
    <w:rsid w:val="00D5604F"/>
    <w:rsid w:val="00D645FE"/>
    <w:rsid w:val="00D73517"/>
    <w:rsid w:val="00D87B68"/>
    <w:rsid w:val="00D9072F"/>
    <w:rsid w:val="00D95408"/>
    <w:rsid w:val="00DA351E"/>
    <w:rsid w:val="00DC685F"/>
    <w:rsid w:val="00DE35D5"/>
    <w:rsid w:val="00DE600D"/>
    <w:rsid w:val="00DF2209"/>
    <w:rsid w:val="00DF755D"/>
    <w:rsid w:val="00E07923"/>
    <w:rsid w:val="00E13854"/>
    <w:rsid w:val="00E237FA"/>
    <w:rsid w:val="00E571C5"/>
    <w:rsid w:val="00EB252F"/>
    <w:rsid w:val="00EC14E6"/>
    <w:rsid w:val="00EF0251"/>
    <w:rsid w:val="00F07EF1"/>
    <w:rsid w:val="00F16AFB"/>
    <w:rsid w:val="00F174F0"/>
    <w:rsid w:val="00F212A4"/>
    <w:rsid w:val="00F268DB"/>
    <w:rsid w:val="00F371CD"/>
    <w:rsid w:val="00F47E64"/>
    <w:rsid w:val="00F76984"/>
    <w:rsid w:val="00F97D3A"/>
    <w:rsid w:val="00FF4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DD9B01"/>
  <w15:docId w15:val="{4FAC552E-D7A8-4C8F-969A-ABC8C86D0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B68"/>
    <w:rPr>
      <w:rFonts w:ascii="Calibri" w:eastAsia="Calibri" w:hAnsi="Calibri" w:cs="Calibri"/>
      <w:color w:val="000000"/>
    </w:rPr>
  </w:style>
  <w:style w:type="paragraph" w:styleId="Heading1">
    <w:name w:val="heading 1"/>
    <w:basedOn w:val="Normal"/>
    <w:next w:val="Normal"/>
    <w:link w:val="Heading1Char"/>
    <w:qFormat/>
    <w:rsid w:val="00D95408"/>
    <w:pPr>
      <w:keepNext/>
      <w:numPr>
        <w:numId w:val="5"/>
      </w:numPr>
      <w:spacing w:after="0" w:line="240" w:lineRule="auto"/>
      <w:jc w:val="both"/>
      <w:outlineLvl w:val="0"/>
    </w:pPr>
    <w:rPr>
      <w:rFonts w:ascii="Arial" w:eastAsia="Times New Roman" w:hAnsi="Arial" w:cs="Times New Roman"/>
      <w:color w:val="auto"/>
      <w:sz w:val="24"/>
      <w:szCs w:val="20"/>
      <w:u w:val="single"/>
    </w:rPr>
  </w:style>
  <w:style w:type="paragraph" w:styleId="Heading2">
    <w:name w:val="heading 2"/>
    <w:basedOn w:val="Normal"/>
    <w:next w:val="Normal"/>
    <w:link w:val="Heading2Char"/>
    <w:qFormat/>
    <w:rsid w:val="00D95408"/>
    <w:pPr>
      <w:keepNext/>
      <w:spacing w:after="0" w:line="240" w:lineRule="auto"/>
      <w:jc w:val="center"/>
      <w:outlineLvl w:val="1"/>
    </w:pPr>
    <w:rPr>
      <w:rFonts w:ascii="Arial" w:eastAsia="Times New Roman" w:hAnsi="Arial" w:cs="Times New Roman"/>
      <w:b/>
      <w:color w:val="auto"/>
      <w:sz w:val="32"/>
      <w:szCs w:val="20"/>
    </w:rPr>
  </w:style>
  <w:style w:type="paragraph" w:styleId="Heading3">
    <w:name w:val="heading 3"/>
    <w:basedOn w:val="Normal"/>
    <w:next w:val="Normal"/>
    <w:link w:val="Heading3Char"/>
    <w:qFormat/>
    <w:rsid w:val="00D95408"/>
    <w:pPr>
      <w:keepNext/>
      <w:spacing w:after="0" w:line="240" w:lineRule="auto"/>
      <w:outlineLvl w:val="2"/>
    </w:pPr>
    <w:rPr>
      <w:rFonts w:ascii="Arial" w:eastAsia="Times New Roman" w:hAnsi="Arial" w:cs="Times New Roman"/>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Style1">
    <w:name w:val="Style 1"/>
    <w:basedOn w:val="Normal"/>
    <w:uiPriority w:val="99"/>
    <w:rsid w:val="004934D8"/>
    <w:pPr>
      <w:widowControl w:val="0"/>
      <w:autoSpaceDE w:val="0"/>
      <w:autoSpaceDN w:val="0"/>
      <w:adjustRightInd w:val="0"/>
      <w:spacing w:after="0" w:line="240" w:lineRule="auto"/>
    </w:pPr>
    <w:rPr>
      <w:rFonts w:ascii="Times New Roman" w:eastAsiaTheme="minorEastAsia" w:hAnsi="Times New Roman" w:cs="Times New Roman"/>
      <w:color w:val="auto"/>
      <w:sz w:val="20"/>
      <w:szCs w:val="20"/>
    </w:rPr>
  </w:style>
  <w:style w:type="character" w:customStyle="1" w:styleId="CharacterStyle1">
    <w:name w:val="Character Style 1"/>
    <w:uiPriority w:val="99"/>
    <w:rsid w:val="004934D8"/>
    <w:rPr>
      <w:sz w:val="20"/>
    </w:rPr>
  </w:style>
  <w:style w:type="paragraph" w:styleId="ListParagraph">
    <w:name w:val="List Paragraph"/>
    <w:basedOn w:val="Normal"/>
    <w:uiPriority w:val="34"/>
    <w:qFormat/>
    <w:rsid w:val="004934D8"/>
    <w:pPr>
      <w:ind w:left="720"/>
      <w:contextualSpacing/>
    </w:pPr>
  </w:style>
  <w:style w:type="paragraph" w:customStyle="1" w:styleId="TableHeaderText">
    <w:name w:val="Table Header Text"/>
    <w:basedOn w:val="Normal"/>
    <w:rsid w:val="00E07923"/>
    <w:pPr>
      <w:spacing w:after="0" w:line="240" w:lineRule="auto"/>
      <w:jc w:val="center"/>
    </w:pPr>
    <w:rPr>
      <w:rFonts w:ascii="Times New Roman" w:eastAsia="Times New Roman" w:hAnsi="Times New Roman" w:cs="Times New Roman"/>
      <w:b/>
      <w:color w:val="auto"/>
      <w:sz w:val="24"/>
      <w:szCs w:val="20"/>
    </w:rPr>
  </w:style>
  <w:style w:type="paragraph" w:styleId="Header">
    <w:name w:val="header"/>
    <w:basedOn w:val="Normal"/>
    <w:link w:val="HeaderChar"/>
    <w:uiPriority w:val="99"/>
    <w:unhideWhenUsed/>
    <w:rsid w:val="008F3C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3C4A"/>
    <w:rPr>
      <w:rFonts w:ascii="Calibri" w:eastAsia="Calibri" w:hAnsi="Calibri" w:cs="Calibri"/>
      <w:color w:val="000000"/>
    </w:rPr>
  </w:style>
  <w:style w:type="paragraph" w:styleId="Footer">
    <w:name w:val="footer"/>
    <w:basedOn w:val="Normal"/>
    <w:link w:val="FooterChar"/>
    <w:uiPriority w:val="99"/>
    <w:unhideWhenUsed/>
    <w:rsid w:val="008F3C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3C4A"/>
    <w:rPr>
      <w:rFonts w:ascii="Calibri" w:eastAsia="Calibri" w:hAnsi="Calibri" w:cs="Calibri"/>
      <w:color w:val="000000"/>
    </w:rPr>
  </w:style>
  <w:style w:type="character" w:customStyle="1" w:styleId="Heading1Char">
    <w:name w:val="Heading 1 Char"/>
    <w:basedOn w:val="DefaultParagraphFont"/>
    <w:link w:val="Heading1"/>
    <w:rsid w:val="00D95408"/>
    <w:rPr>
      <w:rFonts w:ascii="Arial" w:eastAsia="Times New Roman" w:hAnsi="Arial" w:cs="Times New Roman"/>
      <w:sz w:val="24"/>
      <w:szCs w:val="20"/>
      <w:u w:val="single"/>
    </w:rPr>
  </w:style>
  <w:style w:type="paragraph" w:styleId="BodyText">
    <w:name w:val="Body Text"/>
    <w:basedOn w:val="Normal"/>
    <w:link w:val="BodyTextChar"/>
    <w:rsid w:val="00D95408"/>
    <w:pPr>
      <w:spacing w:after="0" w:line="240" w:lineRule="auto"/>
    </w:pPr>
    <w:rPr>
      <w:rFonts w:ascii="Arial" w:eastAsia="Times New Roman" w:hAnsi="Arial" w:cs="Times New Roman"/>
      <w:color w:val="auto"/>
      <w:szCs w:val="20"/>
    </w:rPr>
  </w:style>
  <w:style w:type="character" w:customStyle="1" w:styleId="BodyTextChar">
    <w:name w:val="Body Text Char"/>
    <w:basedOn w:val="DefaultParagraphFont"/>
    <w:link w:val="BodyText"/>
    <w:rsid w:val="00D95408"/>
    <w:rPr>
      <w:rFonts w:ascii="Arial" w:eastAsia="Times New Roman" w:hAnsi="Arial" w:cs="Times New Roman"/>
      <w:szCs w:val="20"/>
    </w:rPr>
  </w:style>
  <w:style w:type="paragraph" w:styleId="BodyText3">
    <w:name w:val="Body Text 3"/>
    <w:basedOn w:val="Normal"/>
    <w:link w:val="BodyText3Char"/>
    <w:rsid w:val="00D95408"/>
    <w:pPr>
      <w:spacing w:after="0" w:line="240" w:lineRule="auto"/>
      <w:jc w:val="both"/>
    </w:pPr>
    <w:rPr>
      <w:rFonts w:ascii="Arial" w:eastAsia="Times New Roman" w:hAnsi="Arial" w:cs="Times New Roman"/>
      <w:color w:val="auto"/>
      <w:szCs w:val="20"/>
    </w:rPr>
  </w:style>
  <w:style w:type="character" w:customStyle="1" w:styleId="BodyText3Char">
    <w:name w:val="Body Text 3 Char"/>
    <w:basedOn w:val="DefaultParagraphFont"/>
    <w:link w:val="BodyText3"/>
    <w:rsid w:val="00D95408"/>
    <w:rPr>
      <w:rFonts w:ascii="Arial" w:eastAsia="Times New Roman" w:hAnsi="Arial" w:cs="Times New Roman"/>
      <w:szCs w:val="20"/>
    </w:rPr>
  </w:style>
  <w:style w:type="character" w:customStyle="1" w:styleId="Heading2Char">
    <w:name w:val="Heading 2 Char"/>
    <w:basedOn w:val="DefaultParagraphFont"/>
    <w:link w:val="Heading2"/>
    <w:rsid w:val="00D95408"/>
    <w:rPr>
      <w:rFonts w:ascii="Arial" w:eastAsia="Times New Roman" w:hAnsi="Arial" w:cs="Times New Roman"/>
      <w:b/>
      <w:sz w:val="32"/>
      <w:szCs w:val="20"/>
    </w:rPr>
  </w:style>
  <w:style w:type="character" w:customStyle="1" w:styleId="Heading3Char">
    <w:name w:val="Heading 3 Char"/>
    <w:basedOn w:val="DefaultParagraphFont"/>
    <w:link w:val="Heading3"/>
    <w:rsid w:val="00D95408"/>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F268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68DB"/>
    <w:rPr>
      <w:rFonts w:ascii="Segoe UI" w:eastAsia="Calibri" w:hAnsi="Segoe UI" w:cs="Segoe UI"/>
      <w:color w:val="000000"/>
      <w:sz w:val="18"/>
      <w:szCs w:val="18"/>
    </w:rPr>
  </w:style>
  <w:style w:type="paragraph" w:styleId="Revision">
    <w:name w:val="Revision"/>
    <w:hidden/>
    <w:uiPriority w:val="99"/>
    <w:semiHidden/>
    <w:rsid w:val="00F371CD"/>
    <w:pPr>
      <w:spacing w:after="0" w:line="240" w:lineRule="auto"/>
    </w:pPr>
    <w:rPr>
      <w:rFonts w:ascii="Calibri" w:eastAsia="Calibri" w:hAnsi="Calibri" w:cs="Calibri"/>
      <w:color w:val="000000"/>
    </w:rPr>
  </w:style>
  <w:style w:type="character" w:styleId="CommentReference">
    <w:name w:val="annotation reference"/>
    <w:basedOn w:val="DefaultParagraphFont"/>
    <w:uiPriority w:val="99"/>
    <w:semiHidden/>
    <w:unhideWhenUsed/>
    <w:rsid w:val="008F1831"/>
    <w:rPr>
      <w:sz w:val="16"/>
      <w:szCs w:val="16"/>
    </w:rPr>
  </w:style>
  <w:style w:type="paragraph" w:styleId="CommentText">
    <w:name w:val="annotation text"/>
    <w:basedOn w:val="Normal"/>
    <w:link w:val="CommentTextChar"/>
    <w:uiPriority w:val="99"/>
    <w:unhideWhenUsed/>
    <w:rsid w:val="008F1831"/>
    <w:pPr>
      <w:spacing w:line="240" w:lineRule="auto"/>
    </w:pPr>
    <w:rPr>
      <w:sz w:val="20"/>
      <w:szCs w:val="20"/>
    </w:rPr>
  </w:style>
  <w:style w:type="character" w:customStyle="1" w:styleId="CommentTextChar">
    <w:name w:val="Comment Text Char"/>
    <w:basedOn w:val="DefaultParagraphFont"/>
    <w:link w:val="CommentText"/>
    <w:uiPriority w:val="99"/>
    <w:rsid w:val="008F1831"/>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8F1831"/>
    <w:rPr>
      <w:b/>
      <w:bCs/>
    </w:rPr>
  </w:style>
  <w:style w:type="character" w:customStyle="1" w:styleId="CommentSubjectChar">
    <w:name w:val="Comment Subject Char"/>
    <w:basedOn w:val="CommentTextChar"/>
    <w:link w:val="CommentSubject"/>
    <w:uiPriority w:val="99"/>
    <w:semiHidden/>
    <w:rsid w:val="008F1831"/>
    <w:rPr>
      <w:rFonts w:ascii="Calibri" w:eastAsia="Calibri" w:hAnsi="Calibri" w:cs="Calibri"/>
      <w:b/>
      <w:bCs/>
      <w:color w:val="000000"/>
      <w:sz w:val="20"/>
      <w:szCs w:val="20"/>
    </w:rPr>
  </w:style>
  <w:style w:type="paragraph" w:customStyle="1" w:styleId="paragraph">
    <w:name w:val="paragraph"/>
    <w:basedOn w:val="Normal"/>
    <w:rsid w:val="006357A2"/>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6357A2"/>
  </w:style>
  <w:style w:type="character" w:customStyle="1" w:styleId="eop">
    <w:name w:val="eop"/>
    <w:basedOn w:val="DefaultParagraphFont"/>
    <w:rsid w:val="006357A2"/>
  </w:style>
  <w:style w:type="table" w:styleId="TableGrid0">
    <w:name w:val="Table Grid"/>
    <w:basedOn w:val="TableNormal"/>
    <w:uiPriority w:val="59"/>
    <w:rsid w:val="006357A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07EF1"/>
    <w:rPr>
      <w:color w:val="0563C1" w:themeColor="hyperlink"/>
      <w:u w:val="single"/>
    </w:rPr>
  </w:style>
  <w:style w:type="character" w:styleId="UnresolvedMention">
    <w:name w:val="Unresolved Mention"/>
    <w:basedOn w:val="DefaultParagraphFont"/>
    <w:uiPriority w:val="99"/>
    <w:semiHidden/>
    <w:unhideWhenUsed/>
    <w:rsid w:val="00F07E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913797">
      <w:bodyDiv w:val="1"/>
      <w:marLeft w:val="0"/>
      <w:marRight w:val="0"/>
      <w:marTop w:val="0"/>
      <w:marBottom w:val="0"/>
      <w:divBdr>
        <w:top w:val="none" w:sz="0" w:space="0" w:color="auto"/>
        <w:left w:val="none" w:sz="0" w:space="0" w:color="auto"/>
        <w:bottom w:val="none" w:sz="0" w:space="0" w:color="auto"/>
        <w:right w:val="none" w:sz="0" w:space="0" w:color="auto"/>
      </w:divBdr>
    </w:div>
    <w:div w:id="15939720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D2880-2E11-4ECB-B8FF-27472231B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2017</Words>
  <Characters>11502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Somma, Vince@CHRB</dc:creator>
  <cp:lastModifiedBy>Giannini, Paula@CHRB</cp:lastModifiedBy>
  <cp:revision>2</cp:revision>
  <cp:lastPrinted>2024-07-18T21:51:00Z</cp:lastPrinted>
  <dcterms:created xsi:type="dcterms:W3CDTF">2024-07-24T16:44:00Z</dcterms:created>
  <dcterms:modified xsi:type="dcterms:W3CDTF">2024-07-24T16:44:00Z</dcterms:modified>
</cp:coreProperties>
</file>