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5162A" w14:textId="136B2E82" w:rsidR="00885918" w:rsidRPr="00885918" w:rsidRDefault="00885918" w:rsidP="00CE4748">
      <w:pPr>
        <w:pStyle w:val="NoSpacing"/>
        <w:tabs>
          <w:tab w:val="left" w:pos="7560"/>
          <w:tab w:val="left" w:pos="7920"/>
          <w:tab w:val="left" w:pos="9360"/>
          <w:tab w:val="left" w:pos="9720"/>
        </w:tabs>
        <w:rPr>
          <w:b/>
          <w:bCs/>
        </w:rPr>
      </w:pPr>
      <w:r w:rsidRPr="00885918">
        <w:rPr>
          <w:b/>
          <w:bCs/>
        </w:rPr>
        <w:t>CALIFORNIA DEPARTMENT OF CORRECTIONS AND REHABILITATION</w:t>
      </w:r>
      <w:r w:rsidR="00B00AEC">
        <w:rPr>
          <w:b/>
          <w:bCs/>
        </w:rPr>
        <w:tab/>
      </w:r>
      <w:r w:rsidR="00B00AEC" w:rsidRPr="00B00AEC">
        <w:t xml:space="preserve"> </w:t>
      </w:r>
      <w:sdt>
        <w:sdtPr>
          <w:id w:val="1995600161"/>
          <w14:checkbox>
            <w14:checked w14:val="0"/>
            <w14:checkedState w14:val="2612" w14:font="MS Gothic"/>
            <w14:uncheckedState w14:val="0063" w14:font="Webdings"/>
          </w14:checkbox>
        </w:sdtPr>
        <w:sdtEndPr/>
        <w:sdtContent>
          <w:r w:rsidR="00B00AEC">
            <w:sym w:font="Webdings" w:char="F063"/>
          </w:r>
        </w:sdtContent>
      </w:sdt>
      <w:r w:rsidR="00B00AEC">
        <w:tab/>
      </w:r>
      <w:r w:rsidR="00B00AEC" w:rsidRPr="00F47012">
        <w:rPr>
          <w:color w:val="0000FF"/>
          <w:sz w:val="24"/>
          <w:szCs w:val="24"/>
        </w:rPr>
        <w:t>PROPOSED</w:t>
      </w:r>
      <w:r w:rsidR="00B00AEC">
        <w:tab/>
      </w:r>
      <w:sdt>
        <w:sdtPr>
          <w:id w:val="1605536640"/>
          <w14:checkbox>
            <w14:checked w14:val="0"/>
            <w14:checkedState w14:val="2612" w14:font="MS Gothic"/>
            <w14:uncheckedState w14:val="0063" w14:font="Webdings"/>
          </w14:checkbox>
        </w:sdtPr>
        <w:sdtEndPr/>
        <w:sdtContent>
          <w:r w:rsidR="00B00AEC">
            <w:sym w:font="Webdings" w:char="F063"/>
          </w:r>
        </w:sdtContent>
      </w:sdt>
      <w:r w:rsidR="00B00AEC">
        <w:tab/>
      </w:r>
      <w:r w:rsidR="00B00AEC" w:rsidRPr="00F47012">
        <w:rPr>
          <w:color w:val="0000FF"/>
          <w:sz w:val="24"/>
          <w:szCs w:val="24"/>
        </w:rPr>
        <w:t>CURRENT</w:t>
      </w:r>
    </w:p>
    <w:p w14:paraId="70489E8D" w14:textId="0A157600" w:rsidR="00885918" w:rsidRDefault="00885918" w:rsidP="00885918">
      <w:pPr>
        <w:pStyle w:val="NoSpacing"/>
        <w:rPr>
          <w:sz w:val="20"/>
          <w:szCs w:val="20"/>
        </w:rPr>
      </w:pPr>
      <w:r w:rsidRPr="002E1CA3">
        <w:rPr>
          <w:sz w:val="20"/>
          <w:szCs w:val="20"/>
        </w:rPr>
        <w:t>POSITION DUTY STATEMENT</w:t>
      </w:r>
      <w:r>
        <w:rPr>
          <w:sz w:val="20"/>
          <w:szCs w:val="20"/>
        </w:rPr>
        <w:t xml:space="preserve"> (REV. 9.2022)</w:t>
      </w:r>
    </w:p>
    <w:tbl>
      <w:tblPr>
        <w:tblStyle w:val="TableGrid"/>
        <w:tblpPr w:leftFromText="180" w:rightFromText="180" w:vertAnchor="text" w:tblpXSpec="center" w:tblpY="1"/>
        <w:tblOverlap w:val="never"/>
        <w:tblW w:w="10890" w:type="dxa"/>
        <w:tblLook w:val="04A0" w:firstRow="1" w:lastRow="0" w:firstColumn="1" w:lastColumn="0" w:noHBand="0" w:noVBand="1"/>
      </w:tblPr>
      <w:tblGrid>
        <w:gridCol w:w="964"/>
        <w:gridCol w:w="4119"/>
        <w:gridCol w:w="857"/>
        <w:gridCol w:w="1651"/>
        <w:gridCol w:w="959"/>
        <w:gridCol w:w="302"/>
        <w:gridCol w:w="653"/>
        <w:gridCol w:w="247"/>
        <w:gridCol w:w="1138"/>
      </w:tblGrid>
      <w:tr w:rsidR="002E1CA3" w:rsidRPr="002E1CA3" w14:paraId="0FA26A8C" w14:textId="77777777" w:rsidTr="00DB2AD3">
        <w:tc>
          <w:tcPr>
            <w:tcW w:w="5940" w:type="dxa"/>
            <w:gridSpan w:val="3"/>
            <w:tcBorders>
              <w:top w:val="nil"/>
              <w:left w:val="nil"/>
              <w:bottom w:val="single" w:sz="4" w:space="0" w:color="auto"/>
              <w:right w:val="nil"/>
            </w:tcBorders>
          </w:tcPr>
          <w:p w14:paraId="200465C8" w14:textId="2A8566AE" w:rsidR="002E0C35" w:rsidRPr="002E1CA3" w:rsidRDefault="002E0C35" w:rsidP="001300E4">
            <w:pPr>
              <w:rPr>
                <w:sz w:val="24"/>
                <w:szCs w:val="24"/>
              </w:rPr>
            </w:pPr>
          </w:p>
        </w:tc>
        <w:tc>
          <w:tcPr>
            <w:tcW w:w="4950" w:type="dxa"/>
            <w:gridSpan w:val="6"/>
            <w:tcBorders>
              <w:top w:val="nil"/>
              <w:left w:val="nil"/>
              <w:bottom w:val="single" w:sz="4" w:space="0" w:color="auto"/>
              <w:right w:val="nil"/>
            </w:tcBorders>
          </w:tcPr>
          <w:p w14:paraId="63C17495" w14:textId="77777777" w:rsidR="00CD0D6A" w:rsidRPr="00511280" w:rsidRDefault="00CD0D6A" w:rsidP="001300E4">
            <w:pPr>
              <w:rPr>
                <w:sz w:val="18"/>
                <w:szCs w:val="18"/>
              </w:rPr>
            </w:pPr>
          </w:p>
        </w:tc>
      </w:tr>
      <w:tr w:rsidR="00A06728" w:rsidRPr="002E1CA3" w14:paraId="2BE7F333" w14:textId="77777777" w:rsidTr="00DB2AD3">
        <w:tc>
          <w:tcPr>
            <w:tcW w:w="5940" w:type="dxa"/>
            <w:gridSpan w:val="3"/>
            <w:tcBorders>
              <w:top w:val="single" w:sz="4" w:space="0" w:color="auto"/>
              <w:left w:val="single" w:sz="4" w:space="0" w:color="auto"/>
              <w:bottom w:val="nil"/>
            </w:tcBorders>
          </w:tcPr>
          <w:p w14:paraId="64DE3E58" w14:textId="77777777" w:rsidR="00A06728" w:rsidRPr="002E1CA3" w:rsidRDefault="00A06728" w:rsidP="001300E4">
            <w:pPr>
              <w:rPr>
                <w:b/>
                <w:sz w:val="16"/>
                <w:szCs w:val="16"/>
              </w:rPr>
            </w:pPr>
            <w:r>
              <w:rPr>
                <w:b/>
                <w:color w:val="7F7F7F" w:themeColor="text1" w:themeTint="80"/>
                <w:sz w:val="16"/>
                <w:szCs w:val="16"/>
              </w:rPr>
              <w:t>CDCR INSTITUTION OR HEADQUARTERS PROGRAM</w:t>
            </w:r>
          </w:p>
        </w:tc>
        <w:tc>
          <w:tcPr>
            <w:tcW w:w="3812" w:type="dxa"/>
            <w:gridSpan w:val="5"/>
            <w:tcBorders>
              <w:top w:val="single" w:sz="4" w:space="0" w:color="auto"/>
              <w:bottom w:val="nil"/>
            </w:tcBorders>
          </w:tcPr>
          <w:p w14:paraId="3D0AACBB" w14:textId="77777777" w:rsidR="00A06728" w:rsidRPr="00F77711" w:rsidRDefault="00A06728" w:rsidP="001300E4">
            <w:pPr>
              <w:rPr>
                <w:b/>
                <w:color w:val="7F7F7F" w:themeColor="text1" w:themeTint="80"/>
                <w:sz w:val="16"/>
                <w:szCs w:val="16"/>
              </w:rPr>
            </w:pPr>
            <w:r w:rsidRPr="00F77711">
              <w:rPr>
                <w:b/>
                <w:color w:val="7F7F7F" w:themeColor="text1" w:themeTint="80"/>
                <w:sz w:val="16"/>
                <w:szCs w:val="16"/>
              </w:rPr>
              <w:t>POSITION NUMBER (Agency-Unit-Class-Serial)</w:t>
            </w:r>
          </w:p>
        </w:tc>
        <w:tc>
          <w:tcPr>
            <w:tcW w:w="1138" w:type="dxa"/>
            <w:tcBorders>
              <w:top w:val="single" w:sz="4" w:space="0" w:color="auto"/>
              <w:bottom w:val="nil"/>
            </w:tcBorders>
          </w:tcPr>
          <w:p w14:paraId="5D9157F3" w14:textId="77777777" w:rsidR="00A06728" w:rsidRPr="00F77711" w:rsidRDefault="004120A7" w:rsidP="001300E4">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DB2AD3">
        <w:tc>
          <w:tcPr>
            <w:tcW w:w="5940" w:type="dxa"/>
            <w:gridSpan w:val="3"/>
            <w:tcBorders>
              <w:top w:val="nil"/>
              <w:left w:val="single" w:sz="4" w:space="0" w:color="auto"/>
              <w:bottom w:val="single" w:sz="4" w:space="0" w:color="auto"/>
            </w:tcBorders>
          </w:tcPr>
          <w:p w14:paraId="7C69B0E8" w14:textId="124B5052" w:rsidR="00A06728" w:rsidRPr="002E1CA3" w:rsidRDefault="007C3056" w:rsidP="00851509">
            <w:pPr>
              <w:rPr>
                <w:sz w:val="24"/>
                <w:szCs w:val="24"/>
              </w:rPr>
            </w:pPr>
            <w:r>
              <w:rPr>
                <w:sz w:val="24"/>
                <w:szCs w:val="24"/>
              </w:rPr>
              <w:t xml:space="preserve">Office of Fiscal </w:t>
            </w:r>
            <w:r w:rsidR="00DB2AD3" w:rsidRPr="00A830C4">
              <w:rPr>
                <w:sz w:val="24"/>
                <w:szCs w:val="24"/>
              </w:rPr>
              <w:t>Services</w:t>
            </w:r>
            <w:r w:rsidR="00DB2AD3">
              <w:rPr>
                <w:sz w:val="24"/>
                <w:szCs w:val="24"/>
              </w:rPr>
              <w:t xml:space="preserve"> - </w:t>
            </w:r>
            <w:r>
              <w:rPr>
                <w:sz w:val="24"/>
                <w:szCs w:val="24"/>
              </w:rPr>
              <w:t xml:space="preserve">Accounting </w:t>
            </w:r>
            <w:r w:rsidRPr="00A830C4">
              <w:rPr>
                <w:sz w:val="24"/>
                <w:szCs w:val="24"/>
              </w:rPr>
              <w:t>S</w:t>
            </w:r>
            <w:r w:rsidR="00851509" w:rsidRPr="00A830C4">
              <w:rPr>
                <w:sz w:val="24"/>
                <w:szCs w:val="24"/>
              </w:rPr>
              <w:t>ervices</w:t>
            </w:r>
            <w:r>
              <w:rPr>
                <w:sz w:val="24"/>
                <w:szCs w:val="24"/>
              </w:rPr>
              <w:t xml:space="preserve"> Branch (ASB)</w:t>
            </w:r>
          </w:p>
        </w:tc>
        <w:tc>
          <w:tcPr>
            <w:tcW w:w="3812" w:type="dxa"/>
            <w:gridSpan w:val="5"/>
            <w:tcBorders>
              <w:top w:val="nil"/>
              <w:bottom w:val="single" w:sz="4" w:space="0" w:color="auto"/>
            </w:tcBorders>
            <w:vAlign w:val="center"/>
          </w:tcPr>
          <w:p w14:paraId="7DB4BC1F" w14:textId="053C3673" w:rsidR="00A06728" w:rsidRPr="00167A73" w:rsidRDefault="007C3056" w:rsidP="003F1FC9">
            <w:r w:rsidRPr="00DB3C97">
              <w:rPr>
                <w:color w:val="0000FF"/>
              </w:rPr>
              <w:t>065</w:t>
            </w:r>
            <w:r w:rsidR="00A06728" w:rsidRPr="00DB3C97">
              <w:rPr>
                <w:color w:val="0000FF"/>
              </w:rPr>
              <w:t>-</w:t>
            </w:r>
            <w:r w:rsidR="00171B19">
              <w:rPr>
                <w:color w:val="0000FF"/>
              </w:rPr>
              <w:t>514</w:t>
            </w:r>
            <w:r w:rsidR="00A06728" w:rsidRPr="00DB3C97">
              <w:rPr>
                <w:color w:val="0000FF"/>
              </w:rPr>
              <w:t>-</w:t>
            </w:r>
            <w:r w:rsidR="008D1619">
              <w:rPr>
                <w:color w:val="0000FF"/>
              </w:rPr>
              <w:t>4549-002</w:t>
            </w:r>
          </w:p>
        </w:tc>
        <w:tc>
          <w:tcPr>
            <w:tcW w:w="1138" w:type="dxa"/>
            <w:tcBorders>
              <w:top w:val="nil"/>
              <w:bottom w:val="single" w:sz="4" w:space="0" w:color="auto"/>
            </w:tcBorders>
            <w:vAlign w:val="center"/>
          </w:tcPr>
          <w:p w14:paraId="19A1FD9B" w14:textId="77777777" w:rsidR="00A06728" w:rsidRPr="00167A73" w:rsidRDefault="00A06728" w:rsidP="001300E4">
            <w:pPr>
              <w:jc w:val="center"/>
            </w:pPr>
          </w:p>
        </w:tc>
      </w:tr>
      <w:tr w:rsidR="004120A7" w:rsidRPr="002E1CA3" w14:paraId="7D25EBD4" w14:textId="77777777" w:rsidTr="00DB2AD3">
        <w:tc>
          <w:tcPr>
            <w:tcW w:w="5940" w:type="dxa"/>
            <w:gridSpan w:val="3"/>
            <w:tcBorders>
              <w:top w:val="single" w:sz="4" w:space="0" w:color="auto"/>
              <w:bottom w:val="nil"/>
            </w:tcBorders>
          </w:tcPr>
          <w:p w14:paraId="489AE077" w14:textId="77777777" w:rsidR="004120A7" w:rsidRPr="00F77711" w:rsidRDefault="004120A7" w:rsidP="001300E4">
            <w:pPr>
              <w:rPr>
                <w:b/>
                <w:color w:val="7F7F7F" w:themeColor="text1" w:themeTint="80"/>
                <w:sz w:val="16"/>
                <w:szCs w:val="16"/>
              </w:rPr>
            </w:pPr>
            <w:r w:rsidRPr="00F77711">
              <w:rPr>
                <w:b/>
                <w:color w:val="7F7F7F" w:themeColor="text1" w:themeTint="80"/>
                <w:sz w:val="16"/>
                <w:szCs w:val="16"/>
              </w:rPr>
              <w:t>DIVISION / UNIT</w:t>
            </w:r>
          </w:p>
        </w:tc>
        <w:tc>
          <w:tcPr>
            <w:tcW w:w="4950" w:type="dxa"/>
            <w:gridSpan w:val="6"/>
            <w:tcBorders>
              <w:bottom w:val="nil"/>
            </w:tcBorders>
          </w:tcPr>
          <w:p w14:paraId="78A215A9" w14:textId="77777777" w:rsidR="004120A7" w:rsidRPr="00F77711" w:rsidRDefault="004120A7" w:rsidP="001300E4">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DB2AD3">
        <w:tc>
          <w:tcPr>
            <w:tcW w:w="5940" w:type="dxa"/>
            <w:gridSpan w:val="3"/>
            <w:vMerge w:val="restart"/>
            <w:tcBorders>
              <w:top w:val="nil"/>
            </w:tcBorders>
          </w:tcPr>
          <w:p w14:paraId="77F05AB3" w14:textId="77777777" w:rsidR="00613C69" w:rsidRDefault="00613C69" w:rsidP="003F1FC9">
            <w:pPr>
              <w:rPr>
                <w:b/>
                <w:color w:val="0000FF"/>
              </w:rPr>
            </w:pPr>
          </w:p>
          <w:p w14:paraId="26473756" w14:textId="77777777" w:rsidR="004F48BB" w:rsidRDefault="004F48BB" w:rsidP="003F1FC9">
            <w:pPr>
              <w:rPr>
                <w:b/>
                <w:color w:val="0000FF"/>
              </w:rPr>
            </w:pPr>
          </w:p>
          <w:p w14:paraId="75ECE6F5" w14:textId="72DAE27B" w:rsidR="004F48BB" w:rsidRPr="004F48BB" w:rsidRDefault="004F48BB" w:rsidP="003F1FC9">
            <w:pPr>
              <w:rPr>
                <w:color w:val="0000FF"/>
              </w:rPr>
            </w:pPr>
            <w:r w:rsidRPr="004F48BB">
              <w:rPr>
                <w:color w:val="0000FF"/>
              </w:rPr>
              <w:t>Accounting Services Branch – Corcoran</w:t>
            </w:r>
          </w:p>
          <w:p w14:paraId="32D51289" w14:textId="1D560BB7" w:rsidR="004F48BB" w:rsidRPr="004F48BB" w:rsidRDefault="002C53DB" w:rsidP="00F15260">
            <w:pPr>
              <w:rPr>
                <w:b/>
                <w:color w:val="0000FF"/>
              </w:rPr>
            </w:pPr>
            <w:r>
              <w:rPr>
                <w:b/>
                <w:color w:val="0000FF"/>
              </w:rPr>
              <w:t>Travel Unit</w:t>
            </w:r>
          </w:p>
        </w:tc>
        <w:tc>
          <w:tcPr>
            <w:tcW w:w="4950" w:type="dxa"/>
            <w:gridSpan w:val="6"/>
            <w:tcBorders>
              <w:top w:val="nil"/>
              <w:bottom w:val="single" w:sz="4" w:space="0" w:color="auto"/>
            </w:tcBorders>
            <w:vAlign w:val="center"/>
          </w:tcPr>
          <w:p w14:paraId="3334E89D" w14:textId="29983DDF" w:rsidR="004120A7" w:rsidRPr="00167A73" w:rsidRDefault="004124A3" w:rsidP="001300E4">
            <w:r>
              <w:t>Accounting Administrator I Supervisor</w:t>
            </w:r>
          </w:p>
        </w:tc>
      </w:tr>
      <w:tr w:rsidR="004120A7" w:rsidRPr="002E1CA3" w14:paraId="11B2C64D" w14:textId="77777777" w:rsidTr="00DB2AD3">
        <w:tc>
          <w:tcPr>
            <w:tcW w:w="5940" w:type="dxa"/>
            <w:gridSpan w:val="3"/>
            <w:vMerge/>
          </w:tcPr>
          <w:p w14:paraId="36B72ABC" w14:textId="77777777" w:rsidR="004120A7" w:rsidRPr="004F48BB" w:rsidRDefault="004120A7" w:rsidP="001300E4">
            <w:pPr>
              <w:rPr>
                <w:b/>
                <w:color w:val="7F7F7F" w:themeColor="text1" w:themeTint="80"/>
                <w:sz w:val="16"/>
                <w:szCs w:val="16"/>
              </w:rPr>
            </w:pPr>
          </w:p>
        </w:tc>
        <w:tc>
          <w:tcPr>
            <w:tcW w:w="4950" w:type="dxa"/>
            <w:gridSpan w:val="6"/>
            <w:tcBorders>
              <w:bottom w:val="nil"/>
            </w:tcBorders>
          </w:tcPr>
          <w:p w14:paraId="2BEF2D8A" w14:textId="77777777" w:rsidR="004120A7" w:rsidRPr="00F77711" w:rsidRDefault="004120A7" w:rsidP="001300E4">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DB2AD3">
        <w:tc>
          <w:tcPr>
            <w:tcW w:w="5940" w:type="dxa"/>
            <w:gridSpan w:val="3"/>
            <w:vMerge/>
            <w:vAlign w:val="center"/>
          </w:tcPr>
          <w:p w14:paraId="126E302C" w14:textId="77777777" w:rsidR="004120A7" w:rsidRPr="004F48BB" w:rsidRDefault="004120A7" w:rsidP="001300E4">
            <w:pPr>
              <w:rPr>
                <w:b/>
              </w:rPr>
            </w:pPr>
          </w:p>
        </w:tc>
        <w:tc>
          <w:tcPr>
            <w:tcW w:w="4950" w:type="dxa"/>
            <w:gridSpan w:val="6"/>
            <w:tcBorders>
              <w:top w:val="nil"/>
              <w:bottom w:val="single" w:sz="4" w:space="0" w:color="auto"/>
            </w:tcBorders>
            <w:vAlign w:val="center"/>
          </w:tcPr>
          <w:p w14:paraId="283AC44E" w14:textId="0B6573D9" w:rsidR="004120A7" w:rsidRPr="00167A73" w:rsidRDefault="00527F7B" w:rsidP="001300E4">
            <w:r>
              <w:t xml:space="preserve">Accounting </w:t>
            </w:r>
            <w:r w:rsidR="004124A3">
              <w:t>Administrator I Supervisor</w:t>
            </w:r>
          </w:p>
        </w:tc>
      </w:tr>
      <w:tr w:rsidR="004120A7" w:rsidRPr="002E1CA3" w14:paraId="07758462" w14:textId="77777777" w:rsidTr="006A5A95">
        <w:tc>
          <w:tcPr>
            <w:tcW w:w="5940" w:type="dxa"/>
            <w:gridSpan w:val="3"/>
            <w:vMerge/>
          </w:tcPr>
          <w:p w14:paraId="47D6A99F" w14:textId="77777777" w:rsidR="004120A7" w:rsidRPr="004F48BB" w:rsidRDefault="004120A7" w:rsidP="001300E4">
            <w:pPr>
              <w:rPr>
                <w:b/>
                <w:color w:val="7F7F7F" w:themeColor="text1" w:themeTint="80"/>
                <w:sz w:val="16"/>
                <w:szCs w:val="16"/>
              </w:rPr>
            </w:pPr>
          </w:p>
        </w:tc>
        <w:tc>
          <w:tcPr>
            <w:tcW w:w="1651" w:type="dxa"/>
            <w:tcBorders>
              <w:bottom w:val="nil"/>
            </w:tcBorders>
          </w:tcPr>
          <w:p w14:paraId="11360CE9" w14:textId="77777777" w:rsidR="004120A7" w:rsidRPr="00F77711" w:rsidRDefault="003D4110" w:rsidP="001300E4">
            <w:pPr>
              <w:rPr>
                <w:b/>
                <w:color w:val="7F7F7F" w:themeColor="text1" w:themeTint="80"/>
                <w:sz w:val="16"/>
                <w:szCs w:val="16"/>
              </w:rPr>
            </w:pPr>
            <w:r>
              <w:rPr>
                <w:b/>
                <w:color w:val="7F7F7F" w:themeColor="text1" w:themeTint="80"/>
                <w:sz w:val="16"/>
                <w:szCs w:val="16"/>
              </w:rPr>
              <w:t>TIME BASE / TENURE</w:t>
            </w:r>
          </w:p>
        </w:tc>
        <w:tc>
          <w:tcPr>
            <w:tcW w:w="959" w:type="dxa"/>
            <w:tcBorders>
              <w:bottom w:val="nil"/>
            </w:tcBorders>
          </w:tcPr>
          <w:p w14:paraId="6199F972" w14:textId="77777777" w:rsidR="004120A7" w:rsidRPr="00F77711" w:rsidRDefault="004120A7" w:rsidP="001300E4">
            <w:pPr>
              <w:rPr>
                <w:b/>
                <w:color w:val="7F7F7F" w:themeColor="text1" w:themeTint="80"/>
                <w:sz w:val="16"/>
                <w:szCs w:val="16"/>
              </w:rPr>
            </w:pPr>
            <w:r>
              <w:rPr>
                <w:b/>
                <w:color w:val="7F7F7F" w:themeColor="text1" w:themeTint="80"/>
                <w:sz w:val="16"/>
                <w:szCs w:val="16"/>
              </w:rPr>
              <w:t>CBID</w:t>
            </w:r>
          </w:p>
        </w:tc>
        <w:tc>
          <w:tcPr>
            <w:tcW w:w="955" w:type="dxa"/>
            <w:gridSpan w:val="2"/>
            <w:tcBorders>
              <w:bottom w:val="nil"/>
            </w:tcBorders>
          </w:tcPr>
          <w:p w14:paraId="6B036A18" w14:textId="77777777" w:rsidR="004120A7" w:rsidRPr="00F77711" w:rsidRDefault="004120A7" w:rsidP="001300E4">
            <w:pPr>
              <w:rPr>
                <w:b/>
                <w:color w:val="7F7F7F" w:themeColor="text1" w:themeTint="80"/>
                <w:sz w:val="16"/>
                <w:szCs w:val="16"/>
              </w:rPr>
            </w:pPr>
            <w:r>
              <w:rPr>
                <w:b/>
                <w:color w:val="7F7F7F" w:themeColor="text1" w:themeTint="80"/>
                <w:sz w:val="16"/>
                <w:szCs w:val="16"/>
              </w:rPr>
              <w:t>WWG</w:t>
            </w:r>
          </w:p>
        </w:tc>
        <w:tc>
          <w:tcPr>
            <w:tcW w:w="1385" w:type="dxa"/>
            <w:gridSpan w:val="2"/>
            <w:tcBorders>
              <w:bottom w:val="nil"/>
            </w:tcBorders>
          </w:tcPr>
          <w:p w14:paraId="7D0A1932" w14:textId="77777777" w:rsidR="004120A7" w:rsidRPr="00F77711" w:rsidRDefault="004120A7" w:rsidP="001300E4">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6A5A95">
        <w:tc>
          <w:tcPr>
            <w:tcW w:w="5940" w:type="dxa"/>
            <w:gridSpan w:val="3"/>
            <w:vMerge/>
            <w:tcBorders>
              <w:bottom w:val="single" w:sz="4" w:space="0" w:color="auto"/>
            </w:tcBorders>
            <w:vAlign w:val="center"/>
          </w:tcPr>
          <w:p w14:paraId="426468C3" w14:textId="77777777" w:rsidR="004120A7" w:rsidRPr="004F48BB" w:rsidRDefault="004120A7" w:rsidP="001300E4">
            <w:pPr>
              <w:rPr>
                <w:b/>
              </w:rPr>
            </w:pPr>
          </w:p>
        </w:tc>
        <w:tc>
          <w:tcPr>
            <w:tcW w:w="1651" w:type="dxa"/>
            <w:tcBorders>
              <w:top w:val="nil"/>
              <w:bottom w:val="single" w:sz="4" w:space="0" w:color="auto"/>
            </w:tcBorders>
            <w:vAlign w:val="center"/>
          </w:tcPr>
          <w:p w14:paraId="2113CD6B" w14:textId="4A3BE6CB" w:rsidR="004120A7" w:rsidRPr="00167A73" w:rsidRDefault="004F48BB" w:rsidP="001300E4">
            <w:pPr>
              <w:spacing w:before="40" w:after="40"/>
            </w:pPr>
            <w:r>
              <w:t>FT</w:t>
            </w:r>
          </w:p>
        </w:tc>
        <w:tc>
          <w:tcPr>
            <w:tcW w:w="959" w:type="dxa"/>
            <w:tcBorders>
              <w:top w:val="nil"/>
              <w:bottom w:val="single" w:sz="4" w:space="0" w:color="auto"/>
            </w:tcBorders>
            <w:vAlign w:val="center"/>
          </w:tcPr>
          <w:p w14:paraId="0FBC4DC7" w14:textId="05388E24" w:rsidR="004120A7" w:rsidRPr="00167A73" w:rsidRDefault="00527F7B" w:rsidP="001300E4">
            <w:r>
              <w:t>S</w:t>
            </w:r>
            <w:r w:rsidR="00361930">
              <w:t>01</w:t>
            </w:r>
          </w:p>
        </w:tc>
        <w:tc>
          <w:tcPr>
            <w:tcW w:w="955" w:type="dxa"/>
            <w:gridSpan w:val="2"/>
            <w:tcBorders>
              <w:top w:val="nil"/>
              <w:bottom w:val="single" w:sz="4" w:space="0" w:color="auto"/>
            </w:tcBorders>
            <w:vAlign w:val="center"/>
          </w:tcPr>
          <w:p w14:paraId="46007ED8" w14:textId="46F3D474" w:rsidR="004120A7" w:rsidRPr="00167A73" w:rsidRDefault="004120A7" w:rsidP="001300E4"/>
        </w:tc>
        <w:tc>
          <w:tcPr>
            <w:tcW w:w="1385" w:type="dxa"/>
            <w:gridSpan w:val="2"/>
            <w:tcBorders>
              <w:top w:val="nil"/>
              <w:bottom w:val="single" w:sz="4" w:space="0" w:color="auto"/>
            </w:tcBorders>
            <w:vAlign w:val="center"/>
          </w:tcPr>
          <w:p w14:paraId="1C0EFD1D" w14:textId="6D0B4ED8" w:rsidR="004120A7" w:rsidRPr="00167A73" w:rsidRDefault="004120A7" w:rsidP="001300E4">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361930">
              <w:rPr>
                <w:sz w:val="16"/>
                <w:szCs w:val="16"/>
              </w:rPr>
              <w:fldChar w:fldCharType="begin">
                <w:ffData>
                  <w:name w:val="Check2"/>
                  <w:enabled/>
                  <w:calcOnExit w:val="0"/>
                  <w:checkBox>
                    <w:sizeAuto/>
                    <w:default w:val="1"/>
                  </w:checkBox>
                </w:ffData>
              </w:fldChar>
            </w:r>
            <w:bookmarkStart w:id="0" w:name="Check2"/>
            <w:r w:rsidR="00361930">
              <w:rPr>
                <w:sz w:val="16"/>
                <w:szCs w:val="16"/>
              </w:rPr>
              <w:instrText xml:space="preserve"> FORMCHECKBOX </w:instrText>
            </w:r>
            <w:r w:rsidR="00361930">
              <w:rPr>
                <w:sz w:val="16"/>
                <w:szCs w:val="16"/>
              </w:rPr>
            </w:r>
            <w:r w:rsidR="00361930">
              <w:rPr>
                <w:sz w:val="16"/>
                <w:szCs w:val="16"/>
              </w:rPr>
              <w:fldChar w:fldCharType="separate"/>
            </w:r>
            <w:r w:rsidR="00361930">
              <w:rPr>
                <w:sz w:val="16"/>
                <w:szCs w:val="16"/>
              </w:rPr>
              <w:fldChar w:fldCharType="end"/>
            </w:r>
            <w:bookmarkEnd w:id="0"/>
          </w:p>
        </w:tc>
      </w:tr>
      <w:tr w:rsidR="004120A7" w:rsidRPr="002E1CA3" w14:paraId="3C4D39A4" w14:textId="77777777" w:rsidTr="00DB2AD3">
        <w:tc>
          <w:tcPr>
            <w:tcW w:w="5940" w:type="dxa"/>
            <w:gridSpan w:val="3"/>
            <w:tcBorders>
              <w:bottom w:val="nil"/>
            </w:tcBorders>
          </w:tcPr>
          <w:p w14:paraId="52E4EDA6" w14:textId="77777777" w:rsidR="004120A7" w:rsidRPr="004F48BB" w:rsidRDefault="004120A7" w:rsidP="001300E4">
            <w:pPr>
              <w:rPr>
                <w:b/>
                <w:color w:val="7F7F7F" w:themeColor="text1" w:themeTint="80"/>
                <w:sz w:val="16"/>
                <w:szCs w:val="16"/>
              </w:rPr>
            </w:pPr>
            <w:r w:rsidRPr="004F48BB">
              <w:rPr>
                <w:b/>
                <w:color w:val="7F7F7F" w:themeColor="text1" w:themeTint="80"/>
                <w:sz w:val="16"/>
                <w:szCs w:val="16"/>
              </w:rPr>
              <w:t>LOCATION</w:t>
            </w:r>
          </w:p>
        </w:tc>
        <w:tc>
          <w:tcPr>
            <w:tcW w:w="2912" w:type="dxa"/>
            <w:gridSpan w:val="3"/>
            <w:tcBorders>
              <w:bottom w:val="nil"/>
            </w:tcBorders>
          </w:tcPr>
          <w:p w14:paraId="337DE7E6" w14:textId="77777777" w:rsidR="004120A7" w:rsidRPr="00F77711" w:rsidRDefault="004120A7" w:rsidP="001300E4">
            <w:pPr>
              <w:rPr>
                <w:b/>
                <w:color w:val="7F7F7F" w:themeColor="text1" w:themeTint="80"/>
                <w:sz w:val="16"/>
                <w:szCs w:val="16"/>
              </w:rPr>
            </w:pPr>
            <w:r>
              <w:rPr>
                <w:b/>
                <w:color w:val="7F7F7F" w:themeColor="text1" w:themeTint="80"/>
                <w:sz w:val="16"/>
                <w:szCs w:val="16"/>
              </w:rPr>
              <w:t>INCUMBENT</w:t>
            </w:r>
          </w:p>
        </w:tc>
        <w:tc>
          <w:tcPr>
            <w:tcW w:w="2038" w:type="dxa"/>
            <w:gridSpan w:val="3"/>
            <w:tcBorders>
              <w:bottom w:val="nil"/>
            </w:tcBorders>
          </w:tcPr>
          <w:p w14:paraId="0036404B" w14:textId="77777777" w:rsidR="004120A7" w:rsidRPr="00F77711" w:rsidRDefault="004120A7" w:rsidP="001300E4">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DB2AD3">
        <w:tc>
          <w:tcPr>
            <w:tcW w:w="5940" w:type="dxa"/>
            <w:gridSpan w:val="3"/>
            <w:tcBorders>
              <w:top w:val="nil"/>
              <w:bottom w:val="single" w:sz="4" w:space="0" w:color="auto"/>
            </w:tcBorders>
            <w:vAlign w:val="center"/>
          </w:tcPr>
          <w:p w14:paraId="79A90B7D" w14:textId="1EC3F3F4" w:rsidR="004120A7" w:rsidRPr="00167A73" w:rsidRDefault="00171B19" w:rsidP="00A35021">
            <w:r>
              <w:rPr>
                <w:color w:val="0000FF"/>
              </w:rPr>
              <w:t>Corcoran</w:t>
            </w:r>
          </w:p>
        </w:tc>
        <w:tc>
          <w:tcPr>
            <w:tcW w:w="2912" w:type="dxa"/>
            <w:gridSpan w:val="3"/>
            <w:tcBorders>
              <w:top w:val="nil"/>
              <w:bottom w:val="single" w:sz="4" w:space="0" w:color="auto"/>
            </w:tcBorders>
            <w:vAlign w:val="center"/>
          </w:tcPr>
          <w:p w14:paraId="652AAA80" w14:textId="374380A2" w:rsidR="004120A7" w:rsidRPr="00167A73" w:rsidRDefault="004120A7" w:rsidP="001300E4"/>
        </w:tc>
        <w:tc>
          <w:tcPr>
            <w:tcW w:w="2038" w:type="dxa"/>
            <w:gridSpan w:val="3"/>
            <w:tcBorders>
              <w:top w:val="nil"/>
              <w:bottom w:val="single" w:sz="4" w:space="0" w:color="auto"/>
            </w:tcBorders>
            <w:vAlign w:val="center"/>
          </w:tcPr>
          <w:p w14:paraId="30DBE683" w14:textId="01C60EA9" w:rsidR="004120A7" w:rsidRPr="00167A73" w:rsidRDefault="00610D9A" w:rsidP="00B4377C">
            <w:r>
              <w:rPr>
                <w:color w:val="0000FF"/>
              </w:rPr>
              <w:t>01/22/2025</w:t>
            </w:r>
          </w:p>
        </w:tc>
      </w:tr>
      <w:tr w:rsidR="004120A7" w:rsidRPr="002E1CA3" w14:paraId="3256F39E" w14:textId="77777777" w:rsidTr="00BD6E64">
        <w:tc>
          <w:tcPr>
            <w:tcW w:w="10890" w:type="dxa"/>
            <w:gridSpan w:val="9"/>
            <w:tcBorders>
              <w:bottom w:val="single" w:sz="4" w:space="0" w:color="auto"/>
            </w:tcBorders>
            <w:shd w:val="clear" w:color="auto" w:fill="A6A6A6" w:themeFill="background1" w:themeFillShade="A6"/>
          </w:tcPr>
          <w:p w14:paraId="181D2D13" w14:textId="158508A0" w:rsidR="004120A7" w:rsidRPr="002E1CA3" w:rsidRDefault="004120A7" w:rsidP="001300E4">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BD6E64">
        <w:tc>
          <w:tcPr>
            <w:tcW w:w="10890" w:type="dxa"/>
            <w:gridSpan w:val="9"/>
            <w:tcBorders>
              <w:top w:val="nil"/>
              <w:bottom w:val="single" w:sz="4" w:space="0" w:color="auto"/>
            </w:tcBorders>
          </w:tcPr>
          <w:p w14:paraId="7F592DBA" w14:textId="77777777" w:rsidR="00AB3CBB" w:rsidRDefault="00632FF7" w:rsidP="00AB3CBB">
            <w:pPr>
              <w:rPr>
                <w:rFonts w:cs="Arial"/>
                <w:b/>
                <w:bCs/>
                <w:sz w:val="20"/>
              </w:rPr>
            </w:pPr>
            <w:r w:rsidRPr="00F667B8">
              <w:rPr>
                <w:rFonts w:cs="Arial"/>
                <w:b/>
                <w:bCs/>
                <w:sz w:val="20"/>
              </w:rPr>
              <w:t>Mission</w:t>
            </w:r>
          </w:p>
          <w:p w14:paraId="0F9B57FA" w14:textId="39F1766E" w:rsidR="00AB3CBB" w:rsidRDefault="00AB3CBB" w:rsidP="00AB3CBB">
            <w:pPr>
              <w:rPr>
                <w:rFonts w:cs="Arial"/>
                <w:sz w:val="20"/>
              </w:rPr>
            </w:pPr>
            <w:r w:rsidRPr="004A1018">
              <w:rPr>
                <w:rFonts w:cs="Arial"/>
                <w:sz w:val="20"/>
              </w:rPr>
              <w:t>To facilitate the successful reintegration of the individuals in our care back to their communities equipped with the tools to be drug-free, healthy, and employable members of society by providing education, treatment, rehabilitative, and restorative justice programs, all in a safe and humane environment.</w:t>
            </w:r>
          </w:p>
          <w:p w14:paraId="1B9170FC" w14:textId="4192EE7D" w:rsidR="00897B4D" w:rsidRDefault="00632FF7" w:rsidP="00AB3CBB">
            <w:pPr>
              <w:jc w:val="both"/>
              <w:rPr>
                <w:rFonts w:cs="Arial"/>
                <w:b/>
                <w:bCs/>
                <w:sz w:val="20"/>
              </w:rPr>
            </w:pPr>
            <w:r w:rsidRPr="00F667B8">
              <w:rPr>
                <w:rFonts w:cs="Arial"/>
                <w:b/>
                <w:bCs/>
                <w:sz w:val="20"/>
              </w:rPr>
              <w:t>Vision</w:t>
            </w:r>
          </w:p>
          <w:p w14:paraId="4CCCB356" w14:textId="71AD5305" w:rsidR="00AB3CBB" w:rsidRPr="002E1CA3" w:rsidRDefault="00AB3CBB" w:rsidP="00AB3CBB">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BD6E64">
        <w:tc>
          <w:tcPr>
            <w:tcW w:w="10890" w:type="dxa"/>
            <w:gridSpan w:val="9"/>
            <w:tcBorders>
              <w:bottom w:val="single" w:sz="4" w:space="0" w:color="auto"/>
            </w:tcBorders>
            <w:shd w:val="clear" w:color="auto" w:fill="A6A6A6" w:themeFill="background1" w:themeFillShade="A6"/>
          </w:tcPr>
          <w:p w14:paraId="42AA0505" w14:textId="3291D27A" w:rsidR="004120A7" w:rsidRPr="002E1CA3" w:rsidRDefault="004120A7" w:rsidP="001300E4">
            <w:pPr>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BD6E64">
        <w:tc>
          <w:tcPr>
            <w:tcW w:w="10890" w:type="dxa"/>
            <w:gridSpan w:val="9"/>
            <w:tcBorders>
              <w:top w:val="nil"/>
              <w:bottom w:val="single" w:sz="4" w:space="0" w:color="auto"/>
            </w:tcBorders>
          </w:tcPr>
          <w:p w14:paraId="0D153408" w14:textId="39F5F603" w:rsidR="00897B4D" w:rsidRPr="004120A7" w:rsidRDefault="00AB3CBB" w:rsidP="00AA7461">
            <w:pPr>
              <w:jc w:val="both"/>
              <w:rPr>
                <w:sz w:val="20"/>
                <w:szCs w:val="20"/>
              </w:rPr>
            </w:pPr>
            <w:r w:rsidRPr="00AA247F">
              <w:rPr>
                <w:sz w:val="20"/>
                <w:szCs w:val="20"/>
              </w:rPr>
              <w:t>The California Department of Corrections and Rehabilitation (CDCR) and California Correctional Health Care Services (CCHCS) are committed to building and fostering a diverse workplace. We believe cultural diversity, backgrounds, experiences, perspectives, and unique identities should be honored, valued, and supported. We believe all staff should be empowered. CDCR/CCHCS are proud to foster inclusion and representation at all levels of both Departments.</w:t>
            </w:r>
          </w:p>
        </w:tc>
      </w:tr>
      <w:tr w:rsidR="004120A7" w:rsidRPr="002E1CA3" w14:paraId="7AE66C03" w14:textId="77777777" w:rsidTr="00BD6E64">
        <w:tc>
          <w:tcPr>
            <w:tcW w:w="10890" w:type="dxa"/>
            <w:gridSpan w:val="9"/>
            <w:tcBorders>
              <w:bottom w:val="single" w:sz="4" w:space="0" w:color="auto"/>
            </w:tcBorders>
            <w:shd w:val="clear" w:color="auto" w:fill="A6A6A6" w:themeFill="background1" w:themeFillShade="A6"/>
          </w:tcPr>
          <w:p w14:paraId="3AFC44C1" w14:textId="77777777" w:rsidR="004120A7" w:rsidRPr="002E1CA3" w:rsidRDefault="004120A7" w:rsidP="001300E4">
            <w:pPr>
              <w:rPr>
                <w:b/>
                <w:sz w:val="20"/>
                <w:szCs w:val="20"/>
              </w:rPr>
            </w:pPr>
            <w:r>
              <w:rPr>
                <w:b/>
                <w:sz w:val="20"/>
                <w:szCs w:val="20"/>
              </w:rPr>
              <w:t>DIVISION OVERVIEW</w:t>
            </w:r>
          </w:p>
        </w:tc>
      </w:tr>
      <w:tr w:rsidR="004120A7" w:rsidRPr="00F77711" w14:paraId="206E4E14" w14:textId="77777777" w:rsidTr="00BD6E64">
        <w:tc>
          <w:tcPr>
            <w:tcW w:w="10890" w:type="dxa"/>
            <w:gridSpan w:val="9"/>
            <w:tcBorders>
              <w:top w:val="single" w:sz="4" w:space="0" w:color="auto"/>
              <w:left w:val="single" w:sz="4" w:space="0" w:color="auto"/>
              <w:bottom w:val="nil"/>
              <w:right w:val="single" w:sz="4" w:space="0" w:color="auto"/>
            </w:tcBorders>
          </w:tcPr>
          <w:p w14:paraId="74CABAD4" w14:textId="77777777" w:rsidR="004120A7" w:rsidRPr="00F77711" w:rsidRDefault="004120A7" w:rsidP="001300E4">
            <w:pPr>
              <w:rPr>
                <w:b/>
                <w:color w:val="7F7F7F" w:themeColor="text1" w:themeTint="80"/>
                <w:sz w:val="16"/>
                <w:szCs w:val="16"/>
              </w:rPr>
            </w:pPr>
            <w:r w:rsidRPr="00F77711">
              <w:rPr>
                <w:b/>
                <w:color w:val="7F7F7F" w:themeColor="text1" w:themeTint="80"/>
                <w:sz w:val="16"/>
                <w:szCs w:val="16"/>
              </w:rPr>
              <w:t xml:space="preserve">BRIEFLY DESCRIBE THE </w:t>
            </w:r>
            <w:r w:rsidR="00401674">
              <w:rPr>
                <w:b/>
                <w:color w:val="7F7F7F" w:themeColor="text1" w:themeTint="80"/>
                <w:sz w:val="16"/>
                <w:szCs w:val="16"/>
              </w:rPr>
              <w:t>DIVISION/</w:t>
            </w:r>
            <w:r>
              <w:rPr>
                <w:b/>
                <w:color w:val="7F7F7F" w:themeColor="text1" w:themeTint="80"/>
                <w:sz w:val="16"/>
                <w:szCs w:val="16"/>
              </w:rPr>
              <w:t>UNIT FUNCTIONS</w:t>
            </w:r>
          </w:p>
        </w:tc>
      </w:tr>
      <w:tr w:rsidR="004120A7" w:rsidRPr="002E1CA3" w14:paraId="1D26B89B" w14:textId="77777777" w:rsidTr="004124A3">
        <w:trPr>
          <w:trHeight w:val="823"/>
        </w:trPr>
        <w:tc>
          <w:tcPr>
            <w:tcW w:w="10890" w:type="dxa"/>
            <w:gridSpan w:val="9"/>
            <w:tcBorders>
              <w:top w:val="nil"/>
              <w:bottom w:val="single" w:sz="4" w:space="0" w:color="auto"/>
            </w:tcBorders>
          </w:tcPr>
          <w:p w14:paraId="0B88E0DA" w14:textId="4DDC1C71" w:rsidR="00897B4D" w:rsidRPr="00C74608" w:rsidRDefault="004124A3" w:rsidP="00527F7B">
            <w:pPr>
              <w:autoSpaceDE w:val="0"/>
              <w:autoSpaceDN w:val="0"/>
              <w:adjustRightInd w:val="0"/>
              <w:jc w:val="both"/>
              <w:rPr>
                <w:rFonts w:eastAsia="Times New Roman" w:cstheme="minorHAnsi"/>
                <w:sz w:val="20"/>
                <w:szCs w:val="20"/>
              </w:rPr>
            </w:pPr>
            <w:r w:rsidRPr="00C74608">
              <w:rPr>
                <w:rFonts w:cstheme="minorHAnsi"/>
                <w:sz w:val="20"/>
                <w:szCs w:val="20"/>
              </w:rPr>
              <w:t>You are a valued member of the Department’s team. You are expected to work cooperatively with team members and others to enable the Department to provide the highest level of service possible. Your creativity and ingenuity are encouraged. Your efforts to treat others fairly, honestly and with respect are critical to the success of the Department’s mission.</w:t>
            </w:r>
          </w:p>
        </w:tc>
      </w:tr>
      <w:tr w:rsidR="002E1CA3" w:rsidRPr="002E1CA3" w14:paraId="0E11BCC8" w14:textId="77777777" w:rsidTr="00BD6E64">
        <w:tc>
          <w:tcPr>
            <w:tcW w:w="10890" w:type="dxa"/>
            <w:gridSpan w:val="9"/>
            <w:tcBorders>
              <w:bottom w:val="single" w:sz="4" w:space="0" w:color="auto"/>
            </w:tcBorders>
            <w:shd w:val="clear" w:color="auto" w:fill="A6A6A6" w:themeFill="background1" w:themeFillShade="A6"/>
          </w:tcPr>
          <w:p w14:paraId="7184C8A1" w14:textId="77777777" w:rsidR="00F20EC9" w:rsidRPr="002E1CA3" w:rsidRDefault="00F20EC9" w:rsidP="001300E4">
            <w:pPr>
              <w:rPr>
                <w:b/>
                <w:sz w:val="20"/>
                <w:szCs w:val="20"/>
              </w:rPr>
            </w:pPr>
            <w:r w:rsidRPr="002E1CA3">
              <w:rPr>
                <w:b/>
                <w:sz w:val="20"/>
                <w:szCs w:val="20"/>
              </w:rPr>
              <w:t>GENERAL STATEMENT</w:t>
            </w:r>
          </w:p>
        </w:tc>
      </w:tr>
      <w:tr w:rsidR="00F77711" w:rsidRPr="00F77711" w14:paraId="3649083B" w14:textId="77777777" w:rsidTr="00BD6E64">
        <w:tc>
          <w:tcPr>
            <w:tcW w:w="10890" w:type="dxa"/>
            <w:gridSpan w:val="9"/>
            <w:tcBorders>
              <w:top w:val="single" w:sz="4" w:space="0" w:color="auto"/>
              <w:left w:val="single" w:sz="4" w:space="0" w:color="auto"/>
              <w:bottom w:val="nil"/>
              <w:right w:val="single" w:sz="4" w:space="0" w:color="auto"/>
            </w:tcBorders>
          </w:tcPr>
          <w:p w14:paraId="5983F489" w14:textId="77777777" w:rsidR="00F20EC9" w:rsidRPr="00F77711" w:rsidRDefault="00F20EC9" w:rsidP="001300E4">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CF7EBD" w:rsidRPr="002E1CA3" w14:paraId="5CB118F8" w14:textId="77777777" w:rsidTr="00527F7B">
        <w:trPr>
          <w:trHeight w:val="662"/>
        </w:trPr>
        <w:tc>
          <w:tcPr>
            <w:tcW w:w="10890" w:type="dxa"/>
            <w:gridSpan w:val="9"/>
            <w:tcBorders>
              <w:top w:val="nil"/>
              <w:bottom w:val="single" w:sz="4" w:space="0" w:color="auto"/>
            </w:tcBorders>
          </w:tcPr>
          <w:p w14:paraId="54FF2EBE" w14:textId="7E5311E4" w:rsidR="00CF7EBD" w:rsidRPr="00CF7EBD" w:rsidRDefault="004124A3" w:rsidP="004124A3">
            <w:pPr>
              <w:jc w:val="both"/>
              <w:rPr>
                <w:rFonts w:cstheme="minorHAnsi"/>
                <w:sz w:val="20"/>
                <w:szCs w:val="20"/>
              </w:rPr>
            </w:pPr>
            <w:r w:rsidRPr="00CF7EBD">
              <w:rPr>
                <w:rFonts w:cstheme="minorHAnsi"/>
                <w:sz w:val="20"/>
                <w:szCs w:val="20"/>
              </w:rPr>
              <w:t xml:space="preserve">Effective on the date indicated, in accordance </w:t>
            </w:r>
            <w:r w:rsidRPr="00C814D1">
              <w:rPr>
                <w:rFonts w:cstheme="minorHAnsi"/>
                <w:sz w:val="20"/>
                <w:szCs w:val="20"/>
              </w:rPr>
              <w:t>with state and departmental policies and procedures, and under general supervision from the Accounting Administrator I</w:t>
            </w:r>
            <w:r>
              <w:rPr>
                <w:rFonts w:cstheme="minorHAnsi"/>
                <w:sz w:val="20"/>
                <w:szCs w:val="20"/>
              </w:rPr>
              <w:t>I</w:t>
            </w:r>
            <w:r w:rsidRPr="00C814D1">
              <w:rPr>
                <w:rFonts w:cstheme="minorHAnsi"/>
                <w:sz w:val="20"/>
                <w:szCs w:val="20"/>
              </w:rPr>
              <w:t xml:space="preserve">, the </w:t>
            </w:r>
            <w:r>
              <w:rPr>
                <w:rFonts w:cstheme="minorHAnsi"/>
                <w:sz w:val="20"/>
                <w:szCs w:val="20"/>
              </w:rPr>
              <w:t xml:space="preserve"> Accounting Administrator I Supervisor </w:t>
            </w:r>
            <w:r w:rsidRPr="00CF7EBD">
              <w:rPr>
                <w:rFonts w:cstheme="minorHAnsi"/>
                <w:sz w:val="20"/>
                <w:szCs w:val="20"/>
              </w:rPr>
              <w:t xml:space="preserve">is assigned the following duties and responsibilities described below. This position </w:t>
            </w:r>
            <w:r>
              <w:rPr>
                <w:rFonts w:cstheme="minorHAnsi"/>
                <w:sz w:val="20"/>
                <w:szCs w:val="20"/>
              </w:rPr>
              <w:t>includes</w:t>
            </w:r>
            <w:r w:rsidRPr="00CF7EBD">
              <w:rPr>
                <w:rFonts w:cstheme="minorHAnsi"/>
                <w:sz w:val="20"/>
                <w:szCs w:val="20"/>
              </w:rPr>
              <w:t xml:space="preserve"> supervisory responsibility.  </w:t>
            </w:r>
          </w:p>
        </w:tc>
      </w:tr>
      <w:tr w:rsidR="00D91900" w:rsidRPr="002E1CA3" w14:paraId="63CD6B82" w14:textId="77777777" w:rsidTr="00511280">
        <w:tc>
          <w:tcPr>
            <w:tcW w:w="964" w:type="dxa"/>
            <w:tcBorders>
              <w:top w:val="single" w:sz="4" w:space="0" w:color="auto"/>
              <w:bottom w:val="single" w:sz="4" w:space="0" w:color="auto"/>
            </w:tcBorders>
            <w:shd w:val="clear" w:color="auto" w:fill="A6A6A6" w:themeFill="background1" w:themeFillShade="A6"/>
          </w:tcPr>
          <w:p w14:paraId="1117DC28" w14:textId="77777777" w:rsidR="00D91900" w:rsidRPr="002E1CA3" w:rsidRDefault="00D91900" w:rsidP="00D91900">
            <w:pPr>
              <w:rPr>
                <w:b/>
                <w:sz w:val="16"/>
                <w:szCs w:val="16"/>
              </w:rPr>
            </w:pPr>
            <w:r w:rsidRPr="002E1CA3">
              <w:rPr>
                <w:b/>
                <w:sz w:val="16"/>
                <w:szCs w:val="16"/>
              </w:rPr>
              <w:t>% of time performing duties</w:t>
            </w:r>
          </w:p>
        </w:tc>
        <w:tc>
          <w:tcPr>
            <w:tcW w:w="9926" w:type="dxa"/>
            <w:gridSpan w:val="8"/>
            <w:tcBorders>
              <w:top w:val="single" w:sz="4" w:space="0" w:color="auto"/>
              <w:bottom w:val="single" w:sz="4" w:space="0" w:color="auto"/>
            </w:tcBorders>
            <w:shd w:val="clear" w:color="auto" w:fill="A6A6A6" w:themeFill="background1" w:themeFillShade="A6"/>
          </w:tcPr>
          <w:p w14:paraId="5B6599E2" w14:textId="77777777" w:rsidR="00D91900" w:rsidRPr="002E1CA3" w:rsidRDefault="00D91900" w:rsidP="00D91900">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C74608" w:rsidRPr="002E1CA3" w14:paraId="54E6F89F" w14:textId="77777777" w:rsidTr="00527F7B">
        <w:trPr>
          <w:trHeight w:val="1291"/>
        </w:trPr>
        <w:tc>
          <w:tcPr>
            <w:tcW w:w="964" w:type="dxa"/>
            <w:tcBorders>
              <w:top w:val="single" w:sz="4" w:space="0" w:color="auto"/>
              <w:bottom w:val="single" w:sz="4" w:space="0" w:color="auto"/>
              <w:right w:val="single" w:sz="4" w:space="0" w:color="auto"/>
            </w:tcBorders>
            <w:shd w:val="clear" w:color="auto" w:fill="auto"/>
          </w:tcPr>
          <w:p w14:paraId="5BB25088" w14:textId="4E26BF35" w:rsidR="00C74608" w:rsidRDefault="004124A3" w:rsidP="00C74608">
            <w:pPr>
              <w:jc w:val="center"/>
              <w:rPr>
                <w:sz w:val="20"/>
                <w:szCs w:val="20"/>
              </w:rPr>
            </w:pPr>
            <w:r>
              <w:rPr>
                <w:sz w:val="20"/>
                <w:szCs w:val="20"/>
              </w:rPr>
              <w:t>30</w:t>
            </w:r>
            <w:r w:rsidR="00C74608">
              <w:rPr>
                <w:sz w:val="20"/>
                <w:szCs w:val="20"/>
              </w:rPr>
              <w:t>%</w:t>
            </w:r>
          </w:p>
          <w:p w14:paraId="657A8B8A" w14:textId="4D075C21" w:rsidR="00C74608" w:rsidRPr="00C87806" w:rsidRDefault="00C74608" w:rsidP="00C74608">
            <w:pPr>
              <w:rPr>
                <w:sz w:val="20"/>
                <w:szCs w:val="20"/>
              </w:rPr>
            </w:pPr>
          </w:p>
        </w:tc>
        <w:tc>
          <w:tcPr>
            <w:tcW w:w="9926" w:type="dxa"/>
            <w:gridSpan w:val="8"/>
            <w:tcBorders>
              <w:top w:val="single" w:sz="4" w:space="0" w:color="auto"/>
              <w:left w:val="single" w:sz="4" w:space="0" w:color="auto"/>
              <w:bottom w:val="single" w:sz="4" w:space="0" w:color="auto"/>
            </w:tcBorders>
            <w:shd w:val="clear" w:color="auto" w:fill="auto"/>
          </w:tcPr>
          <w:p w14:paraId="24139F32" w14:textId="0639D84B" w:rsidR="00C74608" w:rsidRPr="00CF7EBD" w:rsidRDefault="00925D98" w:rsidP="007851F1">
            <w:pPr>
              <w:jc w:val="both"/>
              <w:rPr>
                <w:rFonts w:cstheme="minorHAnsi"/>
                <w:sz w:val="20"/>
                <w:szCs w:val="20"/>
              </w:rPr>
            </w:pPr>
            <w:r>
              <w:rPr>
                <w:sz w:val="20"/>
                <w:szCs w:val="20"/>
              </w:rPr>
              <w:t xml:space="preserve">Supervises the work of technical, professional and semi-professional accounting staff performing mission functions to ensure adherence to quality standards, deadline, and proper procedures.  Assist in correcting errors or problems.  Provide employee with guidance in handling difficult or complex problems and in resolving escalated complaints or disputes.  Assist the Accounting Services (ASB) Manager in </w:t>
            </w:r>
            <w:r w:rsidR="00976E12">
              <w:rPr>
                <w:sz w:val="20"/>
                <w:szCs w:val="20"/>
              </w:rPr>
              <w:t>communicating the ASB</w:t>
            </w:r>
            <w:r>
              <w:rPr>
                <w:sz w:val="20"/>
                <w:szCs w:val="20"/>
              </w:rPr>
              <w:t xml:space="preserve"> </w:t>
            </w:r>
            <w:r w:rsidR="00976E12">
              <w:rPr>
                <w:sz w:val="20"/>
                <w:szCs w:val="20"/>
              </w:rPr>
              <w:t xml:space="preserve">Strategic Plan to all staff to ensure that expectations associated with the Mission, Values, Goals and Vision are being followed.  Provide staff with the tools, training, and the sharing of information to meet those expectations.  Plans, organizes, direct, and reviews the workload of the Travel Unit.  Duties include hiring, assigning, and training staff.  Prepares and monitors monthly and year-end work plans.  Prepares probation and performance reports for the unit staff. </w:t>
            </w:r>
          </w:p>
        </w:tc>
      </w:tr>
      <w:tr w:rsidR="00C74608" w:rsidRPr="002E1CA3" w14:paraId="1FAC6CBF" w14:textId="77777777" w:rsidTr="002C53DB">
        <w:trPr>
          <w:trHeight w:val="1821"/>
        </w:trPr>
        <w:tc>
          <w:tcPr>
            <w:tcW w:w="964" w:type="dxa"/>
            <w:tcBorders>
              <w:top w:val="single" w:sz="4" w:space="0" w:color="auto"/>
              <w:bottom w:val="single" w:sz="4" w:space="0" w:color="auto"/>
              <w:right w:val="single" w:sz="4" w:space="0" w:color="auto"/>
            </w:tcBorders>
            <w:shd w:val="clear" w:color="auto" w:fill="auto"/>
          </w:tcPr>
          <w:p w14:paraId="6E3BC43D" w14:textId="7D2E136A" w:rsidR="00C74608" w:rsidRDefault="004124A3" w:rsidP="00C74608">
            <w:pPr>
              <w:jc w:val="center"/>
              <w:rPr>
                <w:sz w:val="20"/>
                <w:szCs w:val="20"/>
              </w:rPr>
            </w:pPr>
            <w:r>
              <w:rPr>
                <w:sz w:val="20"/>
                <w:szCs w:val="20"/>
              </w:rPr>
              <w:t>30</w:t>
            </w:r>
            <w:r w:rsidR="00C74608" w:rsidRPr="002E1CA3">
              <w:rPr>
                <w:sz w:val="20"/>
                <w:szCs w:val="20"/>
              </w:rPr>
              <w:t>%</w:t>
            </w:r>
          </w:p>
        </w:tc>
        <w:tc>
          <w:tcPr>
            <w:tcW w:w="9926" w:type="dxa"/>
            <w:gridSpan w:val="8"/>
            <w:tcBorders>
              <w:top w:val="single" w:sz="4" w:space="0" w:color="auto"/>
              <w:left w:val="single" w:sz="4" w:space="0" w:color="auto"/>
              <w:bottom w:val="single" w:sz="4" w:space="0" w:color="auto"/>
            </w:tcBorders>
            <w:shd w:val="clear" w:color="auto" w:fill="auto"/>
          </w:tcPr>
          <w:p w14:paraId="05E43AB2" w14:textId="6A8A5A6D" w:rsidR="00527F7B" w:rsidRPr="002C53DB" w:rsidRDefault="00976E12" w:rsidP="00A71554">
            <w:pPr>
              <w:jc w:val="both"/>
              <w:rPr>
                <w:sz w:val="20"/>
                <w:szCs w:val="20"/>
              </w:rPr>
            </w:pPr>
            <w:r>
              <w:rPr>
                <w:sz w:val="20"/>
                <w:szCs w:val="20"/>
              </w:rPr>
              <w:t>Implement state governmental and departmental policies, procedures, and service standards in conjunction with upper management to ensure accurate and timely expenditure postings to various funds, appropriation</w:t>
            </w:r>
            <w:r w:rsidR="002C53DB">
              <w:rPr>
                <w:sz w:val="20"/>
                <w:szCs w:val="20"/>
              </w:rPr>
              <w:t>s and budgeted line items.  Interprets and communicates bargaining contracts, operational procedures, rules, policies and standards affecting the employee and travel reimbursement unit.  Review records and reports pertaining to production to verify details, monitoring work activities, and evaluate performance.  Ensures the staff accomplishes and maintains the appropriate level of quality, quantity, effectiveness and internal control.  Make adjustments on a regular basis to ensure compliance to new or changes to policies/directions.  Attendance of meeting and training may require overnight or out of town travel.</w:t>
            </w:r>
          </w:p>
        </w:tc>
      </w:tr>
      <w:tr w:rsidR="00CF7EBD" w:rsidRPr="002E1CA3" w14:paraId="069BEB5F" w14:textId="77777777" w:rsidTr="00511280">
        <w:tc>
          <w:tcPr>
            <w:tcW w:w="964" w:type="dxa"/>
            <w:tcBorders>
              <w:top w:val="single" w:sz="4" w:space="0" w:color="auto"/>
              <w:bottom w:val="single" w:sz="4" w:space="0" w:color="auto"/>
              <w:right w:val="single" w:sz="4" w:space="0" w:color="auto"/>
            </w:tcBorders>
            <w:shd w:val="clear" w:color="auto" w:fill="auto"/>
          </w:tcPr>
          <w:p w14:paraId="16152760" w14:textId="466BF58D" w:rsidR="00CF7EBD" w:rsidRDefault="00610D9A" w:rsidP="00CF7EBD">
            <w:pPr>
              <w:jc w:val="center"/>
              <w:rPr>
                <w:sz w:val="20"/>
                <w:szCs w:val="20"/>
              </w:rPr>
            </w:pPr>
            <w:r>
              <w:rPr>
                <w:sz w:val="20"/>
                <w:szCs w:val="20"/>
              </w:rPr>
              <w:t>25</w:t>
            </w:r>
            <w:r w:rsidR="00CF7EBD">
              <w:rPr>
                <w:sz w:val="20"/>
                <w:szCs w:val="20"/>
              </w:rPr>
              <w:t>%</w:t>
            </w:r>
          </w:p>
        </w:tc>
        <w:tc>
          <w:tcPr>
            <w:tcW w:w="9926" w:type="dxa"/>
            <w:gridSpan w:val="8"/>
            <w:tcBorders>
              <w:top w:val="single" w:sz="4" w:space="0" w:color="auto"/>
              <w:left w:val="single" w:sz="4" w:space="0" w:color="auto"/>
              <w:bottom w:val="single" w:sz="4" w:space="0" w:color="auto"/>
            </w:tcBorders>
            <w:shd w:val="clear" w:color="auto" w:fill="auto"/>
          </w:tcPr>
          <w:p w14:paraId="4494415A" w14:textId="2C283690" w:rsidR="00CF7EBD" w:rsidRPr="00CF7EBD" w:rsidRDefault="00A40470" w:rsidP="00A40470">
            <w:pPr>
              <w:jc w:val="both"/>
              <w:rPr>
                <w:rFonts w:cstheme="minorHAnsi"/>
                <w:sz w:val="20"/>
                <w:szCs w:val="20"/>
              </w:rPr>
            </w:pPr>
            <w:r>
              <w:rPr>
                <w:rFonts w:cstheme="minorHAnsi"/>
                <w:sz w:val="20"/>
                <w:szCs w:val="20"/>
              </w:rPr>
              <w:t>Recruits, interviews and selects employees.  Trains and instructs employees in job duties and department policies or arrange for necessary training to be provided.  Discuss job performance problems with employee to identify causes and issues and work on resolving problems.  Evaluates employees’ job performance and conformance to regulations and recommend appropriate personnel action.  Prepares personnel documents to hire, supervises and evaluate staff. Ensure and encourage various training and development of staff.  Responsible for enabling and complying with the mandatory training for staff and leadership training.</w:t>
            </w:r>
          </w:p>
        </w:tc>
      </w:tr>
      <w:tr w:rsidR="00CF7EBD" w:rsidRPr="002E1CA3" w14:paraId="4D0AD66A" w14:textId="77777777" w:rsidTr="00511280">
        <w:tc>
          <w:tcPr>
            <w:tcW w:w="964" w:type="dxa"/>
            <w:tcBorders>
              <w:top w:val="single" w:sz="4" w:space="0" w:color="auto"/>
              <w:bottom w:val="single" w:sz="4" w:space="0" w:color="auto"/>
              <w:right w:val="single" w:sz="4" w:space="0" w:color="auto"/>
            </w:tcBorders>
            <w:shd w:val="clear" w:color="auto" w:fill="auto"/>
          </w:tcPr>
          <w:p w14:paraId="17B05671" w14:textId="13ED0E6D" w:rsidR="00CF7EBD" w:rsidRPr="002E1CA3" w:rsidRDefault="004124A3" w:rsidP="00CF7EBD">
            <w:pPr>
              <w:jc w:val="center"/>
              <w:rPr>
                <w:sz w:val="20"/>
                <w:szCs w:val="20"/>
              </w:rPr>
            </w:pPr>
            <w:r>
              <w:rPr>
                <w:sz w:val="20"/>
                <w:szCs w:val="20"/>
              </w:rPr>
              <w:lastRenderedPageBreak/>
              <w:t>10</w:t>
            </w:r>
            <w:r w:rsidR="00CF7EBD">
              <w:rPr>
                <w:sz w:val="20"/>
                <w:szCs w:val="20"/>
              </w:rPr>
              <w:t>%</w:t>
            </w:r>
          </w:p>
        </w:tc>
        <w:tc>
          <w:tcPr>
            <w:tcW w:w="9926" w:type="dxa"/>
            <w:gridSpan w:val="8"/>
            <w:tcBorders>
              <w:top w:val="single" w:sz="4" w:space="0" w:color="auto"/>
              <w:left w:val="single" w:sz="4" w:space="0" w:color="auto"/>
              <w:bottom w:val="single" w:sz="4" w:space="0" w:color="auto"/>
            </w:tcBorders>
            <w:shd w:val="clear" w:color="auto" w:fill="auto"/>
          </w:tcPr>
          <w:p w14:paraId="62F0DAE8" w14:textId="31EE7080" w:rsidR="00CF7EBD" w:rsidRPr="00CF7EBD" w:rsidRDefault="00FB2012" w:rsidP="00CF7EBD">
            <w:pPr>
              <w:jc w:val="both"/>
              <w:rPr>
                <w:rFonts w:ascii="Calibri" w:hAnsi="Calibri" w:cs="Calibri"/>
                <w:sz w:val="20"/>
                <w:szCs w:val="20"/>
              </w:rPr>
            </w:pPr>
            <w:r>
              <w:rPr>
                <w:rFonts w:ascii="Calibri" w:hAnsi="Calibri" w:cs="Calibri"/>
                <w:sz w:val="20"/>
                <w:szCs w:val="20"/>
              </w:rPr>
              <w:t>Special projects, write and/or reviews Financial Information Memos, Travel Bulletins and other fiscal policies/procedures affecting institutions/program and ASB.  Ensures their work groups recognize and maintain the appropriate level of quality, effectiveness, internal control, and separation of duties within the Accounting Office to ensure the safety and integrity of departmental assets.</w:t>
            </w:r>
          </w:p>
        </w:tc>
      </w:tr>
      <w:tr w:rsidR="00610D9A" w:rsidRPr="002E1CA3" w14:paraId="4B82113F" w14:textId="77777777" w:rsidTr="00511280">
        <w:tc>
          <w:tcPr>
            <w:tcW w:w="964" w:type="dxa"/>
            <w:tcBorders>
              <w:top w:val="single" w:sz="4" w:space="0" w:color="auto"/>
              <w:bottom w:val="single" w:sz="4" w:space="0" w:color="auto"/>
              <w:right w:val="single" w:sz="4" w:space="0" w:color="auto"/>
            </w:tcBorders>
            <w:shd w:val="clear" w:color="auto" w:fill="auto"/>
          </w:tcPr>
          <w:p w14:paraId="23CD30CB" w14:textId="3FAD8EF5" w:rsidR="00610D9A" w:rsidRDefault="00610D9A" w:rsidP="00CF7EBD">
            <w:pPr>
              <w:jc w:val="center"/>
              <w:rPr>
                <w:sz w:val="20"/>
                <w:szCs w:val="20"/>
              </w:rPr>
            </w:pPr>
            <w:r>
              <w:rPr>
                <w:sz w:val="20"/>
                <w:szCs w:val="20"/>
              </w:rPr>
              <w:t>5%</w:t>
            </w:r>
          </w:p>
        </w:tc>
        <w:tc>
          <w:tcPr>
            <w:tcW w:w="9926" w:type="dxa"/>
            <w:gridSpan w:val="8"/>
            <w:tcBorders>
              <w:top w:val="single" w:sz="4" w:space="0" w:color="auto"/>
              <w:left w:val="single" w:sz="4" w:space="0" w:color="auto"/>
              <w:bottom w:val="single" w:sz="4" w:space="0" w:color="auto"/>
            </w:tcBorders>
            <w:shd w:val="clear" w:color="auto" w:fill="auto"/>
          </w:tcPr>
          <w:p w14:paraId="11D5A0AF" w14:textId="49E10743" w:rsidR="00610D9A" w:rsidRPr="00610D9A" w:rsidRDefault="00610D9A" w:rsidP="00610D9A">
            <w:pPr>
              <w:jc w:val="both"/>
              <w:rPr>
                <w:sz w:val="20"/>
                <w:szCs w:val="20"/>
              </w:rPr>
            </w:pPr>
            <w:r w:rsidRPr="00A830C4">
              <w:rPr>
                <w:sz w:val="20"/>
                <w:szCs w:val="20"/>
              </w:rPr>
              <w:t>Provides regular updates, implementation or interpretation of ASB’s Office Policies and Expectations Handbook and Employee Expectations memos and other documents to direct reports.  Works with the chain of command and other programs/units for clarification of and compliance to policies and procedures related to reasonable accommodation, employee wellness, injury prevention, telework, travel, training, etc.</w:t>
            </w:r>
            <w:r>
              <w:rPr>
                <w:sz w:val="20"/>
                <w:szCs w:val="20"/>
              </w:rPr>
              <w:t xml:space="preserve"> </w:t>
            </w:r>
            <w:r w:rsidRPr="008A1A6A">
              <w:rPr>
                <w:sz w:val="20"/>
                <w:szCs w:val="20"/>
              </w:rPr>
              <w:t xml:space="preserve">As needed or on a rotational basis, assigned/designated as “Manager of the Day” – for overall in-office supervisory coverage.  </w:t>
            </w:r>
            <w:r w:rsidRPr="00A830C4">
              <w:rPr>
                <w:rFonts w:cstheme="minorHAnsi"/>
                <w:sz w:val="20"/>
                <w:szCs w:val="20"/>
              </w:rPr>
              <w:t>In the absence of the AA II or as a backup, monitors and reports in COMPSTAT, SharePoint and/or ASB’s shared files about vacancies, staff leave usage, and required governance or other reporting activities. As needed, oversees and reports on issues related to the building lease, maintenance, safety and janitorial issues to the AA II and/or Facilities, Planning and Construction Management.  Coordinates ordering of office supplies.</w:t>
            </w:r>
          </w:p>
        </w:tc>
      </w:tr>
      <w:tr w:rsidR="00CF7EBD" w:rsidRPr="002E1CA3" w14:paraId="0B4A178A" w14:textId="77777777" w:rsidTr="00BD6E64">
        <w:tc>
          <w:tcPr>
            <w:tcW w:w="10890" w:type="dxa"/>
            <w:gridSpan w:val="9"/>
            <w:tcBorders>
              <w:top w:val="single" w:sz="4" w:space="0" w:color="auto"/>
              <w:bottom w:val="single" w:sz="4" w:space="0" w:color="auto"/>
            </w:tcBorders>
            <w:shd w:val="clear" w:color="auto" w:fill="A6A6A6" w:themeFill="background1" w:themeFillShade="A6"/>
          </w:tcPr>
          <w:p w14:paraId="3B1E0F9F" w14:textId="77777777" w:rsidR="00CF7EBD" w:rsidRPr="002E1CA3" w:rsidRDefault="00CF7EBD" w:rsidP="00CF7EBD">
            <w:pPr>
              <w:rPr>
                <w:b/>
                <w:sz w:val="20"/>
                <w:szCs w:val="20"/>
              </w:rPr>
            </w:pPr>
            <w:r>
              <w:rPr>
                <w:b/>
                <w:sz w:val="20"/>
                <w:szCs w:val="20"/>
              </w:rPr>
              <w:t>SPECIAL</w:t>
            </w:r>
            <w:r w:rsidRPr="002E1CA3">
              <w:rPr>
                <w:b/>
                <w:sz w:val="20"/>
                <w:szCs w:val="20"/>
              </w:rPr>
              <w:t xml:space="preserve"> REQUIREMENTS</w:t>
            </w:r>
          </w:p>
        </w:tc>
      </w:tr>
      <w:tr w:rsidR="00CF7EBD" w:rsidRPr="002E1CA3" w14:paraId="262A4351" w14:textId="77777777" w:rsidTr="00BD6E64">
        <w:tc>
          <w:tcPr>
            <w:tcW w:w="10890" w:type="dxa"/>
            <w:gridSpan w:val="9"/>
            <w:tcBorders>
              <w:top w:val="single" w:sz="4" w:space="0" w:color="auto"/>
              <w:bottom w:val="single" w:sz="4" w:space="0" w:color="auto"/>
            </w:tcBorders>
            <w:shd w:val="clear" w:color="auto" w:fill="auto"/>
          </w:tcPr>
          <w:p w14:paraId="3475CC45" w14:textId="77777777" w:rsidR="00CF7EBD" w:rsidRPr="00BD13EC" w:rsidRDefault="00CF7EBD" w:rsidP="00CF7EBD">
            <w:pPr>
              <w:numPr>
                <w:ilvl w:val="0"/>
                <w:numId w:val="1"/>
              </w:numPr>
              <w:tabs>
                <w:tab w:val="clear" w:pos="720"/>
                <w:tab w:val="right" w:pos="10620"/>
              </w:tabs>
              <w:ind w:left="157" w:hanging="157"/>
              <w:jc w:val="both"/>
              <w:rPr>
                <w:rFonts w:cs="Arial"/>
                <w:b/>
                <w:sz w:val="20"/>
                <w:szCs w:val="20"/>
              </w:rPr>
            </w:pPr>
            <w:r w:rsidRPr="00A202DD">
              <w:rPr>
                <w:iCs/>
                <w:sz w:val="20"/>
                <w:szCs w:val="20"/>
              </w:rPr>
              <w:t>CDCR</w:t>
            </w:r>
            <w:r w:rsidRPr="002E0C35">
              <w:rPr>
                <w:sz w:val="20"/>
                <w:szCs w:val="20"/>
              </w:rPr>
              <w:t xml:space="preserve"> does not</w:t>
            </w:r>
            <w:r w:rsidRPr="00BC70FC">
              <w:rPr>
                <w:sz w:val="20"/>
                <w:szCs w:val="20"/>
              </w:rPr>
              <w:t xml:space="preserve"> recognize hostages for bargaining purposes. CDCR has a "NO HOSTAGE" policy and all prison inmates, visitors, nonemployees and employees shall be made aware of this.</w:t>
            </w:r>
          </w:p>
        </w:tc>
      </w:tr>
      <w:tr w:rsidR="00CF7EBD" w:rsidRPr="002E1CA3" w14:paraId="7EB1F123" w14:textId="77777777" w:rsidTr="00BD6E64">
        <w:tc>
          <w:tcPr>
            <w:tcW w:w="10890" w:type="dxa"/>
            <w:gridSpan w:val="9"/>
            <w:tcBorders>
              <w:top w:val="single" w:sz="4" w:space="0" w:color="auto"/>
              <w:bottom w:val="single" w:sz="4" w:space="0" w:color="auto"/>
            </w:tcBorders>
            <w:shd w:val="clear" w:color="auto" w:fill="A6A6A6" w:themeFill="background1" w:themeFillShade="A6"/>
          </w:tcPr>
          <w:p w14:paraId="78661148" w14:textId="6B3875C9" w:rsidR="00CF7EBD" w:rsidRPr="00632FF7" w:rsidRDefault="00CF7EBD" w:rsidP="00CF7EBD">
            <w:pPr>
              <w:tabs>
                <w:tab w:val="left" w:pos="342"/>
                <w:tab w:val="right" w:pos="10620"/>
              </w:tabs>
              <w:rPr>
                <w:b/>
                <w:bCs/>
                <w:sz w:val="20"/>
                <w:szCs w:val="20"/>
              </w:rPr>
            </w:pPr>
            <w:r w:rsidRPr="00632FF7">
              <w:rPr>
                <w:b/>
                <w:bCs/>
                <w:sz w:val="20"/>
                <w:szCs w:val="20"/>
              </w:rPr>
              <w:t>CONSEQUENCE OF ERROR</w:t>
            </w:r>
          </w:p>
        </w:tc>
      </w:tr>
      <w:tr w:rsidR="00CF7EBD" w:rsidRPr="002E1CA3" w14:paraId="4BFE5B42" w14:textId="77777777" w:rsidTr="00BD6E64">
        <w:tc>
          <w:tcPr>
            <w:tcW w:w="10890" w:type="dxa"/>
            <w:gridSpan w:val="9"/>
            <w:tcBorders>
              <w:top w:val="single" w:sz="4" w:space="0" w:color="auto"/>
              <w:bottom w:val="single" w:sz="4" w:space="0" w:color="auto"/>
            </w:tcBorders>
            <w:shd w:val="clear" w:color="auto" w:fill="auto"/>
          </w:tcPr>
          <w:p w14:paraId="0B7CC0D5" w14:textId="10C980E8" w:rsidR="00CF7EBD" w:rsidRPr="006E5DE8" w:rsidRDefault="00CF7EBD" w:rsidP="004836C9">
            <w:pPr>
              <w:numPr>
                <w:ilvl w:val="0"/>
                <w:numId w:val="1"/>
              </w:numPr>
              <w:tabs>
                <w:tab w:val="clear" w:pos="720"/>
                <w:tab w:val="right" w:pos="10620"/>
              </w:tabs>
              <w:ind w:left="157" w:hanging="157"/>
              <w:jc w:val="both"/>
              <w:rPr>
                <w:sz w:val="20"/>
                <w:szCs w:val="20"/>
              </w:rPr>
            </w:pPr>
            <w:r w:rsidRPr="00F234A9">
              <w:rPr>
                <w:iCs/>
                <w:sz w:val="20"/>
                <w:szCs w:val="20"/>
              </w:rPr>
              <w:t>Consequences</w:t>
            </w:r>
            <w:r w:rsidRPr="004D7D9E">
              <w:rPr>
                <w:sz w:val="20"/>
                <w:szCs w:val="20"/>
              </w:rPr>
              <w:t xml:space="preserve"> of error may result in </w:t>
            </w:r>
            <w:r w:rsidR="004836C9">
              <w:rPr>
                <w:sz w:val="20"/>
                <w:szCs w:val="20"/>
              </w:rPr>
              <w:t xml:space="preserve">providing insufficient financial services and technical expertise to stakeholders. Such insufficiencies can result in </w:t>
            </w:r>
            <w:r>
              <w:rPr>
                <w:sz w:val="20"/>
                <w:szCs w:val="20"/>
              </w:rPr>
              <w:t xml:space="preserve">(a) </w:t>
            </w:r>
            <w:r w:rsidRPr="004D7D9E">
              <w:rPr>
                <w:sz w:val="20"/>
                <w:szCs w:val="20"/>
              </w:rPr>
              <w:t xml:space="preserve">inefficient use or misdirection of </w:t>
            </w:r>
            <w:r>
              <w:rPr>
                <w:sz w:val="20"/>
                <w:szCs w:val="20"/>
              </w:rPr>
              <w:t>department</w:t>
            </w:r>
            <w:r w:rsidRPr="004D7D9E">
              <w:rPr>
                <w:sz w:val="20"/>
                <w:szCs w:val="20"/>
              </w:rPr>
              <w:t xml:space="preserve"> resources resulting in the inability to meet efficiency and time line goals, </w:t>
            </w:r>
            <w:r>
              <w:rPr>
                <w:sz w:val="20"/>
                <w:szCs w:val="20"/>
              </w:rPr>
              <w:t xml:space="preserve">(b) </w:t>
            </w:r>
            <w:r w:rsidRPr="004D7D9E">
              <w:rPr>
                <w:sz w:val="20"/>
                <w:szCs w:val="20"/>
              </w:rPr>
              <w:t xml:space="preserve">varying degrees of negative financial impacts </w:t>
            </w:r>
            <w:r>
              <w:rPr>
                <w:sz w:val="20"/>
                <w:szCs w:val="20"/>
              </w:rPr>
              <w:t>to the</w:t>
            </w:r>
            <w:r w:rsidRPr="004D7D9E">
              <w:rPr>
                <w:sz w:val="20"/>
                <w:szCs w:val="20"/>
              </w:rPr>
              <w:t xml:space="preserve"> department</w:t>
            </w:r>
            <w:r>
              <w:rPr>
                <w:sz w:val="20"/>
                <w:szCs w:val="20"/>
              </w:rPr>
              <w:t>, (c) decline in customer services, (d) diminished stakeholder confidence, (e) increased audits, and (f) possible reduction of funding or resources</w:t>
            </w:r>
            <w:r w:rsidRPr="004D7D9E">
              <w:rPr>
                <w:sz w:val="20"/>
                <w:szCs w:val="20"/>
              </w:rPr>
              <w:t>.</w:t>
            </w:r>
          </w:p>
        </w:tc>
      </w:tr>
      <w:tr w:rsidR="00CF7EBD" w:rsidRPr="002E1CA3" w14:paraId="4E62C0DF" w14:textId="77777777" w:rsidTr="00BD6E64">
        <w:tc>
          <w:tcPr>
            <w:tcW w:w="10890" w:type="dxa"/>
            <w:gridSpan w:val="9"/>
            <w:tcBorders>
              <w:bottom w:val="single" w:sz="4" w:space="0" w:color="auto"/>
            </w:tcBorders>
            <w:shd w:val="clear" w:color="auto" w:fill="A6A6A6" w:themeFill="background1" w:themeFillShade="A6"/>
          </w:tcPr>
          <w:p w14:paraId="3E654282" w14:textId="77777777" w:rsidR="00CF7EBD" w:rsidRPr="002E1CA3" w:rsidRDefault="00CF7EBD" w:rsidP="00CF7EBD">
            <w:pPr>
              <w:jc w:val="center"/>
              <w:rPr>
                <w:b/>
                <w:sz w:val="24"/>
                <w:szCs w:val="24"/>
              </w:rPr>
            </w:pPr>
            <w:r w:rsidRPr="002E1CA3">
              <w:rPr>
                <w:b/>
                <w:sz w:val="24"/>
                <w:szCs w:val="24"/>
              </w:rPr>
              <w:t>To be reviewed and signed by the supervisor and employee:</w:t>
            </w:r>
          </w:p>
          <w:p w14:paraId="4DB54506" w14:textId="77777777" w:rsidR="00CF7EBD" w:rsidRPr="002E1CA3" w:rsidRDefault="00CF7EBD" w:rsidP="00CF7EBD">
            <w:pPr>
              <w:rPr>
                <w:b/>
                <w:sz w:val="16"/>
                <w:szCs w:val="16"/>
              </w:rPr>
            </w:pPr>
            <w:r w:rsidRPr="002E1CA3">
              <w:rPr>
                <w:b/>
                <w:sz w:val="16"/>
                <w:szCs w:val="16"/>
              </w:rPr>
              <w:t>EMPLOYEE’S STATEMENT:</w:t>
            </w:r>
          </w:p>
          <w:p w14:paraId="3E25E22D" w14:textId="77777777" w:rsidR="00CF7EBD" w:rsidRPr="002E1CA3" w:rsidRDefault="00CF7EBD" w:rsidP="00CF7EBD">
            <w:pPr>
              <w:numPr>
                <w:ilvl w:val="0"/>
                <w:numId w:val="1"/>
              </w:numPr>
              <w:tabs>
                <w:tab w:val="clear" w:pos="720"/>
                <w:tab w:val="right" w:pos="10620"/>
              </w:tabs>
              <w:ind w:left="157" w:hanging="157"/>
              <w:rPr>
                <w:i/>
                <w:sz w:val="24"/>
                <w:szCs w:val="24"/>
              </w:rPr>
            </w:pPr>
            <w:r w:rsidRPr="002E0C35">
              <w:rPr>
                <w:i/>
                <w:sz w:val="16"/>
                <w:szCs w:val="16"/>
              </w:rPr>
              <w:t>I HAVE DISCUSSED</w:t>
            </w:r>
            <w:r w:rsidRPr="002E1CA3">
              <w:rPr>
                <w:i/>
                <w:sz w:val="16"/>
                <w:szCs w:val="16"/>
              </w:rPr>
              <w:t xml:space="preserve"> THE DUTIES AND RESPONSIBILITIES OF THE POSITION WITH MY SUPERVISOR AND RECEIVED A COPY OF THIS DUTY STATEMENT.</w:t>
            </w:r>
          </w:p>
        </w:tc>
      </w:tr>
      <w:tr w:rsidR="00CF7EBD" w:rsidRPr="00F77711" w14:paraId="45BDFC35" w14:textId="77777777" w:rsidTr="00511280">
        <w:tc>
          <w:tcPr>
            <w:tcW w:w="5083" w:type="dxa"/>
            <w:gridSpan w:val="2"/>
            <w:tcBorders>
              <w:bottom w:val="nil"/>
            </w:tcBorders>
          </w:tcPr>
          <w:p w14:paraId="3D8E13C3" w14:textId="77777777" w:rsidR="00CF7EBD" w:rsidRPr="00F77711" w:rsidRDefault="00CF7EBD" w:rsidP="00CF7EBD">
            <w:pPr>
              <w:rPr>
                <w:b/>
                <w:color w:val="7F7F7F" w:themeColor="text1" w:themeTint="80"/>
                <w:sz w:val="16"/>
                <w:szCs w:val="16"/>
              </w:rPr>
            </w:pPr>
            <w:r w:rsidRPr="00F77711">
              <w:rPr>
                <w:b/>
                <w:color w:val="7F7F7F" w:themeColor="text1" w:themeTint="80"/>
                <w:sz w:val="16"/>
                <w:szCs w:val="16"/>
              </w:rPr>
              <w:t>EMPLOYEE’S NAME (Print)</w:t>
            </w:r>
          </w:p>
        </w:tc>
        <w:tc>
          <w:tcPr>
            <w:tcW w:w="3769" w:type="dxa"/>
            <w:gridSpan w:val="4"/>
            <w:tcBorders>
              <w:bottom w:val="nil"/>
            </w:tcBorders>
          </w:tcPr>
          <w:p w14:paraId="0E98F722" w14:textId="77777777" w:rsidR="00CF7EBD" w:rsidRPr="00F77711" w:rsidRDefault="00CF7EBD" w:rsidP="00CF7EBD">
            <w:pPr>
              <w:rPr>
                <w:b/>
                <w:color w:val="7F7F7F" w:themeColor="text1" w:themeTint="80"/>
                <w:sz w:val="16"/>
                <w:szCs w:val="16"/>
              </w:rPr>
            </w:pPr>
            <w:r w:rsidRPr="00F77711">
              <w:rPr>
                <w:b/>
                <w:color w:val="7F7F7F" w:themeColor="text1" w:themeTint="80"/>
                <w:sz w:val="16"/>
                <w:szCs w:val="16"/>
              </w:rPr>
              <w:t>EMPLOYEE’S SIGNATURE</w:t>
            </w:r>
          </w:p>
        </w:tc>
        <w:tc>
          <w:tcPr>
            <w:tcW w:w="2038" w:type="dxa"/>
            <w:gridSpan w:val="3"/>
            <w:tcBorders>
              <w:bottom w:val="nil"/>
            </w:tcBorders>
          </w:tcPr>
          <w:p w14:paraId="1D4D9E48" w14:textId="77777777" w:rsidR="00CF7EBD" w:rsidRPr="00F77711" w:rsidRDefault="00CF7EBD" w:rsidP="00CF7EBD">
            <w:pPr>
              <w:rPr>
                <w:b/>
                <w:color w:val="7F7F7F" w:themeColor="text1" w:themeTint="80"/>
                <w:sz w:val="16"/>
                <w:szCs w:val="16"/>
              </w:rPr>
            </w:pPr>
            <w:r w:rsidRPr="00F77711">
              <w:rPr>
                <w:b/>
                <w:color w:val="7F7F7F" w:themeColor="text1" w:themeTint="80"/>
                <w:sz w:val="16"/>
                <w:szCs w:val="16"/>
              </w:rPr>
              <w:t>DATE</w:t>
            </w:r>
          </w:p>
        </w:tc>
      </w:tr>
      <w:tr w:rsidR="00CF7EBD" w:rsidRPr="002E1CA3" w14:paraId="6A4544FC" w14:textId="77777777" w:rsidTr="007A740A">
        <w:trPr>
          <w:trHeight w:val="354"/>
        </w:trPr>
        <w:tc>
          <w:tcPr>
            <w:tcW w:w="5083" w:type="dxa"/>
            <w:gridSpan w:val="2"/>
            <w:tcBorders>
              <w:top w:val="nil"/>
              <w:bottom w:val="single" w:sz="4" w:space="0" w:color="auto"/>
            </w:tcBorders>
            <w:vAlign w:val="center"/>
          </w:tcPr>
          <w:p w14:paraId="2481651B" w14:textId="77777777" w:rsidR="00CF7EBD" w:rsidRPr="002E0C35" w:rsidRDefault="00CF7EBD" w:rsidP="00CF7EBD">
            <w:pPr>
              <w:rPr>
                <w:b/>
                <w:sz w:val="24"/>
                <w:szCs w:val="24"/>
              </w:rPr>
            </w:pPr>
          </w:p>
        </w:tc>
        <w:tc>
          <w:tcPr>
            <w:tcW w:w="3769" w:type="dxa"/>
            <w:gridSpan w:val="4"/>
            <w:tcBorders>
              <w:top w:val="nil"/>
              <w:bottom w:val="single" w:sz="4" w:space="0" w:color="auto"/>
            </w:tcBorders>
            <w:vAlign w:val="center"/>
          </w:tcPr>
          <w:p w14:paraId="13108D36" w14:textId="77777777" w:rsidR="00CF7EBD" w:rsidRPr="002E1CA3" w:rsidRDefault="00CF7EBD" w:rsidP="00CF7EBD">
            <w:pPr>
              <w:rPr>
                <w:b/>
                <w:sz w:val="24"/>
                <w:szCs w:val="24"/>
              </w:rPr>
            </w:pPr>
          </w:p>
        </w:tc>
        <w:tc>
          <w:tcPr>
            <w:tcW w:w="2038" w:type="dxa"/>
            <w:gridSpan w:val="3"/>
            <w:tcBorders>
              <w:top w:val="nil"/>
              <w:bottom w:val="single" w:sz="4" w:space="0" w:color="auto"/>
            </w:tcBorders>
            <w:vAlign w:val="center"/>
          </w:tcPr>
          <w:p w14:paraId="7D060045" w14:textId="77777777" w:rsidR="00CF7EBD" w:rsidRPr="002E1CA3" w:rsidRDefault="00CF7EBD" w:rsidP="00CF7EBD">
            <w:pPr>
              <w:rPr>
                <w:b/>
                <w:sz w:val="24"/>
                <w:szCs w:val="24"/>
              </w:rPr>
            </w:pPr>
          </w:p>
        </w:tc>
      </w:tr>
      <w:tr w:rsidR="00CF7EBD" w:rsidRPr="002E1CA3" w14:paraId="7E321AF0" w14:textId="77777777" w:rsidTr="00BD6E64">
        <w:tc>
          <w:tcPr>
            <w:tcW w:w="10890" w:type="dxa"/>
            <w:gridSpan w:val="9"/>
            <w:shd w:val="clear" w:color="auto" w:fill="A6A6A6" w:themeFill="background1" w:themeFillShade="A6"/>
          </w:tcPr>
          <w:p w14:paraId="7E74635D" w14:textId="77777777" w:rsidR="00CF7EBD" w:rsidRPr="002E1CA3" w:rsidRDefault="00CF7EBD" w:rsidP="00CF7EBD">
            <w:pPr>
              <w:rPr>
                <w:b/>
                <w:sz w:val="16"/>
                <w:szCs w:val="16"/>
              </w:rPr>
            </w:pPr>
            <w:r w:rsidRPr="002E1CA3">
              <w:rPr>
                <w:b/>
                <w:sz w:val="16"/>
                <w:szCs w:val="16"/>
              </w:rPr>
              <w:t>SUPERVISOR’S STATEMENT:</w:t>
            </w:r>
          </w:p>
          <w:p w14:paraId="5214F599" w14:textId="77777777" w:rsidR="00CF7EBD" w:rsidRPr="00035671" w:rsidRDefault="00CF7EBD" w:rsidP="00CF7EBD">
            <w:pPr>
              <w:numPr>
                <w:ilvl w:val="0"/>
                <w:numId w:val="1"/>
              </w:numPr>
              <w:tabs>
                <w:tab w:val="clear" w:pos="720"/>
                <w:tab w:val="right" w:pos="10620"/>
              </w:tabs>
              <w:ind w:left="157" w:hanging="157"/>
              <w:rPr>
                <w:sz w:val="24"/>
                <w:szCs w:val="24"/>
              </w:rPr>
            </w:pPr>
            <w:r w:rsidRPr="00035671">
              <w:rPr>
                <w:i/>
                <w:sz w:val="16"/>
                <w:szCs w:val="16"/>
              </w:rPr>
              <w:t>I CERTIFY THIS DUTY STATEMENT REFLECTS CURRENT AND AN ACCURATE DESCRIPTION OF THE ESSENTIAL FUNCTIONS OF THIS POSITION</w:t>
            </w:r>
          </w:p>
          <w:p w14:paraId="091ED084" w14:textId="77777777" w:rsidR="00CF7EBD" w:rsidRPr="002E1CA3" w:rsidRDefault="00CF7EBD" w:rsidP="00CF7EBD">
            <w:pPr>
              <w:numPr>
                <w:ilvl w:val="0"/>
                <w:numId w:val="1"/>
              </w:numPr>
              <w:tabs>
                <w:tab w:val="clear" w:pos="720"/>
                <w:tab w:val="right" w:pos="10620"/>
              </w:tabs>
              <w:ind w:left="157" w:hanging="157"/>
              <w:rPr>
                <w:sz w:val="24"/>
                <w:szCs w:val="24"/>
              </w:rPr>
            </w:pPr>
            <w:r w:rsidRPr="00035671">
              <w:rPr>
                <w:i/>
                <w:sz w:val="16"/>
                <w:szCs w:val="16"/>
              </w:rPr>
              <w:t>I HAVE DISCUSSED THE DUTIES AND RESPONSIBILITIES OF THE POSITION WITH THE EMPLOYEE AND PROVIDED THE EMPLOYEE A COPY OF THIS DUTY STATEMENT.</w:t>
            </w:r>
          </w:p>
        </w:tc>
      </w:tr>
      <w:tr w:rsidR="00CF7EBD" w:rsidRPr="00F77711" w14:paraId="08DD74C7" w14:textId="77777777" w:rsidTr="00511280">
        <w:tc>
          <w:tcPr>
            <w:tcW w:w="5083" w:type="dxa"/>
            <w:gridSpan w:val="2"/>
            <w:tcBorders>
              <w:bottom w:val="nil"/>
            </w:tcBorders>
          </w:tcPr>
          <w:p w14:paraId="634051DC" w14:textId="77777777" w:rsidR="00CF7EBD" w:rsidRPr="00F77711" w:rsidRDefault="00CF7EBD" w:rsidP="00CF7EBD">
            <w:pPr>
              <w:rPr>
                <w:b/>
                <w:color w:val="7F7F7F" w:themeColor="text1" w:themeTint="80"/>
                <w:sz w:val="16"/>
                <w:szCs w:val="16"/>
              </w:rPr>
            </w:pPr>
            <w:r w:rsidRPr="00F77711">
              <w:rPr>
                <w:b/>
                <w:color w:val="7F7F7F" w:themeColor="text1" w:themeTint="80"/>
                <w:sz w:val="16"/>
                <w:szCs w:val="16"/>
              </w:rPr>
              <w:t>SUPERVISOR’S NAME (Print)</w:t>
            </w:r>
          </w:p>
        </w:tc>
        <w:tc>
          <w:tcPr>
            <w:tcW w:w="3769" w:type="dxa"/>
            <w:gridSpan w:val="4"/>
            <w:tcBorders>
              <w:bottom w:val="nil"/>
            </w:tcBorders>
          </w:tcPr>
          <w:p w14:paraId="35915BAF" w14:textId="77777777" w:rsidR="00CF7EBD" w:rsidRPr="00F77711" w:rsidRDefault="00CF7EBD" w:rsidP="00CF7EBD">
            <w:pPr>
              <w:rPr>
                <w:b/>
                <w:color w:val="7F7F7F" w:themeColor="text1" w:themeTint="80"/>
                <w:sz w:val="16"/>
                <w:szCs w:val="16"/>
              </w:rPr>
            </w:pPr>
            <w:r w:rsidRPr="00F77711">
              <w:rPr>
                <w:b/>
                <w:color w:val="7F7F7F" w:themeColor="text1" w:themeTint="80"/>
                <w:sz w:val="16"/>
                <w:szCs w:val="16"/>
              </w:rPr>
              <w:t>SUPERVISOR’S SIGNATURE</w:t>
            </w:r>
          </w:p>
        </w:tc>
        <w:tc>
          <w:tcPr>
            <w:tcW w:w="2038" w:type="dxa"/>
            <w:gridSpan w:val="3"/>
            <w:tcBorders>
              <w:bottom w:val="nil"/>
            </w:tcBorders>
          </w:tcPr>
          <w:p w14:paraId="24771E98" w14:textId="77777777" w:rsidR="00CF7EBD" w:rsidRPr="00F77711" w:rsidRDefault="00CF7EBD" w:rsidP="00CF7EBD">
            <w:pPr>
              <w:rPr>
                <w:b/>
                <w:color w:val="7F7F7F" w:themeColor="text1" w:themeTint="80"/>
                <w:sz w:val="16"/>
                <w:szCs w:val="16"/>
              </w:rPr>
            </w:pPr>
            <w:r w:rsidRPr="00F77711">
              <w:rPr>
                <w:b/>
                <w:color w:val="7F7F7F" w:themeColor="text1" w:themeTint="80"/>
                <w:sz w:val="16"/>
                <w:szCs w:val="16"/>
              </w:rPr>
              <w:t>DATE</w:t>
            </w:r>
          </w:p>
        </w:tc>
      </w:tr>
      <w:tr w:rsidR="00CF7EBD" w:rsidRPr="002E1CA3" w14:paraId="7E9954E8" w14:textId="77777777" w:rsidTr="007A740A">
        <w:trPr>
          <w:trHeight w:val="363"/>
        </w:trPr>
        <w:tc>
          <w:tcPr>
            <w:tcW w:w="5083" w:type="dxa"/>
            <w:gridSpan w:val="2"/>
            <w:tcBorders>
              <w:top w:val="nil"/>
              <w:bottom w:val="single" w:sz="4" w:space="0" w:color="auto"/>
            </w:tcBorders>
            <w:vAlign w:val="center"/>
          </w:tcPr>
          <w:p w14:paraId="32D5BBAD" w14:textId="77777777" w:rsidR="00CF7EBD" w:rsidRPr="002E1CA3" w:rsidRDefault="00CF7EBD" w:rsidP="00CF7EBD">
            <w:pPr>
              <w:rPr>
                <w:b/>
                <w:sz w:val="24"/>
                <w:szCs w:val="24"/>
              </w:rPr>
            </w:pPr>
          </w:p>
        </w:tc>
        <w:tc>
          <w:tcPr>
            <w:tcW w:w="3769" w:type="dxa"/>
            <w:gridSpan w:val="4"/>
            <w:tcBorders>
              <w:top w:val="nil"/>
              <w:bottom w:val="single" w:sz="4" w:space="0" w:color="auto"/>
            </w:tcBorders>
            <w:vAlign w:val="center"/>
          </w:tcPr>
          <w:p w14:paraId="4C8DBD54" w14:textId="77777777" w:rsidR="00CF7EBD" w:rsidRPr="002E1CA3" w:rsidRDefault="00CF7EBD" w:rsidP="00CF7EBD">
            <w:pPr>
              <w:rPr>
                <w:b/>
                <w:sz w:val="24"/>
                <w:szCs w:val="24"/>
              </w:rPr>
            </w:pPr>
          </w:p>
        </w:tc>
        <w:tc>
          <w:tcPr>
            <w:tcW w:w="2038" w:type="dxa"/>
            <w:gridSpan w:val="3"/>
            <w:tcBorders>
              <w:top w:val="nil"/>
              <w:bottom w:val="single" w:sz="4" w:space="0" w:color="auto"/>
            </w:tcBorders>
            <w:vAlign w:val="center"/>
          </w:tcPr>
          <w:p w14:paraId="74A5256A" w14:textId="77777777" w:rsidR="00CF7EBD" w:rsidRPr="002E1CA3" w:rsidRDefault="00CF7EBD" w:rsidP="00CF7EBD">
            <w:pPr>
              <w:rPr>
                <w:b/>
                <w:sz w:val="24"/>
                <w:szCs w:val="24"/>
              </w:rPr>
            </w:pPr>
          </w:p>
        </w:tc>
      </w:tr>
    </w:tbl>
    <w:p w14:paraId="5B5B3CCB" w14:textId="218C694B" w:rsidR="00C3080F" w:rsidRPr="002E1CA3" w:rsidRDefault="00C3080F" w:rsidP="00145357"/>
    <w:sectPr w:rsidR="00C3080F" w:rsidRPr="002E1CA3" w:rsidSect="00527F7B">
      <w:headerReference w:type="default" r:id="rId10"/>
      <w:pgSz w:w="12240" w:h="15840"/>
      <w:pgMar w:top="446" w:right="720" w:bottom="360" w:left="720" w:header="274" w:footer="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91E5F" w14:textId="77777777" w:rsidR="00DA0A21" w:rsidRDefault="00DA0A21" w:rsidP="00284F62">
      <w:pPr>
        <w:spacing w:after="0" w:line="240" w:lineRule="auto"/>
      </w:pPr>
      <w:r>
        <w:separator/>
      </w:r>
    </w:p>
  </w:endnote>
  <w:endnote w:type="continuationSeparator" w:id="0">
    <w:p w14:paraId="6E3E6B7E" w14:textId="77777777" w:rsidR="00DA0A21" w:rsidRDefault="00DA0A21"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1D7F" w14:textId="77777777" w:rsidR="00DA0A21" w:rsidRDefault="00DA0A21" w:rsidP="00284F62">
      <w:pPr>
        <w:spacing w:after="0" w:line="240" w:lineRule="auto"/>
      </w:pPr>
      <w:r>
        <w:separator/>
      </w:r>
    </w:p>
  </w:footnote>
  <w:footnote w:type="continuationSeparator" w:id="0">
    <w:p w14:paraId="464F0BBB" w14:textId="77777777" w:rsidR="00DA0A21" w:rsidRDefault="00DA0A21"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706606" w:rsidRPr="00F77711" w14:paraId="3680CF41" w14:textId="77777777" w:rsidTr="003C7084">
      <w:trPr>
        <w:trHeight w:val="178"/>
        <w:jc w:val="center"/>
      </w:trPr>
      <w:tc>
        <w:tcPr>
          <w:tcW w:w="9630" w:type="dxa"/>
          <w:tcBorders>
            <w:top w:val="single" w:sz="6" w:space="0" w:color="auto"/>
            <w:left w:val="single" w:sz="6" w:space="0" w:color="auto"/>
            <w:bottom w:val="nil"/>
            <w:right w:val="single" w:sz="6" w:space="0" w:color="auto"/>
          </w:tcBorders>
          <w:shd w:val="clear" w:color="auto" w:fill="auto"/>
        </w:tcPr>
        <w:p w14:paraId="16057CE0" w14:textId="77777777" w:rsidR="00706606" w:rsidRPr="00F77711" w:rsidRDefault="00706606" w:rsidP="00706606">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shd w:val="clear" w:color="auto" w:fill="auto"/>
        </w:tcPr>
        <w:p w14:paraId="6B946202" w14:textId="38702BBD" w:rsidR="00706606" w:rsidRPr="00F77711" w:rsidRDefault="00706606" w:rsidP="00706606">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B4377C">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B4377C">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706606" w:rsidRPr="002E1CA3" w14:paraId="75591810" w14:textId="77777777" w:rsidTr="003C7084">
      <w:trPr>
        <w:trHeight w:val="177"/>
        <w:jc w:val="center"/>
      </w:trPr>
      <w:tc>
        <w:tcPr>
          <w:tcW w:w="9630" w:type="dxa"/>
          <w:tcBorders>
            <w:top w:val="nil"/>
            <w:left w:val="single" w:sz="6" w:space="0" w:color="auto"/>
            <w:bottom w:val="single" w:sz="6" w:space="0" w:color="auto"/>
            <w:right w:val="single" w:sz="6" w:space="0" w:color="auto"/>
          </w:tcBorders>
          <w:shd w:val="clear" w:color="auto" w:fill="auto"/>
        </w:tcPr>
        <w:p w14:paraId="069BB314" w14:textId="21CA42A8" w:rsidR="00706606" w:rsidRPr="002E1CA3" w:rsidRDefault="00AF67F7" w:rsidP="00437C1C">
          <w:pPr>
            <w:pStyle w:val="Heading2"/>
            <w:jc w:val="left"/>
            <w:rPr>
              <w:rFonts w:asciiTheme="minorHAnsi" w:hAnsiTheme="minorHAnsi" w:cstheme="minorHAnsi"/>
              <w:b w:val="0"/>
              <w:sz w:val="20"/>
            </w:rPr>
          </w:pPr>
          <w:r>
            <w:rPr>
              <w:rFonts w:asciiTheme="minorHAnsi" w:hAnsiTheme="minorHAnsi" w:cstheme="minorHAnsi"/>
              <w:b w:val="0"/>
              <w:color w:val="0000FF"/>
              <w:sz w:val="20"/>
            </w:rPr>
            <w:t>065-514</w:t>
          </w:r>
          <w:r w:rsidR="00706606" w:rsidRPr="001300E4">
            <w:rPr>
              <w:rFonts w:asciiTheme="minorHAnsi" w:hAnsiTheme="minorHAnsi" w:cstheme="minorHAnsi"/>
              <w:b w:val="0"/>
              <w:color w:val="0000FF"/>
              <w:sz w:val="20"/>
            </w:rPr>
            <w:t>-</w:t>
          </w:r>
          <w:r w:rsidR="00FB2012">
            <w:rPr>
              <w:rFonts w:asciiTheme="minorHAnsi" w:hAnsiTheme="minorHAnsi" w:cstheme="minorHAnsi"/>
              <w:b w:val="0"/>
              <w:color w:val="0000FF"/>
              <w:sz w:val="20"/>
            </w:rPr>
            <w:t>4549-003</w:t>
          </w:r>
        </w:p>
      </w:tc>
      <w:tc>
        <w:tcPr>
          <w:tcW w:w="1298" w:type="dxa"/>
          <w:tcBorders>
            <w:top w:val="nil"/>
            <w:left w:val="single" w:sz="6" w:space="0" w:color="auto"/>
            <w:bottom w:val="single" w:sz="6" w:space="0" w:color="auto"/>
            <w:right w:val="single" w:sz="6" w:space="0" w:color="auto"/>
          </w:tcBorders>
          <w:shd w:val="clear" w:color="auto" w:fill="auto"/>
        </w:tcPr>
        <w:p w14:paraId="1E31BE2A" w14:textId="77777777" w:rsidR="00706606" w:rsidRPr="002E1CA3" w:rsidRDefault="00706606" w:rsidP="00706606">
          <w:pPr>
            <w:pStyle w:val="Heading2"/>
            <w:jc w:val="left"/>
            <w:rPr>
              <w:rFonts w:asciiTheme="minorHAnsi" w:hAnsiTheme="minorHAnsi" w:cstheme="minorHAnsi"/>
              <w:b w:val="0"/>
              <w:sz w:val="20"/>
            </w:rPr>
          </w:pPr>
        </w:p>
      </w:tc>
    </w:tr>
  </w:tbl>
  <w:p w14:paraId="75FD109A" w14:textId="77777777" w:rsidR="00706606" w:rsidRPr="002E1CA3" w:rsidRDefault="00706606" w:rsidP="00706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6852458">
    <w:abstractNumId w:val="1"/>
  </w:num>
  <w:num w:numId="2" w16cid:durableId="131013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44DA5"/>
    <w:rsid w:val="00044E0C"/>
    <w:rsid w:val="000835D3"/>
    <w:rsid w:val="000A3029"/>
    <w:rsid w:val="000A5FBC"/>
    <w:rsid w:val="000C04E3"/>
    <w:rsid w:val="000C4028"/>
    <w:rsid w:val="000E2954"/>
    <w:rsid w:val="00123551"/>
    <w:rsid w:val="00126419"/>
    <w:rsid w:val="001300E4"/>
    <w:rsid w:val="0013650E"/>
    <w:rsid w:val="00145357"/>
    <w:rsid w:val="00167A73"/>
    <w:rsid w:val="00171B19"/>
    <w:rsid w:val="001942DB"/>
    <w:rsid w:val="00197754"/>
    <w:rsid w:val="001A39AE"/>
    <w:rsid w:val="00205F73"/>
    <w:rsid w:val="0022024A"/>
    <w:rsid w:val="002232E8"/>
    <w:rsid w:val="0024254A"/>
    <w:rsid w:val="00253E4C"/>
    <w:rsid w:val="00255857"/>
    <w:rsid w:val="00284F62"/>
    <w:rsid w:val="00290E4F"/>
    <w:rsid w:val="002C2145"/>
    <w:rsid w:val="002C53DB"/>
    <w:rsid w:val="002C7CB2"/>
    <w:rsid w:val="002E0C35"/>
    <w:rsid w:val="002E1752"/>
    <w:rsid w:val="002E1CA3"/>
    <w:rsid w:val="002F6C8C"/>
    <w:rsid w:val="0030076B"/>
    <w:rsid w:val="00313307"/>
    <w:rsid w:val="003309EA"/>
    <w:rsid w:val="00350DFE"/>
    <w:rsid w:val="0035580A"/>
    <w:rsid w:val="00361930"/>
    <w:rsid w:val="003757E8"/>
    <w:rsid w:val="003D076D"/>
    <w:rsid w:val="003D4110"/>
    <w:rsid w:val="003F13A8"/>
    <w:rsid w:val="003F1FC9"/>
    <w:rsid w:val="00401674"/>
    <w:rsid w:val="004120A7"/>
    <w:rsid w:val="004124A3"/>
    <w:rsid w:val="00437C1C"/>
    <w:rsid w:val="00455335"/>
    <w:rsid w:val="00461E43"/>
    <w:rsid w:val="00474A5B"/>
    <w:rsid w:val="004836C9"/>
    <w:rsid w:val="004D0DF0"/>
    <w:rsid w:val="004D17A0"/>
    <w:rsid w:val="004D6468"/>
    <w:rsid w:val="004D7D9E"/>
    <w:rsid w:val="004F1048"/>
    <w:rsid w:val="004F48BB"/>
    <w:rsid w:val="00503BB5"/>
    <w:rsid w:val="00511280"/>
    <w:rsid w:val="00513CE0"/>
    <w:rsid w:val="00520A2A"/>
    <w:rsid w:val="00527F7B"/>
    <w:rsid w:val="0053273B"/>
    <w:rsid w:val="005405DD"/>
    <w:rsid w:val="0057528D"/>
    <w:rsid w:val="00593336"/>
    <w:rsid w:val="005943C7"/>
    <w:rsid w:val="005A40E4"/>
    <w:rsid w:val="005A5F9B"/>
    <w:rsid w:val="005B0880"/>
    <w:rsid w:val="0060259B"/>
    <w:rsid w:val="00604570"/>
    <w:rsid w:val="00610D9A"/>
    <w:rsid w:val="00613C69"/>
    <w:rsid w:val="00632FF7"/>
    <w:rsid w:val="00670721"/>
    <w:rsid w:val="006A5A95"/>
    <w:rsid w:val="006E5DE8"/>
    <w:rsid w:val="006F13B9"/>
    <w:rsid w:val="00706606"/>
    <w:rsid w:val="00741B35"/>
    <w:rsid w:val="00756B9C"/>
    <w:rsid w:val="007613E4"/>
    <w:rsid w:val="00762CE0"/>
    <w:rsid w:val="0077030F"/>
    <w:rsid w:val="007817F8"/>
    <w:rsid w:val="007851F1"/>
    <w:rsid w:val="007A17D7"/>
    <w:rsid w:val="007A740A"/>
    <w:rsid w:val="007B2B75"/>
    <w:rsid w:val="007C3056"/>
    <w:rsid w:val="007F7187"/>
    <w:rsid w:val="00830B82"/>
    <w:rsid w:val="00837C6D"/>
    <w:rsid w:val="00851509"/>
    <w:rsid w:val="00857CA2"/>
    <w:rsid w:val="00862FC4"/>
    <w:rsid w:val="00881146"/>
    <w:rsid w:val="00885918"/>
    <w:rsid w:val="00897B4D"/>
    <w:rsid w:val="008B4F6E"/>
    <w:rsid w:val="008D1619"/>
    <w:rsid w:val="008F1441"/>
    <w:rsid w:val="008F219C"/>
    <w:rsid w:val="0091681F"/>
    <w:rsid w:val="009226B5"/>
    <w:rsid w:val="0092468E"/>
    <w:rsid w:val="00925D98"/>
    <w:rsid w:val="00934785"/>
    <w:rsid w:val="00944969"/>
    <w:rsid w:val="00945CE5"/>
    <w:rsid w:val="00961522"/>
    <w:rsid w:val="00976E12"/>
    <w:rsid w:val="009A106E"/>
    <w:rsid w:val="009C5068"/>
    <w:rsid w:val="009C58AD"/>
    <w:rsid w:val="009D29B3"/>
    <w:rsid w:val="009D35BC"/>
    <w:rsid w:val="00A012E5"/>
    <w:rsid w:val="00A06728"/>
    <w:rsid w:val="00A1525B"/>
    <w:rsid w:val="00A202DD"/>
    <w:rsid w:val="00A24894"/>
    <w:rsid w:val="00A3321D"/>
    <w:rsid w:val="00A35021"/>
    <w:rsid w:val="00A40470"/>
    <w:rsid w:val="00A50F7A"/>
    <w:rsid w:val="00A53214"/>
    <w:rsid w:val="00A71554"/>
    <w:rsid w:val="00A830C4"/>
    <w:rsid w:val="00A90DAF"/>
    <w:rsid w:val="00AA247F"/>
    <w:rsid w:val="00AA7461"/>
    <w:rsid w:val="00AB3CBB"/>
    <w:rsid w:val="00AF2C2B"/>
    <w:rsid w:val="00AF67F7"/>
    <w:rsid w:val="00B00AEC"/>
    <w:rsid w:val="00B04929"/>
    <w:rsid w:val="00B06E5D"/>
    <w:rsid w:val="00B4377C"/>
    <w:rsid w:val="00B53919"/>
    <w:rsid w:val="00B8139C"/>
    <w:rsid w:val="00BA3667"/>
    <w:rsid w:val="00BD13EC"/>
    <w:rsid w:val="00BD6E64"/>
    <w:rsid w:val="00BE6147"/>
    <w:rsid w:val="00C00031"/>
    <w:rsid w:val="00C3080F"/>
    <w:rsid w:val="00C46A76"/>
    <w:rsid w:val="00C74608"/>
    <w:rsid w:val="00C75C8C"/>
    <w:rsid w:val="00C814D1"/>
    <w:rsid w:val="00C87806"/>
    <w:rsid w:val="00C91732"/>
    <w:rsid w:val="00CD0D6A"/>
    <w:rsid w:val="00CE4748"/>
    <w:rsid w:val="00CF7EBD"/>
    <w:rsid w:val="00D119F8"/>
    <w:rsid w:val="00D21795"/>
    <w:rsid w:val="00D368EC"/>
    <w:rsid w:val="00D91900"/>
    <w:rsid w:val="00DA0A21"/>
    <w:rsid w:val="00DB2AD3"/>
    <w:rsid w:val="00DB3C97"/>
    <w:rsid w:val="00DE278F"/>
    <w:rsid w:val="00DF18E8"/>
    <w:rsid w:val="00DF29F7"/>
    <w:rsid w:val="00DF7D73"/>
    <w:rsid w:val="00E02567"/>
    <w:rsid w:val="00E07409"/>
    <w:rsid w:val="00E26FE2"/>
    <w:rsid w:val="00E53DD2"/>
    <w:rsid w:val="00E55541"/>
    <w:rsid w:val="00EA2429"/>
    <w:rsid w:val="00EA35A5"/>
    <w:rsid w:val="00ED6C7E"/>
    <w:rsid w:val="00EE0127"/>
    <w:rsid w:val="00EE27E5"/>
    <w:rsid w:val="00F15260"/>
    <w:rsid w:val="00F20EC9"/>
    <w:rsid w:val="00F234A9"/>
    <w:rsid w:val="00F32283"/>
    <w:rsid w:val="00F33EBA"/>
    <w:rsid w:val="00F35852"/>
    <w:rsid w:val="00F40D20"/>
    <w:rsid w:val="00F47012"/>
    <w:rsid w:val="00F667B8"/>
    <w:rsid w:val="00F77711"/>
    <w:rsid w:val="00F85A22"/>
    <w:rsid w:val="00FA58E7"/>
    <w:rsid w:val="00FB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4D"/>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styleId="NoSpacing">
    <w:name w:val="No Spacing"/>
    <w:uiPriority w:val="1"/>
    <w:qFormat/>
    <w:rsid w:val="00885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4BED5DA16B54E92EFE2A579455D09" ma:contentTypeVersion="12" ma:contentTypeDescription="Create a new document." ma:contentTypeScope="" ma:versionID="813b18e956ffb067cd03b104f0b36b4b">
  <xsd:schema xmlns:xsd="http://www.w3.org/2001/XMLSchema" xmlns:xs="http://www.w3.org/2001/XMLSchema" xmlns:p="http://schemas.microsoft.com/office/2006/metadata/properties" xmlns:ns3="b97dc7a6-e47e-483f-80c3-a3bbea3cd4a2" xmlns:ns4="d5a90210-931d-49a4-942d-a6d65028341c" targetNamespace="http://schemas.microsoft.com/office/2006/metadata/properties" ma:root="true" ma:fieldsID="067d7a4ed4c2745a9c797dcbc1274af8" ns3:_="" ns4:_="">
    <xsd:import namespace="b97dc7a6-e47e-483f-80c3-a3bbea3cd4a2"/>
    <xsd:import namespace="d5a90210-931d-49a4-942d-a6d6502834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dc7a6-e47e-483f-80c3-a3bbea3cd4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0210-931d-49a4-942d-a6d6502834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5C0AED08-D8C9-4CAA-A64B-EDFEFC9D4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dc7a6-e47e-483f-80c3-a3bbea3cd4a2"/>
    <ds:schemaRef ds:uri="d5a90210-931d-49a4-942d-a6d650283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CDCR</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Jenni</dc:creator>
  <cp:keywords/>
  <dc:description/>
  <cp:lastModifiedBy>Massello, Rachel@CDCR</cp:lastModifiedBy>
  <cp:revision>2</cp:revision>
  <cp:lastPrinted>2025-01-22T22:11:00Z</cp:lastPrinted>
  <dcterms:created xsi:type="dcterms:W3CDTF">2025-01-23T16:30:00Z</dcterms:created>
  <dcterms:modified xsi:type="dcterms:W3CDTF">2025-01-23T16:30:00Z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0x01010097A4BED5DA16B54E92EFE2A579455D09</vt:lpwstr>
  </property>
</Properties>
</file>