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F544" w14:textId="77777777" w:rsidR="00F10EF5" w:rsidRDefault="00326FBB" w:rsidP="00326FBB">
      <w:pPr>
        <w:jc w:val="center"/>
        <w:rPr>
          <w:rFonts w:ascii="Arial" w:hAnsi="Arial" w:cs="Arial"/>
          <w:b/>
          <w:sz w:val="32"/>
          <w:szCs w:val="32"/>
        </w:rPr>
      </w:pPr>
      <w:r w:rsidRPr="00326FBB">
        <w:rPr>
          <w:rFonts w:ascii="Arial" w:hAnsi="Arial" w:cs="Arial"/>
          <w:b/>
          <w:sz w:val="32"/>
          <w:szCs w:val="32"/>
        </w:rPr>
        <w:t>OFFICE OF THE STATE CONTROLLER</w:t>
      </w:r>
    </w:p>
    <w:p w14:paraId="5EB0E1A8" w14:textId="77777777" w:rsidR="00326FBB" w:rsidRDefault="00326FBB" w:rsidP="00326FBB">
      <w:pPr>
        <w:jc w:val="center"/>
        <w:rPr>
          <w:rFonts w:ascii="Arial" w:hAnsi="Arial" w:cs="Arial"/>
          <w:b/>
          <w:sz w:val="32"/>
          <w:szCs w:val="32"/>
        </w:rPr>
      </w:pPr>
    </w:p>
    <w:p w14:paraId="42CDCD76" w14:textId="77777777" w:rsidR="00326FBB" w:rsidRDefault="00326FBB" w:rsidP="00326FBB">
      <w:pPr>
        <w:jc w:val="center"/>
        <w:rPr>
          <w:rFonts w:ascii="Arial" w:hAnsi="Arial" w:cs="Arial"/>
          <w:sz w:val="28"/>
          <w:szCs w:val="28"/>
        </w:rPr>
      </w:pPr>
      <w:r>
        <w:rPr>
          <w:rFonts w:ascii="Arial" w:hAnsi="Arial" w:cs="Arial"/>
          <w:sz w:val="28"/>
          <w:szCs w:val="28"/>
        </w:rPr>
        <w:t>DUTY STATEMENT</w:t>
      </w:r>
    </w:p>
    <w:p w14:paraId="6C500321" w14:textId="77777777" w:rsidR="00326FBB" w:rsidRDefault="00326FBB" w:rsidP="00326FBB">
      <w:pPr>
        <w:jc w:val="center"/>
        <w:rPr>
          <w:rFonts w:ascii="Arial"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584"/>
        <w:gridCol w:w="4046"/>
      </w:tblGrid>
      <w:tr w:rsidR="003C6A9F" w:rsidRPr="003C6A9F" w14:paraId="6597BCFF" w14:textId="77777777" w:rsidTr="00052BDC">
        <w:tc>
          <w:tcPr>
            <w:tcW w:w="2656" w:type="pct"/>
            <w:shd w:val="clear" w:color="auto" w:fill="auto"/>
          </w:tcPr>
          <w:p w14:paraId="5494EBF8" w14:textId="77777777" w:rsidR="002D2AA5" w:rsidRPr="003C6A9F" w:rsidRDefault="002D2AA5" w:rsidP="002D2AA5">
            <w:pPr>
              <w:rPr>
                <w:rFonts w:ascii="Arial" w:eastAsia="Calibri" w:hAnsi="Arial" w:cs="Arial"/>
                <w:b/>
                <w:sz w:val="28"/>
                <w:szCs w:val="28"/>
              </w:rPr>
            </w:pPr>
            <w:r w:rsidRPr="003C6A9F">
              <w:rPr>
                <w:rFonts w:ascii="Arial" w:eastAsia="Calibri" w:hAnsi="Arial" w:cs="Arial"/>
                <w:b/>
                <w:sz w:val="28"/>
                <w:szCs w:val="28"/>
              </w:rPr>
              <w:t>EMPLOYEE NAME</w:t>
            </w:r>
          </w:p>
          <w:p w14:paraId="702D60FB" w14:textId="520F0DE1" w:rsidR="002D2AA5" w:rsidRPr="003C6A9F" w:rsidRDefault="00A147DE" w:rsidP="002065F1">
            <w:pPr>
              <w:rPr>
                <w:rFonts w:ascii="Arial" w:eastAsia="Calibri" w:hAnsi="Arial" w:cs="Arial"/>
                <w:sz w:val="28"/>
                <w:szCs w:val="28"/>
              </w:rPr>
            </w:pPr>
            <w:r>
              <w:rPr>
                <w:rFonts w:ascii="Arial" w:eastAsia="Calibri" w:hAnsi="Arial" w:cs="Arial"/>
                <w:sz w:val="28"/>
                <w:szCs w:val="28"/>
              </w:rPr>
              <w:t>Vacant</w:t>
            </w:r>
          </w:p>
        </w:tc>
        <w:tc>
          <w:tcPr>
            <w:tcW w:w="2344" w:type="pct"/>
            <w:shd w:val="clear" w:color="auto" w:fill="auto"/>
          </w:tcPr>
          <w:p w14:paraId="17EE7FDC" w14:textId="3C1F022A" w:rsidR="002D2AA5" w:rsidRPr="003C6A9F" w:rsidRDefault="002D2AA5" w:rsidP="002D2AA5">
            <w:pPr>
              <w:rPr>
                <w:rFonts w:ascii="Arial" w:eastAsia="Calibri" w:hAnsi="Arial" w:cs="Arial"/>
                <w:b/>
                <w:sz w:val="28"/>
                <w:szCs w:val="28"/>
              </w:rPr>
            </w:pPr>
            <w:r w:rsidRPr="003C6A9F">
              <w:rPr>
                <w:rFonts w:ascii="Arial" w:eastAsia="Calibri" w:hAnsi="Arial" w:cs="Arial"/>
                <w:b/>
                <w:sz w:val="28"/>
                <w:szCs w:val="28"/>
              </w:rPr>
              <w:t>DIVISION</w:t>
            </w:r>
            <w:r w:rsidR="00A147DE">
              <w:rPr>
                <w:rFonts w:ascii="Arial" w:eastAsia="Calibri" w:hAnsi="Arial" w:cs="Arial"/>
                <w:b/>
                <w:sz w:val="28"/>
                <w:szCs w:val="28"/>
              </w:rPr>
              <w:t>- UNIT NAME</w:t>
            </w:r>
          </w:p>
          <w:p w14:paraId="33ABEC5F" w14:textId="28AA3BB6" w:rsidR="002D2AA5" w:rsidRPr="003C6A9F" w:rsidRDefault="006867E6" w:rsidP="002D2AA5">
            <w:pPr>
              <w:rPr>
                <w:rFonts w:ascii="Arial" w:eastAsia="Calibri" w:hAnsi="Arial" w:cs="Arial"/>
                <w:sz w:val="28"/>
                <w:szCs w:val="28"/>
              </w:rPr>
            </w:pPr>
            <w:r w:rsidRPr="003C6A9F">
              <w:rPr>
                <w:rFonts w:ascii="Arial" w:eastAsia="Calibri" w:hAnsi="Arial" w:cs="Arial"/>
                <w:sz w:val="28"/>
                <w:szCs w:val="28"/>
              </w:rPr>
              <w:t>Information Systems</w:t>
            </w:r>
            <w:r w:rsidR="00A147DE">
              <w:rPr>
                <w:rFonts w:ascii="Arial" w:eastAsia="Calibri" w:hAnsi="Arial" w:cs="Arial"/>
                <w:sz w:val="28"/>
                <w:szCs w:val="28"/>
              </w:rPr>
              <w:t>- Business Systems Bureau (BSB)</w:t>
            </w:r>
          </w:p>
        </w:tc>
      </w:tr>
      <w:tr w:rsidR="003C6A9F" w:rsidRPr="003C6A9F" w14:paraId="22B74DFE" w14:textId="77777777" w:rsidTr="00052BDC">
        <w:tc>
          <w:tcPr>
            <w:tcW w:w="2656" w:type="pct"/>
            <w:shd w:val="clear" w:color="auto" w:fill="auto"/>
          </w:tcPr>
          <w:p w14:paraId="093A5D3B" w14:textId="77777777" w:rsidR="002D2AA5" w:rsidRPr="003C6A9F" w:rsidRDefault="002D2AA5" w:rsidP="002D2AA5">
            <w:pPr>
              <w:rPr>
                <w:rFonts w:ascii="Arial" w:eastAsia="Calibri" w:hAnsi="Arial" w:cs="Arial"/>
                <w:b/>
                <w:sz w:val="28"/>
                <w:szCs w:val="28"/>
              </w:rPr>
            </w:pPr>
            <w:r w:rsidRPr="003C6A9F">
              <w:rPr>
                <w:rFonts w:ascii="Arial" w:eastAsia="Calibri" w:hAnsi="Arial" w:cs="Arial"/>
                <w:b/>
                <w:sz w:val="28"/>
                <w:szCs w:val="28"/>
              </w:rPr>
              <w:t>CLASSIFICATION TITLE</w:t>
            </w:r>
          </w:p>
          <w:p w14:paraId="1F1744B4" w14:textId="77777777" w:rsidR="002D2AA5" w:rsidRPr="003C6A9F" w:rsidRDefault="006867E6" w:rsidP="00524931">
            <w:pPr>
              <w:rPr>
                <w:rFonts w:ascii="Arial" w:eastAsia="Calibri" w:hAnsi="Arial" w:cs="Arial"/>
                <w:sz w:val="28"/>
                <w:szCs w:val="28"/>
              </w:rPr>
            </w:pPr>
            <w:r w:rsidRPr="003C6A9F">
              <w:rPr>
                <w:rFonts w:ascii="Arial" w:eastAsia="Calibri" w:hAnsi="Arial" w:cs="Arial"/>
                <w:sz w:val="28"/>
                <w:szCs w:val="28"/>
              </w:rPr>
              <w:t xml:space="preserve">Information Technology </w:t>
            </w:r>
            <w:r w:rsidR="00524931">
              <w:rPr>
                <w:rFonts w:ascii="Arial" w:eastAsia="Calibri" w:hAnsi="Arial" w:cs="Arial"/>
                <w:sz w:val="28"/>
                <w:szCs w:val="28"/>
              </w:rPr>
              <w:t>Manager II</w:t>
            </w:r>
          </w:p>
        </w:tc>
        <w:tc>
          <w:tcPr>
            <w:tcW w:w="2344" w:type="pct"/>
            <w:shd w:val="clear" w:color="auto" w:fill="auto"/>
          </w:tcPr>
          <w:p w14:paraId="5AB35D91" w14:textId="4DA4CBD7" w:rsidR="002D2AA5" w:rsidRPr="003C6A9F" w:rsidRDefault="00A147DE" w:rsidP="002D2AA5">
            <w:pPr>
              <w:rPr>
                <w:rFonts w:ascii="Arial" w:eastAsia="Calibri" w:hAnsi="Arial" w:cs="Arial"/>
                <w:b/>
                <w:sz w:val="28"/>
                <w:szCs w:val="28"/>
              </w:rPr>
            </w:pPr>
            <w:r>
              <w:rPr>
                <w:rFonts w:ascii="Arial" w:eastAsia="Calibri" w:hAnsi="Arial" w:cs="Arial"/>
                <w:b/>
                <w:sz w:val="28"/>
                <w:szCs w:val="28"/>
              </w:rPr>
              <w:t>HEADQUARTERS ADDRESS</w:t>
            </w:r>
          </w:p>
          <w:p w14:paraId="02AF71E0" w14:textId="77777777" w:rsidR="00A147DE" w:rsidRDefault="00A147DE" w:rsidP="002A6B4B">
            <w:pPr>
              <w:rPr>
                <w:rFonts w:ascii="Arial" w:eastAsia="Calibri" w:hAnsi="Arial" w:cs="Arial"/>
                <w:sz w:val="28"/>
                <w:szCs w:val="28"/>
              </w:rPr>
            </w:pPr>
            <w:r>
              <w:rPr>
                <w:rFonts w:ascii="Arial" w:eastAsia="Calibri" w:hAnsi="Arial" w:cs="Arial"/>
                <w:sz w:val="28"/>
                <w:szCs w:val="28"/>
              </w:rPr>
              <w:t>300 Capitol Mall</w:t>
            </w:r>
          </w:p>
          <w:p w14:paraId="2E197C03" w14:textId="0214B921" w:rsidR="002D2AA5" w:rsidRPr="003C6A9F" w:rsidRDefault="00D14BDB" w:rsidP="002A6B4B">
            <w:pPr>
              <w:rPr>
                <w:rFonts w:ascii="Arial" w:eastAsia="Calibri" w:hAnsi="Arial" w:cs="Arial"/>
                <w:sz w:val="28"/>
                <w:szCs w:val="28"/>
              </w:rPr>
            </w:pPr>
            <w:r w:rsidRPr="003C6A9F">
              <w:rPr>
                <w:rFonts w:ascii="Arial" w:eastAsia="Calibri" w:hAnsi="Arial" w:cs="Arial"/>
                <w:sz w:val="28"/>
                <w:szCs w:val="28"/>
              </w:rPr>
              <w:t>Sacramento</w:t>
            </w:r>
            <w:r w:rsidR="00A147DE">
              <w:rPr>
                <w:rFonts w:ascii="Arial" w:eastAsia="Calibri" w:hAnsi="Arial" w:cs="Arial"/>
                <w:sz w:val="28"/>
                <w:szCs w:val="28"/>
              </w:rPr>
              <w:t>, CA 95814</w:t>
            </w:r>
          </w:p>
        </w:tc>
      </w:tr>
      <w:tr w:rsidR="003C6A9F" w:rsidRPr="003C6A9F" w14:paraId="2A2052E4" w14:textId="77777777" w:rsidTr="00052BDC">
        <w:tc>
          <w:tcPr>
            <w:tcW w:w="2656" w:type="pct"/>
            <w:shd w:val="clear" w:color="auto" w:fill="auto"/>
          </w:tcPr>
          <w:p w14:paraId="6D37C703" w14:textId="77777777" w:rsidR="002D2AA5" w:rsidRPr="003C6A9F" w:rsidRDefault="002D2AA5" w:rsidP="002D2AA5">
            <w:pPr>
              <w:rPr>
                <w:rFonts w:ascii="Arial" w:eastAsia="Calibri" w:hAnsi="Arial" w:cs="Arial"/>
                <w:b/>
                <w:sz w:val="28"/>
                <w:szCs w:val="28"/>
              </w:rPr>
            </w:pPr>
            <w:r w:rsidRPr="003C6A9F">
              <w:rPr>
                <w:rFonts w:ascii="Arial" w:eastAsia="Calibri" w:hAnsi="Arial" w:cs="Arial"/>
                <w:b/>
                <w:sz w:val="28"/>
                <w:szCs w:val="28"/>
              </w:rPr>
              <w:t>WORKING TITLE</w:t>
            </w:r>
          </w:p>
          <w:p w14:paraId="0FDAB1B5" w14:textId="77777777" w:rsidR="002D2AA5" w:rsidRPr="003C6A9F" w:rsidRDefault="00524931" w:rsidP="00524931">
            <w:pPr>
              <w:rPr>
                <w:rFonts w:ascii="Arial" w:eastAsia="Calibri" w:hAnsi="Arial" w:cs="Arial"/>
                <w:sz w:val="28"/>
                <w:szCs w:val="28"/>
              </w:rPr>
            </w:pPr>
            <w:r>
              <w:rPr>
                <w:rFonts w:ascii="Arial" w:eastAsia="Calibri" w:hAnsi="Arial" w:cs="Arial"/>
                <w:sz w:val="28"/>
                <w:szCs w:val="28"/>
              </w:rPr>
              <w:t>Bureau Chief</w:t>
            </w:r>
          </w:p>
        </w:tc>
        <w:tc>
          <w:tcPr>
            <w:tcW w:w="2344" w:type="pct"/>
            <w:shd w:val="clear" w:color="auto" w:fill="auto"/>
          </w:tcPr>
          <w:p w14:paraId="53E02AB8" w14:textId="77777777" w:rsidR="002D2AA5" w:rsidRPr="003C6A9F" w:rsidRDefault="002D2AA5" w:rsidP="002D2AA5">
            <w:pPr>
              <w:rPr>
                <w:rFonts w:ascii="Arial" w:eastAsia="Calibri" w:hAnsi="Arial" w:cs="Arial"/>
                <w:b/>
                <w:sz w:val="28"/>
                <w:szCs w:val="28"/>
              </w:rPr>
            </w:pPr>
            <w:r w:rsidRPr="003C6A9F">
              <w:rPr>
                <w:rFonts w:ascii="Arial" w:eastAsia="Calibri" w:hAnsi="Arial" w:cs="Arial"/>
                <w:b/>
                <w:sz w:val="28"/>
                <w:szCs w:val="28"/>
              </w:rPr>
              <w:t>POSITION NUMBER</w:t>
            </w:r>
          </w:p>
          <w:p w14:paraId="59D3B700" w14:textId="77777777" w:rsidR="002D2AA5" w:rsidRPr="003C6A9F" w:rsidRDefault="00524931" w:rsidP="00524931">
            <w:pPr>
              <w:rPr>
                <w:rFonts w:ascii="Arial" w:eastAsia="Calibri" w:hAnsi="Arial" w:cs="Arial"/>
                <w:sz w:val="28"/>
                <w:szCs w:val="28"/>
              </w:rPr>
            </w:pPr>
            <w:r w:rsidRPr="00524931">
              <w:rPr>
                <w:rFonts w:ascii="Arial" w:eastAsia="Calibri" w:hAnsi="Arial" w:cs="Arial"/>
                <w:sz w:val="28"/>
                <w:szCs w:val="28"/>
              </w:rPr>
              <w:t>051-340-1406-002</w:t>
            </w:r>
          </w:p>
        </w:tc>
      </w:tr>
      <w:tr w:rsidR="003C6A9F" w:rsidRPr="003C6A9F" w14:paraId="0257987C" w14:textId="77777777" w:rsidTr="00052BDC">
        <w:tc>
          <w:tcPr>
            <w:tcW w:w="2656" w:type="pct"/>
            <w:shd w:val="clear" w:color="auto" w:fill="auto"/>
          </w:tcPr>
          <w:p w14:paraId="3518D124" w14:textId="77777777" w:rsidR="002D2AA5" w:rsidRPr="003C6A9F" w:rsidRDefault="00DB7B4F" w:rsidP="002D2AA5">
            <w:pPr>
              <w:rPr>
                <w:rFonts w:ascii="Arial" w:eastAsia="Calibri" w:hAnsi="Arial" w:cs="Arial"/>
                <w:b/>
                <w:sz w:val="28"/>
                <w:szCs w:val="28"/>
              </w:rPr>
            </w:pPr>
            <w:r w:rsidRPr="003C6A9F">
              <w:rPr>
                <w:rFonts w:ascii="Arial" w:eastAsia="Calibri" w:hAnsi="Arial" w:cs="Arial"/>
                <w:b/>
                <w:sz w:val="28"/>
                <w:szCs w:val="28"/>
              </w:rPr>
              <w:t>Information Technology Domain</w:t>
            </w:r>
          </w:p>
          <w:p w14:paraId="141C2387" w14:textId="77777777" w:rsidR="00DB7B4F" w:rsidRPr="003C6A9F" w:rsidRDefault="006867E6" w:rsidP="002D2AA5">
            <w:pPr>
              <w:rPr>
                <w:rFonts w:ascii="Arial" w:eastAsia="Calibri" w:hAnsi="Arial" w:cs="Arial"/>
                <w:sz w:val="28"/>
                <w:szCs w:val="28"/>
              </w:rPr>
            </w:pPr>
            <w:r w:rsidRPr="003C6A9F">
              <w:rPr>
                <w:rFonts w:ascii="Arial" w:eastAsia="Calibri" w:hAnsi="Arial" w:cs="Arial"/>
                <w:sz w:val="28"/>
                <w:szCs w:val="28"/>
              </w:rPr>
              <w:t>Software Engineering</w:t>
            </w:r>
          </w:p>
        </w:tc>
        <w:tc>
          <w:tcPr>
            <w:tcW w:w="2344" w:type="pct"/>
            <w:shd w:val="clear" w:color="auto" w:fill="auto"/>
          </w:tcPr>
          <w:p w14:paraId="168BB688" w14:textId="77777777" w:rsidR="002D2AA5" w:rsidRPr="003C6A9F" w:rsidRDefault="002D2AA5" w:rsidP="002D2AA5">
            <w:pPr>
              <w:rPr>
                <w:rFonts w:ascii="Arial" w:eastAsia="Calibri" w:hAnsi="Arial" w:cs="Arial"/>
                <w:b/>
                <w:sz w:val="28"/>
                <w:szCs w:val="28"/>
              </w:rPr>
            </w:pPr>
            <w:r w:rsidRPr="003C6A9F">
              <w:rPr>
                <w:rFonts w:ascii="Arial" w:eastAsia="Calibri" w:hAnsi="Arial" w:cs="Arial"/>
                <w:b/>
                <w:sz w:val="28"/>
                <w:szCs w:val="28"/>
              </w:rPr>
              <w:t>EFFECTIVE DATE</w:t>
            </w:r>
          </w:p>
          <w:p w14:paraId="08E633A3" w14:textId="77CC92E2" w:rsidR="002D2AA5" w:rsidRPr="003C6A9F" w:rsidRDefault="00A147DE" w:rsidP="002A6B4B">
            <w:pPr>
              <w:rPr>
                <w:rFonts w:ascii="Arial" w:eastAsia="Calibri" w:hAnsi="Arial" w:cs="Arial"/>
                <w:sz w:val="28"/>
                <w:szCs w:val="28"/>
              </w:rPr>
            </w:pPr>
            <w:r>
              <w:rPr>
                <w:rFonts w:ascii="Arial" w:eastAsia="Calibri" w:hAnsi="Arial" w:cs="Arial"/>
                <w:sz w:val="28"/>
                <w:szCs w:val="28"/>
              </w:rPr>
              <w:t>TBD</w:t>
            </w:r>
          </w:p>
        </w:tc>
      </w:tr>
    </w:tbl>
    <w:p w14:paraId="75817D39" w14:textId="77777777" w:rsidR="002D2AA5" w:rsidRDefault="002D2AA5" w:rsidP="00326FBB">
      <w:pPr>
        <w:jc w:val="center"/>
        <w:rPr>
          <w:rFonts w:ascii="Arial" w:hAnsi="Arial" w:cs="Arial"/>
          <w:sz w:val="28"/>
          <w:szCs w:val="28"/>
        </w:rPr>
      </w:pPr>
    </w:p>
    <w:p w14:paraId="03ADEC0C" w14:textId="77777777" w:rsidR="00326FBB" w:rsidRDefault="00326FBB" w:rsidP="006A62CB">
      <w:pPr>
        <w:jc w:val="both"/>
        <w:rPr>
          <w:rFonts w:ascii="Arial" w:hAnsi="Arial" w:cs="Arial"/>
          <w:sz w:val="28"/>
          <w:szCs w:val="28"/>
        </w:rPr>
      </w:pPr>
    </w:p>
    <w:p w14:paraId="424547F9" w14:textId="77777777" w:rsidR="00326FBB" w:rsidRDefault="00326FBB" w:rsidP="006A62CB">
      <w:pPr>
        <w:jc w:val="both"/>
        <w:rPr>
          <w:rFonts w:ascii="Arial" w:hAnsi="Arial" w:cs="Arial"/>
          <w:b/>
        </w:rPr>
      </w:pPr>
      <w:r w:rsidRPr="00E00085">
        <w:rPr>
          <w:rFonts w:ascii="Arial" w:hAnsi="Arial" w:cs="Arial"/>
          <w:b/>
        </w:rPr>
        <w:t>SECTION A: GENERAL DESCRIPTION</w:t>
      </w:r>
      <w:r w:rsidR="00DF2A12">
        <w:rPr>
          <w:rFonts w:ascii="Arial" w:hAnsi="Arial" w:cs="Arial"/>
          <w:b/>
        </w:rPr>
        <w:t xml:space="preserve"> </w:t>
      </w:r>
    </w:p>
    <w:p w14:paraId="76E6FD76" w14:textId="77777777" w:rsidR="00FB5F56" w:rsidRDefault="00FB5F56" w:rsidP="00FB5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napToGrid w:val="0"/>
          <w:color w:val="000000"/>
        </w:rPr>
      </w:pPr>
    </w:p>
    <w:p w14:paraId="16968830" w14:textId="77777777" w:rsidR="00FB5F56" w:rsidRPr="000F54F3" w:rsidRDefault="00FB5F56" w:rsidP="00FB5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napToGrid w:val="0"/>
          <w:color w:val="000000"/>
        </w:rPr>
      </w:pPr>
      <w:r w:rsidRPr="00352698">
        <w:rPr>
          <w:rFonts w:ascii="Arial" w:hAnsi="Arial" w:cs="Arial"/>
          <w:snapToGrid w:val="0"/>
          <w:color w:val="000000"/>
        </w:rPr>
        <w:t>With general dir</w:t>
      </w:r>
      <w:r>
        <w:rPr>
          <w:rFonts w:ascii="Arial" w:hAnsi="Arial" w:cs="Arial"/>
          <w:snapToGrid w:val="0"/>
          <w:color w:val="000000"/>
        </w:rPr>
        <w:t>ection provided by the Chief of</w:t>
      </w:r>
      <w:r w:rsidRPr="00352698">
        <w:rPr>
          <w:rFonts w:ascii="Arial" w:hAnsi="Arial" w:cs="Arial"/>
          <w:snapToGrid w:val="0"/>
          <w:color w:val="000000"/>
        </w:rPr>
        <w:t xml:space="preserve"> </w:t>
      </w:r>
      <w:r>
        <w:rPr>
          <w:rFonts w:ascii="Arial" w:hAnsi="Arial" w:cs="Arial"/>
          <w:snapToGrid w:val="0"/>
          <w:color w:val="000000"/>
        </w:rPr>
        <w:t xml:space="preserve">the </w:t>
      </w:r>
      <w:r w:rsidRPr="00352698">
        <w:rPr>
          <w:rFonts w:ascii="Arial" w:hAnsi="Arial" w:cs="Arial"/>
          <w:snapToGrid w:val="0"/>
          <w:color w:val="000000"/>
        </w:rPr>
        <w:t>Information Systems Division</w:t>
      </w:r>
      <w:r>
        <w:rPr>
          <w:rFonts w:ascii="Arial" w:hAnsi="Arial" w:cs="Arial"/>
          <w:snapToGrid w:val="0"/>
          <w:color w:val="000000"/>
        </w:rPr>
        <w:t xml:space="preserve"> (ISD)</w:t>
      </w:r>
      <w:r w:rsidRPr="00352698">
        <w:rPr>
          <w:rFonts w:ascii="Arial" w:hAnsi="Arial" w:cs="Arial"/>
          <w:snapToGrid w:val="0"/>
          <w:color w:val="000000"/>
        </w:rPr>
        <w:t>, S</w:t>
      </w:r>
      <w:r>
        <w:rPr>
          <w:rFonts w:ascii="Arial" w:hAnsi="Arial" w:cs="Arial"/>
          <w:snapToGrid w:val="0"/>
          <w:color w:val="000000"/>
        </w:rPr>
        <w:t xml:space="preserve">tate </w:t>
      </w:r>
      <w:r w:rsidRPr="00352698">
        <w:rPr>
          <w:rFonts w:ascii="Arial" w:hAnsi="Arial" w:cs="Arial"/>
          <w:snapToGrid w:val="0"/>
          <w:color w:val="000000"/>
        </w:rPr>
        <w:t>C</w:t>
      </w:r>
      <w:r>
        <w:rPr>
          <w:rFonts w:ascii="Arial" w:hAnsi="Arial" w:cs="Arial"/>
          <w:snapToGrid w:val="0"/>
          <w:color w:val="000000"/>
        </w:rPr>
        <w:t xml:space="preserve">ontroller’s </w:t>
      </w:r>
      <w:r w:rsidRPr="00352698">
        <w:rPr>
          <w:rFonts w:ascii="Arial" w:hAnsi="Arial" w:cs="Arial"/>
          <w:snapToGrid w:val="0"/>
          <w:color w:val="000000"/>
        </w:rPr>
        <w:t>O</w:t>
      </w:r>
      <w:r>
        <w:rPr>
          <w:rFonts w:ascii="Arial" w:hAnsi="Arial" w:cs="Arial"/>
          <w:snapToGrid w:val="0"/>
          <w:color w:val="000000"/>
        </w:rPr>
        <w:t>ffice (SCO)</w:t>
      </w:r>
      <w:r w:rsidRPr="00352698">
        <w:rPr>
          <w:rFonts w:ascii="Arial" w:hAnsi="Arial" w:cs="Arial"/>
          <w:snapToGrid w:val="0"/>
          <w:color w:val="000000"/>
        </w:rPr>
        <w:t>,</w:t>
      </w:r>
      <w:r>
        <w:rPr>
          <w:rFonts w:ascii="Arial" w:hAnsi="Arial" w:cs="Arial"/>
          <w:snapToGrid w:val="0"/>
          <w:color w:val="000000"/>
        </w:rPr>
        <w:t xml:space="preserve"> the Chief of the Business Systems Bureau (BSB) </w:t>
      </w:r>
      <w:r w:rsidRPr="00352698">
        <w:rPr>
          <w:rFonts w:ascii="Arial" w:hAnsi="Arial" w:cs="Arial"/>
          <w:snapToGrid w:val="0"/>
          <w:color w:val="000000"/>
        </w:rPr>
        <w:t>formulate</w:t>
      </w:r>
      <w:r>
        <w:rPr>
          <w:rFonts w:ascii="Arial" w:hAnsi="Arial" w:cs="Arial"/>
          <w:snapToGrid w:val="0"/>
          <w:color w:val="000000"/>
        </w:rPr>
        <w:t xml:space="preserve">s policy relative to the department’s software development and maintenance </w:t>
      </w:r>
      <w:r w:rsidR="009C3EF8">
        <w:rPr>
          <w:rFonts w:ascii="Arial" w:hAnsi="Arial" w:cs="Arial"/>
          <w:snapToGrid w:val="0"/>
          <w:color w:val="000000"/>
        </w:rPr>
        <w:t>services</w:t>
      </w:r>
      <w:r w:rsidR="00A43C19">
        <w:rPr>
          <w:rFonts w:ascii="Arial" w:hAnsi="Arial" w:cs="Arial"/>
          <w:snapToGrid w:val="0"/>
          <w:color w:val="000000"/>
        </w:rPr>
        <w:t>, and participates in</w:t>
      </w:r>
      <w:r w:rsidR="00A43C19" w:rsidRPr="00352698">
        <w:rPr>
          <w:rFonts w:ascii="Arial" w:hAnsi="Arial" w:cs="Arial"/>
          <w:snapToGrid w:val="0"/>
          <w:color w:val="000000"/>
        </w:rPr>
        <w:t xml:space="preserve"> strategic planning </w:t>
      </w:r>
      <w:r w:rsidR="000F54F3">
        <w:rPr>
          <w:rFonts w:ascii="Arial" w:hAnsi="Arial" w:cs="Arial"/>
          <w:snapToGrid w:val="0"/>
          <w:color w:val="000000"/>
        </w:rPr>
        <w:t xml:space="preserve">for the critical business systems of the </w:t>
      </w:r>
      <w:r w:rsidR="00A43C19">
        <w:rPr>
          <w:rFonts w:ascii="Arial" w:hAnsi="Arial" w:cs="Arial"/>
          <w:snapToGrid w:val="0"/>
          <w:color w:val="000000"/>
        </w:rPr>
        <w:t>SCO</w:t>
      </w:r>
      <w:r w:rsidRPr="00F802E6">
        <w:rPr>
          <w:rFonts w:ascii="Arial" w:hAnsi="Arial" w:cs="Arial"/>
          <w:snapToGrid w:val="0"/>
          <w:color w:val="000000"/>
        </w:rPr>
        <w:t xml:space="preserve">. </w:t>
      </w:r>
      <w:r w:rsidR="00A43C19">
        <w:rPr>
          <w:rFonts w:ascii="Arial" w:hAnsi="Arial" w:cs="Arial"/>
          <w:snapToGrid w:val="0"/>
          <w:color w:val="000000"/>
        </w:rPr>
        <w:t xml:space="preserve">Incumbent has </w:t>
      </w:r>
      <w:r w:rsidR="008E1931">
        <w:rPr>
          <w:rFonts w:ascii="Arial" w:hAnsi="Arial" w:cs="Arial"/>
          <w:snapToGrid w:val="0"/>
          <w:color w:val="000000"/>
        </w:rPr>
        <w:t xml:space="preserve">full </w:t>
      </w:r>
      <w:r w:rsidR="00A43C19">
        <w:rPr>
          <w:rFonts w:ascii="Arial" w:hAnsi="Arial" w:cs="Arial"/>
          <w:snapToGrid w:val="0"/>
          <w:color w:val="000000"/>
        </w:rPr>
        <w:t xml:space="preserve">management </w:t>
      </w:r>
      <w:r w:rsidR="008E1931">
        <w:rPr>
          <w:rFonts w:ascii="Arial" w:hAnsi="Arial" w:cs="Arial"/>
          <w:snapToGrid w:val="0"/>
          <w:color w:val="000000"/>
        </w:rPr>
        <w:t xml:space="preserve">and oversight </w:t>
      </w:r>
      <w:r w:rsidR="00A43C19">
        <w:rPr>
          <w:rFonts w:ascii="Arial" w:hAnsi="Arial" w:cs="Arial"/>
          <w:snapToGrid w:val="0"/>
          <w:color w:val="000000"/>
        </w:rPr>
        <w:t>responsibility</w:t>
      </w:r>
      <w:r w:rsidR="000F54F3">
        <w:rPr>
          <w:rFonts w:ascii="Arial" w:hAnsi="Arial" w:cs="Arial"/>
          <w:snapToGrid w:val="0"/>
          <w:color w:val="000000"/>
        </w:rPr>
        <w:t xml:space="preserve"> for</w:t>
      </w:r>
      <w:r w:rsidR="00A43C19">
        <w:rPr>
          <w:rFonts w:ascii="Arial" w:hAnsi="Arial" w:cs="Arial"/>
          <w:snapToGrid w:val="0"/>
          <w:color w:val="000000"/>
        </w:rPr>
        <w:t xml:space="preserve"> directing the activities of multiple application development platforms, administration</w:t>
      </w:r>
      <w:r w:rsidR="000F54F3">
        <w:rPr>
          <w:rFonts w:ascii="Arial" w:hAnsi="Arial" w:cs="Arial"/>
          <w:snapToGrid w:val="0"/>
          <w:color w:val="000000"/>
        </w:rPr>
        <w:t>,</w:t>
      </w:r>
      <w:r w:rsidR="00A43C19">
        <w:rPr>
          <w:rFonts w:ascii="Arial" w:hAnsi="Arial" w:cs="Arial"/>
          <w:snapToGrid w:val="0"/>
          <w:color w:val="000000"/>
        </w:rPr>
        <w:t xml:space="preserve"> and staff through subordinate managers. This includes the Business Systems Management Section, </w:t>
      </w:r>
      <w:r w:rsidR="00A43C19" w:rsidRPr="00644F01">
        <w:rPr>
          <w:rFonts w:ascii="Arial" w:hAnsi="Arial" w:cs="Arial"/>
          <w:snapToGrid w:val="0"/>
          <w:color w:val="000000"/>
        </w:rPr>
        <w:t xml:space="preserve">consisting of the </w:t>
      </w:r>
      <w:r w:rsidR="00A43C19">
        <w:rPr>
          <w:rFonts w:ascii="Arial" w:hAnsi="Arial" w:cs="Arial"/>
          <w:snapToGrid w:val="0"/>
          <w:color w:val="000000"/>
        </w:rPr>
        <w:t xml:space="preserve">Application Development Unit, Web Development Services Unit and the FI$Cal Support Unit, </w:t>
      </w:r>
      <w:r w:rsidR="00A43C19" w:rsidRPr="00644F01">
        <w:rPr>
          <w:rFonts w:ascii="Arial" w:hAnsi="Arial" w:cs="Arial"/>
          <w:snapToGrid w:val="0"/>
          <w:color w:val="000000"/>
        </w:rPr>
        <w:t xml:space="preserve">the </w:t>
      </w:r>
      <w:r w:rsidR="00A43C19">
        <w:rPr>
          <w:rFonts w:ascii="Arial" w:hAnsi="Arial" w:cs="Arial"/>
          <w:snapToGrid w:val="0"/>
          <w:color w:val="000000"/>
        </w:rPr>
        <w:t xml:space="preserve">Application Development and Maintenance Support </w:t>
      </w:r>
      <w:r w:rsidR="00A43C19" w:rsidRPr="00644F01">
        <w:rPr>
          <w:rFonts w:ascii="Arial" w:hAnsi="Arial" w:cs="Arial"/>
          <w:snapToGrid w:val="0"/>
          <w:color w:val="000000"/>
        </w:rPr>
        <w:t xml:space="preserve">Section consisting of </w:t>
      </w:r>
      <w:r w:rsidR="00A43C19">
        <w:rPr>
          <w:rFonts w:ascii="Arial" w:hAnsi="Arial" w:cs="Arial"/>
          <w:snapToGrid w:val="0"/>
          <w:color w:val="000000"/>
        </w:rPr>
        <w:t>the Accounting, Reporting and D</w:t>
      </w:r>
      <w:r w:rsidR="000F54F3">
        <w:rPr>
          <w:rFonts w:ascii="Arial" w:hAnsi="Arial" w:cs="Arial"/>
          <w:snapToGrid w:val="0"/>
          <w:color w:val="000000"/>
        </w:rPr>
        <w:t xml:space="preserve">isbursement Systems Unit, Personnel and Payroll Systems Support Units I, II and III. </w:t>
      </w:r>
      <w:r w:rsidR="00A43C19">
        <w:rPr>
          <w:rFonts w:ascii="Arial" w:hAnsi="Arial" w:cs="Arial"/>
          <w:snapToGrid w:val="0"/>
          <w:color w:val="000000"/>
        </w:rPr>
        <w:t>Incumbent provides leadership and represents ISD and SCO on departmental and statewide initiatives, as needed.</w:t>
      </w:r>
      <w:r w:rsidR="000F54F3">
        <w:rPr>
          <w:rFonts w:ascii="Arial" w:hAnsi="Arial" w:cs="Arial"/>
          <w:snapToGrid w:val="0"/>
          <w:color w:val="000000"/>
        </w:rPr>
        <w:t xml:space="preserve"> </w:t>
      </w:r>
      <w:r w:rsidRPr="00A108B2">
        <w:rPr>
          <w:rFonts w:ascii="Arial" w:hAnsi="Arial" w:cs="Arial"/>
        </w:rPr>
        <w:t xml:space="preserve">The </w:t>
      </w:r>
      <w:r>
        <w:rPr>
          <w:rFonts w:ascii="Arial" w:hAnsi="Arial" w:cs="Arial"/>
        </w:rPr>
        <w:t>ITM II</w:t>
      </w:r>
      <w:r w:rsidRPr="00A108B2">
        <w:rPr>
          <w:rFonts w:ascii="Arial" w:hAnsi="Arial" w:cs="Arial"/>
        </w:rPr>
        <w:t xml:space="preserve"> has a leadership role in modeling and ensuring ISD core values are a foundation of Information Systems Division (ISD) behavior. </w:t>
      </w:r>
      <w:r>
        <w:rPr>
          <w:rFonts w:ascii="Arial" w:hAnsi="Arial" w:cs="Arial"/>
        </w:rPr>
        <w:t xml:space="preserve">The duties of this position are focused in the </w:t>
      </w:r>
      <w:r w:rsidR="000F54F3">
        <w:rPr>
          <w:rFonts w:ascii="Arial" w:hAnsi="Arial" w:cs="Arial"/>
        </w:rPr>
        <w:t xml:space="preserve">Software Engineering </w:t>
      </w:r>
      <w:r>
        <w:rPr>
          <w:rFonts w:ascii="Arial" w:hAnsi="Arial" w:cs="Arial"/>
        </w:rPr>
        <w:t>domain; however, work may be assigned in other domains as appropriate.</w:t>
      </w:r>
    </w:p>
    <w:p w14:paraId="27F357B4" w14:textId="77777777" w:rsidR="00524931" w:rsidRPr="007C2F13" w:rsidRDefault="00524931" w:rsidP="00524931">
      <w:pPr>
        <w:pStyle w:val="Style2"/>
        <w:ind w:left="0" w:firstLine="0"/>
        <w:jc w:val="both"/>
        <w:rPr>
          <w:rFonts w:ascii="Arial" w:hAnsi="Arial" w:cs="Arial"/>
        </w:rPr>
      </w:pPr>
      <w:r w:rsidRPr="007C2F13">
        <w:rPr>
          <w:rFonts w:ascii="Arial" w:hAnsi="Arial" w:cs="Arial"/>
        </w:rPr>
        <w:t>Duties include, but are not limited to, the following:</w:t>
      </w:r>
    </w:p>
    <w:p w14:paraId="3D786C0F" w14:textId="77777777" w:rsidR="00052BDC" w:rsidRDefault="00052BDC">
      <w:pPr>
        <w:rPr>
          <w:rFonts w:ascii="Arial" w:hAnsi="Arial" w:cs="Arial"/>
          <w:b/>
        </w:rPr>
      </w:pPr>
    </w:p>
    <w:p w14:paraId="4FD642DB" w14:textId="77777777" w:rsidR="00E00085" w:rsidRPr="00E00085" w:rsidRDefault="00E00085" w:rsidP="006A62CB">
      <w:pPr>
        <w:jc w:val="both"/>
        <w:rPr>
          <w:rFonts w:ascii="Arial" w:hAnsi="Arial" w:cs="Arial"/>
          <w:b/>
        </w:rPr>
      </w:pPr>
      <w:r w:rsidRPr="00E00085">
        <w:rPr>
          <w:rFonts w:ascii="Arial" w:hAnsi="Arial" w:cs="Arial"/>
          <w:b/>
        </w:rPr>
        <w:t>SECTION B: ESSENTIAL FUNCTIONS</w:t>
      </w:r>
    </w:p>
    <w:p w14:paraId="69CFA95E" w14:textId="77777777" w:rsidR="00E00085" w:rsidRDefault="00E00085" w:rsidP="006A62CB">
      <w:pPr>
        <w:jc w:val="both"/>
        <w:rPr>
          <w:rFonts w:ascii="Arial" w:hAnsi="Arial" w:cs="Arial"/>
        </w:rPr>
      </w:pPr>
    </w:p>
    <w:p w14:paraId="5EA164DF" w14:textId="77777777" w:rsidR="00E00085" w:rsidRDefault="00E00085" w:rsidP="006A62CB">
      <w:pPr>
        <w:jc w:val="both"/>
        <w:rPr>
          <w:rFonts w:ascii="Arial" w:hAnsi="Arial" w:cs="Arial"/>
        </w:rPr>
      </w:pPr>
      <w:r w:rsidRPr="00867D7B">
        <w:rPr>
          <w:rFonts w:ascii="Arial" w:hAnsi="Arial" w:cs="Arial"/>
          <w:i/>
        </w:rPr>
        <w:t>Candidates must have the ability to perform the following essential functions with or without reasonable accommodations</w:t>
      </w:r>
      <w:r w:rsidRPr="00867D7B">
        <w:rPr>
          <w:rFonts w:ascii="Arial" w:hAnsi="Arial" w:cs="Arial"/>
        </w:rPr>
        <w:t>.</w:t>
      </w:r>
    </w:p>
    <w:p w14:paraId="70A7A42A" w14:textId="77777777" w:rsidR="002A6B4B" w:rsidRDefault="002A6B4B" w:rsidP="006A62CB">
      <w:pPr>
        <w:jc w:val="both"/>
        <w:rPr>
          <w:rFonts w:ascii="Arial" w:hAnsi="Arial" w:cs="Arial"/>
        </w:rPr>
      </w:pPr>
    </w:p>
    <w:p w14:paraId="6A51C156" w14:textId="77777777" w:rsidR="002A6B4B" w:rsidRPr="002A6B4B" w:rsidRDefault="002A6B4B" w:rsidP="002A6B4B">
      <w:pPr>
        <w:jc w:val="both"/>
        <w:rPr>
          <w:rFonts w:ascii="Arial" w:hAnsi="Arial" w:cs="Arial"/>
          <w:u w:val="single"/>
        </w:rPr>
      </w:pPr>
      <w:r w:rsidRPr="002A6B4B">
        <w:rPr>
          <w:rFonts w:ascii="Arial" w:hAnsi="Arial" w:cs="Arial"/>
          <w:u w:val="single"/>
        </w:rPr>
        <w:lastRenderedPageBreak/>
        <w:t xml:space="preserve">Percentage of </w:t>
      </w:r>
    </w:p>
    <w:p w14:paraId="5D72F79A" w14:textId="77777777" w:rsidR="002A6B4B" w:rsidRPr="002A6B4B" w:rsidRDefault="002A6B4B" w:rsidP="002A6B4B">
      <w:pPr>
        <w:jc w:val="both"/>
        <w:rPr>
          <w:rFonts w:ascii="Arial" w:hAnsi="Arial" w:cs="Arial"/>
          <w:u w:val="single"/>
        </w:rPr>
      </w:pPr>
      <w:r w:rsidRPr="002A6B4B">
        <w:rPr>
          <w:rFonts w:ascii="Arial" w:hAnsi="Arial" w:cs="Arial"/>
          <w:u w:val="single"/>
        </w:rPr>
        <w:t>Time Spent</w:t>
      </w:r>
      <w:r w:rsidRPr="002A6B4B">
        <w:rPr>
          <w:rFonts w:ascii="Arial" w:hAnsi="Arial" w:cs="Arial"/>
          <w:u w:val="single"/>
        </w:rPr>
        <w:tab/>
      </w:r>
      <w:r w:rsidRPr="002A6B4B">
        <w:rPr>
          <w:rFonts w:ascii="Arial" w:hAnsi="Arial" w:cs="Arial"/>
        </w:rPr>
        <w:tab/>
      </w:r>
      <w:r w:rsidRPr="002A6B4B">
        <w:rPr>
          <w:rFonts w:ascii="Arial" w:hAnsi="Arial" w:cs="Arial"/>
        </w:rPr>
        <w:tab/>
      </w:r>
      <w:r w:rsidRPr="002A6B4B">
        <w:rPr>
          <w:rFonts w:ascii="Arial" w:hAnsi="Arial" w:cs="Arial"/>
        </w:rPr>
        <w:tab/>
      </w:r>
      <w:r w:rsidRPr="002A6B4B">
        <w:rPr>
          <w:rFonts w:ascii="Arial" w:hAnsi="Arial" w:cs="Arial"/>
        </w:rPr>
        <w:tab/>
      </w:r>
      <w:r w:rsidRPr="002A6B4B">
        <w:rPr>
          <w:rFonts w:ascii="Arial" w:hAnsi="Arial" w:cs="Arial"/>
          <w:u w:val="single"/>
        </w:rPr>
        <w:t>Typical Task</w:t>
      </w:r>
    </w:p>
    <w:p w14:paraId="1E91B659" w14:textId="77777777" w:rsidR="00953DCA" w:rsidRDefault="00953DCA" w:rsidP="00953DC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6630"/>
      </w:tblGrid>
      <w:tr w:rsidR="009C3EF8" w:rsidRPr="007F37A3" w14:paraId="14142128" w14:textId="77777777" w:rsidTr="00052BDC">
        <w:tc>
          <w:tcPr>
            <w:tcW w:w="1159" w:type="pct"/>
            <w:shd w:val="clear" w:color="auto" w:fill="auto"/>
          </w:tcPr>
          <w:p w14:paraId="570D4148" w14:textId="77777777" w:rsidR="009C3EF8" w:rsidRPr="005D0E2F" w:rsidRDefault="009C3EF8" w:rsidP="009C3EF8">
            <w:pPr>
              <w:tabs>
                <w:tab w:val="left" w:pos="360"/>
                <w:tab w:val="left" w:pos="2880"/>
              </w:tabs>
              <w:jc w:val="both"/>
              <w:rPr>
                <w:rFonts w:ascii="Arial" w:eastAsia="Calibri" w:hAnsi="Arial" w:cs="Arial"/>
              </w:rPr>
            </w:pPr>
            <w:r w:rsidRPr="005D0E2F">
              <w:rPr>
                <w:rFonts w:ascii="Arial" w:hAnsi="Arial" w:cs="Arial"/>
              </w:rPr>
              <w:t>35%</w:t>
            </w:r>
          </w:p>
        </w:tc>
        <w:tc>
          <w:tcPr>
            <w:tcW w:w="3841" w:type="pct"/>
            <w:shd w:val="clear" w:color="auto" w:fill="auto"/>
          </w:tcPr>
          <w:p w14:paraId="328E55E7" w14:textId="77777777" w:rsidR="009C3EF8" w:rsidRPr="005D0E2F" w:rsidRDefault="009C3EF8" w:rsidP="009C3EF8">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rPr>
            </w:pPr>
            <w:r w:rsidRPr="005D0E2F">
              <w:rPr>
                <w:rFonts w:ascii="Arial" w:hAnsi="Arial" w:cs="Arial"/>
                <w:snapToGrid w:val="0"/>
                <w:color w:val="000000"/>
              </w:rPr>
              <w:t>Provide oversight and direction to the Information Technology Manager I (ITM I) over the SCO’s Business Systems Management Section, which consists of the Application Development Unit, Web Development Services Unit and the FI$Cal Support Unit and the ITM I over the Application Development and Maintenance Support Section consisting of the Accounting, Reporting and Disbursement Systems Unit, Personnel and Payroll Systems Support Units I, II and III to support SCO software development and maintenance services to SCO divisions through a team of subordinate managers and senior technical staff.</w:t>
            </w:r>
          </w:p>
          <w:p w14:paraId="1982443B" w14:textId="77777777" w:rsidR="009C3EF8" w:rsidRPr="005D0E2F" w:rsidRDefault="009C3EF8" w:rsidP="009C3EF8">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rPr>
            </w:pPr>
          </w:p>
          <w:p w14:paraId="35803F96" w14:textId="77777777" w:rsidR="009C3EF8" w:rsidRPr="005D0E2F" w:rsidRDefault="005D0E2F" w:rsidP="005D0E2F">
            <w:pPr>
              <w:pStyle w:val="BodyTextIndent2"/>
              <w:tabs>
                <w:tab w:val="clear" w:pos="2520"/>
                <w:tab w:val="left" w:pos="2250"/>
              </w:tabs>
              <w:ind w:left="0" w:firstLine="0"/>
              <w:rPr>
                <w:rFonts w:cs="Arial"/>
                <w:sz w:val="24"/>
                <w:szCs w:val="24"/>
              </w:rPr>
            </w:pPr>
            <w:r w:rsidRPr="005D0E2F">
              <w:rPr>
                <w:rFonts w:cs="Arial"/>
                <w:sz w:val="24"/>
                <w:szCs w:val="24"/>
              </w:rPr>
              <w:t xml:space="preserve">Oversee the most critical, complex automation projects which cross-divisional or departmental boundaries. Evaluate the performance of newly developed systems to determine their conformance with predefined </w:t>
            </w:r>
            <w:proofErr w:type="spellStart"/>
            <w:r w:rsidRPr="005D0E2F">
              <w:rPr>
                <w:rFonts w:cs="Arial"/>
                <w:sz w:val="24"/>
                <w:szCs w:val="24"/>
              </w:rPr>
              <w:t>users</w:t>
            </w:r>
            <w:proofErr w:type="spellEnd"/>
            <w:r w:rsidRPr="005D0E2F">
              <w:rPr>
                <w:rFonts w:cs="Arial"/>
                <w:sz w:val="24"/>
                <w:szCs w:val="24"/>
              </w:rPr>
              <w:t xml:space="preserve"> needs. Provide legacy system support to enterprise-wide projects. Coordinate with executive-level stakeholders to resolve issues and mitigate risks. Monitor and control projects in accordance with established plans.</w:t>
            </w:r>
          </w:p>
        </w:tc>
      </w:tr>
      <w:tr w:rsidR="009C3EF8" w:rsidRPr="007F37A3" w14:paraId="473E3E64" w14:textId="77777777" w:rsidTr="00052BDC">
        <w:tc>
          <w:tcPr>
            <w:tcW w:w="1159" w:type="pct"/>
            <w:shd w:val="clear" w:color="auto" w:fill="auto"/>
          </w:tcPr>
          <w:p w14:paraId="6348AFD4" w14:textId="77777777" w:rsidR="009C3EF8" w:rsidRPr="005D0E2F" w:rsidRDefault="009C3EF8" w:rsidP="009C3EF8">
            <w:pPr>
              <w:tabs>
                <w:tab w:val="left" w:pos="360"/>
                <w:tab w:val="left" w:pos="2880"/>
              </w:tabs>
              <w:jc w:val="both"/>
              <w:rPr>
                <w:rFonts w:ascii="Arial" w:eastAsia="Calibri" w:hAnsi="Arial" w:cs="Arial"/>
              </w:rPr>
            </w:pPr>
            <w:r w:rsidRPr="005D0E2F">
              <w:rPr>
                <w:rFonts w:ascii="Arial" w:eastAsia="Calibri" w:hAnsi="Arial" w:cs="Arial"/>
              </w:rPr>
              <w:t>35%</w:t>
            </w:r>
          </w:p>
        </w:tc>
        <w:tc>
          <w:tcPr>
            <w:tcW w:w="3841" w:type="pct"/>
            <w:shd w:val="clear" w:color="auto" w:fill="auto"/>
          </w:tcPr>
          <w:p w14:paraId="768E4FF9" w14:textId="77777777" w:rsidR="009C3EF8" w:rsidRPr="005D0E2F" w:rsidRDefault="009C3EF8" w:rsidP="009C3EF8">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color w:val="000000"/>
              </w:rPr>
            </w:pPr>
            <w:r w:rsidRPr="005D0E2F">
              <w:rPr>
                <w:rFonts w:ascii="Arial" w:eastAsia="Calibri" w:hAnsi="Arial" w:cs="Arial"/>
                <w:color w:val="000000"/>
              </w:rPr>
              <w:t xml:space="preserve">Provide technical expertise and education to program managers to assist in business decisions on IT related endeavors. Sponsor IT related policies, </w:t>
            </w:r>
            <w:r w:rsidRPr="005D0E2F">
              <w:rPr>
                <w:rFonts w:ascii="Arial" w:hAnsi="Arial" w:cs="Arial"/>
              </w:rPr>
              <w:t xml:space="preserve">practices and processes to improve the efficiency of the BSB staff. </w:t>
            </w:r>
            <w:r w:rsidR="005D0E2F" w:rsidRPr="005D0E2F">
              <w:rPr>
                <w:rFonts w:ascii="Arial" w:hAnsi="Arial" w:cs="Arial"/>
                <w:snapToGrid w:val="0"/>
                <w:color w:val="000000"/>
              </w:rPr>
              <w:t>Participate in the implementation of transition strategies to modernize existing legacy systems.</w:t>
            </w:r>
          </w:p>
          <w:p w14:paraId="4C9EFC3E" w14:textId="77777777" w:rsidR="005D0E2F" w:rsidRPr="005D0E2F" w:rsidRDefault="005D0E2F" w:rsidP="005D0E2F">
            <w:pPr>
              <w:pStyle w:val="BodyTextIndent2"/>
              <w:tabs>
                <w:tab w:val="clear" w:pos="2520"/>
                <w:tab w:val="left" w:pos="2250"/>
              </w:tabs>
              <w:ind w:left="2880" w:hanging="2880"/>
              <w:rPr>
                <w:rFonts w:cs="Arial"/>
                <w:sz w:val="24"/>
                <w:szCs w:val="24"/>
              </w:rPr>
            </w:pPr>
          </w:p>
          <w:p w14:paraId="0A3FA8E0" w14:textId="77777777" w:rsidR="009C3EF8" w:rsidRPr="005D0E2F" w:rsidRDefault="009C3EF8" w:rsidP="005D0E2F">
            <w:pPr>
              <w:pStyle w:val="BodyTextIndent2"/>
              <w:tabs>
                <w:tab w:val="clear" w:pos="2520"/>
                <w:tab w:val="clear" w:pos="3600"/>
                <w:tab w:val="left" w:pos="2070"/>
                <w:tab w:val="left" w:pos="2250"/>
              </w:tabs>
              <w:ind w:left="0" w:firstLine="0"/>
              <w:rPr>
                <w:rFonts w:eastAsia="Calibri" w:cs="Arial"/>
              </w:rPr>
            </w:pPr>
            <w:r w:rsidRPr="005D0E2F">
              <w:rPr>
                <w:rFonts w:cs="Arial"/>
                <w:sz w:val="24"/>
                <w:szCs w:val="24"/>
              </w:rPr>
              <w:t>Oversee and provide direction to the SCO strategic planning process.</w:t>
            </w:r>
            <w:r w:rsidR="005D0E2F">
              <w:rPr>
                <w:rFonts w:cs="Arial"/>
                <w:sz w:val="24"/>
                <w:szCs w:val="24"/>
              </w:rPr>
              <w:t xml:space="preserve"> </w:t>
            </w:r>
            <w:r w:rsidRPr="005D0E2F">
              <w:rPr>
                <w:rFonts w:cs="Arial"/>
                <w:sz w:val="24"/>
                <w:szCs w:val="24"/>
              </w:rPr>
              <w:t xml:space="preserve">In collaboration with the Chief Information Officer (CIO), ISD Bureau Chiefs and SCO business </w:t>
            </w:r>
            <w:r w:rsidR="005D0E2F">
              <w:rPr>
                <w:rFonts w:cs="Arial"/>
                <w:sz w:val="24"/>
                <w:szCs w:val="24"/>
              </w:rPr>
              <w:t>partners</w:t>
            </w:r>
            <w:r w:rsidRPr="005D0E2F">
              <w:rPr>
                <w:rFonts w:cs="Arial"/>
                <w:sz w:val="24"/>
                <w:szCs w:val="24"/>
              </w:rPr>
              <w:t xml:space="preserve"> develop and manage a strategic plan to ensure the achievement of identified program goals and to accomplish established work plan goals.</w:t>
            </w:r>
          </w:p>
        </w:tc>
      </w:tr>
      <w:tr w:rsidR="009C3EF8" w:rsidRPr="007F37A3" w14:paraId="32AA29E1" w14:textId="77777777" w:rsidTr="00052BDC">
        <w:tc>
          <w:tcPr>
            <w:tcW w:w="1159" w:type="pct"/>
            <w:shd w:val="clear" w:color="auto" w:fill="auto"/>
          </w:tcPr>
          <w:p w14:paraId="39EC51D4" w14:textId="77777777" w:rsidR="009C3EF8" w:rsidRPr="005D0E2F" w:rsidRDefault="009C3EF8" w:rsidP="009C3EF8">
            <w:pPr>
              <w:tabs>
                <w:tab w:val="left" w:pos="360"/>
                <w:tab w:val="left" w:pos="2880"/>
              </w:tabs>
              <w:jc w:val="both"/>
              <w:rPr>
                <w:rFonts w:ascii="Arial" w:eastAsia="Calibri" w:hAnsi="Arial" w:cs="Arial"/>
              </w:rPr>
            </w:pPr>
            <w:r w:rsidRPr="005D0E2F">
              <w:rPr>
                <w:rFonts w:ascii="Arial" w:eastAsia="Calibri" w:hAnsi="Arial" w:cs="Arial"/>
              </w:rPr>
              <w:t>20%</w:t>
            </w:r>
          </w:p>
        </w:tc>
        <w:tc>
          <w:tcPr>
            <w:tcW w:w="3841" w:type="pct"/>
            <w:shd w:val="clear" w:color="auto" w:fill="auto"/>
          </w:tcPr>
          <w:p w14:paraId="3A0C0124" w14:textId="77777777" w:rsidR="009C3EF8" w:rsidRPr="005D0E2F" w:rsidRDefault="009C3EF8" w:rsidP="009C3EF8">
            <w:pPr>
              <w:tabs>
                <w:tab w:val="left" w:pos="360"/>
                <w:tab w:val="left" w:pos="2880"/>
              </w:tabs>
              <w:jc w:val="both"/>
              <w:rPr>
                <w:rFonts w:ascii="Arial" w:eastAsia="Calibri" w:hAnsi="Arial" w:cs="Arial"/>
                <w:color w:val="000000"/>
              </w:rPr>
            </w:pPr>
            <w:r w:rsidRPr="005D0E2F">
              <w:rPr>
                <w:rFonts w:ascii="Arial" w:eastAsia="Calibri" w:hAnsi="Arial" w:cs="Arial"/>
                <w:color w:val="000000"/>
              </w:rPr>
              <w:t>Develop and maintain an effective organizational approach to information technology and services, which encompasses the following:</w:t>
            </w:r>
          </w:p>
          <w:p w14:paraId="799494B9" w14:textId="77777777" w:rsidR="009C3EF8" w:rsidRPr="005D0E2F" w:rsidRDefault="009C3EF8" w:rsidP="009C3EF8">
            <w:pPr>
              <w:numPr>
                <w:ilvl w:val="0"/>
                <w:numId w:val="6"/>
              </w:numPr>
              <w:tabs>
                <w:tab w:val="left" w:pos="360"/>
                <w:tab w:val="left" w:pos="2880"/>
              </w:tabs>
              <w:ind w:left="360"/>
              <w:jc w:val="both"/>
              <w:rPr>
                <w:rFonts w:ascii="Arial" w:eastAsia="Calibri" w:hAnsi="Arial" w:cs="Arial"/>
                <w:color w:val="000000"/>
              </w:rPr>
            </w:pPr>
            <w:r w:rsidRPr="005D0E2F">
              <w:rPr>
                <w:rFonts w:ascii="Arial" w:eastAsia="Calibri" w:hAnsi="Arial" w:cs="Arial"/>
                <w:color w:val="000000"/>
              </w:rPr>
              <w:t>Staff development, recruitment/retention, administration</w:t>
            </w:r>
          </w:p>
          <w:p w14:paraId="541A6475" w14:textId="77777777" w:rsidR="009C3EF8" w:rsidRPr="005D0E2F" w:rsidRDefault="009C3EF8" w:rsidP="009C3EF8">
            <w:pPr>
              <w:numPr>
                <w:ilvl w:val="0"/>
                <w:numId w:val="6"/>
              </w:numPr>
              <w:tabs>
                <w:tab w:val="left" w:pos="360"/>
                <w:tab w:val="left" w:pos="2880"/>
              </w:tabs>
              <w:ind w:left="360"/>
              <w:jc w:val="both"/>
              <w:rPr>
                <w:rFonts w:ascii="Arial" w:eastAsia="Calibri" w:hAnsi="Arial" w:cs="Arial"/>
                <w:color w:val="000000"/>
              </w:rPr>
            </w:pPr>
            <w:r w:rsidRPr="005D0E2F">
              <w:rPr>
                <w:rFonts w:ascii="Arial" w:eastAsia="Calibri" w:hAnsi="Arial" w:cs="Arial"/>
                <w:color w:val="000000"/>
              </w:rPr>
              <w:t>Education/training</w:t>
            </w:r>
          </w:p>
          <w:p w14:paraId="138CC209" w14:textId="77777777" w:rsidR="009C3EF8" w:rsidRPr="005D0E2F" w:rsidRDefault="009C3EF8" w:rsidP="009C3EF8">
            <w:pPr>
              <w:numPr>
                <w:ilvl w:val="0"/>
                <w:numId w:val="6"/>
              </w:numPr>
              <w:tabs>
                <w:tab w:val="left" w:pos="360"/>
                <w:tab w:val="left" w:pos="2880"/>
              </w:tabs>
              <w:ind w:left="360"/>
              <w:jc w:val="both"/>
              <w:rPr>
                <w:rFonts w:ascii="Arial" w:eastAsia="Calibri" w:hAnsi="Arial" w:cs="Arial"/>
                <w:color w:val="000000"/>
              </w:rPr>
            </w:pPr>
            <w:r w:rsidRPr="005D0E2F">
              <w:rPr>
                <w:rFonts w:ascii="Arial" w:eastAsia="Calibri" w:hAnsi="Arial" w:cs="Arial"/>
                <w:color w:val="000000"/>
              </w:rPr>
              <w:t>Policies and procedures</w:t>
            </w:r>
          </w:p>
          <w:p w14:paraId="19FC8B78" w14:textId="77777777" w:rsidR="009C3EF8" w:rsidRPr="005D0E2F" w:rsidRDefault="009C3EF8" w:rsidP="009C3EF8">
            <w:pPr>
              <w:numPr>
                <w:ilvl w:val="0"/>
                <w:numId w:val="6"/>
              </w:numPr>
              <w:tabs>
                <w:tab w:val="left" w:pos="360"/>
                <w:tab w:val="left" w:pos="2880"/>
              </w:tabs>
              <w:ind w:left="360"/>
              <w:jc w:val="both"/>
              <w:rPr>
                <w:rFonts w:ascii="Arial" w:eastAsia="Calibri" w:hAnsi="Arial" w:cs="Arial"/>
                <w:color w:val="000000"/>
              </w:rPr>
            </w:pPr>
            <w:r w:rsidRPr="005D0E2F">
              <w:rPr>
                <w:rFonts w:ascii="Arial" w:eastAsia="Calibri" w:hAnsi="Arial" w:cs="Arial"/>
                <w:color w:val="000000"/>
              </w:rPr>
              <w:t>Prioritization and decision-making</w:t>
            </w:r>
          </w:p>
          <w:p w14:paraId="087F36EA" w14:textId="77777777" w:rsidR="009C3EF8" w:rsidRPr="005D0E2F" w:rsidRDefault="009C3EF8" w:rsidP="009C3EF8">
            <w:pPr>
              <w:numPr>
                <w:ilvl w:val="0"/>
                <w:numId w:val="6"/>
              </w:numPr>
              <w:tabs>
                <w:tab w:val="left" w:pos="360"/>
                <w:tab w:val="left" w:pos="2880"/>
              </w:tabs>
              <w:ind w:left="360"/>
              <w:jc w:val="both"/>
              <w:rPr>
                <w:rFonts w:ascii="Arial" w:eastAsia="Calibri" w:hAnsi="Arial" w:cs="Arial"/>
                <w:color w:val="000000"/>
              </w:rPr>
            </w:pPr>
            <w:r w:rsidRPr="005D0E2F">
              <w:rPr>
                <w:rFonts w:ascii="Arial" w:eastAsia="Calibri" w:hAnsi="Arial" w:cs="Arial"/>
                <w:color w:val="000000"/>
              </w:rPr>
              <w:t>Performance measurements</w:t>
            </w:r>
          </w:p>
          <w:p w14:paraId="136A6AF4" w14:textId="77777777" w:rsidR="009C3EF8" w:rsidRPr="005D0E2F" w:rsidRDefault="009C3EF8" w:rsidP="009C3EF8">
            <w:pPr>
              <w:numPr>
                <w:ilvl w:val="0"/>
                <w:numId w:val="6"/>
              </w:numPr>
              <w:tabs>
                <w:tab w:val="left" w:pos="360"/>
                <w:tab w:val="left" w:pos="2880"/>
              </w:tabs>
              <w:ind w:left="360"/>
              <w:jc w:val="both"/>
              <w:rPr>
                <w:rFonts w:ascii="Arial" w:eastAsia="Calibri" w:hAnsi="Arial" w:cs="Arial"/>
                <w:color w:val="000000"/>
              </w:rPr>
            </w:pPr>
            <w:r w:rsidRPr="005D0E2F">
              <w:rPr>
                <w:rFonts w:ascii="Arial" w:eastAsia="Calibri" w:hAnsi="Arial" w:cs="Arial"/>
                <w:color w:val="000000"/>
              </w:rPr>
              <w:t>Process re-engineering</w:t>
            </w:r>
          </w:p>
          <w:p w14:paraId="7495D21A" w14:textId="77777777" w:rsidR="009C3EF8" w:rsidRPr="005D0E2F" w:rsidRDefault="009C3EF8" w:rsidP="009C3EF8">
            <w:pPr>
              <w:pStyle w:val="ListParagraph"/>
              <w:numPr>
                <w:ilvl w:val="0"/>
                <w:numId w:val="6"/>
              </w:numPr>
              <w:tabs>
                <w:tab w:val="left" w:pos="360"/>
                <w:tab w:val="left" w:pos="2880"/>
              </w:tabs>
              <w:ind w:left="360"/>
              <w:jc w:val="both"/>
              <w:rPr>
                <w:rFonts w:ascii="Arial" w:eastAsia="Calibri" w:hAnsi="Arial" w:cs="Arial"/>
                <w:color w:val="000000"/>
              </w:rPr>
            </w:pPr>
            <w:r w:rsidRPr="005D0E2F">
              <w:rPr>
                <w:rFonts w:ascii="Arial" w:eastAsia="Calibri" w:hAnsi="Arial" w:cs="Arial"/>
                <w:color w:val="000000"/>
              </w:rPr>
              <w:lastRenderedPageBreak/>
              <w:t>Succession planning</w:t>
            </w:r>
          </w:p>
        </w:tc>
      </w:tr>
      <w:tr w:rsidR="009C3EF8" w:rsidRPr="007F37A3" w14:paraId="1DC45398" w14:textId="77777777" w:rsidTr="00052BDC">
        <w:tc>
          <w:tcPr>
            <w:tcW w:w="1159" w:type="pct"/>
            <w:shd w:val="clear" w:color="auto" w:fill="auto"/>
          </w:tcPr>
          <w:p w14:paraId="45156F16" w14:textId="77777777" w:rsidR="009C3EF8" w:rsidRPr="005D0E2F" w:rsidRDefault="009C3EF8" w:rsidP="009C3EF8">
            <w:pPr>
              <w:tabs>
                <w:tab w:val="left" w:pos="360"/>
                <w:tab w:val="left" w:pos="2880"/>
              </w:tabs>
              <w:jc w:val="both"/>
              <w:rPr>
                <w:rFonts w:ascii="Arial" w:eastAsia="Calibri" w:hAnsi="Arial" w:cs="Arial"/>
              </w:rPr>
            </w:pPr>
            <w:r w:rsidRPr="005D0E2F">
              <w:rPr>
                <w:rFonts w:ascii="Arial" w:eastAsia="Calibri" w:hAnsi="Arial" w:cs="Arial"/>
              </w:rPr>
              <w:lastRenderedPageBreak/>
              <w:t>5%</w:t>
            </w:r>
          </w:p>
        </w:tc>
        <w:tc>
          <w:tcPr>
            <w:tcW w:w="3841" w:type="pct"/>
            <w:shd w:val="clear" w:color="auto" w:fill="auto"/>
          </w:tcPr>
          <w:p w14:paraId="62536A5E" w14:textId="77777777" w:rsidR="009C3EF8" w:rsidRPr="005D0E2F" w:rsidRDefault="009C3EF8" w:rsidP="009C3EF8">
            <w:pPr>
              <w:widowControl w:val="0"/>
              <w:tabs>
                <w:tab w:val="left" w:pos="0"/>
                <w:tab w:val="left" w:pos="4320"/>
                <w:tab w:val="left" w:pos="5040"/>
                <w:tab w:val="left" w:pos="5760"/>
                <w:tab w:val="left" w:pos="6480"/>
                <w:tab w:val="left" w:pos="7200"/>
                <w:tab w:val="left" w:pos="7920"/>
                <w:tab w:val="left" w:pos="8640"/>
              </w:tabs>
              <w:jc w:val="both"/>
              <w:rPr>
                <w:rFonts w:ascii="Arial" w:hAnsi="Arial" w:cs="Arial"/>
                <w:snapToGrid w:val="0"/>
                <w:color w:val="000000"/>
                <w:szCs w:val="20"/>
              </w:rPr>
            </w:pPr>
            <w:r w:rsidRPr="005D0E2F">
              <w:rPr>
                <w:rFonts w:ascii="Arial" w:hAnsi="Arial" w:cs="Arial"/>
                <w:snapToGrid w:val="0"/>
                <w:color w:val="000000"/>
                <w:szCs w:val="20"/>
              </w:rPr>
              <w:t>Lead, participate and facilitate meetings and activities. Research, prepare, and deliver presentations to various levels of executives, management and staff. Attend training, conferences, and seminars. Research, investigate, and keep current on trends in application development and information technology. Prepare documentation and correspondence to communicate effectively with customers, vendors, agencies and other state entities.</w:t>
            </w:r>
          </w:p>
          <w:p w14:paraId="35248E03" w14:textId="77777777" w:rsidR="009C3EF8" w:rsidRPr="005D0E2F" w:rsidRDefault="009C3EF8" w:rsidP="009C3EF8">
            <w:pPr>
              <w:widowControl w:val="0"/>
              <w:tabs>
                <w:tab w:val="left" w:pos="0"/>
                <w:tab w:val="left" w:pos="4320"/>
                <w:tab w:val="left" w:pos="5040"/>
                <w:tab w:val="left" w:pos="5760"/>
                <w:tab w:val="left" w:pos="6480"/>
                <w:tab w:val="left" w:pos="7200"/>
                <w:tab w:val="left" w:pos="7920"/>
                <w:tab w:val="left" w:pos="8640"/>
              </w:tabs>
              <w:jc w:val="both"/>
              <w:rPr>
                <w:rFonts w:ascii="Arial" w:hAnsi="Arial" w:cs="Arial"/>
                <w:snapToGrid w:val="0"/>
                <w:color w:val="000000"/>
                <w:szCs w:val="20"/>
              </w:rPr>
            </w:pPr>
          </w:p>
          <w:p w14:paraId="5668D837" w14:textId="77777777" w:rsidR="009C3EF8" w:rsidRPr="005D0E2F" w:rsidRDefault="009C3EF8" w:rsidP="009C3EF8">
            <w:pPr>
              <w:pStyle w:val="BodyTextIndent2"/>
              <w:tabs>
                <w:tab w:val="clear" w:pos="2520"/>
                <w:tab w:val="clear" w:pos="3600"/>
                <w:tab w:val="left" w:pos="2250"/>
              </w:tabs>
              <w:ind w:left="0" w:firstLine="0"/>
              <w:rPr>
                <w:rFonts w:cs="Arial"/>
                <w:sz w:val="24"/>
              </w:rPr>
            </w:pPr>
            <w:r w:rsidRPr="005D0E2F">
              <w:rPr>
                <w:rFonts w:cs="Arial"/>
                <w:sz w:val="24"/>
              </w:rPr>
              <w:t xml:space="preserve">Evaluate and approve budget estimates and other documents for application development activities resulting from legislation, concept papers, and other program needs. </w:t>
            </w:r>
          </w:p>
          <w:p w14:paraId="0F3B88A1" w14:textId="77777777" w:rsidR="009C3EF8" w:rsidRPr="005D0E2F" w:rsidRDefault="009C3EF8" w:rsidP="009C3EF8">
            <w:pPr>
              <w:pStyle w:val="BodyTextIndent2"/>
              <w:tabs>
                <w:tab w:val="clear" w:pos="2520"/>
                <w:tab w:val="clear" w:pos="3600"/>
                <w:tab w:val="left" w:pos="2160"/>
                <w:tab w:val="left" w:pos="2250"/>
              </w:tabs>
              <w:ind w:left="0" w:firstLine="0"/>
              <w:rPr>
                <w:rFonts w:cs="Arial"/>
                <w:sz w:val="24"/>
              </w:rPr>
            </w:pPr>
          </w:p>
          <w:p w14:paraId="79F5495F" w14:textId="77777777" w:rsidR="009C3EF8" w:rsidRPr="005D0E2F" w:rsidRDefault="009C3EF8" w:rsidP="009C3EF8">
            <w:pPr>
              <w:pStyle w:val="BodyTextIndent2"/>
              <w:tabs>
                <w:tab w:val="clear" w:pos="2520"/>
                <w:tab w:val="clear" w:pos="3600"/>
                <w:tab w:val="left" w:pos="2250"/>
              </w:tabs>
              <w:ind w:left="0" w:firstLine="0"/>
              <w:rPr>
                <w:rFonts w:cs="Arial"/>
                <w:sz w:val="24"/>
              </w:rPr>
            </w:pPr>
            <w:r w:rsidRPr="005D0E2F">
              <w:rPr>
                <w:rFonts w:cs="Arial"/>
                <w:sz w:val="24"/>
              </w:rPr>
              <w:t>Participate in the division budgeting process to ensure resources are adequately managed. Oversee development of Budget Change Proposals for necessary staff augmentations to provide critical services.</w:t>
            </w:r>
          </w:p>
          <w:p w14:paraId="520CCD41" w14:textId="77777777" w:rsidR="009C3EF8" w:rsidRPr="005D0E2F" w:rsidRDefault="009C3EF8" w:rsidP="009C3EF8">
            <w:pPr>
              <w:pStyle w:val="BodyTextIndent2"/>
              <w:tabs>
                <w:tab w:val="clear" w:pos="2520"/>
                <w:tab w:val="clear" w:pos="3600"/>
                <w:tab w:val="left" w:pos="2160"/>
                <w:tab w:val="left" w:pos="2250"/>
              </w:tabs>
              <w:ind w:left="1800"/>
              <w:rPr>
                <w:rFonts w:cs="Arial"/>
                <w:sz w:val="24"/>
              </w:rPr>
            </w:pPr>
          </w:p>
          <w:p w14:paraId="502B074F" w14:textId="77777777" w:rsidR="009C3EF8" w:rsidRPr="005D0E2F" w:rsidRDefault="009C3EF8" w:rsidP="009C3EF8">
            <w:pPr>
              <w:widowControl w:val="0"/>
              <w:tabs>
                <w:tab w:val="left" w:pos="0"/>
                <w:tab w:val="left" w:pos="4320"/>
                <w:tab w:val="left" w:pos="5040"/>
                <w:tab w:val="left" w:pos="5760"/>
                <w:tab w:val="left" w:pos="6480"/>
                <w:tab w:val="left" w:pos="7200"/>
                <w:tab w:val="left" w:pos="7920"/>
                <w:tab w:val="left" w:pos="8640"/>
              </w:tabs>
              <w:jc w:val="both"/>
              <w:rPr>
                <w:rFonts w:ascii="Arial" w:hAnsi="Arial" w:cs="Arial"/>
                <w:snapToGrid w:val="0"/>
                <w:color w:val="000000"/>
                <w:szCs w:val="20"/>
              </w:rPr>
            </w:pPr>
            <w:r w:rsidRPr="005D0E2F">
              <w:rPr>
                <w:rFonts w:ascii="Arial" w:hAnsi="Arial" w:cs="Arial"/>
              </w:rPr>
              <w:t>Participate in the SCO legislative process to ensure SCO divisions have adequate Information Systems Division resources to support their business solutions. Review legislative analysis for IT impacts</w:t>
            </w:r>
          </w:p>
        </w:tc>
      </w:tr>
      <w:tr w:rsidR="009C3EF8" w:rsidRPr="007F37A3" w14:paraId="66F4C662" w14:textId="77777777" w:rsidTr="00052BDC">
        <w:tc>
          <w:tcPr>
            <w:tcW w:w="1159" w:type="pct"/>
            <w:shd w:val="clear" w:color="auto" w:fill="auto"/>
          </w:tcPr>
          <w:p w14:paraId="0FC7A54B" w14:textId="77777777" w:rsidR="009C3EF8" w:rsidRPr="005D0E2F" w:rsidRDefault="009C3EF8" w:rsidP="009C3EF8">
            <w:pPr>
              <w:tabs>
                <w:tab w:val="left" w:pos="360"/>
                <w:tab w:val="left" w:pos="2880"/>
              </w:tabs>
              <w:jc w:val="both"/>
              <w:rPr>
                <w:rFonts w:ascii="Arial" w:eastAsia="Calibri" w:hAnsi="Arial" w:cs="Arial"/>
              </w:rPr>
            </w:pPr>
            <w:r w:rsidRPr="005D0E2F">
              <w:rPr>
                <w:rFonts w:ascii="Arial" w:eastAsia="Calibri" w:hAnsi="Arial" w:cs="Arial"/>
              </w:rPr>
              <w:t>5%</w:t>
            </w:r>
          </w:p>
        </w:tc>
        <w:tc>
          <w:tcPr>
            <w:tcW w:w="3841" w:type="pct"/>
            <w:shd w:val="clear" w:color="auto" w:fill="auto"/>
          </w:tcPr>
          <w:p w14:paraId="791CF520" w14:textId="77777777" w:rsidR="009C3EF8" w:rsidRPr="005D0E2F" w:rsidRDefault="009C3EF8" w:rsidP="009C3EF8">
            <w:pPr>
              <w:widowControl w:val="0"/>
              <w:tabs>
                <w:tab w:val="left" w:pos="0"/>
                <w:tab w:val="left" w:pos="4320"/>
                <w:tab w:val="left" w:pos="5040"/>
                <w:tab w:val="left" w:pos="5760"/>
                <w:tab w:val="left" w:pos="6480"/>
                <w:tab w:val="left" w:pos="7200"/>
                <w:tab w:val="left" w:pos="7920"/>
                <w:tab w:val="left" w:pos="8640"/>
              </w:tabs>
              <w:jc w:val="both"/>
              <w:rPr>
                <w:rFonts w:ascii="Arial" w:hAnsi="Arial" w:cs="Arial"/>
                <w:snapToGrid w:val="0"/>
                <w:color w:val="000000"/>
                <w:szCs w:val="20"/>
              </w:rPr>
            </w:pPr>
            <w:r w:rsidRPr="005D0E2F">
              <w:rPr>
                <w:rFonts w:ascii="Arial" w:hAnsi="Arial" w:cs="Arial"/>
                <w:snapToGrid w:val="0"/>
                <w:color w:val="000000"/>
                <w:szCs w:val="20"/>
              </w:rPr>
              <w:t>Serves as an advisor and provides guidance to CIO, Executive Staff and others on</w:t>
            </w:r>
            <w:r w:rsidRPr="005D0E2F">
              <w:rPr>
                <w:rFonts w:ascii="Arial" w:hAnsi="Arial" w:cs="Arial"/>
              </w:rPr>
              <w:t xml:space="preserve"> application development</w:t>
            </w:r>
            <w:r w:rsidRPr="005D0E2F">
              <w:rPr>
                <w:rFonts w:ascii="Arial" w:hAnsi="Arial" w:cs="Arial"/>
                <w:snapToGrid w:val="0"/>
                <w:color w:val="000000"/>
                <w:szCs w:val="20"/>
              </w:rPr>
              <w:t xml:space="preserve"> and information technology related tasks and assignments. Provide appropriate information necessary to make timely and effective IT related decisions to benefit the needs of the organization.</w:t>
            </w:r>
          </w:p>
        </w:tc>
      </w:tr>
    </w:tbl>
    <w:p w14:paraId="576B7DE2" w14:textId="77777777" w:rsidR="000C1C6A" w:rsidRDefault="000C1C6A" w:rsidP="00694463">
      <w:pPr>
        <w:tabs>
          <w:tab w:val="left" w:pos="360"/>
          <w:tab w:val="left" w:pos="2880"/>
        </w:tabs>
        <w:ind w:left="2880" w:hanging="2880"/>
        <w:jc w:val="both"/>
        <w:rPr>
          <w:rFonts w:ascii="Arial" w:hAnsi="Arial" w:cs="Arial"/>
        </w:rPr>
      </w:pPr>
    </w:p>
    <w:p w14:paraId="51C9309A" w14:textId="77777777" w:rsidR="00E61515" w:rsidRDefault="00E61515">
      <w:pPr>
        <w:rPr>
          <w:rFonts w:ascii="Arial" w:hAnsi="Arial" w:cs="Arial"/>
          <w:b/>
        </w:rPr>
      </w:pPr>
    </w:p>
    <w:p w14:paraId="2E5A5432" w14:textId="77777777" w:rsidR="00096119" w:rsidRPr="00096119" w:rsidRDefault="00096119" w:rsidP="00096119">
      <w:pPr>
        <w:tabs>
          <w:tab w:val="left" w:pos="360"/>
          <w:tab w:val="left" w:pos="2880"/>
        </w:tabs>
        <w:ind w:left="2880" w:hanging="2880"/>
        <w:jc w:val="both"/>
        <w:rPr>
          <w:rFonts w:ascii="Arial" w:hAnsi="Arial" w:cs="Arial"/>
          <w:b/>
        </w:rPr>
      </w:pPr>
      <w:r w:rsidRPr="00096119">
        <w:rPr>
          <w:rFonts w:ascii="Arial" w:hAnsi="Arial" w:cs="Arial"/>
          <w:b/>
        </w:rPr>
        <w:t>SECTION C: NON-ESSENTIAL FUNCTIONS</w:t>
      </w:r>
    </w:p>
    <w:p w14:paraId="5A5CCA3E" w14:textId="77777777" w:rsidR="00096119" w:rsidRDefault="00096119" w:rsidP="00096119">
      <w:pPr>
        <w:tabs>
          <w:tab w:val="left" w:pos="360"/>
          <w:tab w:val="left" w:pos="2880"/>
        </w:tabs>
        <w:ind w:left="2880" w:hanging="288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876"/>
        <w:gridCol w:w="6754"/>
      </w:tblGrid>
      <w:tr w:rsidR="00A24168" w:rsidRPr="007F37A3" w14:paraId="790B0F90" w14:textId="77777777" w:rsidTr="00E61515">
        <w:tc>
          <w:tcPr>
            <w:tcW w:w="1087" w:type="pct"/>
            <w:shd w:val="clear" w:color="auto" w:fill="auto"/>
          </w:tcPr>
          <w:p w14:paraId="34C7A2B0" w14:textId="77777777" w:rsidR="00A24168" w:rsidRPr="007F37A3" w:rsidRDefault="00A24168" w:rsidP="007F37A3">
            <w:pPr>
              <w:tabs>
                <w:tab w:val="left" w:pos="360"/>
                <w:tab w:val="left" w:pos="2880"/>
              </w:tabs>
              <w:jc w:val="both"/>
              <w:rPr>
                <w:rFonts w:ascii="Arial" w:eastAsia="Calibri" w:hAnsi="Arial" w:cs="Arial"/>
                <w:sz w:val="22"/>
                <w:szCs w:val="22"/>
              </w:rPr>
            </w:pPr>
            <w:r w:rsidRPr="007F37A3">
              <w:rPr>
                <w:rFonts w:ascii="Arial" w:eastAsia="Calibri" w:hAnsi="Arial" w:cs="Arial"/>
                <w:sz w:val="22"/>
                <w:szCs w:val="22"/>
              </w:rPr>
              <w:t>%</w:t>
            </w:r>
          </w:p>
        </w:tc>
        <w:tc>
          <w:tcPr>
            <w:tcW w:w="3913" w:type="pct"/>
            <w:shd w:val="clear" w:color="auto" w:fill="auto"/>
          </w:tcPr>
          <w:p w14:paraId="69B8FE92" w14:textId="77777777" w:rsidR="00A24168" w:rsidRPr="007F37A3" w:rsidRDefault="00E61515" w:rsidP="002A6B4B">
            <w:pPr>
              <w:tabs>
                <w:tab w:val="left" w:pos="360"/>
                <w:tab w:val="left" w:pos="2880"/>
              </w:tabs>
              <w:jc w:val="both"/>
              <w:rPr>
                <w:rFonts w:ascii="Arial" w:eastAsia="Calibri" w:hAnsi="Arial" w:cs="Arial"/>
                <w:sz w:val="22"/>
                <w:szCs w:val="22"/>
              </w:rPr>
            </w:pPr>
            <w:r>
              <w:rPr>
                <w:rFonts w:ascii="Arial" w:eastAsia="Calibri" w:hAnsi="Arial" w:cs="Arial"/>
                <w:sz w:val="22"/>
                <w:szCs w:val="22"/>
              </w:rPr>
              <w:t>No</w:t>
            </w:r>
            <w:r w:rsidR="002A6B4B">
              <w:rPr>
                <w:rFonts w:ascii="Arial" w:eastAsia="Calibri" w:hAnsi="Arial" w:cs="Arial"/>
                <w:sz w:val="22"/>
                <w:szCs w:val="22"/>
              </w:rPr>
              <w:t>ne</w:t>
            </w:r>
          </w:p>
        </w:tc>
      </w:tr>
    </w:tbl>
    <w:p w14:paraId="3860F010" w14:textId="77777777" w:rsidR="00096119" w:rsidRDefault="00096119" w:rsidP="00096119">
      <w:pPr>
        <w:tabs>
          <w:tab w:val="left" w:pos="360"/>
          <w:tab w:val="left" w:pos="2880"/>
        </w:tabs>
        <w:ind w:left="2880" w:hanging="2880"/>
        <w:jc w:val="both"/>
        <w:rPr>
          <w:rFonts w:ascii="Arial" w:hAnsi="Arial" w:cs="Arial"/>
        </w:rPr>
      </w:pPr>
    </w:p>
    <w:p w14:paraId="79E66D40" w14:textId="77777777" w:rsidR="00694463" w:rsidRPr="00694463" w:rsidRDefault="00710E21" w:rsidP="002A6B4B">
      <w:pPr>
        <w:rPr>
          <w:rFonts w:ascii="Arial" w:hAnsi="Arial" w:cs="Arial"/>
          <w:b/>
        </w:rPr>
      </w:pPr>
      <w:r>
        <w:rPr>
          <w:rFonts w:ascii="Arial" w:hAnsi="Arial" w:cs="Arial"/>
          <w:b/>
        </w:rPr>
        <w:t xml:space="preserve">SECTION D: </w:t>
      </w:r>
      <w:r w:rsidR="00694463" w:rsidRPr="00694463">
        <w:rPr>
          <w:rFonts w:ascii="Arial" w:hAnsi="Arial" w:cs="Arial"/>
          <w:b/>
        </w:rPr>
        <w:t>ADA REQUIREM</w:t>
      </w:r>
      <w:r w:rsidR="00694463">
        <w:rPr>
          <w:rFonts w:ascii="Arial" w:hAnsi="Arial" w:cs="Arial"/>
          <w:b/>
        </w:rPr>
        <w:t>E</w:t>
      </w:r>
      <w:r w:rsidR="00694463" w:rsidRPr="00694463">
        <w:rPr>
          <w:rFonts w:ascii="Arial" w:hAnsi="Arial" w:cs="Arial"/>
          <w:b/>
        </w:rPr>
        <w:t>NT</w:t>
      </w:r>
    </w:p>
    <w:p w14:paraId="17FA2F7B" w14:textId="77777777" w:rsidR="00694463" w:rsidRDefault="00694463" w:rsidP="00096119">
      <w:pPr>
        <w:tabs>
          <w:tab w:val="left" w:pos="360"/>
        </w:tabs>
        <w:jc w:val="both"/>
        <w:rPr>
          <w:rFonts w:ascii="Arial" w:hAnsi="Arial" w:cs="Arial"/>
        </w:rPr>
      </w:pPr>
    </w:p>
    <w:p w14:paraId="73FC45A4" w14:textId="77777777" w:rsidR="00096119" w:rsidRDefault="00096119" w:rsidP="00E61515">
      <w:pPr>
        <w:tabs>
          <w:tab w:val="left" w:pos="360"/>
        </w:tabs>
        <w:jc w:val="both"/>
        <w:rPr>
          <w:rFonts w:ascii="Arial" w:hAnsi="Arial" w:cs="Arial"/>
        </w:rPr>
      </w:pPr>
      <w:r>
        <w:rPr>
          <w:rFonts w:ascii="Arial" w:hAnsi="Arial" w:cs="Arial"/>
        </w:rPr>
        <w:t>Alternative</w:t>
      </w:r>
      <w:r w:rsidR="00AB0E0B">
        <w:rPr>
          <w:rFonts w:ascii="Arial" w:hAnsi="Arial" w:cs="Arial"/>
        </w:rPr>
        <w:t>s</w:t>
      </w:r>
      <w:r>
        <w:rPr>
          <w:rFonts w:ascii="Arial" w:hAnsi="Arial" w:cs="Arial"/>
        </w:rPr>
        <w:t xml:space="preserve"> will be provided for incumbents who are unable to perform the non-essential functions of the job because of a disability as defined by the Americans with Disabilities Act.</w:t>
      </w:r>
    </w:p>
    <w:p w14:paraId="30089B1E" w14:textId="77777777" w:rsidR="00694C4B" w:rsidRDefault="00694C4B" w:rsidP="00096119">
      <w:pPr>
        <w:tabs>
          <w:tab w:val="left" w:pos="360"/>
        </w:tabs>
        <w:jc w:val="both"/>
        <w:rPr>
          <w:rFonts w:ascii="Arial" w:hAnsi="Arial" w:cs="Arial"/>
        </w:rPr>
      </w:pPr>
    </w:p>
    <w:p w14:paraId="55338F29" w14:textId="77777777" w:rsidR="005C30A5" w:rsidRDefault="005C30A5"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E</w:t>
      </w:r>
      <w:r w:rsidRPr="00B00EE6">
        <w:rPr>
          <w:rFonts w:ascii="Arial" w:hAnsi="Arial" w:cs="Arial"/>
          <w:b/>
        </w:rPr>
        <w:t>: KNOWLEDGE</w:t>
      </w:r>
      <w:r w:rsidR="00B00EE6" w:rsidRPr="00B00EE6">
        <w:rPr>
          <w:rFonts w:ascii="Arial" w:hAnsi="Arial" w:cs="Arial"/>
          <w:b/>
        </w:rPr>
        <w:t>, SKILLS</w:t>
      </w:r>
      <w:r w:rsidRPr="00B00EE6">
        <w:rPr>
          <w:rFonts w:ascii="Arial" w:hAnsi="Arial" w:cs="Arial"/>
          <w:b/>
        </w:rPr>
        <w:t xml:space="preserve"> AND ABILITIES</w:t>
      </w:r>
    </w:p>
    <w:p w14:paraId="3607F9C0" w14:textId="77777777" w:rsidR="0084592F" w:rsidRPr="0084592F" w:rsidRDefault="0084592F" w:rsidP="0084592F">
      <w:pPr>
        <w:numPr>
          <w:ilvl w:val="0"/>
          <w:numId w:val="8"/>
        </w:numPr>
        <w:shd w:val="clear" w:color="auto" w:fill="FFFFFF"/>
        <w:spacing w:before="100" w:beforeAutospacing="1" w:after="100" w:afterAutospacing="1"/>
        <w:jc w:val="both"/>
        <w:rPr>
          <w:rFonts w:ascii="Helvetica" w:hAnsi="Helvetica"/>
          <w:sz w:val="27"/>
          <w:szCs w:val="27"/>
        </w:rPr>
      </w:pPr>
      <w:r>
        <w:rPr>
          <w:rFonts w:ascii="Arial" w:hAnsi="Arial" w:cs="Arial"/>
          <w:color w:val="000000"/>
        </w:rPr>
        <w:t xml:space="preserve">Extensive knowledge of the </w:t>
      </w:r>
      <w:r w:rsidRPr="00F50AE7">
        <w:rPr>
          <w:rFonts w:ascii="Arial" w:hAnsi="Arial" w:cs="Arial"/>
          <w:color w:val="000000"/>
        </w:rPr>
        <w:t>principles of personnel management, supervision, and training</w:t>
      </w:r>
      <w:r>
        <w:rPr>
          <w:rFonts w:ascii="Arial" w:hAnsi="Arial" w:cs="Arial"/>
          <w:color w:val="000000"/>
        </w:rPr>
        <w:t>.</w:t>
      </w:r>
    </w:p>
    <w:p w14:paraId="6B051D21" w14:textId="77777777" w:rsidR="0084592F" w:rsidRPr="0084592F" w:rsidRDefault="0084592F" w:rsidP="0084592F">
      <w:pPr>
        <w:numPr>
          <w:ilvl w:val="0"/>
          <w:numId w:val="8"/>
        </w:numPr>
        <w:shd w:val="clear" w:color="auto" w:fill="FFFFFF"/>
        <w:spacing w:before="100" w:beforeAutospacing="1" w:after="100" w:afterAutospacing="1"/>
        <w:jc w:val="both"/>
        <w:rPr>
          <w:rFonts w:ascii="Helvetica" w:hAnsi="Helvetica"/>
          <w:sz w:val="27"/>
          <w:szCs w:val="27"/>
        </w:rPr>
      </w:pPr>
      <w:r>
        <w:rPr>
          <w:rFonts w:ascii="Arial" w:hAnsi="Arial" w:cs="Arial"/>
          <w:color w:val="000000"/>
        </w:rPr>
        <w:lastRenderedPageBreak/>
        <w:t xml:space="preserve">Extensive knowledge of the </w:t>
      </w:r>
      <w:r w:rsidRPr="00F50AE7">
        <w:rPr>
          <w:rFonts w:ascii="Arial" w:hAnsi="Arial" w:cs="Arial"/>
          <w:color w:val="000000"/>
        </w:rPr>
        <w:t xml:space="preserve">business and management principles involved in strategic planning, </w:t>
      </w:r>
      <w:r>
        <w:rPr>
          <w:rFonts w:ascii="Arial" w:hAnsi="Arial" w:cs="Arial"/>
          <w:color w:val="000000"/>
        </w:rPr>
        <w:t xml:space="preserve">and </w:t>
      </w:r>
      <w:r w:rsidRPr="00F50AE7">
        <w:rPr>
          <w:rFonts w:ascii="Arial" w:hAnsi="Arial" w:cs="Arial"/>
          <w:color w:val="000000"/>
        </w:rPr>
        <w:t>resource allocation</w:t>
      </w:r>
      <w:r>
        <w:rPr>
          <w:rFonts w:ascii="Arial" w:hAnsi="Arial" w:cs="Arial"/>
          <w:color w:val="000000"/>
        </w:rPr>
        <w:t>.</w:t>
      </w:r>
    </w:p>
    <w:p w14:paraId="3E3B67C9" w14:textId="77777777" w:rsidR="0084592F" w:rsidRPr="00480ECB" w:rsidRDefault="0084592F" w:rsidP="0084592F">
      <w:pPr>
        <w:numPr>
          <w:ilvl w:val="0"/>
          <w:numId w:val="8"/>
        </w:numPr>
        <w:shd w:val="clear" w:color="auto" w:fill="FFFFFF"/>
        <w:spacing w:before="100" w:beforeAutospacing="1" w:after="100" w:afterAutospacing="1"/>
        <w:jc w:val="both"/>
        <w:rPr>
          <w:rFonts w:ascii="Helvetica" w:hAnsi="Helvetica"/>
          <w:sz w:val="27"/>
          <w:szCs w:val="27"/>
        </w:rPr>
      </w:pPr>
      <w:r w:rsidRPr="00480ECB">
        <w:rPr>
          <w:rFonts w:ascii="Arial" w:hAnsi="Arial" w:cs="Arial"/>
        </w:rPr>
        <w:t>Extensive knowledge of the State’s IT budget process and procedures, procurement, and reporting requirements.</w:t>
      </w:r>
    </w:p>
    <w:p w14:paraId="080959F9" w14:textId="77777777" w:rsidR="0084592F" w:rsidRDefault="0084592F" w:rsidP="0084592F">
      <w:pPr>
        <w:numPr>
          <w:ilvl w:val="0"/>
          <w:numId w:val="8"/>
        </w:numPr>
        <w:shd w:val="clear" w:color="auto" w:fill="FFFFFF"/>
        <w:spacing w:before="100" w:beforeAutospacing="1"/>
        <w:jc w:val="both"/>
        <w:rPr>
          <w:rFonts w:ascii="Helvetica" w:hAnsi="Helvetica"/>
        </w:rPr>
      </w:pPr>
      <w:r w:rsidRPr="00480ECB">
        <w:rPr>
          <w:rFonts w:ascii="Helvetica" w:hAnsi="Helvetica"/>
        </w:rPr>
        <w:t xml:space="preserve">Extensive knowledge of the State's IT policies, processes, practices, and direction for the effective and efficient delivery of </w:t>
      </w:r>
      <w:r>
        <w:rPr>
          <w:rFonts w:ascii="Helvetica" w:hAnsi="Helvetica"/>
        </w:rPr>
        <w:t xml:space="preserve">software development and maintenance </w:t>
      </w:r>
      <w:r w:rsidRPr="00480ECB">
        <w:rPr>
          <w:rFonts w:ascii="Helvetica" w:hAnsi="Helvetica"/>
        </w:rPr>
        <w:t>services.</w:t>
      </w:r>
    </w:p>
    <w:p w14:paraId="69CD51AA" w14:textId="77777777" w:rsidR="0084592F" w:rsidRPr="00480ECB" w:rsidRDefault="0084592F" w:rsidP="0084592F">
      <w:pPr>
        <w:numPr>
          <w:ilvl w:val="0"/>
          <w:numId w:val="8"/>
        </w:numPr>
        <w:shd w:val="clear" w:color="auto" w:fill="FFFFFF"/>
        <w:tabs>
          <w:tab w:val="left" w:pos="360"/>
        </w:tabs>
        <w:spacing w:before="100" w:beforeAutospacing="1"/>
        <w:jc w:val="both"/>
        <w:rPr>
          <w:rFonts w:ascii="Helvetica" w:hAnsi="Helvetica"/>
        </w:rPr>
      </w:pPr>
      <w:r w:rsidRPr="00480ECB">
        <w:rPr>
          <w:rFonts w:ascii="Helvetica" w:hAnsi="Helvetica"/>
        </w:rPr>
        <w:t>Extensive knowledge of Information Technology Infrastructure Library (ITIL) framework and Information Technology Service Management (ITSM) processes and procedures.</w:t>
      </w:r>
    </w:p>
    <w:p w14:paraId="04C2C70B" w14:textId="77777777" w:rsidR="0084592F" w:rsidRPr="00480ECB" w:rsidRDefault="0084592F" w:rsidP="0084592F">
      <w:pPr>
        <w:pStyle w:val="ListParagraph"/>
        <w:numPr>
          <w:ilvl w:val="0"/>
          <w:numId w:val="8"/>
        </w:numPr>
        <w:shd w:val="clear" w:color="auto" w:fill="FFFFFF"/>
        <w:spacing w:before="100" w:beforeAutospacing="1" w:after="100" w:afterAutospacing="1"/>
        <w:jc w:val="both"/>
        <w:rPr>
          <w:rFonts w:ascii="Helvetica" w:hAnsi="Helvetica"/>
          <w:sz w:val="27"/>
          <w:szCs w:val="27"/>
        </w:rPr>
      </w:pPr>
      <w:r>
        <w:rPr>
          <w:rFonts w:ascii="Arial" w:hAnsi="Arial" w:cs="Arial"/>
        </w:rPr>
        <w:t>Exten</w:t>
      </w:r>
      <w:r w:rsidRPr="00480ECB">
        <w:rPr>
          <w:rFonts w:ascii="Arial" w:hAnsi="Arial" w:cs="Arial"/>
        </w:rPr>
        <w:t>sive knowledge of the State’s and the Project Management Institute’s project management processes, best practices, project approval lifecycle,  and reporting requirements.</w:t>
      </w:r>
    </w:p>
    <w:p w14:paraId="3F5AB422" w14:textId="77777777" w:rsidR="0084592F" w:rsidRPr="00480ECB" w:rsidRDefault="0084592F" w:rsidP="0084592F">
      <w:pPr>
        <w:numPr>
          <w:ilvl w:val="0"/>
          <w:numId w:val="8"/>
        </w:numPr>
        <w:shd w:val="clear" w:color="auto" w:fill="FFFFFF"/>
        <w:spacing w:before="100" w:beforeAutospacing="1" w:after="100" w:afterAutospacing="1"/>
        <w:jc w:val="both"/>
        <w:rPr>
          <w:rFonts w:ascii="Helvetica" w:hAnsi="Helvetica"/>
          <w:sz w:val="27"/>
          <w:szCs w:val="27"/>
        </w:rPr>
      </w:pPr>
      <w:r>
        <w:rPr>
          <w:rFonts w:ascii="Arial" w:hAnsi="Arial" w:cs="Arial"/>
        </w:rPr>
        <w:t>K</w:t>
      </w:r>
      <w:r w:rsidRPr="00480ECB">
        <w:rPr>
          <w:rFonts w:ascii="Arial" w:hAnsi="Arial" w:cs="Arial"/>
        </w:rPr>
        <w:t>nowledge of the State’s enterprise architecture framework, standards, processes and procedures, and reporting requirements</w:t>
      </w:r>
    </w:p>
    <w:p w14:paraId="15BD4C9A" w14:textId="77777777" w:rsidR="0084592F" w:rsidRPr="00480ECB" w:rsidRDefault="0084592F" w:rsidP="0084592F">
      <w:pPr>
        <w:numPr>
          <w:ilvl w:val="0"/>
          <w:numId w:val="8"/>
        </w:numPr>
        <w:shd w:val="clear" w:color="auto" w:fill="FFFFFF"/>
        <w:spacing w:before="100" w:beforeAutospacing="1" w:after="100" w:afterAutospacing="1"/>
        <w:jc w:val="both"/>
        <w:rPr>
          <w:rFonts w:ascii="Helvetica" w:hAnsi="Helvetica"/>
          <w:sz w:val="27"/>
          <w:szCs w:val="27"/>
        </w:rPr>
      </w:pPr>
      <w:r w:rsidRPr="00480ECB">
        <w:rPr>
          <w:rFonts w:ascii="Helvetica" w:hAnsi="Helvetica"/>
        </w:rPr>
        <w:t>Knowledge of state IT security requirements.</w:t>
      </w:r>
    </w:p>
    <w:p w14:paraId="1A307807" w14:textId="77777777" w:rsidR="0084592F" w:rsidRPr="00480ECB" w:rsidRDefault="0084592F" w:rsidP="0084592F">
      <w:pPr>
        <w:numPr>
          <w:ilvl w:val="0"/>
          <w:numId w:val="8"/>
        </w:numPr>
        <w:shd w:val="clear" w:color="auto" w:fill="FFFFFF"/>
        <w:spacing w:before="100" w:beforeAutospacing="1" w:after="100" w:afterAutospacing="1"/>
        <w:jc w:val="both"/>
        <w:rPr>
          <w:rFonts w:ascii="Helvetica" w:hAnsi="Helvetica"/>
          <w:sz w:val="27"/>
          <w:szCs w:val="27"/>
        </w:rPr>
      </w:pPr>
      <w:r w:rsidRPr="00480ECB">
        <w:rPr>
          <w:rFonts w:ascii="Helvetica" w:hAnsi="Helvetica"/>
        </w:rPr>
        <w:t>Knowledge of workforce development strategies.</w:t>
      </w:r>
    </w:p>
    <w:p w14:paraId="50797457" w14:textId="77777777" w:rsidR="0084592F" w:rsidRPr="00480ECB" w:rsidRDefault="0084592F" w:rsidP="0084592F">
      <w:pPr>
        <w:numPr>
          <w:ilvl w:val="0"/>
          <w:numId w:val="8"/>
        </w:numPr>
        <w:shd w:val="clear" w:color="auto" w:fill="FFFFFF"/>
        <w:tabs>
          <w:tab w:val="left" w:pos="360"/>
        </w:tabs>
        <w:spacing w:before="100" w:beforeAutospacing="1"/>
        <w:jc w:val="both"/>
        <w:rPr>
          <w:rFonts w:ascii="Helvetica" w:hAnsi="Helvetica"/>
        </w:rPr>
      </w:pPr>
      <w:r w:rsidRPr="00480ECB">
        <w:rPr>
          <w:rFonts w:ascii="Helvetica" w:hAnsi="Helvetica"/>
        </w:rPr>
        <w:t>Exemplary leadership skills.</w:t>
      </w:r>
    </w:p>
    <w:p w14:paraId="5E71189A" w14:textId="77777777" w:rsidR="0084592F" w:rsidRPr="00480ECB" w:rsidRDefault="0084592F" w:rsidP="0084592F">
      <w:pPr>
        <w:numPr>
          <w:ilvl w:val="0"/>
          <w:numId w:val="8"/>
        </w:numPr>
        <w:shd w:val="clear" w:color="auto" w:fill="FFFFFF"/>
        <w:spacing w:before="100" w:beforeAutospacing="1" w:after="100" w:afterAutospacing="1"/>
        <w:jc w:val="both"/>
        <w:rPr>
          <w:rFonts w:ascii="Helvetica" w:hAnsi="Helvetica"/>
          <w:sz w:val="27"/>
          <w:szCs w:val="27"/>
        </w:rPr>
      </w:pPr>
      <w:r w:rsidRPr="00480ECB">
        <w:rPr>
          <w:rFonts w:ascii="Helvetica" w:hAnsi="Helvetica"/>
        </w:rPr>
        <w:t>Exemplary collaboration and customer service skills.</w:t>
      </w:r>
    </w:p>
    <w:p w14:paraId="33C9B479" w14:textId="77777777" w:rsidR="0084592F" w:rsidRPr="00480ECB" w:rsidRDefault="0084592F" w:rsidP="0084592F">
      <w:pPr>
        <w:numPr>
          <w:ilvl w:val="0"/>
          <w:numId w:val="8"/>
        </w:numPr>
        <w:shd w:val="clear" w:color="auto" w:fill="FFFFFF"/>
        <w:spacing w:before="100" w:beforeAutospacing="1" w:after="100" w:afterAutospacing="1"/>
        <w:jc w:val="both"/>
        <w:rPr>
          <w:rFonts w:ascii="Helvetica" w:hAnsi="Helvetica"/>
          <w:sz w:val="27"/>
          <w:szCs w:val="27"/>
        </w:rPr>
      </w:pPr>
      <w:r w:rsidRPr="00480ECB">
        <w:rPr>
          <w:rFonts w:ascii="Helvetica" w:hAnsi="Helvetica"/>
        </w:rPr>
        <w:t>Excellent communication, writing, analytical, and decision-making skills.</w:t>
      </w:r>
    </w:p>
    <w:p w14:paraId="5C1D4858" w14:textId="77777777" w:rsidR="0084592F" w:rsidRPr="00480ECB" w:rsidRDefault="0084592F" w:rsidP="0084592F">
      <w:pPr>
        <w:numPr>
          <w:ilvl w:val="0"/>
          <w:numId w:val="8"/>
        </w:numPr>
        <w:jc w:val="both"/>
        <w:rPr>
          <w:rFonts w:ascii="Arial" w:hAnsi="Arial" w:cs="Arial"/>
        </w:rPr>
      </w:pPr>
      <w:r w:rsidRPr="00480ECB">
        <w:rPr>
          <w:rFonts w:ascii="Arial" w:hAnsi="Arial" w:cs="Arial"/>
        </w:rPr>
        <w:t>Ability to facilitate innovation within the organization.</w:t>
      </w:r>
    </w:p>
    <w:p w14:paraId="6A6D2F42" w14:textId="77777777" w:rsidR="0084592F" w:rsidRPr="00480ECB" w:rsidRDefault="0084592F" w:rsidP="0084592F">
      <w:pPr>
        <w:numPr>
          <w:ilvl w:val="0"/>
          <w:numId w:val="8"/>
        </w:numPr>
        <w:jc w:val="both"/>
        <w:rPr>
          <w:rFonts w:ascii="Arial" w:hAnsi="Arial" w:cs="Arial"/>
        </w:rPr>
      </w:pPr>
      <w:r w:rsidRPr="00480ECB">
        <w:rPr>
          <w:rFonts w:ascii="Arial" w:hAnsi="Arial" w:cs="Arial"/>
        </w:rPr>
        <w:t>Ability to perform strategic analysis and planning to establish short-term and long-term operational and resource objectives.</w:t>
      </w:r>
    </w:p>
    <w:p w14:paraId="79BAE844" w14:textId="77777777" w:rsidR="0084592F" w:rsidRPr="00480ECB" w:rsidRDefault="0084592F" w:rsidP="0084592F">
      <w:pPr>
        <w:numPr>
          <w:ilvl w:val="0"/>
          <w:numId w:val="8"/>
        </w:numPr>
        <w:jc w:val="both"/>
        <w:rPr>
          <w:rFonts w:ascii="Arial" w:hAnsi="Arial" w:cs="Arial"/>
        </w:rPr>
      </w:pPr>
      <w:r w:rsidRPr="00480ECB">
        <w:rPr>
          <w:rFonts w:ascii="Arial" w:hAnsi="Arial" w:cs="Arial"/>
        </w:rPr>
        <w:t>Ability to prepare thorough and accurate documentation, reports, and presentation materials.</w:t>
      </w:r>
    </w:p>
    <w:p w14:paraId="126D6B1F" w14:textId="77777777" w:rsidR="0084592F" w:rsidRPr="00480ECB" w:rsidRDefault="0084592F" w:rsidP="0084592F">
      <w:pPr>
        <w:numPr>
          <w:ilvl w:val="0"/>
          <w:numId w:val="8"/>
        </w:numPr>
        <w:shd w:val="clear" w:color="auto" w:fill="FFFFFF"/>
        <w:spacing w:before="100" w:beforeAutospacing="1" w:after="100" w:afterAutospacing="1"/>
        <w:jc w:val="both"/>
        <w:rPr>
          <w:rFonts w:ascii="Helvetica" w:hAnsi="Helvetica"/>
          <w:sz w:val="27"/>
          <w:szCs w:val="27"/>
        </w:rPr>
      </w:pPr>
      <w:r w:rsidRPr="00480ECB">
        <w:rPr>
          <w:rFonts w:ascii="Helvetica" w:hAnsi="Helvetica"/>
        </w:rPr>
        <w:t>Ability to exercise a high degree of initiative, independence of action, and originality.</w:t>
      </w:r>
    </w:p>
    <w:p w14:paraId="0AB345D4" w14:textId="77777777" w:rsidR="0084592F" w:rsidRPr="00480ECB" w:rsidRDefault="0084592F" w:rsidP="0084592F">
      <w:pPr>
        <w:numPr>
          <w:ilvl w:val="0"/>
          <w:numId w:val="8"/>
        </w:numPr>
        <w:shd w:val="clear" w:color="auto" w:fill="FFFFFF"/>
        <w:spacing w:before="100" w:beforeAutospacing="1" w:after="100" w:afterAutospacing="1"/>
        <w:jc w:val="both"/>
        <w:rPr>
          <w:rFonts w:ascii="Helvetica" w:hAnsi="Helvetica"/>
          <w:sz w:val="27"/>
          <w:szCs w:val="27"/>
        </w:rPr>
      </w:pPr>
      <w:r w:rsidRPr="00480ECB">
        <w:rPr>
          <w:rFonts w:ascii="Helvetica" w:hAnsi="Helvetica"/>
        </w:rPr>
        <w:t>Ability to work well under pressure, meet deadlines, and adapt to changing priorities.</w:t>
      </w:r>
    </w:p>
    <w:p w14:paraId="1A8A8705" w14:textId="77777777" w:rsidR="0084592F" w:rsidRPr="00710E21" w:rsidRDefault="0084592F" w:rsidP="0084592F">
      <w:pPr>
        <w:numPr>
          <w:ilvl w:val="0"/>
          <w:numId w:val="8"/>
        </w:numPr>
        <w:shd w:val="clear" w:color="auto" w:fill="FFFFFF"/>
        <w:spacing w:before="100" w:beforeAutospacing="1" w:after="100" w:afterAutospacing="1"/>
        <w:jc w:val="both"/>
        <w:rPr>
          <w:rFonts w:ascii="Arial" w:hAnsi="Arial" w:cs="Arial"/>
          <w:sz w:val="27"/>
          <w:szCs w:val="27"/>
        </w:rPr>
      </w:pPr>
      <w:r w:rsidRPr="00480ECB">
        <w:rPr>
          <w:rFonts w:ascii="Arial" w:hAnsi="Arial" w:cs="Arial"/>
        </w:rPr>
        <w:t>Ability to plan, prioritize, organize, direct and oversee the work activities of subordinate managers.</w:t>
      </w:r>
    </w:p>
    <w:p w14:paraId="4F6A9CB6" w14:textId="77777777" w:rsidR="00710E21" w:rsidRPr="00480ECB" w:rsidRDefault="00710E21" w:rsidP="0084592F">
      <w:pPr>
        <w:numPr>
          <w:ilvl w:val="0"/>
          <w:numId w:val="8"/>
        </w:numPr>
        <w:shd w:val="clear" w:color="auto" w:fill="FFFFFF"/>
        <w:spacing w:before="100" w:beforeAutospacing="1" w:after="100" w:afterAutospacing="1"/>
        <w:jc w:val="both"/>
        <w:rPr>
          <w:rFonts w:ascii="Arial" w:hAnsi="Arial" w:cs="Arial"/>
          <w:sz w:val="27"/>
          <w:szCs w:val="27"/>
        </w:rPr>
      </w:pPr>
      <w:r>
        <w:rPr>
          <w:rFonts w:ascii="Arial" w:hAnsi="Arial" w:cs="Arial"/>
          <w:color w:val="000000"/>
        </w:rPr>
        <w:t xml:space="preserve">Ability to </w:t>
      </w:r>
      <w:r w:rsidRPr="00F50AE7">
        <w:rPr>
          <w:rFonts w:ascii="Arial" w:hAnsi="Arial" w:cs="Arial"/>
          <w:color w:val="000000"/>
        </w:rPr>
        <w:t>maintain</w:t>
      </w:r>
      <w:r>
        <w:rPr>
          <w:rFonts w:ascii="Arial" w:hAnsi="Arial" w:cs="Arial"/>
          <w:color w:val="000000"/>
        </w:rPr>
        <w:t xml:space="preserve"> </w:t>
      </w:r>
      <w:r w:rsidRPr="00F50AE7">
        <w:rPr>
          <w:rFonts w:ascii="Arial" w:hAnsi="Arial" w:cs="Arial"/>
          <w:color w:val="000000"/>
        </w:rPr>
        <w:t>a work environment which is free of discrimination and harassment</w:t>
      </w:r>
      <w:r>
        <w:rPr>
          <w:rFonts w:ascii="Arial" w:hAnsi="Arial" w:cs="Arial"/>
          <w:color w:val="000000"/>
        </w:rPr>
        <w:t>.</w:t>
      </w:r>
    </w:p>
    <w:p w14:paraId="480AE069" w14:textId="77777777" w:rsidR="00F57F20" w:rsidRPr="00A864FD" w:rsidRDefault="00F57F20" w:rsidP="005D0E2F">
      <w:pPr>
        <w:tabs>
          <w:tab w:val="left" w:pos="360"/>
        </w:tabs>
        <w:ind w:left="360"/>
        <w:rPr>
          <w:rFonts w:ascii="Arial" w:hAnsi="Arial" w:cs="Arial"/>
          <w:b/>
        </w:rPr>
      </w:pPr>
    </w:p>
    <w:p w14:paraId="6450045E"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F</w:t>
      </w:r>
      <w:r w:rsidRPr="00B00EE6">
        <w:rPr>
          <w:rFonts w:ascii="Arial" w:hAnsi="Arial" w:cs="Arial"/>
          <w:b/>
        </w:rPr>
        <w:t>: RESPONSIBILITY FOR D</w:t>
      </w:r>
      <w:r w:rsidR="00DF2A12">
        <w:rPr>
          <w:rFonts w:ascii="Arial" w:hAnsi="Arial" w:cs="Arial"/>
          <w:b/>
        </w:rPr>
        <w:t>E</w:t>
      </w:r>
      <w:r w:rsidRPr="00B00EE6">
        <w:rPr>
          <w:rFonts w:ascii="Arial" w:hAnsi="Arial" w:cs="Arial"/>
          <w:b/>
        </w:rPr>
        <w:t>CISIONS (CONSEQUENCE OF ERROR)</w:t>
      </w:r>
    </w:p>
    <w:p w14:paraId="6CC47D63" w14:textId="77777777" w:rsidR="00B00EE6" w:rsidRDefault="00B00EE6" w:rsidP="00096119">
      <w:pPr>
        <w:tabs>
          <w:tab w:val="left" w:pos="360"/>
        </w:tabs>
        <w:jc w:val="both"/>
        <w:rPr>
          <w:rFonts w:ascii="Arial" w:hAnsi="Arial" w:cs="Arial"/>
        </w:rPr>
      </w:pPr>
    </w:p>
    <w:p w14:paraId="490B26BE" w14:textId="77777777" w:rsidR="00FF36AF" w:rsidRDefault="00AD1B4E" w:rsidP="00FF36AF">
      <w:pPr>
        <w:tabs>
          <w:tab w:val="left" w:pos="360"/>
        </w:tabs>
        <w:jc w:val="both"/>
        <w:rPr>
          <w:rFonts w:ascii="Arial" w:hAnsi="Arial" w:cs="Arial"/>
        </w:rPr>
      </w:pPr>
      <w:r>
        <w:rPr>
          <w:rFonts w:ascii="Arial" w:hAnsi="Arial" w:cs="Arial"/>
        </w:rPr>
        <w:t xml:space="preserve">The </w:t>
      </w:r>
      <w:r w:rsidRPr="00A86C07">
        <w:rPr>
          <w:rFonts w:ascii="Arial" w:hAnsi="Arial" w:cs="Arial"/>
        </w:rPr>
        <w:t xml:space="preserve">incumbent will </w:t>
      </w:r>
      <w:r w:rsidR="00E017BC">
        <w:rPr>
          <w:rFonts w:ascii="Arial" w:hAnsi="Arial" w:cs="Arial"/>
        </w:rPr>
        <w:t xml:space="preserve">provide management oversite for all software development and </w:t>
      </w:r>
      <w:r w:rsidR="0010360D" w:rsidRPr="00A86C07">
        <w:rPr>
          <w:rFonts w:ascii="Arial" w:hAnsi="Arial" w:cs="Arial"/>
        </w:rPr>
        <w:t xml:space="preserve">maintenance </w:t>
      </w:r>
      <w:r w:rsidR="00E017BC">
        <w:rPr>
          <w:rFonts w:ascii="Arial" w:hAnsi="Arial" w:cs="Arial"/>
        </w:rPr>
        <w:t>services for</w:t>
      </w:r>
      <w:r w:rsidR="0010360D" w:rsidRPr="00A86C07">
        <w:rPr>
          <w:rFonts w:ascii="Arial" w:hAnsi="Arial" w:cs="Arial"/>
        </w:rPr>
        <w:t xml:space="preserve"> mission</w:t>
      </w:r>
      <w:r w:rsidRPr="00A86C07">
        <w:rPr>
          <w:rFonts w:ascii="Arial" w:hAnsi="Arial" w:cs="Arial"/>
        </w:rPr>
        <w:t>-</w:t>
      </w:r>
      <w:r w:rsidR="0010360D" w:rsidRPr="00A86C07">
        <w:rPr>
          <w:rFonts w:ascii="Arial" w:hAnsi="Arial" w:cs="Arial"/>
        </w:rPr>
        <w:t xml:space="preserve">critical </w:t>
      </w:r>
      <w:r w:rsidR="00A323DA" w:rsidRPr="00A86C07">
        <w:rPr>
          <w:rFonts w:ascii="Arial" w:hAnsi="Arial" w:cs="Arial"/>
        </w:rPr>
        <w:t>IT</w:t>
      </w:r>
      <w:r w:rsidR="0010360D" w:rsidRPr="00A86C07">
        <w:rPr>
          <w:rFonts w:ascii="Arial" w:hAnsi="Arial" w:cs="Arial"/>
        </w:rPr>
        <w:t xml:space="preserve"> systems, some of which are public facing. Failure to provide </w:t>
      </w:r>
      <w:r w:rsidR="00686633">
        <w:rPr>
          <w:rFonts w:ascii="Arial" w:hAnsi="Arial" w:cs="Arial"/>
        </w:rPr>
        <w:t xml:space="preserve">the requisite </w:t>
      </w:r>
      <w:r w:rsidR="0010360D" w:rsidRPr="00A86C07">
        <w:rPr>
          <w:rFonts w:ascii="Arial" w:hAnsi="Arial" w:cs="Arial"/>
        </w:rPr>
        <w:t xml:space="preserve">oversight and adherence </w:t>
      </w:r>
      <w:r w:rsidR="00F636FF" w:rsidRPr="00A86C07">
        <w:rPr>
          <w:rFonts w:ascii="Arial" w:hAnsi="Arial" w:cs="Arial"/>
        </w:rPr>
        <w:t xml:space="preserve">to </w:t>
      </w:r>
      <w:r w:rsidR="002D102B">
        <w:rPr>
          <w:rFonts w:ascii="Arial" w:hAnsi="Arial" w:cs="Arial"/>
        </w:rPr>
        <w:t>d</w:t>
      </w:r>
      <w:r w:rsidR="0048513A" w:rsidRPr="00A86C07">
        <w:rPr>
          <w:rFonts w:ascii="Arial" w:hAnsi="Arial" w:cs="Arial"/>
        </w:rPr>
        <w:t xml:space="preserve">epartmental </w:t>
      </w:r>
      <w:r w:rsidR="00F636FF" w:rsidRPr="00A86C07">
        <w:rPr>
          <w:rFonts w:ascii="Arial" w:hAnsi="Arial" w:cs="Arial"/>
        </w:rPr>
        <w:t xml:space="preserve">and </w:t>
      </w:r>
      <w:r w:rsidR="002D102B">
        <w:rPr>
          <w:rFonts w:ascii="Arial" w:hAnsi="Arial" w:cs="Arial"/>
        </w:rPr>
        <w:t>s</w:t>
      </w:r>
      <w:r w:rsidR="0048513A" w:rsidRPr="00A86C07">
        <w:rPr>
          <w:rFonts w:ascii="Arial" w:hAnsi="Arial" w:cs="Arial"/>
        </w:rPr>
        <w:t xml:space="preserve">tate </w:t>
      </w:r>
      <w:r w:rsidR="00A323DA" w:rsidRPr="00A86C07">
        <w:rPr>
          <w:rFonts w:ascii="Arial" w:hAnsi="Arial" w:cs="Arial"/>
        </w:rPr>
        <w:t>IT</w:t>
      </w:r>
      <w:r w:rsidR="0010360D" w:rsidRPr="00A86C07">
        <w:rPr>
          <w:rFonts w:ascii="Arial" w:hAnsi="Arial" w:cs="Arial"/>
        </w:rPr>
        <w:t xml:space="preserve"> processes could result in</w:t>
      </w:r>
      <w:r w:rsidR="002001CC" w:rsidRPr="00A86C07">
        <w:rPr>
          <w:rFonts w:ascii="Arial" w:hAnsi="Arial" w:cs="Arial"/>
        </w:rPr>
        <w:t xml:space="preserve"> the</w:t>
      </w:r>
      <w:r w:rsidR="00686633">
        <w:rPr>
          <w:rFonts w:ascii="Arial" w:hAnsi="Arial" w:cs="Arial"/>
        </w:rPr>
        <w:t xml:space="preserve"> ineffective use of resources</w:t>
      </w:r>
      <w:r w:rsidR="002D102B">
        <w:rPr>
          <w:rFonts w:ascii="Arial" w:hAnsi="Arial" w:cs="Arial"/>
        </w:rPr>
        <w:t xml:space="preserve">, </w:t>
      </w:r>
      <w:r w:rsidR="0010360D" w:rsidRPr="00A86C07">
        <w:rPr>
          <w:rFonts w:ascii="Arial" w:hAnsi="Arial" w:cs="Arial"/>
        </w:rPr>
        <w:t>delays in implementing program changes, client dissatisfaction and public embarrassment to the SCO.</w:t>
      </w:r>
    </w:p>
    <w:p w14:paraId="4BDA1087" w14:textId="77777777" w:rsidR="00FF36AF" w:rsidRPr="00C32498" w:rsidRDefault="00FF36AF" w:rsidP="00FF36AF">
      <w:pPr>
        <w:tabs>
          <w:tab w:val="left" w:pos="360"/>
        </w:tabs>
        <w:jc w:val="both"/>
        <w:rPr>
          <w:rFonts w:ascii="Arial" w:hAnsi="Arial" w:cs="Arial"/>
        </w:rPr>
      </w:pPr>
    </w:p>
    <w:p w14:paraId="07B8EC27" w14:textId="77777777" w:rsidR="00FF36AF" w:rsidRPr="00C32498" w:rsidRDefault="00FF36AF" w:rsidP="00FF36AF">
      <w:pPr>
        <w:tabs>
          <w:tab w:val="left" w:pos="360"/>
        </w:tabs>
        <w:jc w:val="both"/>
        <w:rPr>
          <w:rFonts w:ascii="Arial" w:hAnsi="Arial" w:cs="Arial"/>
        </w:rPr>
      </w:pPr>
      <w:r w:rsidRPr="00C32498">
        <w:rPr>
          <w:rFonts w:ascii="Arial" w:hAnsi="Arial" w:cs="Arial"/>
        </w:rPr>
        <w:lastRenderedPageBreak/>
        <w:t xml:space="preserve">The incumbent is obliged to preserve the confidentiality of </w:t>
      </w:r>
      <w:r w:rsidR="00315878">
        <w:rPr>
          <w:rFonts w:ascii="Arial" w:hAnsi="Arial" w:cs="Arial"/>
        </w:rPr>
        <w:t xml:space="preserve">SCO </w:t>
      </w:r>
      <w:r w:rsidR="009F0B5A" w:rsidRPr="00C32498">
        <w:rPr>
          <w:rFonts w:ascii="Arial" w:hAnsi="Arial" w:cs="Arial"/>
        </w:rPr>
        <w:t xml:space="preserve">data and subject matter </w:t>
      </w:r>
      <w:r w:rsidR="001042C5" w:rsidRPr="00C32498">
        <w:rPr>
          <w:rFonts w:ascii="Arial" w:hAnsi="Arial" w:cs="Arial"/>
        </w:rPr>
        <w:t>information that is</w:t>
      </w:r>
      <w:r w:rsidR="009F0B5A" w:rsidRPr="00C32498">
        <w:rPr>
          <w:rFonts w:ascii="Arial" w:hAnsi="Arial" w:cs="Arial"/>
        </w:rPr>
        <w:t xml:space="preserve"> handled or </w:t>
      </w:r>
      <w:r w:rsidRPr="00C32498">
        <w:rPr>
          <w:rFonts w:ascii="Arial" w:hAnsi="Arial" w:cs="Arial"/>
        </w:rPr>
        <w:t>shared</w:t>
      </w:r>
      <w:r w:rsidR="009F0B5A" w:rsidRPr="00C32498">
        <w:rPr>
          <w:rFonts w:ascii="Arial" w:hAnsi="Arial" w:cs="Arial"/>
        </w:rPr>
        <w:t xml:space="preserve"> </w:t>
      </w:r>
      <w:r w:rsidRPr="00C32498">
        <w:rPr>
          <w:rFonts w:ascii="Arial" w:hAnsi="Arial" w:cs="Arial"/>
        </w:rPr>
        <w:t xml:space="preserve">during </w:t>
      </w:r>
      <w:r w:rsidR="00315878">
        <w:rPr>
          <w:rFonts w:ascii="Arial" w:hAnsi="Arial" w:cs="Arial"/>
        </w:rPr>
        <w:t>the course of their work</w:t>
      </w:r>
      <w:r w:rsidR="00F57F20">
        <w:rPr>
          <w:rFonts w:ascii="Arial" w:hAnsi="Arial" w:cs="Arial"/>
        </w:rPr>
        <w:t xml:space="preserve">. Failure to comply could result in a </w:t>
      </w:r>
      <w:r w:rsidR="00B6705B">
        <w:rPr>
          <w:rFonts w:ascii="Arial" w:hAnsi="Arial" w:cs="Arial"/>
        </w:rPr>
        <w:t>security breach.</w:t>
      </w:r>
    </w:p>
    <w:p w14:paraId="5C48573A" w14:textId="77777777" w:rsidR="0010360D" w:rsidRDefault="0010360D" w:rsidP="0006731E">
      <w:pPr>
        <w:tabs>
          <w:tab w:val="left" w:pos="360"/>
        </w:tabs>
        <w:jc w:val="both"/>
        <w:rPr>
          <w:rFonts w:ascii="Arial" w:hAnsi="Arial" w:cs="Arial"/>
        </w:rPr>
      </w:pPr>
    </w:p>
    <w:p w14:paraId="5E473BB6" w14:textId="77777777" w:rsidR="0006731E" w:rsidRDefault="0006731E" w:rsidP="0006731E">
      <w:pPr>
        <w:tabs>
          <w:tab w:val="left" w:pos="360"/>
        </w:tabs>
        <w:jc w:val="both"/>
        <w:rPr>
          <w:rFonts w:ascii="Arial" w:hAnsi="Arial" w:cs="Arial"/>
        </w:rPr>
      </w:pPr>
      <w:r w:rsidRPr="00C34103">
        <w:rPr>
          <w:rFonts w:ascii="Arial" w:hAnsi="Arial" w:cs="Arial"/>
        </w:rPr>
        <w:t xml:space="preserve">The incumbent must exercise good judgement in providing </w:t>
      </w:r>
      <w:r w:rsidR="00E017BC">
        <w:rPr>
          <w:rFonts w:ascii="Arial" w:hAnsi="Arial" w:cs="Arial"/>
        </w:rPr>
        <w:t xml:space="preserve">direction, </w:t>
      </w:r>
      <w:r w:rsidRPr="00C34103">
        <w:rPr>
          <w:rFonts w:ascii="Arial" w:hAnsi="Arial" w:cs="Arial"/>
        </w:rPr>
        <w:t xml:space="preserve">consultation, and communication to managers, </w:t>
      </w:r>
      <w:r w:rsidR="00E017BC">
        <w:rPr>
          <w:rFonts w:ascii="Arial" w:hAnsi="Arial" w:cs="Arial"/>
        </w:rPr>
        <w:t>business partners and senior technical staff.</w:t>
      </w:r>
      <w:r w:rsidRPr="00C34103">
        <w:rPr>
          <w:rFonts w:ascii="Arial" w:hAnsi="Arial" w:cs="Arial"/>
        </w:rPr>
        <w:t xml:space="preserve"> </w:t>
      </w:r>
      <w:r w:rsidR="0010360D">
        <w:rPr>
          <w:rFonts w:ascii="Arial" w:hAnsi="Arial" w:cs="Arial"/>
        </w:rPr>
        <w:t>The incumbent m</w:t>
      </w:r>
      <w:r w:rsidRPr="00C34103">
        <w:rPr>
          <w:rFonts w:ascii="Arial" w:hAnsi="Arial" w:cs="Arial"/>
        </w:rPr>
        <w:t xml:space="preserve">ust be able to balance concurrent assignments, complete assigned projects and complete tasks on time and at a level commensurate with the position classification. Failure to provide timely and appropriate technical solutions may impede the SCO’s </w:t>
      </w:r>
      <w:r w:rsidR="002001CC">
        <w:rPr>
          <w:rFonts w:ascii="Arial" w:hAnsi="Arial" w:cs="Arial"/>
        </w:rPr>
        <w:t xml:space="preserve">ability to meet its </w:t>
      </w:r>
      <w:r w:rsidRPr="00C34103">
        <w:rPr>
          <w:rFonts w:ascii="Arial" w:hAnsi="Arial" w:cs="Arial"/>
        </w:rPr>
        <w:t xml:space="preserve">constitutional </w:t>
      </w:r>
      <w:r w:rsidR="002001CC">
        <w:rPr>
          <w:rFonts w:ascii="Arial" w:hAnsi="Arial" w:cs="Arial"/>
        </w:rPr>
        <w:t>responsibilities</w:t>
      </w:r>
      <w:r w:rsidRPr="00C34103">
        <w:rPr>
          <w:rFonts w:ascii="Arial" w:hAnsi="Arial" w:cs="Arial"/>
        </w:rPr>
        <w:t xml:space="preserve">. </w:t>
      </w:r>
    </w:p>
    <w:p w14:paraId="6DCAA7AE" w14:textId="77777777" w:rsidR="00B00EE6" w:rsidRDefault="00B00EE6" w:rsidP="00096119">
      <w:pPr>
        <w:tabs>
          <w:tab w:val="left" w:pos="360"/>
        </w:tabs>
        <w:jc w:val="both"/>
        <w:rPr>
          <w:rFonts w:ascii="Arial" w:hAnsi="Arial" w:cs="Arial"/>
        </w:rPr>
      </w:pPr>
    </w:p>
    <w:p w14:paraId="128FB400" w14:textId="77777777" w:rsidR="0010360D" w:rsidRPr="002E5C74" w:rsidRDefault="0010360D" w:rsidP="0010360D">
      <w:pPr>
        <w:tabs>
          <w:tab w:val="left" w:pos="360"/>
        </w:tabs>
        <w:jc w:val="both"/>
        <w:rPr>
          <w:rFonts w:ascii="Arial" w:hAnsi="Arial" w:cs="Arial"/>
        </w:rPr>
      </w:pPr>
      <w:r w:rsidRPr="002E5C74">
        <w:rPr>
          <w:rFonts w:ascii="Arial" w:hAnsi="Arial" w:cs="Arial"/>
        </w:rPr>
        <w:t xml:space="preserve">This position requires the incumbent to maintain consistent and regular attendance.  Inconsistent attendance would impact </w:t>
      </w:r>
      <w:r w:rsidR="00E017BC">
        <w:rPr>
          <w:rFonts w:ascii="Arial" w:hAnsi="Arial" w:cs="Arial"/>
        </w:rPr>
        <w:t xml:space="preserve">the </w:t>
      </w:r>
      <w:proofErr w:type="gramStart"/>
      <w:r w:rsidR="00E017BC">
        <w:rPr>
          <w:rFonts w:ascii="Arial" w:hAnsi="Arial" w:cs="Arial"/>
        </w:rPr>
        <w:t>incumbents</w:t>
      </w:r>
      <w:proofErr w:type="gramEnd"/>
      <w:r w:rsidR="00E017BC">
        <w:rPr>
          <w:rFonts w:ascii="Arial" w:hAnsi="Arial" w:cs="Arial"/>
        </w:rPr>
        <w:t xml:space="preserve"> ability to perform their job duties which could </w:t>
      </w:r>
      <w:r w:rsidRPr="002E5C74">
        <w:rPr>
          <w:rFonts w:ascii="Arial" w:hAnsi="Arial" w:cs="Arial"/>
        </w:rPr>
        <w:t xml:space="preserve">negatively impact the quality and timeliness of </w:t>
      </w:r>
      <w:r w:rsidR="00E017BC">
        <w:rPr>
          <w:rFonts w:ascii="Arial" w:hAnsi="Arial" w:cs="Arial"/>
        </w:rPr>
        <w:t xml:space="preserve">software </w:t>
      </w:r>
      <w:r w:rsidRPr="002E5C74">
        <w:rPr>
          <w:rFonts w:ascii="Arial" w:hAnsi="Arial" w:cs="Arial"/>
        </w:rPr>
        <w:t xml:space="preserve">development and maintenance </w:t>
      </w:r>
      <w:r w:rsidR="00E017BC">
        <w:rPr>
          <w:rFonts w:ascii="Arial" w:hAnsi="Arial" w:cs="Arial"/>
        </w:rPr>
        <w:t>services</w:t>
      </w:r>
      <w:r w:rsidRPr="002E5C74">
        <w:rPr>
          <w:rFonts w:ascii="Arial" w:hAnsi="Arial" w:cs="Arial"/>
        </w:rPr>
        <w:t>.</w:t>
      </w:r>
    </w:p>
    <w:p w14:paraId="2DF92C28" w14:textId="77777777" w:rsidR="0010360D" w:rsidRDefault="0010360D" w:rsidP="00096119">
      <w:pPr>
        <w:tabs>
          <w:tab w:val="left" w:pos="360"/>
        </w:tabs>
        <w:jc w:val="both"/>
        <w:rPr>
          <w:rFonts w:ascii="Arial" w:hAnsi="Arial" w:cs="Arial"/>
        </w:rPr>
      </w:pPr>
    </w:p>
    <w:p w14:paraId="4B1FD14C" w14:textId="77777777" w:rsid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G</w:t>
      </w:r>
      <w:r w:rsidRPr="00B00EE6">
        <w:rPr>
          <w:rFonts w:ascii="Arial" w:hAnsi="Arial" w:cs="Arial"/>
          <w:b/>
        </w:rPr>
        <w:t>: PERSONAL CONTACT</w:t>
      </w:r>
    </w:p>
    <w:p w14:paraId="1EAD377D" w14:textId="77777777" w:rsidR="00832A5D" w:rsidRPr="00B00EE6" w:rsidRDefault="00832A5D" w:rsidP="00096119">
      <w:pPr>
        <w:tabs>
          <w:tab w:val="left" w:pos="360"/>
        </w:tabs>
        <w:jc w:val="both"/>
        <w:rPr>
          <w:rFonts w:ascii="Arial" w:hAnsi="Arial" w:cs="Arial"/>
          <w:b/>
        </w:rPr>
      </w:pPr>
    </w:p>
    <w:p w14:paraId="763678F2" w14:textId="77777777" w:rsidR="00832A5D" w:rsidRPr="00A86C07" w:rsidRDefault="00832A5D" w:rsidP="00832A5D">
      <w:pPr>
        <w:tabs>
          <w:tab w:val="left" w:pos="360"/>
        </w:tabs>
        <w:jc w:val="both"/>
        <w:rPr>
          <w:rFonts w:ascii="Arial" w:hAnsi="Arial" w:cs="Arial"/>
        </w:rPr>
      </w:pPr>
      <w:r w:rsidRPr="002E5C74">
        <w:rPr>
          <w:rFonts w:ascii="Arial" w:hAnsi="Arial" w:cs="Arial"/>
        </w:rPr>
        <w:t xml:space="preserve">The incumbent will have daily contact with staff at all levels in the Information Systems </w:t>
      </w:r>
      <w:r w:rsidRPr="00A86C07">
        <w:rPr>
          <w:rFonts w:ascii="Arial" w:hAnsi="Arial" w:cs="Arial"/>
        </w:rPr>
        <w:t xml:space="preserve">Division.  The incumbent will work with </w:t>
      </w:r>
      <w:r w:rsidR="0048513A" w:rsidRPr="00A86C07">
        <w:rPr>
          <w:rFonts w:ascii="Arial" w:hAnsi="Arial" w:cs="Arial"/>
        </w:rPr>
        <w:t xml:space="preserve">the </w:t>
      </w:r>
      <w:r w:rsidRPr="00A86C07">
        <w:rPr>
          <w:rFonts w:ascii="Arial" w:hAnsi="Arial" w:cs="Arial"/>
        </w:rPr>
        <w:t xml:space="preserve">SCO Executive and </w:t>
      </w:r>
      <w:r w:rsidR="009D36D0">
        <w:rPr>
          <w:rFonts w:ascii="Arial" w:hAnsi="Arial" w:cs="Arial"/>
        </w:rPr>
        <w:t xml:space="preserve">Division Executives and </w:t>
      </w:r>
      <w:r w:rsidRPr="00A86C07">
        <w:rPr>
          <w:rFonts w:ascii="Arial" w:hAnsi="Arial" w:cs="Arial"/>
        </w:rPr>
        <w:t xml:space="preserve">Program </w:t>
      </w:r>
      <w:r w:rsidR="00E017BC">
        <w:rPr>
          <w:rFonts w:ascii="Arial" w:hAnsi="Arial" w:cs="Arial"/>
        </w:rPr>
        <w:t>Managers</w:t>
      </w:r>
      <w:r w:rsidRPr="00A86C07">
        <w:rPr>
          <w:rFonts w:ascii="Arial" w:hAnsi="Arial" w:cs="Arial"/>
        </w:rPr>
        <w:t xml:space="preserve"> on a regular basis.  </w:t>
      </w:r>
      <w:r w:rsidR="009D36D0">
        <w:rPr>
          <w:rFonts w:ascii="Arial" w:hAnsi="Arial" w:cs="Arial"/>
        </w:rPr>
        <w:t xml:space="preserve">The </w:t>
      </w:r>
      <w:r w:rsidRPr="00A86C07">
        <w:rPr>
          <w:rFonts w:ascii="Arial" w:hAnsi="Arial" w:cs="Arial"/>
        </w:rPr>
        <w:t xml:space="preserve">incumbent </w:t>
      </w:r>
      <w:r w:rsidR="009D36D0">
        <w:rPr>
          <w:rFonts w:ascii="Arial" w:hAnsi="Arial" w:cs="Arial"/>
        </w:rPr>
        <w:t>interacts with other governmental agencies including, the Department of Human Resources, California Public Employee’s Retirement, Department of Technology, Department of Finance, Legislative Analyst’s Office, the Legislature, as necessary.</w:t>
      </w:r>
      <w:r w:rsidRPr="00A86C07">
        <w:rPr>
          <w:rFonts w:ascii="Arial" w:hAnsi="Arial" w:cs="Arial"/>
        </w:rPr>
        <w:t xml:space="preserve"> The incumbent will also consult with </w:t>
      </w:r>
      <w:r w:rsidR="00A323DA" w:rsidRPr="00A86C07">
        <w:rPr>
          <w:rFonts w:ascii="Arial" w:hAnsi="Arial" w:cs="Arial"/>
        </w:rPr>
        <w:t>IT</w:t>
      </w:r>
      <w:r w:rsidRPr="00A86C07">
        <w:rPr>
          <w:rFonts w:ascii="Arial" w:hAnsi="Arial" w:cs="Arial"/>
        </w:rPr>
        <w:t xml:space="preserve"> vendors regarding products and services currently in use or of interest to the SCO.</w:t>
      </w:r>
    </w:p>
    <w:p w14:paraId="22CAC125" w14:textId="77777777" w:rsidR="00A24168" w:rsidRDefault="00A24168" w:rsidP="00096119">
      <w:pPr>
        <w:tabs>
          <w:tab w:val="left" w:pos="360"/>
        </w:tabs>
        <w:jc w:val="both"/>
        <w:rPr>
          <w:rFonts w:ascii="Arial" w:hAnsi="Arial" w:cs="Arial"/>
        </w:rPr>
      </w:pPr>
    </w:p>
    <w:p w14:paraId="57606B34"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H</w:t>
      </w:r>
      <w:r w:rsidRPr="00B00EE6">
        <w:rPr>
          <w:rFonts w:ascii="Arial" w:hAnsi="Arial" w:cs="Arial"/>
          <w:b/>
        </w:rPr>
        <w:t>: WORK ENV</w:t>
      </w:r>
      <w:r w:rsidR="00180253">
        <w:rPr>
          <w:rFonts w:ascii="Arial" w:hAnsi="Arial" w:cs="Arial"/>
          <w:b/>
        </w:rPr>
        <w:t xml:space="preserve">IRONMENT </w:t>
      </w:r>
    </w:p>
    <w:p w14:paraId="28FD7DAA" w14:textId="77777777" w:rsidR="00B00EE6" w:rsidRDefault="00B00EE6" w:rsidP="00096119">
      <w:pPr>
        <w:tabs>
          <w:tab w:val="left" w:pos="360"/>
        </w:tabs>
        <w:jc w:val="both"/>
        <w:rPr>
          <w:rFonts w:ascii="Arial" w:hAnsi="Arial" w:cs="Arial"/>
        </w:rPr>
      </w:pPr>
    </w:p>
    <w:p w14:paraId="1FCA9915" w14:textId="77777777" w:rsidR="009D36D0" w:rsidRDefault="00832A5D" w:rsidP="009D36D0">
      <w:pPr>
        <w:jc w:val="both"/>
        <w:rPr>
          <w:rFonts w:ascii="Arial" w:hAnsi="Arial" w:cs="Arial"/>
        </w:rPr>
      </w:pPr>
      <w:r w:rsidRPr="002E5C74">
        <w:rPr>
          <w:rFonts w:ascii="Arial" w:hAnsi="Arial" w:cs="Arial"/>
        </w:rPr>
        <w:t>The incumbent will work in a multi-story climate-controlled office under artificial lighting.  Travel to customer locations, primarily in Sacramento County, will occur on a regular basis.  When traveling, the incumbent may be subject to th</w:t>
      </w:r>
      <w:r w:rsidR="00493EC9">
        <w:rPr>
          <w:rFonts w:ascii="Arial" w:hAnsi="Arial" w:cs="Arial"/>
        </w:rPr>
        <w:t xml:space="preserve">e elements of the destination. </w:t>
      </w:r>
      <w:r w:rsidR="00493EC9" w:rsidRPr="00B6705B">
        <w:rPr>
          <w:rFonts w:ascii="Arial" w:hAnsi="Arial" w:cs="Arial"/>
        </w:rPr>
        <w:t xml:space="preserve">The incumbent is expected to adhere to a consistent work schedule averaging 40 hours per week. </w:t>
      </w:r>
      <w:r w:rsidR="009D36D0" w:rsidRPr="004043E6">
        <w:rPr>
          <w:rFonts w:ascii="Arial" w:hAnsi="Arial" w:cs="Arial"/>
        </w:rPr>
        <w:t>The incumbent may be required to work outside of normal business hours and is required to carry a mobile communications device.</w:t>
      </w:r>
    </w:p>
    <w:p w14:paraId="3A5F888E"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I</w:t>
      </w:r>
      <w:r w:rsidRPr="00B00EE6">
        <w:rPr>
          <w:rFonts w:ascii="Arial" w:hAnsi="Arial" w:cs="Arial"/>
          <w:b/>
        </w:rPr>
        <w:t>: PHYSICAL REQUIREMENTS</w:t>
      </w:r>
    </w:p>
    <w:p w14:paraId="7E0685D3" w14:textId="77777777" w:rsidR="00B00EE6" w:rsidRDefault="00B00EE6" w:rsidP="00096119">
      <w:pPr>
        <w:tabs>
          <w:tab w:val="left" w:pos="360"/>
        </w:tabs>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529"/>
        <w:gridCol w:w="1531"/>
        <w:gridCol w:w="1436"/>
        <w:gridCol w:w="1529"/>
      </w:tblGrid>
      <w:tr w:rsidR="009C67FC" w:rsidRPr="00F3666C" w14:paraId="188B11DB" w14:textId="77777777" w:rsidTr="00B6705B">
        <w:tc>
          <w:tcPr>
            <w:tcW w:w="5000" w:type="pct"/>
            <w:gridSpan w:val="5"/>
            <w:shd w:val="clear" w:color="auto" w:fill="auto"/>
          </w:tcPr>
          <w:p w14:paraId="5B48F27A" w14:textId="77777777" w:rsidR="009C67FC" w:rsidRPr="001E7CDA" w:rsidRDefault="009C67FC" w:rsidP="002C7616">
            <w:pPr>
              <w:rPr>
                <w:rFonts w:ascii="Calibri" w:eastAsia="Calibri" w:hAnsi="Calibri"/>
              </w:rPr>
            </w:pPr>
            <w:r w:rsidRPr="001E7CDA">
              <w:rPr>
                <w:rFonts w:ascii="Calibri" w:eastAsia="Calibri" w:hAnsi="Calibri"/>
              </w:rPr>
              <w:t>Check the frequency of activity required of the employee to perform the job</w:t>
            </w:r>
          </w:p>
        </w:tc>
      </w:tr>
      <w:tr w:rsidR="009C67FC" w:rsidRPr="00F3666C" w14:paraId="09013464" w14:textId="77777777" w:rsidTr="00B6705B">
        <w:tc>
          <w:tcPr>
            <w:tcW w:w="1509" w:type="pct"/>
            <w:shd w:val="clear" w:color="auto" w:fill="auto"/>
          </w:tcPr>
          <w:p w14:paraId="2A38C8BD" w14:textId="77777777" w:rsidR="009C67FC" w:rsidRPr="001E7CDA" w:rsidRDefault="009C67FC" w:rsidP="002C7616">
            <w:pPr>
              <w:jc w:val="center"/>
              <w:rPr>
                <w:rFonts w:ascii="Calibri" w:eastAsia="Calibri" w:hAnsi="Calibri"/>
              </w:rPr>
            </w:pPr>
            <w:r w:rsidRPr="001E7CDA">
              <w:rPr>
                <w:rFonts w:ascii="Calibri" w:eastAsia="Calibri" w:hAnsi="Calibri"/>
              </w:rPr>
              <w:t>Activity</w:t>
            </w:r>
          </w:p>
          <w:p w14:paraId="5F79CDC1" w14:textId="77777777" w:rsidR="009C67FC" w:rsidRPr="001E7CDA" w:rsidRDefault="009C67FC" w:rsidP="002C7616">
            <w:pPr>
              <w:jc w:val="center"/>
              <w:rPr>
                <w:rFonts w:ascii="Calibri" w:eastAsia="Calibri" w:hAnsi="Calibri"/>
              </w:rPr>
            </w:pPr>
            <w:r w:rsidRPr="001E7CDA">
              <w:rPr>
                <w:rFonts w:ascii="Calibri" w:eastAsia="Calibri" w:hAnsi="Calibri"/>
              </w:rPr>
              <w:t>(Hours per day)</w:t>
            </w:r>
          </w:p>
        </w:tc>
        <w:tc>
          <w:tcPr>
            <w:tcW w:w="886" w:type="pct"/>
            <w:shd w:val="clear" w:color="auto" w:fill="auto"/>
          </w:tcPr>
          <w:p w14:paraId="5ED74FCF" w14:textId="77777777" w:rsidR="009C67FC" w:rsidRPr="001E7CDA" w:rsidRDefault="009C67FC" w:rsidP="002C7616">
            <w:pPr>
              <w:jc w:val="center"/>
              <w:rPr>
                <w:rFonts w:ascii="Calibri" w:eastAsia="Calibri" w:hAnsi="Calibri"/>
              </w:rPr>
            </w:pPr>
            <w:r w:rsidRPr="001E7CDA">
              <w:rPr>
                <w:rFonts w:ascii="Calibri" w:eastAsia="Calibri" w:hAnsi="Calibri"/>
              </w:rPr>
              <w:t>Never</w:t>
            </w:r>
          </w:p>
          <w:p w14:paraId="051DAB38" w14:textId="77777777" w:rsidR="009C67FC" w:rsidRPr="001E7CDA" w:rsidRDefault="009C67FC" w:rsidP="002C7616">
            <w:pPr>
              <w:jc w:val="center"/>
              <w:rPr>
                <w:rFonts w:ascii="Calibri" w:eastAsia="Calibri" w:hAnsi="Calibri"/>
              </w:rPr>
            </w:pPr>
            <w:r w:rsidRPr="001E7CDA">
              <w:rPr>
                <w:rFonts w:ascii="Calibri" w:eastAsia="Calibri" w:hAnsi="Calibri"/>
              </w:rPr>
              <w:t>(0 Hours)</w:t>
            </w:r>
          </w:p>
        </w:tc>
        <w:tc>
          <w:tcPr>
            <w:tcW w:w="887" w:type="pct"/>
            <w:shd w:val="clear" w:color="auto" w:fill="auto"/>
          </w:tcPr>
          <w:p w14:paraId="5E3E2FDA" w14:textId="77777777" w:rsidR="009C67FC" w:rsidRPr="001E7CDA" w:rsidRDefault="009C67FC" w:rsidP="002C7616">
            <w:pPr>
              <w:jc w:val="center"/>
              <w:rPr>
                <w:rFonts w:ascii="Calibri" w:eastAsia="Calibri" w:hAnsi="Calibri"/>
              </w:rPr>
            </w:pPr>
            <w:r w:rsidRPr="001E7CDA">
              <w:rPr>
                <w:rFonts w:ascii="Calibri" w:eastAsia="Calibri" w:hAnsi="Calibri"/>
              </w:rPr>
              <w:t>Occasionally</w:t>
            </w:r>
          </w:p>
          <w:p w14:paraId="12BE93FE" w14:textId="77777777" w:rsidR="009C67FC" w:rsidRPr="001E7CDA" w:rsidRDefault="009C67FC" w:rsidP="002C7616">
            <w:pPr>
              <w:jc w:val="center"/>
              <w:rPr>
                <w:rFonts w:ascii="Calibri" w:eastAsia="Calibri" w:hAnsi="Calibri"/>
              </w:rPr>
            </w:pPr>
            <w:r w:rsidRPr="001E7CDA">
              <w:rPr>
                <w:rFonts w:ascii="Calibri" w:eastAsia="Calibri" w:hAnsi="Calibri"/>
              </w:rPr>
              <w:t>(up to 3 hours)</w:t>
            </w:r>
          </w:p>
        </w:tc>
        <w:tc>
          <w:tcPr>
            <w:tcW w:w="832" w:type="pct"/>
            <w:shd w:val="clear" w:color="auto" w:fill="auto"/>
          </w:tcPr>
          <w:p w14:paraId="344029ED" w14:textId="77777777" w:rsidR="009C67FC" w:rsidRPr="001E7CDA" w:rsidRDefault="009C67FC" w:rsidP="002C7616">
            <w:pPr>
              <w:jc w:val="center"/>
              <w:rPr>
                <w:rFonts w:ascii="Calibri" w:eastAsia="Calibri" w:hAnsi="Calibri"/>
              </w:rPr>
            </w:pPr>
            <w:r w:rsidRPr="001E7CDA">
              <w:rPr>
                <w:rFonts w:ascii="Calibri" w:eastAsia="Calibri" w:hAnsi="Calibri"/>
              </w:rPr>
              <w:t>Frequently</w:t>
            </w:r>
          </w:p>
          <w:p w14:paraId="1C953AD9" w14:textId="77777777" w:rsidR="009C67FC" w:rsidRPr="001E7CDA" w:rsidRDefault="009C67FC" w:rsidP="002C7616">
            <w:pPr>
              <w:jc w:val="center"/>
              <w:rPr>
                <w:rFonts w:ascii="Calibri" w:eastAsia="Calibri" w:hAnsi="Calibri"/>
              </w:rPr>
            </w:pPr>
            <w:r w:rsidRPr="001E7CDA">
              <w:rPr>
                <w:rFonts w:ascii="Calibri" w:eastAsia="Calibri" w:hAnsi="Calibri"/>
              </w:rPr>
              <w:t>(3 to 6 hours)</w:t>
            </w:r>
          </w:p>
        </w:tc>
        <w:tc>
          <w:tcPr>
            <w:tcW w:w="886" w:type="pct"/>
            <w:shd w:val="clear" w:color="auto" w:fill="auto"/>
          </w:tcPr>
          <w:p w14:paraId="23FF50D4" w14:textId="77777777" w:rsidR="009C67FC" w:rsidRPr="001E7CDA" w:rsidRDefault="009C67FC" w:rsidP="002C7616">
            <w:pPr>
              <w:jc w:val="center"/>
              <w:rPr>
                <w:rFonts w:ascii="Calibri" w:eastAsia="Calibri" w:hAnsi="Calibri"/>
              </w:rPr>
            </w:pPr>
            <w:r w:rsidRPr="001E7CDA">
              <w:rPr>
                <w:rFonts w:ascii="Calibri" w:eastAsia="Calibri" w:hAnsi="Calibri"/>
              </w:rPr>
              <w:t>Constantly</w:t>
            </w:r>
          </w:p>
          <w:p w14:paraId="14CC9F1F" w14:textId="77777777" w:rsidR="009C67FC" w:rsidRPr="001E7CDA" w:rsidRDefault="009C67FC" w:rsidP="002C7616">
            <w:pPr>
              <w:jc w:val="center"/>
              <w:rPr>
                <w:rFonts w:ascii="Calibri" w:eastAsia="Calibri" w:hAnsi="Calibri"/>
              </w:rPr>
            </w:pPr>
            <w:r w:rsidRPr="001E7CDA">
              <w:rPr>
                <w:rFonts w:ascii="Calibri" w:eastAsia="Calibri" w:hAnsi="Calibri"/>
              </w:rPr>
              <w:t>(6 to 8 hours)</w:t>
            </w:r>
          </w:p>
        </w:tc>
      </w:tr>
      <w:tr w:rsidR="009C67FC" w:rsidRPr="00F3666C" w14:paraId="26544099" w14:textId="77777777" w:rsidTr="00B6705B">
        <w:tc>
          <w:tcPr>
            <w:tcW w:w="1509" w:type="pct"/>
            <w:shd w:val="clear" w:color="auto" w:fill="auto"/>
          </w:tcPr>
          <w:p w14:paraId="0E43A8CA" w14:textId="77777777" w:rsidR="009C67FC" w:rsidRPr="001E7CDA" w:rsidRDefault="009C67FC" w:rsidP="002C7616">
            <w:pPr>
              <w:rPr>
                <w:rFonts w:ascii="Calibri" w:eastAsia="Calibri" w:hAnsi="Calibri"/>
              </w:rPr>
            </w:pPr>
            <w:r w:rsidRPr="001E7CDA">
              <w:rPr>
                <w:rFonts w:ascii="Calibri" w:eastAsia="Calibri" w:hAnsi="Calibri"/>
              </w:rPr>
              <w:t>Sitting</w:t>
            </w:r>
          </w:p>
        </w:tc>
        <w:tc>
          <w:tcPr>
            <w:tcW w:w="886" w:type="pct"/>
            <w:shd w:val="clear" w:color="auto" w:fill="auto"/>
          </w:tcPr>
          <w:p w14:paraId="54AEF34C" w14:textId="77777777" w:rsidR="009C67FC" w:rsidRPr="001E7CDA" w:rsidRDefault="009C67FC" w:rsidP="002C7616">
            <w:pPr>
              <w:jc w:val="center"/>
              <w:rPr>
                <w:rFonts w:ascii="Calibri" w:eastAsia="Calibri" w:hAnsi="Calibri"/>
              </w:rPr>
            </w:pPr>
          </w:p>
        </w:tc>
        <w:tc>
          <w:tcPr>
            <w:tcW w:w="887" w:type="pct"/>
            <w:shd w:val="clear" w:color="auto" w:fill="auto"/>
          </w:tcPr>
          <w:p w14:paraId="56B88100" w14:textId="77777777" w:rsidR="009C67FC" w:rsidRPr="001E7CDA" w:rsidRDefault="009C67FC" w:rsidP="002C7616">
            <w:pPr>
              <w:rPr>
                <w:rFonts w:ascii="Calibri" w:eastAsia="Calibri" w:hAnsi="Calibri"/>
              </w:rPr>
            </w:pPr>
          </w:p>
        </w:tc>
        <w:tc>
          <w:tcPr>
            <w:tcW w:w="832" w:type="pct"/>
            <w:shd w:val="clear" w:color="auto" w:fill="auto"/>
          </w:tcPr>
          <w:p w14:paraId="7F39C765" w14:textId="77777777" w:rsidR="009C67FC" w:rsidRPr="001E7CDA" w:rsidRDefault="009C67FC" w:rsidP="002C7616">
            <w:pPr>
              <w:jc w:val="center"/>
              <w:rPr>
                <w:rFonts w:ascii="Calibri" w:eastAsia="Calibri" w:hAnsi="Calibri"/>
              </w:rPr>
            </w:pPr>
          </w:p>
        </w:tc>
        <w:tc>
          <w:tcPr>
            <w:tcW w:w="886" w:type="pct"/>
            <w:shd w:val="clear" w:color="auto" w:fill="auto"/>
          </w:tcPr>
          <w:p w14:paraId="66A36B32" w14:textId="77777777" w:rsidR="009C67FC" w:rsidRPr="001E7CDA" w:rsidRDefault="009C67FC" w:rsidP="002C7616">
            <w:pPr>
              <w:jc w:val="center"/>
              <w:rPr>
                <w:rFonts w:ascii="Calibri" w:eastAsia="Calibri" w:hAnsi="Calibri"/>
              </w:rPr>
            </w:pPr>
            <w:r>
              <w:rPr>
                <w:rFonts w:ascii="Calibri" w:eastAsia="Calibri" w:hAnsi="Calibri"/>
              </w:rPr>
              <w:t>X</w:t>
            </w:r>
          </w:p>
        </w:tc>
      </w:tr>
      <w:tr w:rsidR="009C67FC" w:rsidRPr="00F3666C" w14:paraId="40A24B1D" w14:textId="77777777" w:rsidTr="00B6705B">
        <w:tc>
          <w:tcPr>
            <w:tcW w:w="1509" w:type="pct"/>
            <w:shd w:val="clear" w:color="auto" w:fill="auto"/>
          </w:tcPr>
          <w:p w14:paraId="093EE27C" w14:textId="77777777" w:rsidR="009C67FC" w:rsidRPr="001E7CDA" w:rsidRDefault="009C67FC" w:rsidP="002C7616">
            <w:pPr>
              <w:rPr>
                <w:rFonts w:ascii="Calibri" w:eastAsia="Calibri" w:hAnsi="Calibri"/>
              </w:rPr>
            </w:pPr>
            <w:r w:rsidRPr="001E7CDA">
              <w:rPr>
                <w:rFonts w:ascii="Calibri" w:eastAsia="Calibri" w:hAnsi="Calibri"/>
              </w:rPr>
              <w:t>Walking</w:t>
            </w:r>
          </w:p>
        </w:tc>
        <w:tc>
          <w:tcPr>
            <w:tcW w:w="886" w:type="pct"/>
            <w:shd w:val="clear" w:color="auto" w:fill="auto"/>
          </w:tcPr>
          <w:p w14:paraId="4C836BAA" w14:textId="77777777" w:rsidR="009C67FC" w:rsidRPr="001E7CDA" w:rsidRDefault="009C67FC" w:rsidP="002C7616">
            <w:pPr>
              <w:jc w:val="center"/>
              <w:rPr>
                <w:rFonts w:ascii="Calibri" w:eastAsia="Calibri" w:hAnsi="Calibri"/>
              </w:rPr>
            </w:pPr>
          </w:p>
        </w:tc>
        <w:tc>
          <w:tcPr>
            <w:tcW w:w="887" w:type="pct"/>
            <w:shd w:val="clear" w:color="auto" w:fill="auto"/>
          </w:tcPr>
          <w:p w14:paraId="68C63092" w14:textId="77777777" w:rsidR="009C67FC" w:rsidRPr="001E7CDA" w:rsidRDefault="009C67FC" w:rsidP="002C7616">
            <w:pPr>
              <w:jc w:val="center"/>
              <w:rPr>
                <w:rFonts w:ascii="Calibri" w:eastAsia="Calibri" w:hAnsi="Calibri"/>
              </w:rPr>
            </w:pPr>
            <w:r>
              <w:rPr>
                <w:rFonts w:ascii="Calibri" w:eastAsia="Calibri" w:hAnsi="Calibri"/>
              </w:rPr>
              <w:t>X</w:t>
            </w:r>
          </w:p>
        </w:tc>
        <w:tc>
          <w:tcPr>
            <w:tcW w:w="832" w:type="pct"/>
            <w:shd w:val="clear" w:color="auto" w:fill="auto"/>
          </w:tcPr>
          <w:p w14:paraId="16424CC0" w14:textId="77777777" w:rsidR="009C67FC" w:rsidRPr="001E7CDA" w:rsidRDefault="009C67FC" w:rsidP="002C7616">
            <w:pPr>
              <w:jc w:val="center"/>
              <w:rPr>
                <w:rFonts w:ascii="Calibri" w:eastAsia="Calibri" w:hAnsi="Calibri"/>
              </w:rPr>
            </w:pPr>
          </w:p>
        </w:tc>
        <w:tc>
          <w:tcPr>
            <w:tcW w:w="886" w:type="pct"/>
            <w:shd w:val="clear" w:color="auto" w:fill="auto"/>
          </w:tcPr>
          <w:p w14:paraId="088710F5" w14:textId="77777777" w:rsidR="009C67FC" w:rsidRPr="001E7CDA" w:rsidRDefault="009C67FC" w:rsidP="002C7616">
            <w:pPr>
              <w:jc w:val="center"/>
              <w:rPr>
                <w:rFonts w:ascii="Calibri" w:eastAsia="Calibri" w:hAnsi="Calibri"/>
              </w:rPr>
            </w:pPr>
          </w:p>
        </w:tc>
      </w:tr>
      <w:tr w:rsidR="009C67FC" w:rsidRPr="00F3666C" w14:paraId="6D14508B" w14:textId="77777777" w:rsidTr="00B6705B">
        <w:tc>
          <w:tcPr>
            <w:tcW w:w="1509" w:type="pct"/>
            <w:shd w:val="clear" w:color="auto" w:fill="auto"/>
          </w:tcPr>
          <w:p w14:paraId="2D2875A6" w14:textId="77777777" w:rsidR="009C67FC" w:rsidRPr="001E7CDA" w:rsidRDefault="009C67FC" w:rsidP="002C7616">
            <w:pPr>
              <w:rPr>
                <w:rFonts w:ascii="Calibri" w:eastAsia="Calibri" w:hAnsi="Calibri"/>
              </w:rPr>
            </w:pPr>
            <w:r w:rsidRPr="001E7CDA">
              <w:rPr>
                <w:rFonts w:ascii="Calibri" w:eastAsia="Calibri" w:hAnsi="Calibri"/>
              </w:rPr>
              <w:t>Standing</w:t>
            </w:r>
          </w:p>
        </w:tc>
        <w:tc>
          <w:tcPr>
            <w:tcW w:w="886" w:type="pct"/>
            <w:shd w:val="clear" w:color="auto" w:fill="auto"/>
          </w:tcPr>
          <w:p w14:paraId="04361A2E" w14:textId="77777777" w:rsidR="009C67FC" w:rsidRPr="001E7CDA" w:rsidRDefault="009C67FC" w:rsidP="002C7616">
            <w:pPr>
              <w:jc w:val="center"/>
              <w:rPr>
                <w:rFonts w:ascii="Calibri" w:eastAsia="Calibri" w:hAnsi="Calibri"/>
              </w:rPr>
            </w:pPr>
          </w:p>
        </w:tc>
        <w:tc>
          <w:tcPr>
            <w:tcW w:w="887" w:type="pct"/>
            <w:shd w:val="clear" w:color="auto" w:fill="auto"/>
          </w:tcPr>
          <w:p w14:paraId="2A970505" w14:textId="77777777" w:rsidR="009C67FC" w:rsidRPr="001E7CDA" w:rsidRDefault="009C67FC" w:rsidP="002C7616">
            <w:pPr>
              <w:jc w:val="center"/>
              <w:rPr>
                <w:rFonts w:ascii="Calibri" w:eastAsia="Calibri" w:hAnsi="Calibri"/>
              </w:rPr>
            </w:pPr>
            <w:r>
              <w:rPr>
                <w:rFonts w:ascii="Calibri" w:eastAsia="Calibri" w:hAnsi="Calibri"/>
              </w:rPr>
              <w:t>X</w:t>
            </w:r>
          </w:p>
        </w:tc>
        <w:tc>
          <w:tcPr>
            <w:tcW w:w="832" w:type="pct"/>
            <w:shd w:val="clear" w:color="auto" w:fill="auto"/>
          </w:tcPr>
          <w:p w14:paraId="7EA84E08" w14:textId="77777777" w:rsidR="009C67FC" w:rsidRPr="001E7CDA" w:rsidRDefault="009C67FC" w:rsidP="002C7616">
            <w:pPr>
              <w:jc w:val="center"/>
              <w:rPr>
                <w:rFonts w:ascii="Calibri" w:eastAsia="Calibri" w:hAnsi="Calibri"/>
              </w:rPr>
            </w:pPr>
          </w:p>
        </w:tc>
        <w:tc>
          <w:tcPr>
            <w:tcW w:w="886" w:type="pct"/>
            <w:shd w:val="clear" w:color="auto" w:fill="auto"/>
          </w:tcPr>
          <w:p w14:paraId="19C6721C" w14:textId="77777777" w:rsidR="009C67FC" w:rsidRPr="001E7CDA" w:rsidRDefault="009C67FC" w:rsidP="002C7616">
            <w:pPr>
              <w:jc w:val="center"/>
              <w:rPr>
                <w:rFonts w:ascii="Calibri" w:eastAsia="Calibri" w:hAnsi="Calibri"/>
              </w:rPr>
            </w:pPr>
          </w:p>
        </w:tc>
      </w:tr>
      <w:tr w:rsidR="009C67FC" w:rsidRPr="00F3666C" w14:paraId="4F013FEB" w14:textId="77777777" w:rsidTr="00B6705B">
        <w:tc>
          <w:tcPr>
            <w:tcW w:w="1509" w:type="pct"/>
            <w:shd w:val="clear" w:color="auto" w:fill="auto"/>
          </w:tcPr>
          <w:p w14:paraId="3F62E36D" w14:textId="77777777" w:rsidR="009C67FC" w:rsidRPr="001E7CDA" w:rsidRDefault="009C67FC" w:rsidP="002C7616">
            <w:pPr>
              <w:rPr>
                <w:rFonts w:ascii="Calibri" w:eastAsia="Calibri" w:hAnsi="Calibri"/>
              </w:rPr>
            </w:pPr>
            <w:r w:rsidRPr="001E7CDA">
              <w:rPr>
                <w:rFonts w:ascii="Calibri" w:eastAsia="Calibri" w:hAnsi="Calibri"/>
              </w:rPr>
              <w:lastRenderedPageBreak/>
              <w:t>Bending (neck/waist)</w:t>
            </w:r>
          </w:p>
        </w:tc>
        <w:tc>
          <w:tcPr>
            <w:tcW w:w="886" w:type="pct"/>
            <w:shd w:val="clear" w:color="auto" w:fill="auto"/>
          </w:tcPr>
          <w:p w14:paraId="4FBB9B0C" w14:textId="77777777" w:rsidR="009C67FC" w:rsidRPr="001E7CDA" w:rsidRDefault="009C67FC" w:rsidP="002C7616">
            <w:pPr>
              <w:jc w:val="center"/>
              <w:rPr>
                <w:rFonts w:ascii="Calibri" w:eastAsia="Calibri" w:hAnsi="Calibri"/>
              </w:rPr>
            </w:pPr>
          </w:p>
        </w:tc>
        <w:tc>
          <w:tcPr>
            <w:tcW w:w="887" w:type="pct"/>
            <w:shd w:val="clear" w:color="auto" w:fill="auto"/>
          </w:tcPr>
          <w:p w14:paraId="6B37FC04" w14:textId="77777777" w:rsidR="009C67FC" w:rsidRPr="001E7CDA" w:rsidRDefault="00DD4D1B" w:rsidP="002C7616">
            <w:pPr>
              <w:jc w:val="center"/>
              <w:rPr>
                <w:rFonts w:ascii="Calibri" w:eastAsia="Calibri" w:hAnsi="Calibri"/>
              </w:rPr>
            </w:pPr>
            <w:r>
              <w:rPr>
                <w:rFonts w:ascii="Calibri" w:eastAsia="Calibri" w:hAnsi="Calibri"/>
              </w:rPr>
              <w:t>X</w:t>
            </w:r>
          </w:p>
        </w:tc>
        <w:tc>
          <w:tcPr>
            <w:tcW w:w="832" w:type="pct"/>
            <w:shd w:val="clear" w:color="auto" w:fill="auto"/>
          </w:tcPr>
          <w:p w14:paraId="5DCC0B6E" w14:textId="77777777" w:rsidR="009C67FC" w:rsidRPr="001E7CDA" w:rsidRDefault="009C67FC" w:rsidP="002C7616">
            <w:pPr>
              <w:jc w:val="center"/>
              <w:rPr>
                <w:rFonts w:ascii="Calibri" w:eastAsia="Calibri" w:hAnsi="Calibri"/>
              </w:rPr>
            </w:pPr>
          </w:p>
        </w:tc>
        <w:tc>
          <w:tcPr>
            <w:tcW w:w="886" w:type="pct"/>
            <w:shd w:val="clear" w:color="auto" w:fill="auto"/>
          </w:tcPr>
          <w:p w14:paraId="77DF5D0A" w14:textId="77777777" w:rsidR="009C67FC" w:rsidRPr="001E7CDA" w:rsidRDefault="009C67FC" w:rsidP="002C7616">
            <w:pPr>
              <w:jc w:val="center"/>
              <w:rPr>
                <w:rFonts w:ascii="Calibri" w:eastAsia="Calibri" w:hAnsi="Calibri"/>
              </w:rPr>
            </w:pPr>
          </w:p>
        </w:tc>
      </w:tr>
      <w:tr w:rsidR="009C67FC" w:rsidRPr="00F3666C" w14:paraId="1D42532C" w14:textId="77777777" w:rsidTr="00B6705B">
        <w:tc>
          <w:tcPr>
            <w:tcW w:w="1509" w:type="pct"/>
            <w:shd w:val="clear" w:color="auto" w:fill="auto"/>
          </w:tcPr>
          <w:p w14:paraId="7DFDFACD" w14:textId="77777777" w:rsidR="009C67FC" w:rsidRPr="001E7CDA" w:rsidRDefault="009C67FC" w:rsidP="002C7616">
            <w:pPr>
              <w:rPr>
                <w:rFonts w:ascii="Calibri" w:eastAsia="Calibri" w:hAnsi="Calibri"/>
              </w:rPr>
            </w:pPr>
            <w:r w:rsidRPr="001E7CDA">
              <w:rPr>
                <w:rFonts w:ascii="Calibri" w:eastAsia="Calibri" w:hAnsi="Calibri"/>
              </w:rPr>
              <w:t>Squatting</w:t>
            </w:r>
          </w:p>
        </w:tc>
        <w:tc>
          <w:tcPr>
            <w:tcW w:w="886" w:type="pct"/>
            <w:shd w:val="clear" w:color="auto" w:fill="auto"/>
          </w:tcPr>
          <w:p w14:paraId="138B81E9" w14:textId="77777777" w:rsidR="009C67FC" w:rsidRPr="001E7CDA" w:rsidRDefault="009C67FC" w:rsidP="002C7616">
            <w:pPr>
              <w:jc w:val="center"/>
              <w:rPr>
                <w:rFonts w:ascii="Calibri" w:eastAsia="Calibri" w:hAnsi="Calibri"/>
              </w:rPr>
            </w:pPr>
          </w:p>
        </w:tc>
        <w:tc>
          <w:tcPr>
            <w:tcW w:w="887" w:type="pct"/>
            <w:shd w:val="clear" w:color="auto" w:fill="auto"/>
          </w:tcPr>
          <w:p w14:paraId="6A038FCC" w14:textId="77777777" w:rsidR="009C67FC" w:rsidRPr="001E7CDA" w:rsidRDefault="00DD4D1B" w:rsidP="002C7616">
            <w:pPr>
              <w:jc w:val="center"/>
              <w:rPr>
                <w:rFonts w:ascii="Calibri" w:eastAsia="Calibri" w:hAnsi="Calibri"/>
              </w:rPr>
            </w:pPr>
            <w:r>
              <w:rPr>
                <w:rFonts w:ascii="Calibri" w:eastAsia="Calibri" w:hAnsi="Calibri"/>
              </w:rPr>
              <w:t>X</w:t>
            </w:r>
          </w:p>
        </w:tc>
        <w:tc>
          <w:tcPr>
            <w:tcW w:w="832" w:type="pct"/>
            <w:shd w:val="clear" w:color="auto" w:fill="auto"/>
          </w:tcPr>
          <w:p w14:paraId="25B0823E" w14:textId="77777777" w:rsidR="009C67FC" w:rsidRPr="001E7CDA" w:rsidRDefault="009C67FC" w:rsidP="002C7616">
            <w:pPr>
              <w:jc w:val="center"/>
              <w:rPr>
                <w:rFonts w:ascii="Calibri" w:eastAsia="Calibri" w:hAnsi="Calibri"/>
              </w:rPr>
            </w:pPr>
          </w:p>
        </w:tc>
        <w:tc>
          <w:tcPr>
            <w:tcW w:w="886" w:type="pct"/>
            <w:shd w:val="clear" w:color="auto" w:fill="auto"/>
          </w:tcPr>
          <w:p w14:paraId="7F814508" w14:textId="77777777" w:rsidR="009C67FC" w:rsidRPr="001E7CDA" w:rsidRDefault="009C67FC" w:rsidP="002C7616">
            <w:pPr>
              <w:jc w:val="center"/>
              <w:rPr>
                <w:rFonts w:ascii="Calibri" w:eastAsia="Calibri" w:hAnsi="Calibri"/>
              </w:rPr>
            </w:pPr>
          </w:p>
        </w:tc>
      </w:tr>
      <w:tr w:rsidR="009C67FC" w:rsidRPr="00F3666C" w14:paraId="34794E07" w14:textId="77777777" w:rsidTr="00B6705B">
        <w:tc>
          <w:tcPr>
            <w:tcW w:w="1509" w:type="pct"/>
            <w:shd w:val="clear" w:color="auto" w:fill="auto"/>
          </w:tcPr>
          <w:p w14:paraId="147D7DDA" w14:textId="77777777" w:rsidR="009C67FC" w:rsidRPr="001E7CDA" w:rsidRDefault="009C67FC" w:rsidP="002C7616">
            <w:pPr>
              <w:rPr>
                <w:rFonts w:ascii="Calibri" w:eastAsia="Calibri" w:hAnsi="Calibri"/>
              </w:rPr>
            </w:pPr>
            <w:r w:rsidRPr="001E7CDA">
              <w:rPr>
                <w:rFonts w:ascii="Calibri" w:eastAsia="Calibri" w:hAnsi="Calibri"/>
              </w:rPr>
              <w:t>Climbing</w:t>
            </w:r>
          </w:p>
        </w:tc>
        <w:tc>
          <w:tcPr>
            <w:tcW w:w="886" w:type="pct"/>
            <w:shd w:val="clear" w:color="auto" w:fill="auto"/>
          </w:tcPr>
          <w:p w14:paraId="2D51D6E2" w14:textId="77777777" w:rsidR="009C67FC" w:rsidRPr="001E7CDA" w:rsidRDefault="009C67FC" w:rsidP="002C7616">
            <w:pPr>
              <w:jc w:val="center"/>
              <w:rPr>
                <w:rFonts w:ascii="Calibri" w:eastAsia="Calibri" w:hAnsi="Calibri"/>
              </w:rPr>
            </w:pPr>
            <w:r>
              <w:rPr>
                <w:rFonts w:ascii="Calibri" w:eastAsia="Calibri" w:hAnsi="Calibri"/>
              </w:rPr>
              <w:t>X</w:t>
            </w:r>
          </w:p>
        </w:tc>
        <w:tc>
          <w:tcPr>
            <w:tcW w:w="887" w:type="pct"/>
            <w:shd w:val="clear" w:color="auto" w:fill="auto"/>
          </w:tcPr>
          <w:p w14:paraId="37AD68E7" w14:textId="77777777" w:rsidR="009C67FC" w:rsidRPr="001E7CDA" w:rsidRDefault="009C67FC" w:rsidP="002C7616">
            <w:pPr>
              <w:jc w:val="center"/>
              <w:rPr>
                <w:rFonts w:ascii="Calibri" w:eastAsia="Calibri" w:hAnsi="Calibri"/>
              </w:rPr>
            </w:pPr>
          </w:p>
        </w:tc>
        <w:tc>
          <w:tcPr>
            <w:tcW w:w="832" w:type="pct"/>
            <w:shd w:val="clear" w:color="auto" w:fill="auto"/>
          </w:tcPr>
          <w:p w14:paraId="129E46BA" w14:textId="77777777" w:rsidR="009C67FC" w:rsidRPr="001E7CDA" w:rsidRDefault="009C67FC" w:rsidP="002C7616">
            <w:pPr>
              <w:jc w:val="center"/>
              <w:rPr>
                <w:rFonts w:ascii="Calibri" w:eastAsia="Calibri" w:hAnsi="Calibri"/>
              </w:rPr>
            </w:pPr>
          </w:p>
        </w:tc>
        <w:tc>
          <w:tcPr>
            <w:tcW w:w="886" w:type="pct"/>
            <w:shd w:val="clear" w:color="auto" w:fill="auto"/>
          </w:tcPr>
          <w:p w14:paraId="5D0C1B1F" w14:textId="77777777" w:rsidR="009C67FC" w:rsidRPr="001E7CDA" w:rsidRDefault="009C67FC" w:rsidP="002C7616">
            <w:pPr>
              <w:jc w:val="center"/>
              <w:rPr>
                <w:rFonts w:ascii="Calibri" w:eastAsia="Calibri" w:hAnsi="Calibri"/>
              </w:rPr>
            </w:pPr>
          </w:p>
        </w:tc>
      </w:tr>
      <w:tr w:rsidR="009C67FC" w:rsidRPr="00F3666C" w14:paraId="19D472AC" w14:textId="77777777" w:rsidTr="00B6705B">
        <w:tc>
          <w:tcPr>
            <w:tcW w:w="1509" w:type="pct"/>
            <w:shd w:val="clear" w:color="auto" w:fill="auto"/>
          </w:tcPr>
          <w:p w14:paraId="2CB32D3F" w14:textId="77777777" w:rsidR="009C67FC" w:rsidRPr="001E7CDA" w:rsidRDefault="009C67FC" w:rsidP="002C7616">
            <w:pPr>
              <w:rPr>
                <w:rFonts w:ascii="Calibri" w:eastAsia="Calibri" w:hAnsi="Calibri"/>
              </w:rPr>
            </w:pPr>
            <w:r w:rsidRPr="001E7CDA">
              <w:rPr>
                <w:rFonts w:ascii="Calibri" w:eastAsia="Calibri" w:hAnsi="Calibri"/>
              </w:rPr>
              <w:t>Kneeling</w:t>
            </w:r>
          </w:p>
        </w:tc>
        <w:tc>
          <w:tcPr>
            <w:tcW w:w="886" w:type="pct"/>
            <w:shd w:val="clear" w:color="auto" w:fill="auto"/>
          </w:tcPr>
          <w:p w14:paraId="70DBA765" w14:textId="77777777" w:rsidR="009C67FC" w:rsidRPr="001E7CDA" w:rsidRDefault="009C67FC" w:rsidP="002C7616">
            <w:pPr>
              <w:jc w:val="center"/>
              <w:rPr>
                <w:rFonts w:ascii="Calibri" w:eastAsia="Calibri" w:hAnsi="Calibri"/>
              </w:rPr>
            </w:pPr>
          </w:p>
        </w:tc>
        <w:tc>
          <w:tcPr>
            <w:tcW w:w="887" w:type="pct"/>
            <w:shd w:val="clear" w:color="auto" w:fill="auto"/>
          </w:tcPr>
          <w:p w14:paraId="35B1C1E8" w14:textId="77777777" w:rsidR="009C67FC" w:rsidRPr="001E7CDA" w:rsidRDefault="009D36D0" w:rsidP="002C7616">
            <w:pPr>
              <w:jc w:val="center"/>
              <w:rPr>
                <w:rFonts w:ascii="Calibri" w:eastAsia="Calibri" w:hAnsi="Calibri"/>
              </w:rPr>
            </w:pPr>
            <w:r>
              <w:rPr>
                <w:rFonts w:ascii="Calibri" w:eastAsia="Calibri" w:hAnsi="Calibri"/>
              </w:rPr>
              <w:t>X</w:t>
            </w:r>
          </w:p>
        </w:tc>
        <w:tc>
          <w:tcPr>
            <w:tcW w:w="832" w:type="pct"/>
            <w:shd w:val="clear" w:color="auto" w:fill="auto"/>
          </w:tcPr>
          <w:p w14:paraId="7F68B0A0" w14:textId="77777777" w:rsidR="009C67FC" w:rsidRPr="001E7CDA" w:rsidRDefault="009C67FC" w:rsidP="002C7616">
            <w:pPr>
              <w:jc w:val="center"/>
              <w:rPr>
                <w:rFonts w:ascii="Calibri" w:eastAsia="Calibri" w:hAnsi="Calibri"/>
              </w:rPr>
            </w:pPr>
          </w:p>
        </w:tc>
        <w:tc>
          <w:tcPr>
            <w:tcW w:w="886" w:type="pct"/>
            <w:shd w:val="clear" w:color="auto" w:fill="auto"/>
          </w:tcPr>
          <w:p w14:paraId="6E4CF809" w14:textId="77777777" w:rsidR="009C67FC" w:rsidRPr="001E7CDA" w:rsidRDefault="009C67FC" w:rsidP="002C7616">
            <w:pPr>
              <w:jc w:val="center"/>
              <w:rPr>
                <w:rFonts w:ascii="Calibri" w:eastAsia="Calibri" w:hAnsi="Calibri"/>
              </w:rPr>
            </w:pPr>
          </w:p>
        </w:tc>
      </w:tr>
      <w:tr w:rsidR="009C67FC" w:rsidRPr="00F3666C" w14:paraId="2753B271" w14:textId="77777777" w:rsidTr="00B6705B">
        <w:tc>
          <w:tcPr>
            <w:tcW w:w="1509" w:type="pct"/>
            <w:shd w:val="clear" w:color="auto" w:fill="auto"/>
          </w:tcPr>
          <w:p w14:paraId="063FFEA3" w14:textId="77777777" w:rsidR="009C67FC" w:rsidRPr="001E7CDA" w:rsidRDefault="009C67FC" w:rsidP="002C7616">
            <w:pPr>
              <w:rPr>
                <w:rFonts w:ascii="Calibri" w:eastAsia="Calibri" w:hAnsi="Calibri"/>
              </w:rPr>
            </w:pPr>
            <w:r w:rsidRPr="001E7CDA">
              <w:rPr>
                <w:rFonts w:ascii="Calibri" w:eastAsia="Calibri" w:hAnsi="Calibri"/>
              </w:rPr>
              <w:t>Crawling</w:t>
            </w:r>
          </w:p>
        </w:tc>
        <w:tc>
          <w:tcPr>
            <w:tcW w:w="886" w:type="pct"/>
            <w:shd w:val="clear" w:color="auto" w:fill="auto"/>
          </w:tcPr>
          <w:p w14:paraId="601877FF" w14:textId="77777777" w:rsidR="009C67FC" w:rsidRPr="001E7CDA" w:rsidRDefault="009C67FC" w:rsidP="002C7616">
            <w:pPr>
              <w:jc w:val="center"/>
              <w:rPr>
                <w:rFonts w:ascii="Calibri" w:eastAsia="Calibri" w:hAnsi="Calibri"/>
              </w:rPr>
            </w:pPr>
            <w:r>
              <w:rPr>
                <w:rFonts w:ascii="Calibri" w:eastAsia="Calibri" w:hAnsi="Calibri"/>
              </w:rPr>
              <w:t>X</w:t>
            </w:r>
          </w:p>
        </w:tc>
        <w:tc>
          <w:tcPr>
            <w:tcW w:w="887" w:type="pct"/>
            <w:shd w:val="clear" w:color="auto" w:fill="auto"/>
          </w:tcPr>
          <w:p w14:paraId="25C0681A" w14:textId="77777777" w:rsidR="009C67FC" w:rsidRPr="001E7CDA" w:rsidRDefault="009C67FC" w:rsidP="002C7616">
            <w:pPr>
              <w:jc w:val="center"/>
              <w:rPr>
                <w:rFonts w:ascii="Calibri" w:eastAsia="Calibri" w:hAnsi="Calibri"/>
              </w:rPr>
            </w:pPr>
          </w:p>
        </w:tc>
        <w:tc>
          <w:tcPr>
            <w:tcW w:w="832" w:type="pct"/>
            <w:shd w:val="clear" w:color="auto" w:fill="auto"/>
          </w:tcPr>
          <w:p w14:paraId="61666797" w14:textId="77777777" w:rsidR="009C67FC" w:rsidRPr="001E7CDA" w:rsidRDefault="009C67FC" w:rsidP="002C7616">
            <w:pPr>
              <w:jc w:val="center"/>
              <w:rPr>
                <w:rFonts w:ascii="Calibri" w:eastAsia="Calibri" w:hAnsi="Calibri"/>
              </w:rPr>
            </w:pPr>
          </w:p>
        </w:tc>
        <w:tc>
          <w:tcPr>
            <w:tcW w:w="886" w:type="pct"/>
            <w:shd w:val="clear" w:color="auto" w:fill="auto"/>
          </w:tcPr>
          <w:p w14:paraId="30A0E3E6" w14:textId="77777777" w:rsidR="009C67FC" w:rsidRPr="001E7CDA" w:rsidRDefault="009C67FC" w:rsidP="002C7616">
            <w:pPr>
              <w:jc w:val="center"/>
              <w:rPr>
                <w:rFonts w:ascii="Calibri" w:eastAsia="Calibri" w:hAnsi="Calibri"/>
              </w:rPr>
            </w:pPr>
          </w:p>
        </w:tc>
      </w:tr>
      <w:tr w:rsidR="009C67FC" w:rsidRPr="00F3666C" w14:paraId="4F8CBCDA" w14:textId="77777777" w:rsidTr="00B6705B">
        <w:tc>
          <w:tcPr>
            <w:tcW w:w="1509" w:type="pct"/>
            <w:shd w:val="clear" w:color="auto" w:fill="auto"/>
          </w:tcPr>
          <w:p w14:paraId="50F16241" w14:textId="77777777" w:rsidR="009C67FC" w:rsidRPr="001E7CDA" w:rsidRDefault="009C67FC" w:rsidP="002C7616">
            <w:pPr>
              <w:rPr>
                <w:rFonts w:ascii="Calibri" w:eastAsia="Calibri" w:hAnsi="Calibri"/>
              </w:rPr>
            </w:pPr>
            <w:r w:rsidRPr="001E7CDA">
              <w:rPr>
                <w:rFonts w:ascii="Calibri" w:eastAsia="Calibri" w:hAnsi="Calibri"/>
              </w:rPr>
              <w:t>Twisting (neck/waist)</w:t>
            </w:r>
          </w:p>
        </w:tc>
        <w:tc>
          <w:tcPr>
            <w:tcW w:w="886" w:type="pct"/>
            <w:shd w:val="clear" w:color="auto" w:fill="auto"/>
          </w:tcPr>
          <w:p w14:paraId="57534336" w14:textId="77777777" w:rsidR="009C67FC" w:rsidRPr="001E7CDA" w:rsidRDefault="009C67FC" w:rsidP="002C7616">
            <w:pPr>
              <w:jc w:val="center"/>
              <w:rPr>
                <w:rFonts w:ascii="Calibri" w:eastAsia="Calibri" w:hAnsi="Calibri"/>
              </w:rPr>
            </w:pPr>
          </w:p>
        </w:tc>
        <w:tc>
          <w:tcPr>
            <w:tcW w:w="887" w:type="pct"/>
            <w:shd w:val="clear" w:color="auto" w:fill="auto"/>
          </w:tcPr>
          <w:p w14:paraId="3046422A" w14:textId="77777777" w:rsidR="009C67FC" w:rsidRPr="001E7CDA" w:rsidRDefault="009C67FC" w:rsidP="002C7616">
            <w:pPr>
              <w:jc w:val="center"/>
              <w:rPr>
                <w:rFonts w:ascii="Calibri" w:eastAsia="Calibri" w:hAnsi="Calibri"/>
              </w:rPr>
            </w:pPr>
          </w:p>
        </w:tc>
        <w:tc>
          <w:tcPr>
            <w:tcW w:w="832" w:type="pct"/>
            <w:shd w:val="clear" w:color="auto" w:fill="auto"/>
          </w:tcPr>
          <w:p w14:paraId="12650D0B" w14:textId="77777777" w:rsidR="009C67FC" w:rsidRPr="001E7CDA" w:rsidRDefault="00DD4D1B" w:rsidP="002C7616">
            <w:pPr>
              <w:jc w:val="center"/>
              <w:rPr>
                <w:rFonts w:ascii="Calibri" w:eastAsia="Calibri" w:hAnsi="Calibri"/>
              </w:rPr>
            </w:pPr>
            <w:r>
              <w:rPr>
                <w:rFonts w:ascii="Calibri" w:eastAsia="Calibri" w:hAnsi="Calibri"/>
              </w:rPr>
              <w:t>X</w:t>
            </w:r>
          </w:p>
        </w:tc>
        <w:tc>
          <w:tcPr>
            <w:tcW w:w="886" w:type="pct"/>
            <w:shd w:val="clear" w:color="auto" w:fill="auto"/>
          </w:tcPr>
          <w:p w14:paraId="49B212EC" w14:textId="77777777" w:rsidR="009C67FC" w:rsidRPr="001E7CDA" w:rsidRDefault="009C67FC" w:rsidP="002C7616">
            <w:pPr>
              <w:jc w:val="center"/>
              <w:rPr>
                <w:rFonts w:ascii="Calibri" w:eastAsia="Calibri" w:hAnsi="Calibri"/>
              </w:rPr>
            </w:pPr>
          </w:p>
        </w:tc>
      </w:tr>
      <w:tr w:rsidR="009C67FC" w:rsidRPr="00F3666C" w14:paraId="391D15DF" w14:textId="77777777" w:rsidTr="00B6705B">
        <w:tc>
          <w:tcPr>
            <w:tcW w:w="1509" w:type="pct"/>
            <w:shd w:val="clear" w:color="auto" w:fill="auto"/>
          </w:tcPr>
          <w:p w14:paraId="6535DE38" w14:textId="77777777" w:rsidR="009C67FC" w:rsidRPr="001E7CDA" w:rsidRDefault="009C67FC" w:rsidP="002C7616">
            <w:pPr>
              <w:rPr>
                <w:rFonts w:ascii="Calibri" w:eastAsia="Calibri" w:hAnsi="Calibri"/>
              </w:rPr>
            </w:pPr>
            <w:r w:rsidRPr="001E7CDA">
              <w:rPr>
                <w:rFonts w:ascii="Calibri" w:eastAsia="Calibri" w:hAnsi="Calibri"/>
              </w:rPr>
              <w:t>Is repetitive use of hand(s) required?</w:t>
            </w:r>
          </w:p>
        </w:tc>
        <w:tc>
          <w:tcPr>
            <w:tcW w:w="886" w:type="pct"/>
            <w:shd w:val="clear" w:color="auto" w:fill="auto"/>
          </w:tcPr>
          <w:p w14:paraId="5E9B012E" w14:textId="77777777" w:rsidR="009C67FC" w:rsidRPr="001E7CDA" w:rsidRDefault="009C67FC" w:rsidP="002C7616">
            <w:pPr>
              <w:jc w:val="center"/>
              <w:rPr>
                <w:rFonts w:ascii="Calibri" w:eastAsia="Calibri" w:hAnsi="Calibri"/>
              </w:rPr>
            </w:pPr>
          </w:p>
        </w:tc>
        <w:tc>
          <w:tcPr>
            <w:tcW w:w="887" w:type="pct"/>
            <w:shd w:val="clear" w:color="auto" w:fill="auto"/>
          </w:tcPr>
          <w:p w14:paraId="7B891EB2" w14:textId="77777777" w:rsidR="009C67FC" w:rsidRPr="001E7CDA" w:rsidRDefault="009C67FC" w:rsidP="002C7616">
            <w:pPr>
              <w:jc w:val="center"/>
              <w:rPr>
                <w:rFonts w:ascii="Calibri" w:eastAsia="Calibri" w:hAnsi="Calibri"/>
              </w:rPr>
            </w:pPr>
          </w:p>
        </w:tc>
        <w:tc>
          <w:tcPr>
            <w:tcW w:w="832" w:type="pct"/>
            <w:shd w:val="clear" w:color="auto" w:fill="auto"/>
          </w:tcPr>
          <w:p w14:paraId="566B7C76" w14:textId="77777777" w:rsidR="009C67FC" w:rsidRPr="001E7CDA" w:rsidRDefault="009C67FC" w:rsidP="002C7616">
            <w:pPr>
              <w:jc w:val="center"/>
              <w:rPr>
                <w:rFonts w:ascii="Calibri" w:eastAsia="Calibri" w:hAnsi="Calibri"/>
              </w:rPr>
            </w:pPr>
          </w:p>
        </w:tc>
        <w:tc>
          <w:tcPr>
            <w:tcW w:w="886" w:type="pct"/>
            <w:shd w:val="clear" w:color="auto" w:fill="auto"/>
          </w:tcPr>
          <w:p w14:paraId="7492A6FC" w14:textId="77777777" w:rsidR="009C67FC" w:rsidRPr="001E7CDA" w:rsidRDefault="009C67FC" w:rsidP="002C7616">
            <w:pPr>
              <w:jc w:val="center"/>
              <w:rPr>
                <w:rFonts w:ascii="Calibri" w:eastAsia="Calibri" w:hAnsi="Calibri"/>
              </w:rPr>
            </w:pPr>
            <w:r>
              <w:rPr>
                <w:rFonts w:ascii="Calibri" w:eastAsia="Calibri" w:hAnsi="Calibri"/>
              </w:rPr>
              <w:t>X</w:t>
            </w:r>
          </w:p>
        </w:tc>
      </w:tr>
      <w:tr w:rsidR="009C67FC" w:rsidRPr="00F3666C" w14:paraId="19179262" w14:textId="77777777" w:rsidTr="00B6705B">
        <w:tc>
          <w:tcPr>
            <w:tcW w:w="1509" w:type="pct"/>
            <w:shd w:val="clear" w:color="auto" w:fill="auto"/>
          </w:tcPr>
          <w:p w14:paraId="2BDCDD76" w14:textId="77777777" w:rsidR="009C67FC" w:rsidRPr="001E7CDA" w:rsidRDefault="009C67FC" w:rsidP="002C7616">
            <w:pPr>
              <w:rPr>
                <w:rFonts w:ascii="Calibri" w:eastAsia="Calibri" w:hAnsi="Calibri"/>
              </w:rPr>
            </w:pPr>
            <w:r w:rsidRPr="001E7CDA">
              <w:rPr>
                <w:rFonts w:ascii="Calibri" w:eastAsia="Calibri" w:hAnsi="Calibri"/>
              </w:rPr>
              <w:t>Simple Grasping (R or L)</w:t>
            </w:r>
          </w:p>
        </w:tc>
        <w:tc>
          <w:tcPr>
            <w:tcW w:w="886" w:type="pct"/>
            <w:shd w:val="clear" w:color="auto" w:fill="auto"/>
          </w:tcPr>
          <w:p w14:paraId="5328BC5A" w14:textId="77777777" w:rsidR="009C67FC" w:rsidRPr="001E7CDA" w:rsidRDefault="009C67FC" w:rsidP="002C7616">
            <w:pPr>
              <w:jc w:val="center"/>
              <w:rPr>
                <w:rFonts w:ascii="Calibri" w:eastAsia="Calibri" w:hAnsi="Calibri"/>
              </w:rPr>
            </w:pPr>
          </w:p>
        </w:tc>
        <w:tc>
          <w:tcPr>
            <w:tcW w:w="887" w:type="pct"/>
            <w:shd w:val="clear" w:color="auto" w:fill="auto"/>
          </w:tcPr>
          <w:p w14:paraId="5CCEA348" w14:textId="77777777" w:rsidR="009C67FC" w:rsidRPr="001E7CDA" w:rsidRDefault="00DD4D1B" w:rsidP="002C7616">
            <w:pPr>
              <w:jc w:val="center"/>
              <w:rPr>
                <w:rFonts w:ascii="Calibri" w:eastAsia="Calibri" w:hAnsi="Calibri"/>
              </w:rPr>
            </w:pPr>
            <w:r>
              <w:rPr>
                <w:rFonts w:ascii="Calibri" w:eastAsia="Calibri" w:hAnsi="Calibri"/>
              </w:rPr>
              <w:t xml:space="preserve"> </w:t>
            </w:r>
          </w:p>
        </w:tc>
        <w:tc>
          <w:tcPr>
            <w:tcW w:w="832" w:type="pct"/>
            <w:shd w:val="clear" w:color="auto" w:fill="auto"/>
          </w:tcPr>
          <w:p w14:paraId="7E5AF225" w14:textId="77777777" w:rsidR="009C67FC" w:rsidRPr="001E7CDA" w:rsidRDefault="00DD4D1B" w:rsidP="002C7616">
            <w:pPr>
              <w:jc w:val="center"/>
              <w:rPr>
                <w:rFonts w:ascii="Calibri" w:eastAsia="Calibri" w:hAnsi="Calibri"/>
              </w:rPr>
            </w:pPr>
            <w:r>
              <w:rPr>
                <w:rFonts w:ascii="Calibri" w:eastAsia="Calibri" w:hAnsi="Calibri"/>
              </w:rPr>
              <w:t>X</w:t>
            </w:r>
          </w:p>
        </w:tc>
        <w:tc>
          <w:tcPr>
            <w:tcW w:w="886" w:type="pct"/>
            <w:shd w:val="clear" w:color="auto" w:fill="auto"/>
          </w:tcPr>
          <w:p w14:paraId="0208725A" w14:textId="77777777" w:rsidR="009C67FC" w:rsidRPr="001E7CDA" w:rsidRDefault="009C67FC" w:rsidP="002C7616">
            <w:pPr>
              <w:jc w:val="center"/>
              <w:rPr>
                <w:rFonts w:ascii="Calibri" w:eastAsia="Calibri" w:hAnsi="Calibri"/>
              </w:rPr>
            </w:pPr>
          </w:p>
        </w:tc>
      </w:tr>
      <w:tr w:rsidR="009C67FC" w:rsidRPr="00F3666C" w14:paraId="67B50CC2" w14:textId="77777777" w:rsidTr="00B6705B">
        <w:tc>
          <w:tcPr>
            <w:tcW w:w="1509" w:type="pct"/>
            <w:shd w:val="clear" w:color="auto" w:fill="auto"/>
          </w:tcPr>
          <w:p w14:paraId="3857691C" w14:textId="77777777" w:rsidR="009C67FC" w:rsidRPr="001E7CDA" w:rsidRDefault="009C67FC" w:rsidP="002C7616">
            <w:pPr>
              <w:rPr>
                <w:rFonts w:ascii="Calibri" w:eastAsia="Calibri" w:hAnsi="Calibri"/>
              </w:rPr>
            </w:pPr>
            <w:r w:rsidRPr="001E7CDA">
              <w:rPr>
                <w:rFonts w:ascii="Calibri" w:eastAsia="Calibri" w:hAnsi="Calibri"/>
              </w:rPr>
              <w:t>Power Grasping (R or L)</w:t>
            </w:r>
          </w:p>
        </w:tc>
        <w:tc>
          <w:tcPr>
            <w:tcW w:w="886" w:type="pct"/>
            <w:shd w:val="clear" w:color="auto" w:fill="auto"/>
          </w:tcPr>
          <w:p w14:paraId="0C6827CC" w14:textId="77777777" w:rsidR="009C67FC" w:rsidRPr="001E7CDA" w:rsidRDefault="009C67FC" w:rsidP="002C7616">
            <w:pPr>
              <w:jc w:val="center"/>
              <w:rPr>
                <w:rFonts w:ascii="Calibri" w:eastAsia="Calibri" w:hAnsi="Calibri"/>
              </w:rPr>
            </w:pPr>
            <w:r>
              <w:rPr>
                <w:rFonts w:ascii="Calibri" w:eastAsia="Calibri" w:hAnsi="Calibri"/>
              </w:rPr>
              <w:t>X</w:t>
            </w:r>
          </w:p>
        </w:tc>
        <w:tc>
          <w:tcPr>
            <w:tcW w:w="887" w:type="pct"/>
            <w:shd w:val="clear" w:color="auto" w:fill="auto"/>
          </w:tcPr>
          <w:p w14:paraId="12CB81AC" w14:textId="77777777" w:rsidR="009C67FC" w:rsidRPr="001E7CDA" w:rsidRDefault="009C67FC" w:rsidP="002C7616">
            <w:pPr>
              <w:jc w:val="center"/>
              <w:rPr>
                <w:rFonts w:ascii="Calibri" w:eastAsia="Calibri" w:hAnsi="Calibri"/>
              </w:rPr>
            </w:pPr>
          </w:p>
        </w:tc>
        <w:tc>
          <w:tcPr>
            <w:tcW w:w="832" w:type="pct"/>
            <w:shd w:val="clear" w:color="auto" w:fill="auto"/>
          </w:tcPr>
          <w:p w14:paraId="243A5EAE" w14:textId="77777777" w:rsidR="009C67FC" w:rsidRPr="001E7CDA" w:rsidRDefault="009C67FC" w:rsidP="002C7616">
            <w:pPr>
              <w:jc w:val="center"/>
              <w:rPr>
                <w:rFonts w:ascii="Calibri" w:eastAsia="Calibri" w:hAnsi="Calibri"/>
              </w:rPr>
            </w:pPr>
          </w:p>
        </w:tc>
        <w:tc>
          <w:tcPr>
            <w:tcW w:w="886" w:type="pct"/>
            <w:shd w:val="clear" w:color="auto" w:fill="auto"/>
          </w:tcPr>
          <w:p w14:paraId="6E4EFFB7" w14:textId="77777777" w:rsidR="009C67FC" w:rsidRPr="001E7CDA" w:rsidRDefault="009C67FC" w:rsidP="002C7616">
            <w:pPr>
              <w:jc w:val="center"/>
              <w:rPr>
                <w:rFonts w:ascii="Calibri" w:eastAsia="Calibri" w:hAnsi="Calibri"/>
              </w:rPr>
            </w:pPr>
          </w:p>
        </w:tc>
      </w:tr>
      <w:tr w:rsidR="009C67FC" w:rsidRPr="00F3666C" w14:paraId="43017A50" w14:textId="77777777" w:rsidTr="00B6705B">
        <w:tc>
          <w:tcPr>
            <w:tcW w:w="1509" w:type="pct"/>
            <w:shd w:val="clear" w:color="auto" w:fill="auto"/>
          </w:tcPr>
          <w:p w14:paraId="27B7634B" w14:textId="77777777" w:rsidR="009C67FC" w:rsidRPr="001E7CDA" w:rsidRDefault="009C67FC" w:rsidP="002C7616">
            <w:pPr>
              <w:rPr>
                <w:rFonts w:ascii="Calibri" w:eastAsia="Calibri" w:hAnsi="Calibri"/>
              </w:rPr>
            </w:pPr>
            <w:r w:rsidRPr="001E7CDA">
              <w:rPr>
                <w:rFonts w:ascii="Calibri" w:eastAsia="Calibri" w:hAnsi="Calibri"/>
              </w:rPr>
              <w:t>Fine Manipulation (R or L)</w:t>
            </w:r>
          </w:p>
        </w:tc>
        <w:tc>
          <w:tcPr>
            <w:tcW w:w="886" w:type="pct"/>
            <w:shd w:val="clear" w:color="auto" w:fill="auto"/>
          </w:tcPr>
          <w:p w14:paraId="4168EE8A" w14:textId="77777777" w:rsidR="009C67FC" w:rsidRPr="001E7CDA" w:rsidRDefault="009C67FC" w:rsidP="002C7616">
            <w:pPr>
              <w:jc w:val="center"/>
              <w:rPr>
                <w:rFonts w:ascii="Calibri" w:eastAsia="Calibri" w:hAnsi="Calibri"/>
              </w:rPr>
            </w:pPr>
          </w:p>
        </w:tc>
        <w:tc>
          <w:tcPr>
            <w:tcW w:w="887" w:type="pct"/>
            <w:shd w:val="clear" w:color="auto" w:fill="auto"/>
          </w:tcPr>
          <w:p w14:paraId="71940A1C" w14:textId="77777777" w:rsidR="009C67FC" w:rsidRPr="001E7CDA" w:rsidRDefault="009C67FC" w:rsidP="002C7616">
            <w:pPr>
              <w:jc w:val="center"/>
              <w:rPr>
                <w:rFonts w:ascii="Calibri" w:eastAsia="Calibri" w:hAnsi="Calibri"/>
              </w:rPr>
            </w:pPr>
          </w:p>
        </w:tc>
        <w:tc>
          <w:tcPr>
            <w:tcW w:w="832" w:type="pct"/>
            <w:shd w:val="clear" w:color="auto" w:fill="auto"/>
          </w:tcPr>
          <w:p w14:paraId="5754B62D" w14:textId="77777777" w:rsidR="009C67FC" w:rsidRPr="001E7CDA" w:rsidRDefault="00DD4D1B" w:rsidP="002C7616">
            <w:pPr>
              <w:jc w:val="center"/>
              <w:rPr>
                <w:rFonts w:ascii="Calibri" w:eastAsia="Calibri" w:hAnsi="Calibri"/>
              </w:rPr>
            </w:pPr>
            <w:r>
              <w:rPr>
                <w:rFonts w:ascii="Calibri" w:eastAsia="Calibri" w:hAnsi="Calibri"/>
              </w:rPr>
              <w:t>X</w:t>
            </w:r>
          </w:p>
        </w:tc>
        <w:tc>
          <w:tcPr>
            <w:tcW w:w="886" w:type="pct"/>
            <w:shd w:val="clear" w:color="auto" w:fill="auto"/>
          </w:tcPr>
          <w:p w14:paraId="67DDCCAA" w14:textId="77777777" w:rsidR="009C67FC" w:rsidRPr="001E7CDA" w:rsidRDefault="009C67FC" w:rsidP="002C7616">
            <w:pPr>
              <w:jc w:val="center"/>
              <w:rPr>
                <w:rFonts w:ascii="Calibri" w:eastAsia="Calibri" w:hAnsi="Calibri"/>
              </w:rPr>
            </w:pPr>
          </w:p>
        </w:tc>
      </w:tr>
      <w:tr w:rsidR="009C67FC" w:rsidRPr="00F3666C" w14:paraId="08B79447" w14:textId="77777777" w:rsidTr="00B6705B">
        <w:tc>
          <w:tcPr>
            <w:tcW w:w="1509" w:type="pct"/>
            <w:shd w:val="clear" w:color="auto" w:fill="auto"/>
          </w:tcPr>
          <w:p w14:paraId="2ABE1FC3" w14:textId="77777777" w:rsidR="009C67FC" w:rsidRPr="001E7CDA" w:rsidRDefault="009C67FC" w:rsidP="002C7616">
            <w:pPr>
              <w:rPr>
                <w:rFonts w:ascii="Calibri" w:eastAsia="Calibri" w:hAnsi="Calibri"/>
              </w:rPr>
            </w:pPr>
            <w:r w:rsidRPr="001E7CDA">
              <w:rPr>
                <w:rFonts w:ascii="Calibri" w:eastAsia="Calibri" w:hAnsi="Calibri"/>
              </w:rPr>
              <w:t>Pushing/Pulling (R or L)</w:t>
            </w:r>
          </w:p>
        </w:tc>
        <w:tc>
          <w:tcPr>
            <w:tcW w:w="886" w:type="pct"/>
            <w:shd w:val="clear" w:color="auto" w:fill="auto"/>
          </w:tcPr>
          <w:p w14:paraId="5AD5475E" w14:textId="77777777" w:rsidR="009C67FC" w:rsidRPr="001E7CDA" w:rsidRDefault="009C67FC" w:rsidP="002C7616">
            <w:pPr>
              <w:jc w:val="center"/>
              <w:rPr>
                <w:rFonts w:ascii="Calibri" w:eastAsia="Calibri" w:hAnsi="Calibri"/>
              </w:rPr>
            </w:pPr>
          </w:p>
        </w:tc>
        <w:tc>
          <w:tcPr>
            <w:tcW w:w="887" w:type="pct"/>
            <w:shd w:val="clear" w:color="auto" w:fill="auto"/>
          </w:tcPr>
          <w:p w14:paraId="431FBE96" w14:textId="77777777" w:rsidR="009C67FC" w:rsidRPr="001E7CDA" w:rsidRDefault="00DD4D1B" w:rsidP="002C7616">
            <w:pPr>
              <w:jc w:val="center"/>
              <w:rPr>
                <w:rFonts w:ascii="Calibri" w:eastAsia="Calibri" w:hAnsi="Calibri"/>
              </w:rPr>
            </w:pPr>
            <w:r>
              <w:rPr>
                <w:rFonts w:ascii="Calibri" w:eastAsia="Calibri" w:hAnsi="Calibri"/>
              </w:rPr>
              <w:t>X</w:t>
            </w:r>
          </w:p>
        </w:tc>
        <w:tc>
          <w:tcPr>
            <w:tcW w:w="832" w:type="pct"/>
            <w:shd w:val="clear" w:color="auto" w:fill="auto"/>
          </w:tcPr>
          <w:p w14:paraId="33DF4760" w14:textId="77777777" w:rsidR="009C67FC" w:rsidRPr="001E7CDA" w:rsidRDefault="009C67FC" w:rsidP="002C7616">
            <w:pPr>
              <w:jc w:val="center"/>
              <w:rPr>
                <w:rFonts w:ascii="Calibri" w:eastAsia="Calibri" w:hAnsi="Calibri"/>
              </w:rPr>
            </w:pPr>
          </w:p>
        </w:tc>
        <w:tc>
          <w:tcPr>
            <w:tcW w:w="886" w:type="pct"/>
            <w:shd w:val="clear" w:color="auto" w:fill="auto"/>
          </w:tcPr>
          <w:p w14:paraId="17C20146" w14:textId="77777777" w:rsidR="009C67FC" w:rsidRPr="001E7CDA" w:rsidRDefault="009C67FC" w:rsidP="002C7616">
            <w:pPr>
              <w:jc w:val="center"/>
              <w:rPr>
                <w:rFonts w:ascii="Calibri" w:eastAsia="Calibri" w:hAnsi="Calibri"/>
              </w:rPr>
            </w:pPr>
          </w:p>
        </w:tc>
      </w:tr>
      <w:tr w:rsidR="009C67FC" w:rsidRPr="00F3666C" w14:paraId="20783108" w14:textId="77777777" w:rsidTr="00B6705B">
        <w:tc>
          <w:tcPr>
            <w:tcW w:w="1509" w:type="pct"/>
            <w:shd w:val="clear" w:color="auto" w:fill="auto"/>
          </w:tcPr>
          <w:p w14:paraId="05C023F7" w14:textId="77777777" w:rsidR="009C67FC" w:rsidRPr="001E7CDA" w:rsidRDefault="009C67FC" w:rsidP="002C7616">
            <w:pPr>
              <w:rPr>
                <w:rFonts w:ascii="Calibri" w:eastAsia="Calibri" w:hAnsi="Calibri"/>
              </w:rPr>
            </w:pPr>
            <w:r w:rsidRPr="001E7CDA">
              <w:rPr>
                <w:rFonts w:ascii="Calibri" w:eastAsia="Calibri" w:hAnsi="Calibri"/>
              </w:rPr>
              <w:t>Reaching (above/below shoulder level)</w:t>
            </w:r>
          </w:p>
        </w:tc>
        <w:tc>
          <w:tcPr>
            <w:tcW w:w="886" w:type="pct"/>
            <w:shd w:val="clear" w:color="auto" w:fill="auto"/>
          </w:tcPr>
          <w:p w14:paraId="373068BD" w14:textId="77777777" w:rsidR="009C67FC" w:rsidRPr="001E7CDA" w:rsidRDefault="009C67FC" w:rsidP="002C7616">
            <w:pPr>
              <w:jc w:val="center"/>
              <w:rPr>
                <w:rFonts w:ascii="Calibri" w:eastAsia="Calibri" w:hAnsi="Calibri"/>
              </w:rPr>
            </w:pPr>
          </w:p>
        </w:tc>
        <w:tc>
          <w:tcPr>
            <w:tcW w:w="887" w:type="pct"/>
            <w:shd w:val="clear" w:color="auto" w:fill="auto"/>
          </w:tcPr>
          <w:p w14:paraId="572EE25E" w14:textId="77777777" w:rsidR="009C67FC" w:rsidRPr="001E7CDA" w:rsidRDefault="00DD4D1B" w:rsidP="002C7616">
            <w:pPr>
              <w:jc w:val="center"/>
              <w:rPr>
                <w:rFonts w:ascii="Calibri" w:eastAsia="Calibri" w:hAnsi="Calibri"/>
              </w:rPr>
            </w:pPr>
            <w:r>
              <w:rPr>
                <w:rFonts w:ascii="Calibri" w:eastAsia="Calibri" w:hAnsi="Calibri"/>
              </w:rPr>
              <w:t xml:space="preserve"> </w:t>
            </w:r>
          </w:p>
        </w:tc>
        <w:tc>
          <w:tcPr>
            <w:tcW w:w="832" w:type="pct"/>
            <w:shd w:val="clear" w:color="auto" w:fill="auto"/>
          </w:tcPr>
          <w:p w14:paraId="3CAF0378" w14:textId="77777777" w:rsidR="009C67FC" w:rsidRPr="001E7CDA" w:rsidRDefault="00DD4D1B" w:rsidP="002C7616">
            <w:pPr>
              <w:jc w:val="center"/>
              <w:rPr>
                <w:rFonts w:ascii="Calibri" w:eastAsia="Calibri" w:hAnsi="Calibri"/>
              </w:rPr>
            </w:pPr>
            <w:r>
              <w:rPr>
                <w:rFonts w:ascii="Calibri" w:eastAsia="Calibri" w:hAnsi="Calibri"/>
              </w:rPr>
              <w:t>X</w:t>
            </w:r>
          </w:p>
        </w:tc>
        <w:tc>
          <w:tcPr>
            <w:tcW w:w="886" w:type="pct"/>
            <w:shd w:val="clear" w:color="auto" w:fill="auto"/>
          </w:tcPr>
          <w:p w14:paraId="2124EBD6" w14:textId="77777777" w:rsidR="009C67FC" w:rsidRPr="001E7CDA" w:rsidRDefault="009C67FC" w:rsidP="002C7616">
            <w:pPr>
              <w:jc w:val="center"/>
              <w:rPr>
                <w:rFonts w:ascii="Calibri" w:eastAsia="Calibri" w:hAnsi="Calibri"/>
              </w:rPr>
            </w:pPr>
          </w:p>
        </w:tc>
      </w:tr>
      <w:tr w:rsidR="009C67FC" w:rsidRPr="00F3666C" w14:paraId="496C4484" w14:textId="77777777" w:rsidTr="00B6705B">
        <w:tc>
          <w:tcPr>
            <w:tcW w:w="1509" w:type="pct"/>
            <w:shd w:val="clear" w:color="auto" w:fill="auto"/>
          </w:tcPr>
          <w:p w14:paraId="3DFDD3E7" w14:textId="77777777" w:rsidR="009C67FC" w:rsidRPr="001E7CDA" w:rsidRDefault="009C67FC" w:rsidP="002C7616">
            <w:pPr>
              <w:rPr>
                <w:rFonts w:ascii="Calibri" w:eastAsia="Calibri" w:hAnsi="Calibri"/>
                <w:sz w:val="22"/>
                <w:szCs w:val="22"/>
              </w:rPr>
            </w:pPr>
            <w:r w:rsidRPr="001E7CDA">
              <w:rPr>
                <w:rFonts w:ascii="Calibri" w:eastAsia="Calibri" w:hAnsi="Calibri"/>
                <w:sz w:val="22"/>
                <w:szCs w:val="22"/>
              </w:rPr>
              <w:t>Lifting/Carrying</w:t>
            </w:r>
          </w:p>
        </w:tc>
        <w:tc>
          <w:tcPr>
            <w:tcW w:w="3491" w:type="pct"/>
            <w:gridSpan w:val="4"/>
            <w:shd w:val="clear" w:color="auto" w:fill="auto"/>
          </w:tcPr>
          <w:p w14:paraId="4DB71025" w14:textId="77777777" w:rsidR="009C67FC" w:rsidRDefault="00DD4D1B" w:rsidP="00DD4D1B">
            <w:pPr>
              <w:rPr>
                <w:rFonts w:ascii="Calibri" w:eastAsia="Calibri" w:hAnsi="Calibri"/>
                <w:sz w:val="22"/>
                <w:szCs w:val="22"/>
              </w:rPr>
            </w:pPr>
            <w:r>
              <w:rPr>
                <w:rFonts w:ascii="Calibri" w:eastAsia="Calibri" w:hAnsi="Calibri"/>
                <w:sz w:val="22"/>
                <w:szCs w:val="22"/>
              </w:rPr>
              <w:t xml:space="preserve">The incumbent will </w:t>
            </w:r>
            <w:r w:rsidR="004F218D">
              <w:rPr>
                <w:rFonts w:ascii="Calibri" w:eastAsia="Calibri" w:hAnsi="Calibri"/>
                <w:sz w:val="22"/>
                <w:szCs w:val="22"/>
              </w:rPr>
              <w:t>be required to move and carry IT</w:t>
            </w:r>
            <w:r>
              <w:rPr>
                <w:rFonts w:ascii="Calibri" w:eastAsia="Calibri" w:hAnsi="Calibri"/>
                <w:sz w:val="22"/>
                <w:szCs w:val="22"/>
              </w:rPr>
              <w:t xml:space="preserve"> equipment and/or documentation, up to 20 pounds, on a frequent basis.</w:t>
            </w:r>
          </w:p>
          <w:p w14:paraId="02F3435F" w14:textId="77777777" w:rsidR="00DD4D1B" w:rsidRPr="001E7CDA" w:rsidRDefault="00DD4D1B" w:rsidP="00DD4D1B">
            <w:pPr>
              <w:rPr>
                <w:rFonts w:ascii="Calibri" w:eastAsia="Calibri" w:hAnsi="Calibri"/>
                <w:sz w:val="22"/>
                <w:szCs w:val="22"/>
              </w:rPr>
            </w:pPr>
          </w:p>
        </w:tc>
      </w:tr>
    </w:tbl>
    <w:p w14:paraId="598D4DDA" w14:textId="77777777" w:rsidR="009C67FC" w:rsidRDefault="009C67FC" w:rsidP="009C67FC">
      <w:pPr>
        <w:tabs>
          <w:tab w:val="left" w:pos="360"/>
        </w:tabs>
        <w:jc w:val="both"/>
        <w:rPr>
          <w:rFonts w:ascii="Arial" w:hAnsi="Arial" w:cs="Arial"/>
        </w:rPr>
      </w:pPr>
    </w:p>
    <w:p w14:paraId="1CF08322" w14:textId="77777777" w:rsidR="00096119" w:rsidRPr="00096119" w:rsidRDefault="00096119" w:rsidP="00096119">
      <w:pPr>
        <w:tabs>
          <w:tab w:val="left" w:pos="360"/>
        </w:tabs>
        <w:jc w:val="both"/>
        <w:rPr>
          <w:rFonts w:ascii="Arial" w:hAnsi="Arial" w:cs="Arial"/>
          <w:b/>
        </w:rPr>
      </w:pPr>
      <w:r w:rsidRPr="00096119">
        <w:rPr>
          <w:rFonts w:ascii="Arial" w:hAnsi="Arial" w:cs="Arial"/>
          <w:b/>
        </w:rPr>
        <w:t xml:space="preserve">SECTION </w:t>
      </w:r>
      <w:r w:rsidR="00243E87">
        <w:rPr>
          <w:rFonts w:ascii="Arial" w:hAnsi="Arial" w:cs="Arial"/>
          <w:b/>
        </w:rPr>
        <w:t>J</w:t>
      </w:r>
      <w:r w:rsidRPr="00096119">
        <w:rPr>
          <w:rFonts w:ascii="Arial" w:hAnsi="Arial" w:cs="Arial"/>
          <w:b/>
        </w:rPr>
        <w:t>: SIGNATURE</w:t>
      </w:r>
    </w:p>
    <w:p w14:paraId="51E36825" w14:textId="77777777" w:rsidR="00096119" w:rsidRDefault="00096119" w:rsidP="00096119">
      <w:pPr>
        <w:tabs>
          <w:tab w:val="left" w:pos="360"/>
        </w:tabs>
        <w:jc w:val="both"/>
        <w:rPr>
          <w:rFonts w:ascii="Arial" w:hAnsi="Arial" w:cs="Arial"/>
        </w:rPr>
      </w:pPr>
    </w:p>
    <w:p w14:paraId="1C1F4782" w14:textId="77777777" w:rsidR="00096119" w:rsidRDefault="00096119" w:rsidP="00096119">
      <w:pPr>
        <w:tabs>
          <w:tab w:val="left" w:pos="360"/>
        </w:tabs>
        <w:jc w:val="both"/>
        <w:rPr>
          <w:rFonts w:ascii="Arial" w:hAnsi="Arial" w:cs="Arial"/>
        </w:rPr>
      </w:pPr>
      <w:r>
        <w:rPr>
          <w:rFonts w:ascii="Arial" w:hAnsi="Arial" w:cs="Arial"/>
        </w:rPr>
        <w:t xml:space="preserve">By signing this document, I acknowledge </w:t>
      </w:r>
      <w:r w:rsidR="00AF272C">
        <w:rPr>
          <w:rFonts w:ascii="Arial" w:hAnsi="Arial" w:cs="Arial"/>
        </w:rPr>
        <w:t xml:space="preserve">I understand all requirements and information stated above </w:t>
      </w:r>
      <w:r>
        <w:rPr>
          <w:rFonts w:ascii="Arial" w:hAnsi="Arial" w:cs="Arial"/>
        </w:rPr>
        <w:t xml:space="preserve">and understand </w:t>
      </w:r>
      <w:r w:rsidR="00AF272C">
        <w:rPr>
          <w:rFonts w:ascii="Arial" w:hAnsi="Arial" w:cs="Arial"/>
        </w:rPr>
        <w:t xml:space="preserve">the </w:t>
      </w:r>
      <w:r>
        <w:rPr>
          <w:rFonts w:ascii="Arial" w:hAnsi="Arial" w:cs="Arial"/>
        </w:rPr>
        <w:t>duties may be modified in accordance with the established job specifications for the class and in conjunction with office needs</w:t>
      </w:r>
      <w:r w:rsidR="0088277D">
        <w:rPr>
          <w:rFonts w:ascii="Arial" w:hAnsi="Arial" w:cs="Arial"/>
        </w:rPr>
        <w:t>,</w:t>
      </w:r>
      <w:r w:rsidR="00AF272C">
        <w:rPr>
          <w:rFonts w:ascii="Arial" w:hAnsi="Arial" w:cs="Arial"/>
        </w:rPr>
        <w:t xml:space="preserve"> and</w:t>
      </w:r>
      <w:r w:rsidR="0088277D">
        <w:rPr>
          <w:rFonts w:ascii="Arial" w:hAnsi="Arial" w:cs="Arial"/>
        </w:rPr>
        <w:t xml:space="preserve"> I </w:t>
      </w:r>
      <w:r w:rsidR="00AF272C">
        <w:rPr>
          <w:rFonts w:ascii="Arial" w:hAnsi="Arial" w:cs="Arial"/>
        </w:rPr>
        <w:t xml:space="preserve">have received a </w:t>
      </w:r>
      <w:r w:rsidR="00AF272C" w:rsidRPr="00A86C07">
        <w:rPr>
          <w:rFonts w:ascii="Arial" w:hAnsi="Arial" w:cs="Arial"/>
        </w:rPr>
        <w:t xml:space="preserve">copy of this </w:t>
      </w:r>
      <w:r w:rsidR="0048513A" w:rsidRPr="00A86C07">
        <w:rPr>
          <w:rFonts w:ascii="Arial" w:hAnsi="Arial" w:cs="Arial"/>
        </w:rPr>
        <w:t>Duty Statement</w:t>
      </w:r>
      <w:r>
        <w:rPr>
          <w:rFonts w:ascii="Arial" w:hAnsi="Arial" w:cs="Arial"/>
        </w:rPr>
        <w:t>.</w:t>
      </w:r>
    </w:p>
    <w:p w14:paraId="77070790" w14:textId="77777777" w:rsidR="00096119" w:rsidRDefault="00096119" w:rsidP="00096119">
      <w:pPr>
        <w:tabs>
          <w:tab w:val="left" w:pos="360"/>
        </w:tabs>
        <w:jc w:val="both"/>
        <w:rPr>
          <w:rFonts w:ascii="Arial" w:hAnsi="Arial" w:cs="Arial"/>
        </w:rPr>
      </w:pPr>
    </w:p>
    <w:p w14:paraId="4BBED40E" w14:textId="77777777" w:rsidR="00A147DE" w:rsidRDefault="00A147DE" w:rsidP="00096119">
      <w:pPr>
        <w:tabs>
          <w:tab w:val="left" w:pos="360"/>
        </w:tabs>
        <w:jc w:val="both"/>
        <w:rPr>
          <w:rFonts w:ascii="Arial" w:hAnsi="Arial" w:cs="Arial"/>
        </w:rPr>
      </w:pPr>
    </w:p>
    <w:p w14:paraId="63BA0823" w14:textId="7FF09631" w:rsidR="00096119" w:rsidRDefault="00096119" w:rsidP="00096119">
      <w:pPr>
        <w:tabs>
          <w:tab w:val="left" w:pos="360"/>
        </w:tabs>
        <w:jc w:val="both"/>
        <w:rPr>
          <w:rFonts w:ascii="Arial" w:hAnsi="Arial" w:cs="Arial"/>
        </w:rPr>
      </w:pPr>
      <w:r>
        <w:rPr>
          <w:rFonts w:ascii="Arial" w:hAnsi="Arial" w:cs="Arial"/>
        </w:rPr>
        <w:t>____________________________________</w:t>
      </w:r>
      <w:r>
        <w:rPr>
          <w:rFonts w:ascii="Arial" w:hAnsi="Arial" w:cs="Arial"/>
        </w:rPr>
        <w:tab/>
        <w:t>_____________________</w:t>
      </w:r>
    </w:p>
    <w:p w14:paraId="72D7050C" w14:textId="77777777" w:rsidR="00096119" w:rsidRDefault="00096119" w:rsidP="007470B6">
      <w:pPr>
        <w:tabs>
          <w:tab w:val="left" w:pos="360"/>
        </w:tabs>
        <w:jc w:val="both"/>
        <w:rPr>
          <w:rFonts w:ascii="Arial" w:hAnsi="Arial" w:cs="Arial"/>
        </w:rPr>
      </w:pPr>
      <w:r>
        <w:rPr>
          <w:rFonts w:ascii="Arial" w:hAnsi="Arial" w:cs="Arial"/>
        </w:rPr>
        <w:t>Employee’s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3DE99180" w14:textId="77777777" w:rsidR="00DF2A12" w:rsidRDefault="00DF2A12" w:rsidP="007470B6">
      <w:pPr>
        <w:tabs>
          <w:tab w:val="left" w:pos="360"/>
        </w:tabs>
        <w:jc w:val="both"/>
        <w:rPr>
          <w:rFonts w:ascii="Arial" w:hAnsi="Arial" w:cs="Arial"/>
        </w:rPr>
      </w:pPr>
    </w:p>
    <w:p w14:paraId="447FA3F5" w14:textId="77777777" w:rsidR="00272DD4" w:rsidRPr="00B0573F" w:rsidRDefault="00272DD4" w:rsidP="00272DD4">
      <w:pPr>
        <w:tabs>
          <w:tab w:val="left" w:pos="0"/>
        </w:tabs>
        <w:jc w:val="both"/>
        <w:rPr>
          <w:rFonts w:ascii="Arial" w:hAnsi="Arial" w:cs="Arial"/>
        </w:rPr>
      </w:pPr>
      <w:r w:rsidRPr="00B0573F">
        <w:rPr>
          <w:rFonts w:ascii="Arial" w:hAnsi="Arial" w:cs="Arial"/>
        </w:rPr>
        <w:t xml:space="preserve">I have discussed and provided a copy of </w:t>
      </w:r>
      <w:r w:rsidRPr="00A86C07">
        <w:rPr>
          <w:rFonts w:ascii="Arial" w:hAnsi="Arial" w:cs="Arial"/>
        </w:rPr>
        <w:t xml:space="preserve">this </w:t>
      </w:r>
      <w:r w:rsidR="0048513A" w:rsidRPr="00A86C07">
        <w:rPr>
          <w:rFonts w:ascii="Arial" w:hAnsi="Arial" w:cs="Arial"/>
        </w:rPr>
        <w:t xml:space="preserve">Duty Statement </w:t>
      </w:r>
      <w:r w:rsidRPr="00B0573F">
        <w:rPr>
          <w:rFonts w:ascii="Arial" w:hAnsi="Arial" w:cs="Arial"/>
        </w:rPr>
        <w:t>to the employee named above.</w:t>
      </w:r>
    </w:p>
    <w:p w14:paraId="6FC1BA47" w14:textId="77777777" w:rsidR="00F014E9" w:rsidRDefault="00F014E9" w:rsidP="00DF2A12">
      <w:pPr>
        <w:tabs>
          <w:tab w:val="left" w:pos="360"/>
        </w:tabs>
        <w:jc w:val="both"/>
        <w:rPr>
          <w:rFonts w:ascii="Arial" w:hAnsi="Arial" w:cs="Arial"/>
        </w:rPr>
      </w:pPr>
    </w:p>
    <w:p w14:paraId="2F446F60" w14:textId="77777777" w:rsidR="00A147DE" w:rsidRDefault="00A147DE" w:rsidP="00DF2A12">
      <w:pPr>
        <w:tabs>
          <w:tab w:val="left" w:pos="360"/>
        </w:tabs>
        <w:jc w:val="both"/>
        <w:rPr>
          <w:rFonts w:ascii="Arial" w:hAnsi="Arial" w:cs="Arial"/>
        </w:rPr>
      </w:pPr>
    </w:p>
    <w:p w14:paraId="7614328C" w14:textId="77777777" w:rsidR="00DF2A12" w:rsidRDefault="00DF2A12" w:rsidP="00DF2A12">
      <w:pPr>
        <w:tabs>
          <w:tab w:val="left" w:pos="360"/>
        </w:tabs>
        <w:jc w:val="both"/>
        <w:rPr>
          <w:rFonts w:ascii="Arial" w:hAnsi="Arial" w:cs="Arial"/>
        </w:rPr>
      </w:pPr>
      <w:r>
        <w:rPr>
          <w:rFonts w:ascii="Arial" w:hAnsi="Arial" w:cs="Arial"/>
        </w:rPr>
        <w:t>_______________________________________</w:t>
      </w:r>
      <w:r>
        <w:rPr>
          <w:rFonts w:ascii="Arial" w:hAnsi="Arial" w:cs="Arial"/>
        </w:rPr>
        <w:tab/>
        <w:t>_____________________</w:t>
      </w:r>
    </w:p>
    <w:p w14:paraId="7FE40F54" w14:textId="77777777" w:rsidR="00DF2A12" w:rsidRPr="00326FBB" w:rsidRDefault="00DF2A12" w:rsidP="007470B6">
      <w:pPr>
        <w:tabs>
          <w:tab w:val="left" w:pos="360"/>
        </w:tabs>
        <w:jc w:val="both"/>
        <w:rPr>
          <w:rFonts w:ascii="Arial" w:hAnsi="Arial" w:cs="Arial"/>
          <w:sz w:val="28"/>
          <w:szCs w:val="28"/>
        </w:rPr>
      </w:pPr>
      <w:r>
        <w:rPr>
          <w:rFonts w:ascii="Arial" w:hAnsi="Arial" w:cs="Arial"/>
        </w:rPr>
        <w:t>Supervisor’s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DF2A12" w:rsidRPr="00326FBB" w:rsidSect="002A6B4B">
      <w:headerReference w:type="default" r:id="rId8"/>
      <w:footerReference w:type="default" r:id="rId9"/>
      <w:footerReference w:type="first" r:id="rId10"/>
      <w:pgSz w:w="12240" w:h="15840" w:code="1"/>
      <w:pgMar w:top="1440" w:right="1800" w:bottom="1440" w:left="180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6491" w14:textId="77777777" w:rsidR="0034438E" w:rsidRDefault="0034438E">
      <w:r>
        <w:separator/>
      </w:r>
    </w:p>
  </w:endnote>
  <w:endnote w:type="continuationSeparator" w:id="0">
    <w:p w14:paraId="11F05C25" w14:textId="77777777" w:rsidR="0034438E" w:rsidRDefault="0034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EFE5" w14:textId="77777777" w:rsidR="00003B64" w:rsidRDefault="00003B64" w:rsidP="00003B64"/>
  <w:p w14:paraId="642E0D50" w14:textId="77777777" w:rsidR="00003B64" w:rsidRPr="00C03606" w:rsidRDefault="00003B64" w:rsidP="00003B64">
    <w:pPr>
      <w:pStyle w:val="Footer"/>
      <w:rPr>
        <w:sz w:val="12"/>
        <w:szCs w:val="12"/>
      </w:rPr>
    </w:pPr>
    <w:r w:rsidRPr="00C03606">
      <w:rPr>
        <w:sz w:val="12"/>
        <w:szCs w:val="12"/>
      </w:rPr>
      <w:t xml:space="preserve">Rev. </w:t>
    </w:r>
    <w:r w:rsidR="00C03606" w:rsidRPr="00C03606">
      <w:rPr>
        <w:sz w:val="12"/>
        <w:szCs w:val="12"/>
      </w:rPr>
      <w:t>02/17</w:t>
    </w:r>
  </w:p>
  <w:p w14:paraId="55C1B032" w14:textId="77777777" w:rsidR="00CB3812" w:rsidRDefault="00CB3812" w:rsidP="00003B64">
    <w:pPr>
      <w:pStyle w:val="Footer"/>
    </w:pPr>
  </w:p>
  <w:p w14:paraId="02914ADB" w14:textId="77777777" w:rsidR="00513FEC" w:rsidRDefault="00513FEC" w:rsidP="00003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8A82" w14:textId="77777777" w:rsidR="000B75BD" w:rsidRPr="00C03606" w:rsidRDefault="000B75BD">
    <w:pPr>
      <w:pStyle w:val="Footer"/>
      <w:rPr>
        <w:sz w:val="12"/>
        <w:szCs w:val="12"/>
      </w:rPr>
    </w:pPr>
    <w:r w:rsidRPr="00C03606">
      <w:rPr>
        <w:sz w:val="12"/>
        <w:szCs w:val="12"/>
      </w:rPr>
      <w:t>R</w:t>
    </w:r>
    <w:r w:rsidR="00717307" w:rsidRPr="00C03606">
      <w:rPr>
        <w:sz w:val="12"/>
        <w:szCs w:val="12"/>
      </w:rPr>
      <w:t xml:space="preserve">ev. </w:t>
    </w:r>
    <w:r w:rsidR="00C03606" w:rsidRPr="00C03606">
      <w:rPr>
        <w:sz w:val="12"/>
        <w:szCs w:val="12"/>
      </w:rPr>
      <w:t>02/17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6217" w14:textId="77777777" w:rsidR="0034438E" w:rsidRDefault="0034438E">
      <w:r>
        <w:separator/>
      </w:r>
    </w:p>
  </w:footnote>
  <w:footnote w:type="continuationSeparator" w:id="0">
    <w:p w14:paraId="6DE1A1B7" w14:textId="77777777" w:rsidR="0034438E" w:rsidRDefault="00344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E4F7" w14:textId="2ECFD412" w:rsidR="007570A4" w:rsidRPr="002A6B4B" w:rsidRDefault="007570A4" w:rsidP="007570A4">
    <w:r w:rsidRPr="002A6B4B">
      <w:rPr>
        <w:rFonts w:eastAsia="Calibri"/>
      </w:rPr>
      <w:t>051-340-1406-002</w:t>
    </w:r>
    <w:r w:rsidRPr="002A6B4B">
      <w:rPr>
        <w:rFonts w:eastAsia="Calibri"/>
      </w:rPr>
      <w:tab/>
    </w:r>
    <w:r w:rsidRPr="002A6B4B">
      <w:rPr>
        <w:rFonts w:eastAsia="Calibri"/>
      </w:rPr>
      <w:tab/>
    </w:r>
    <w:r w:rsidR="000402E0">
      <w:rPr>
        <w:rFonts w:eastAsia="Calibri"/>
      </w:rPr>
      <w:tab/>
    </w:r>
    <w:r w:rsidR="00A147DE">
      <w:rPr>
        <w:rFonts w:eastAsia="Calibri"/>
      </w:rPr>
      <w:tab/>
      <w:t>Name:</w:t>
    </w:r>
    <w:r w:rsidRPr="002A6B4B">
      <w:rPr>
        <w:rFonts w:eastAsia="Calibri"/>
      </w:rPr>
      <w:tab/>
    </w:r>
    <w:r w:rsidR="002065F1">
      <w:rPr>
        <w:rFonts w:eastAsia="Calibri"/>
      </w:rPr>
      <w:tab/>
    </w:r>
    <w:r w:rsidR="002065F1">
      <w:rPr>
        <w:rFonts w:eastAsia="Calibri"/>
      </w:rPr>
      <w:tab/>
    </w:r>
    <w:r w:rsidR="002065F1">
      <w:rPr>
        <w:rFonts w:eastAsia="Calibri"/>
      </w:rPr>
      <w:tab/>
    </w:r>
    <w:r w:rsidR="00A147DE">
      <w:rPr>
        <w:rFonts w:eastAsia="Calibri"/>
      </w:rPr>
      <w:t>Date:</w:t>
    </w:r>
  </w:p>
  <w:p w14:paraId="4C6FAF3F" w14:textId="77777777" w:rsidR="00DF2A12" w:rsidRPr="007570A4" w:rsidRDefault="00DF2A12" w:rsidP="00757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15531"/>
    <w:multiLevelType w:val="hybridMultilevel"/>
    <w:tmpl w:val="77D46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8B3641"/>
    <w:multiLevelType w:val="hybridMultilevel"/>
    <w:tmpl w:val="3E20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5823E5"/>
    <w:multiLevelType w:val="hybridMultilevel"/>
    <w:tmpl w:val="00C4D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A70225"/>
    <w:multiLevelType w:val="hybridMultilevel"/>
    <w:tmpl w:val="828E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D036D"/>
    <w:multiLevelType w:val="hybridMultilevel"/>
    <w:tmpl w:val="1DA2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026957"/>
    <w:multiLevelType w:val="hybridMultilevel"/>
    <w:tmpl w:val="0AA4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E08C6"/>
    <w:multiLevelType w:val="hybridMultilevel"/>
    <w:tmpl w:val="AD844FA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7B054C8B"/>
    <w:multiLevelType w:val="multilevel"/>
    <w:tmpl w:val="6F6AD4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07238976">
    <w:abstractNumId w:val="2"/>
  </w:num>
  <w:num w:numId="2" w16cid:durableId="542407738">
    <w:abstractNumId w:val="6"/>
  </w:num>
  <w:num w:numId="3" w16cid:durableId="2007439509">
    <w:abstractNumId w:val="5"/>
  </w:num>
  <w:num w:numId="4" w16cid:durableId="2033149153">
    <w:abstractNumId w:val="4"/>
  </w:num>
  <w:num w:numId="5" w16cid:durableId="1030452364">
    <w:abstractNumId w:val="0"/>
  </w:num>
  <w:num w:numId="6" w16cid:durableId="426731371">
    <w:abstractNumId w:val="3"/>
  </w:num>
  <w:num w:numId="7" w16cid:durableId="667294528">
    <w:abstractNumId w:val="1"/>
  </w:num>
  <w:num w:numId="8" w16cid:durableId="1341195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B"/>
    <w:rsid w:val="00003B64"/>
    <w:rsid w:val="000109BC"/>
    <w:rsid w:val="00024E93"/>
    <w:rsid w:val="000375BC"/>
    <w:rsid w:val="000402E0"/>
    <w:rsid w:val="00051A8C"/>
    <w:rsid w:val="00052BDC"/>
    <w:rsid w:val="00053CA3"/>
    <w:rsid w:val="000603A9"/>
    <w:rsid w:val="0006731E"/>
    <w:rsid w:val="00093DBE"/>
    <w:rsid w:val="00096119"/>
    <w:rsid w:val="000A276D"/>
    <w:rsid w:val="000B75BD"/>
    <w:rsid w:val="000C0D94"/>
    <w:rsid w:val="000C1C6A"/>
    <w:rsid w:val="000C7C6D"/>
    <w:rsid w:val="000E3124"/>
    <w:rsid w:val="000F54F3"/>
    <w:rsid w:val="0010360D"/>
    <w:rsid w:val="001042C5"/>
    <w:rsid w:val="001411DD"/>
    <w:rsid w:val="00180253"/>
    <w:rsid w:val="001808D5"/>
    <w:rsid w:val="001A094E"/>
    <w:rsid w:val="001A5D86"/>
    <w:rsid w:val="001B4316"/>
    <w:rsid w:val="001E7CDA"/>
    <w:rsid w:val="001F0B1A"/>
    <w:rsid w:val="002001CC"/>
    <w:rsid w:val="00202457"/>
    <w:rsid w:val="00203F92"/>
    <w:rsid w:val="00204488"/>
    <w:rsid w:val="00205136"/>
    <w:rsid w:val="002065F1"/>
    <w:rsid w:val="0022314C"/>
    <w:rsid w:val="002236C0"/>
    <w:rsid w:val="002327D2"/>
    <w:rsid w:val="00235A55"/>
    <w:rsid w:val="00243E87"/>
    <w:rsid w:val="00247A7A"/>
    <w:rsid w:val="0026465C"/>
    <w:rsid w:val="00272DD4"/>
    <w:rsid w:val="00273A57"/>
    <w:rsid w:val="002A6B4B"/>
    <w:rsid w:val="002D102B"/>
    <w:rsid w:val="002D2AA5"/>
    <w:rsid w:val="002E6D8D"/>
    <w:rsid w:val="002F76CB"/>
    <w:rsid w:val="00315878"/>
    <w:rsid w:val="00315BE1"/>
    <w:rsid w:val="003247C6"/>
    <w:rsid w:val="00326FBB"/>
    <w:rsid w:val="003317C1"/>
    <w:rsid w:val="0034438E"/>
    <w:rsid w:val="00345711"/>
    <w:rsid w:val="0035695A"/>
    <w:rsid w:val="00364E87"/>
    <w:rsid w:val="00394DE5"/>
    <w:rsid w:val="003A3CA1"/>
    <w:rsid w:val="003B58AD"/>
    <w:rsid w:val="003C6A9F"/>
    <w:rsid w:val="00423DC1"/>
    <w:rsid w:val="004339CF"/>
    <w:rsid w:val="0044061B"/>
    <w:rsid w:val="00441DB7"/>
    <w:rsid w:val="00462EEC"/>
    <w:rsid w:val="00465D4F"/>
    <w:rsid w:val="0048513A"/>
    <w:rsid w:val="00493EC9"/>
    <w:rsid w:val="004A16E2"/>
    <w:rsid w:val="004F218D"/>
    <w:rsid w:val="00504060"/>
    <w:rsid w:val="00512817"/>
    <w:rsid w:val="00513FEC"/>
    <w:rsid w:val="00524931"/>
    <w:rsid w:val="005355B2"/>
    <w:rsid w:val="005818D4"/>
    <w:rsid w:val="0058756F"/>
    <w:rsid w:val="00594ABE"/>
    <w:rsid w:val="005A7C06"/>
    <w:rsid w:val="005C1F7C"/>
    <w:rsid w:val="005C30A5"/>
    <w:rsid w:val="005D09B0"/>
    <w:rsid w:val="005D0E2F"/>
    <w:rsid w:val="005D34AB"/>
    <w:rsid w:val="005E33C3"/>
    <w:rsid w:val="005E5016"/>
    <w:rsid w:val="005F33D2"/>
    <w:rsid w:val="006120AB"/>
    <w:rsid w:val="00613D76"/>
    <w:rsid w:val="0061405C"/>
    <w:rsid w:val="00623D40"/>
    <w:rsid w:val="0062453C"/>
    <w:rsid w:val="00636D6C"/>
    <w:rsid w:val="00654883"/>
    <w:rsid w:val="00661C35"/>
    <w:rsid w:val="006624ED"/>
    <w:rsid w:val="00681552"/>
    <w:rsid w:val="00686633"/>
    <w:rsid w:val="006867E6"/>
    <w:rsid w:val="00686B9A"/>
    <w:rsid w:val="00690C3F"/>
    <w:rsid w:val="00691964"/>
    <w:rsid w:val="00694463"/>
    <w:rsid w:val="00694C4B"/>
    <w:rsid w:val="006A4BB5"/>
    <w:rsid w:val="006A62CB"/>
    <w:rsid w:val="006B47C6"/>
    <w:rsid w:val="00704944"/>
    <w:rsid w:val="007073F6"/>
    <w:rsid w:val="00710E21"/>
    <w:rsid w:val="00717307"/>
    <w:rsid w:val="0072134A"/>
    <w:rsid w:val="007256FB"/>
    <w:rsid w:val="007470B6"/>
    <w:rsid w:val="00756901"/>
    <w:rsid w:val="007570A4"/>
    <w:rsid w:val="007633CA"/>
    <w:rsid w:val="00763468"/>
    <w:rsid w:val="00763D00"/>
    <w:rsid w:val="00776436"/>
    <w:rsid w:val="007A3942"/>
    <w:rsid w:val="007B0316"/>
    <w:rsid w:val="007C4098"/>
    <w:rsid w:val="007C49AF"/>
    <w:rsid w:val="007E62D7"/>
    <w:rsid w:val="007F2A5A"/>
    <w:rsid w:val="007F37A3"/>
    <w:rsid w:val="008066B1"/>
    <w:rsid w:val="00815D1E"/>
    <w:rsid w:val="00832A5D"/>
    <w:rsid w:val="00834B6A"/>
    <w:rsid w:val="00835B08"/>
    <w:rsid w:val="0084592F"/>
    <w:rsid w:val="00854FC8"/>
    <w:rsid w:val="00860310"/>
    <w:rsid w:val="00861653"/>
    <w:rsid w:val="00867D7B"/>
    <w:rsid w:val="0088277D"/>
    <w:rsid w:val="008C1963"/>
    <w:rsid w:val="008C59E1"/>
    <w:rsid w:val="008D3AAD"/>
    <w:rsid w:val="008D3F85"/>
    <w:rsid w:val="008D680A"/>
    <w:rsid w:val="008E1931"/>
    <w:rsid w:val="008E4ADE"/>
    <w:rsid w:val="00953DCA"/>
    <w:rsid w:val="00956F69"/>
    <w:rsid w:val="009C1063"/>
    <w:rsid w:val="009C3EF8"/>
    <w:rsid w:val="009C67FC"/>
    <w:rsid w:val="009D36D0"/>
    <w:rsid w:val="009E2B93"/>
    <w:rsid w:val="009E6F48"/>
    <w:rsid w:val="009E7B4D"/>
    <w:rsid w:val="009F0B5A"/>
    <w:rsid w:val="00A10437"/>
    <w:rsid w:val="00A123AB"/>
    <w:rsid w:val="00A147DE"/>
    <w:rsid w:val="00A24168"/>
    <w:rsid w:val="00A323DA"/>
    <w:rsid w:val="00A41BA9"/>
    <w:rsid w:val="00A43C19"/>
    <w:rsid w:val="00A5038A"/>
    <w:rsid w:val="00A6371C"/>
    <w:rsid w:val="00A71580"/>
    <w:rsid w:val="00A83CC3"/>
    <w:rsid w:val="00A85778"/>
    <w:rsid w:val="00A8613A"/>
    <w:rsid w:val="00A864FD"/>
    <w:rsid w:val="00A86C07"/>
    <w:rsid w:val="00AA3C67"/>
    <w:rsid w:val="00AB0E0B"/>
    <w:rsid w:val="00AB4183"/>
    <w:rsid w:val="00AB7008"/>
    <w:rsid w:val="00AC1CFC"/>
    <w:rsid w:val="00AC2668"/>
    <w:rsid w:val="00AC27BC"/>
    <w:rsid w:val="00AD1B4E"/>
    <w:rsid w:val="00AE0221"/>
    <w:rsid w:val="00AF272C"/>
    <w:rsid w:val="00AF58A7"/>
    <w:rsid w:val="00B00EE6"/>
    <w:rsid w:val="00B05AF3"/>
    <w:rsid w:val="00B37B00"/>
    <w:rsid w:val="00B6071D"/>
    <w:rsid w:val="00B6705B"/>
    <w:rsid w:val="00B734A0"/>
    <w:rsid w:val="00B73B39"/>
    <w:rsid w:val="00B932E6"/>
    <w:rsid w:val="00BA5647"/>
    <w:rsid w:val="00BC262B"/>
    <w:rsid w:val="00BC282F"/>
    <w:rsid w:val="00BD1EF8"/>
    <w:rsid w:val="00BD4FE6"/>
    <w:rsid w:val="00C03606"/>
    <w:rsid w:val="00C07867"/>
    <w:rsid w:val="00C32498"/>
    <w:rsid w:val="00C407F6"/>
    <w:rsid w:val="00C46FB7"/>
    <w:rsid w:val="00C81069"/>
    <w:rsid w:val="00C84047"/>
    <w:rsid w:val="00C94C2E"/>
    <w:rsid w:val="00CA3A7E"/>
    <w:rsid w:val="00CB3812"/>
    <w:rsid w:val="00CD3810"/>
    <w:rsid w:val="00CD73C8"/>
    <w:rsid w:val="00CF16AD"/>
    <w:rsid w:val="00D02EA4"/>
    <w:rsid w:val="00D073F1"/>
    <w:rsid w:val="00D120DA"/>
    <w:rsid w:val="00D14BDB"/>
    <w:rsid w:val="00D17946"/>
    <w:rsid w:val="00D25F5D"/>
    <w:rsid w:val="00D3099E"/>
    <w:rsid w:val="00D30EEF"/>
    <w:rsid w:val="00D34F64"/>
    <w:rsid w:val="00D37D71"/>
    <w:rsid w:val="00D57044"/>
    <w:rsid w:val="00D80973"/>
    <w:rsid w:val="00D929D3"/>
    <w:rsid w:val="00DA6B86"/>
    <w:rsid w:val="00DB41E0"/>
    <w:rsid w:val="00DB7B4F"/>
    <w:rsid w:val="00DD3A65"/>
    <w:rsid w:val="00DD4D1B"/>
    <w:rsid w:val="00DE152E"/>
    <w:rsid w:val="00DE7A5D"/>
    <w:rsid w:val="00DF2A12"/>
    <w:rsid w:val="00DF4270"/>
    <w:rsid w:val="00E00085"/>
    <w:rsid w:val="00E00A9F"/>
    <w:rsid w:val="00E017BC"/>
    <w:rsid w:val="00E03466"/>
    <w:rsid w:val="00E14AEB"/>
    <w:rsid w:val="00E15586"/>
    <w:rsid w:val="00E45144"/>
    <w:rsid w:val="00E61515"/>
    <w:rsid w:val="00E714B4"/>
    <w:rsid w:val="00E80F60"/>
    <w:rsid w:val="00E83BA4"/>
    <w:rsid w:val="00EB5757"/>
    <w:rsid w:val="00EE256F"/>
    <w:rsid w:val="00EF4FB0"/>
    <w:rsid w:val="00F014E9"/>
    <w:rsid w:val="00F10EF5"/>
    <w:rsid w:val="00F57F20"/>
    <w:rsid w:val="00F636FF"/>
    <w:rsid w:val="00F637FD"/>
    <w:rsid w:val="00F748C7"/>
    <w:rsid w:val="00F7680A"/>
    <w:rsid w:val="00FB38D4"/>
    <w:rsid w:val="00FB5F56"/>
    <w:rsid w:val="00FB6BDE"/>
    <w:rsid w:val="00FC0490"/>
    <w:rsid w:val="00FD07B0"/>
    <w:rsid w:val="00FD55BB"/>
    <w:rsid w:val="00FF10AF"/>
    <w:rsid w:val="00FF11A5"/>
    <w:rsid w:val="00FF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19476"/>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customStyle="1" w:styleId="chr-rte-element-p1">
    <w:name w:val="chr-rte-element-p1"/>
    <w:basedOn w:val="Normal"/>
    <w:rsid w:val="00FD07B0"/>
    <w:pPr>
      <w:spacing w:before="100" w:beforeAutospacing="1" w:after="100" w:afterAutospacing="1"/>
    </w:pPr>
    <w:rPr>
      <w:rFonts w:ascii="Source Sans Pro" w:hAnsi="Source Sans Pro"/>
      <w:color w:val="000000"/>
    </w:rPr>
  </w:style>
  <w:style w:type="paragraph" w:styleId="ListParagraph">
    <w:name w:val="List Paragraph"/>
    <w:basedOn w:val="Normal"/>
    <w:uiPriority w:val="34"/>
    <w:qFormat/>
    <w:rsid w:val="00465D4F"/>
    <w:pPr>
      <w:ind w:left="720"/>
      <w:contextualSpacing/>
    </w:pPr>
  </w:style>
  <w:style w:type="character" w:styleId="CommentReference">
    <w:name w:val="annotation reference"/>
    <w:basedOn w:val="DefaultParagraphFont"/>
    <w:rsid w:val="007256FB"/>
    <w:rPr>
      <w:sz w:val="16"/>
      <w:szCs w:val="16"/>
    </w:rPr>
  </w:style>
  <w:style w:type="paragraph" w:styleId="CommentText">
    <w:name w:val="annotation text"/>
    <w:basedOn w:val="Normal"/>
    <w:link w:val="CommentTextChar"/>
    <w:rsid w:val="007256FB"/>
    <w:rPr>
      <w:sz w:val="20"/>
      <w:szCs w:val="20"/>
    </w:rPr>
  </w:style>
  <w:style w:type="character" w:customStyle="1" w:styleId="CommentTextChar">
    <w:name w:val="Comment Text Char"/>
    <w:basedOn w:val="DefaultParagraphFont"/>
    <w:link w:val="CommentText"/>
    <w:rsid w:val="007256FB"/>
  </w:style>
  <w:style w:type="paragraph" w:styleId="CommentSubject">
    <w:name w:val="annotation subject"/>
    <w:basedOn w:val="CommentText"/>
    <w:next w:val="CommentText"/>
    <w:link w:val="CommentSubjectChar"/>
    <w:rsid w:val="007256FB"/>
    <w:rPr>
      <w:b/>
      <w:bCs/>
    </w:rPr>
  </w:style>
  <w:style w:type="character" w:customStyle="1" w:styleId="CommentSubjectChar">
    <w:name w:val="Comment Subject Char"/>
    <w:basedOn w:val="CommentTextChar"/>
    <w:link w:val="CommentSubject"/>
    <w:rsid w:val="007256FB"/>
    <w:rPr>
      <w:b/>
      <w:bCs/>
    </w:rPr>
  </w:style>
  <w:style w:type="paragraph" w:customStyle="1" w:styleId="Style2">
    <w:name w:val="Style2"/>
    <w:basedOn w:val="Normal"/>
    <w:rsid w:val="00524931"/>
    <w:pPr>
      <w:ind w:left="2880" w:hanging="2880"/>
    </w:pPr>
    <w:rPr>
      <w:snapToGrid w:val="0"/>
      <w:szCs w:val="20"/>
    </w:rPr>
  </w:style>
  <w:style w:type="paragraph" w:styleId="BodyTextIndent2">
    <w:name w:val="Body Text Indent 2"/>
    <w:basedOn w:val="Normal"/>
    <w:link w:val="BodyTextIndent2Char"/>
    <w:rsid w:val="00D30EEF"/>
    <w:pPr>
      <w:widowControl w:val="0"/>
      <w:tabs>
        <w:tab w:val="left" w:pos="2520"/>
        <w:tab w:val="left" w:pos="2880"/>
        <w:tab w:val="left" w:pos="3600"/>
        <w:tab w:val="left" w:pos="4320"/>
        <w:tab w:val="left" w:pos="5040"/>
        <w:tab w:val="left" w:pos="5760"/>
        <w:tab w:val="left" w:pos="6480"/>
        <w:tab w:val="left" w:pos="7200"/>
        <w:tab w:val="left" w:pos="7920"/>
        <w:tab w:val="left" w:pos="8640"/>
      </w:tabs>
      <w:ind w:left="2520" w:hanging="2520"/>
      <w:jc w:val="both"/>
    </w:pPr>
    <w:rPr>
      <w:rFonts w:ascii="Arial" w:hAnsi="Arial"/>
      <w:snapToGrid w:val="0"/>
      <w:color w:val="000000"/>
      <w:sz w:val="22"/>
      <w:szCs w:val="20"/>
    </w:rPr>
  </w:style>
  <w:style w:type="character" w:customStyle="1" w:styleId="BodyTextIndent2Char">
    <w:name w:val="Body Text Indent 2 Char"/>
    <w:basedOn w:val="DefaultParagraphFont"/>
    <w:link w:val="BodyTextIndent2"/>
    <w:rsid w:val="00D30EEF"/>
    <w:rPr>
      <w:rFonts w:ascii="Arial" w:hAnsi="Arial"/>
      <w:snapToGrid w:val="0"/>
      <w:color w:val="000000"/>
      <w:sz w:val="22"/>
    </w:rPr>
  </w:style>
  <w:style w:type="character" w:styleId="Strong">
    <w:name w:val="Strong"/>
    <w:basedOn w:val="DefaultParagraphFont"/>
    <w:uiPriority w:val="22"/>
    <w:qFormat/>
    <w:rsid w:val="005D0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03437">
      <w:bodyDiv w:val="1"/>
      <w:marLeft w:val="0"/>
      <w:marRight w:val="0"/>
      <w:marTop w:val="0"/>
      <w:marBottom w:val="0"/>
      <w:divBdr>
        <w:top w:val="none" w:sz="0" w:space="0" w:color="auto"/>
        <w:left w:val="none" w:sz="0" w:space="0" w:color="auto"/>
        <w:bottom w:val="none" w:sz="0" w:space="0" w:color="auto"/>
        <w:right w:val="none" w:sz="0" w:space="0" w:color="auto"/>
      </w:divBdr>
    </w:div>
    <w:div w:id="1065762191">
      <w:bodyDiv w:val="1"/>
      <w:marLeft w:val="0"/>
      <w:marRight w:val="0"/>
      <w:marTop w:val="0"/>
      <w:marBottom w:val="0"/>
      <w:divBdr>
        <w:top w:val="none" w:sz="0" w:space="0" w:color="auto"/>
        <w:left w:val="none" w:sz="0" w:space="0" w:color="auto"/>
        <w:bottom w:val="none" w:sz="0" w:space="0" w:color="auto"/>
        <w:right w:val="none" w:sz="0" w:space="0" w:color="auto"/>
      </w:divBdr>
    </w:div>
    <w:div w:id="125305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608F-070B-4966-A859-EE184302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1541</Words>
  <Characters>9817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Middleton, Denise</cp:lastModifiedBy>
  <cp:revision>5</cp:revision>
  <cp:lastPrinted>2018-05-24T21:47:00Z</cp:lastPrinted>
  <dcterms:created xsi:type="dcterms:W3CDTF">2019-04-08T16:47:00Z</dcterms:created>
  <dcterms:modified xsi:type="dcterms:W3CDTF">2025-02-19T21:41:00Z</dcterms:modified>
  <cp:category>SCO Internal Forms</cp:category>
</cp:coreProperties>
</file>