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80"/>
      </w:tblGrid>
      <w:tr w:rsidR="00286B3F" w:rsidRPr="00946713" w14:paraId="62BC7A73" w14:textId="77777777" w:rsidTr="48A4B1FD">
        <w:trPr>
          <w:trHeight w:val="720"/>
        </w:trPr>
        <w:tc>
          <w:tcPr>
            <w:tcW w:w="4675" w:type="dxa"/>
          </w:tcPr>
          <w:p w14:paraId="437AC9DA" w14:textId="77777777" w:rsidR="00617E2F" w:rsidRPr="00946713" w:rsidRDefault="00991172" w:rsidP="00C54990">
            <w:pPr>
              <w:keepNext/>
              <w:tabs>
                <w:tab w:val="left" w:pos="1540"/>
              </w:tabs>
              <w:spacing w:after="0" w:line="240" w:lineRule="auto"/>
              <w:outlineLvl w:val="1"/>
              <w:rPr>
                <w:rFonts w:eastAsia="Times New Roman" w:cstheme="minorHAnsi"/>
                <w:b/>
                <w:sz w:val="24"/>
                <w:szCs w:val="24"/>
              </w:rPr>
            </w:pPr>
            <w:r w:rsidRPr="00946713">
              <w:rPr>
                <w:rFonts w:eastAsia="Times New Roman"/>
                <w:b/>
                <w:bCs/>
                <w:sz w:val="24"/>
                <w:szCs w:val="24"/>
              </w:rPr>
              <w:t xml:space="preserve">NAME </w:t>
            </w:r>
          </w:p>
          <w:p w14:paraId="02BFFF05" w14:textId="339AF113" w:rsidR="00991172" w:rsidRPr="00946713" w:rsidRDefault="5AF727A7" w:rsidP="48A4B1FD">
            <w:pPr>
              <w:keepNext/>
              <w:tabs>
                <w:tab w:val="left" w:pos="1002"/>
                <w:tab w:val="left" w:pos="1540"/>
              </w:tabs>
              <w:spacing w:after="0" w:line="240" w:lineRule="auto"/>
              <w:rPr>
                <w:rFonts w:eastAsia="Times New Roman"/>
                <w:sz w:val="24"/>
                <w:szCs w:val="24"/>
              </w:rPr>
            </w:pPr>
            <w:r w:rsidRPr="00946713">
              <w:rPr>
                <w:rFonts w:eastAsia="Times New Roman"/>
                <w:sz w:val="24"/>
                <w:szCs w:val="24"/>
              </w:rPr>
              <w:t>[Employee]</w:t>
            </w:r>
            <w:r w:rsidR="00620A01" w:rsidRPr="00946713">
              <w:rPr>
                <w:sz w:val="24"/>
                <w:szCs w:val="24"/>
              </w:rPr>
              <w:tab/>
            </w:r>
          </w:p>
        </w:tc>
        <w:tc>
          <w:tcPr>
            <w:tcW w:w="4680" w:type="dxa"/>
          </w:tcPr>
          <w:p w14:paraId="1AA71732" w14:textId="77777777" w:rsidR="00991172" w:rsidRPr="00946713" w:rsidRDefault="00991172" w:rsidP="00C54990">
            <w:pPr>
              <w:keepNext/>
              <w:spacing w:after="0" w:line="240" w:lineRule="auto"/>
              <w:outlineLvl w:val="1"/>
              <w:rPr>
                <w:rFonts w:eastAsia="Times New Roman" w:cstheme="minorHAnsi"/>
                <w:b/>
                <w:sz w:val="24"/>
                <w:szCs w:val="24"/>
              </w:rPr>
            </w:pPr>
            <w:r w:rsidRPr="00946713">
              <w:rPr>
                <w:rFonts w:eastAsia="Times New Roman" w:cstheme="minorHAnsi"/>
                <w:b/>
                <w:sz w:val="24"/>
                <w:szCs w:val="24"/>
              </w:rPr>
              <w:t>EFFECTIVE DATE</w:t>
            </w:r>
          </w:p>
          <w:p w14:paraId="17318B5F" w14:textId="7CFD00DB" w:rsidR="00991172" w:rsidRPr="00946713" w:rsidRDefault="1E91D2E9" w:rsidP="0723B4DD">
            <w:pPr>
              <w:keepNext/>
              <w:spacing w:after="0" w:line="240" w:lineRule="auto"/>
              <w:outlineLvl w:val="1"/>
              <w:rPr>
                <w:rFonts w:eastAsia="Times New Roman"/>
                <w:sz w:val="24"/>
                <w:szCs w:val="24"/>
              </w:rPr>
            </w:pPr>
            <w:r w:rsidRPr="00946713">
              <w:rPr>
                <w:rFonts w:eastAsia="Times New Roman"/>
                <w:sz w:val="24"/>
                <w:szCs w:val="24"/>
              </w:rPr>
              <w:t>[Actual Start Date]</w:t>
            </w:r>
          </w:p>
        </w:tc>
      </w:tr>
      <w:tr w:rsidR="00286B3F" w:rsidRPr="00946713" w14:paraId="06C56323" w14:textId="77777777" w:rsidTr="48A4B1FD">
        <w:trPr>
          <w:trHeight w:val="720"/>
        </w:trPr>
        <w:tc>
          <w:tcPr>
            <w:tcW w:w="4675" w:type="dxa"/>
          </w:tcPr>
          <w:p w14:paraId="73B27DCB" w14:textId="77777777" w:rsidR="00991172" w:rsidRPr="00946713" w:rsidRDefault="00991172" w:rsidP="00C54990">
            <w:pPr>
              <w:keepNext/>
              <w:spacing w:after="0" w:line="240" w:lineRule="auto"/>
              <w:outlineLvl w:val="1"/>
              <w:rPr>
                <w:rFonts w:eastAsia="Times New Roman" w:cstheme="minorHAnsi"/>
                <w:b/>
                <w:sz w:val="24"/>
                <w:szCs w:val="24"/>
              </w:rPr>
            </w:pPr>
            <w:r w:rsidRPr="00946713">
              <w:rPr>
                <w:rFonts w:eastAsia="Times New Roman" w:cstheme="minorHAnsi"/>
                <w:b/>
                <w:sz w:val="24"/>
                <w:szCs w:val="24"/>
              </w:rPr>
              <w:t>CLASSIFICATION TITLE</w:t>
            </w:r>
          </w:p>
          <w:p w14:paraId="49B3FDB7" w14:textId="000E4B8F" w:rsidR="00991172" w:rsidRPr="00946713" w:rsidRDefault="00946713" w:rsidP="48A4B1FD">
            <w:pPr>
              <w:spacing w:after="0" w:line="240" w:lineRule="auto"/>
              <w:rPr>
                <w:rFonts w:eastAsia="Times New Roman"/>
                <w:sz w:val="24"/>
                <w:szCs w:val="24"/>
              </w:rPr>
            </w:pPr>
            <w:r w:rsidRPr="00946713">
              <w:rPr>
                <w:rFonts w:eastAsia="Times New Roman"/>
                <w:sz w:val="24"/>
                <w:szCs w:val="24"/>
              </w:rPr>
              <w:t xml:space="preserve">Staff Services </w:t>
            </w:r>
            <w:r w:rsidR="00BD6BE8" w:rsidRPr="00946713">
              <w:rPr>
                <w:rFonts w:eastAsia="Times New Roman"/>
                <w:sz w:val="24"/>
                <w:szCs w:val="24"/>
              </w:rPr>
              <w:t xml:space="preserve">Analyst </w:t>
            </w:r>
          </w:p>
        </w:tc>
        <w:tc>
          <w:tcPr>
            <w:tcW w:w="4680" w:type="dxa"/>
          </w:tcPr>
          <w:p w14:paraId="19192D73" w14:textId="77777777" w:rsidR="00991172" w:rsidRPr="00946713" w:rsidRDefault="00991172" w:rsidP="00C54990">
            <w:pPr>
              <w:keepNext/>
              <w:spacing w:after="0" w:line="240" w:lineRule="auto"/>
              <w:outlineLvl w:val="1"/>
              <w:rPr>
                <w:rFonts w:eastAsia="Times New Roman" w:cstheme="minorHAnsi"/>
                <w:b/>
                <w:sz w:val="24"/>
                <w:szCs w:val="24"/>
              </w:rPr>
            </w:pPr>
            <w:r w:rsidRPr="00946713">
              <w:rPr>
                <w:rFonts w:eastAsia="Times New Roman" w:cstheme="minorHAnsi"/>
                <w:b/>
                <w:sz w:val="24"/>
                <w:szCs w:val="24"/>
              </w:rPr>
              <w:t>POSITION NUMBER</w:t>
            </w:r>
          </w:p>
          <w:p w14:paraId="45D7E6FD" w14:textId="3CA1CA43" w:rsidR="00991172" w:rsidRPr="00946713" w:rsidRDefault="00620A01" w:rsidP="00C54990">
            <w:pPr>
              <w:spacing w:after="0" w:line="240" w:lineRule="auto"/>
              <w:ind w:left="256" w:hanging="256"/>
              <w:rPr>
                <w:rFonts w:eastAsia="Times New Roman" w:cstheme="minorHAnsi"/>
                <w:sz w:val="24"/>
                <w:szCs w:val="24"/>
              </w:rPr>
            </w:pPr>
            <w:r w:rsidRPr="00946713">
              <w:rPr>
                <w:rFonts w:eastAsia="Times New Roman" w:cstheme="minorHAnsi"/>
                <w:sz w:val="24"/>
                <w:szCs w:val="24"/>
              </w:rPr>
              <w:t>410-</w:t>
            </w:r>
            <w:r w:rsidR="001F4AC3" w:rsidRPr="00946713">
              <w:rPr>
                <w:rFonts w:eastAsia="Times New Roman" w:cstheme="minorHAnsi"/>
                <w:sz w:val="24"/>
                <w:szCs w:val="24"/>
              </w:rPr>
              <w:t>1</w:t>
            </w:r>
            <w:r w:rsidR="001667CA" w:rsidRPr="00946713">
              <w:rPr>
                <w:rFonts w:eastAsia="Times New Roman" w:cstheme="minorHAnsi"/>
                <w:sz w:val="24"/>
                <w:szCs w:val="24"/>
              </w:rPr>
              <w:t>8</w:t>
            </w:r>
            <w:r w:rsidR="006462F0">
              <w:rPr>
                <w:rFonts w:eastAsia="Times New Roman" w:cstheme="minorHAnsi"/>
                <w:sz w:val="24"/>
                <w:szCs w:val="24"/>
              </w:rPr>
              <w:t>1</w:t>
            </w:r>
            <w:r w:rsidR="001667CA" w:rsidRPr="00946713">
              <w:rPr>
                <w:rFonts w:eastAsia="Times New Roman" w:cstheme="minorHAnsi"/>
                <w:sz w:val="24"/>
                <w:szCs w:val="24"/>
              </w:rPr>
              <w:t>-5</w:t>
            </w:r>
            <w:r w:rsidR="00946713" w:rsidRPr="00946713">
              <w:rPr>
                <w:rFonts w:eastAsia="Times New Roman" w:cstheme="minorHAnsi"/>
                <w:sz w:val="24"/>
                <w:szCs w:val="24"/>
              </w:rPr>
              <w:t>157-</w:t>
            </w:r>
            <w:r w:rsidR="00C754BB">
              <w:rPr>
                <w:rFonts w:eastAsia="Times New Roman" w:cstheme="minorHAnsi"/>
                <w:sz w:val="24"/>
                <w:szCs w:val="24"/>
              </w:rPr>
              <w:t>120</w:t>
            </w:r>
          </w:p>
        </w:tc>
      </w:tr>
      <w:tr w:rsidR="00286B3F" w:rsidRPr="00946713" w14:paraId="2E84A021" w14:textId="77777777" w:rsidTr="48A4B1FD">
        <w:trPr>
          <w:trHeight w:val="720"/>
        </w:trPr>
        <w:tc>
          <w:tcPr>
            <w:tcW w:w="4675" w:type="dxa"/>
          </w:tcPr>
          <w:p w14:paraId="5D78E66B" w14:textId="77777777" w:rsidR="00991172" w:rsidRPr="00946713" w:rsidRDefault="00991172" w:rsidP="00C54990">
            <w:pPr>
              <w:keepNext/>
              <w:spacing w:after="0" w:line="240" w:lineRule="auto"/>
              <w:outlineLvl w:val="1"/>
              <w:rPr>
                <w:rFonts w:eastAsia="Times New Roman" w:cstheme="minorHAnsi"/>
                <w:b/>
                <w:sz w:val="24"/>
                <w:szCs w:val="24"/>
              </w:rPr>
            </w:pPr>
            <w:r w:rsidRPr="00946713">
              <w:rPr>
                <w:rFonts w:eastAsia="Times New Roman" w:cstheme="minorHAnsi"/>
                <w:b/>
                <w:sz w:val="24"/>
                <w:szCs w:val="24"/>
              </w:rPr>
              <w:t>WORKING TITLE</w:t>
            </w:r>
          </w:p>
          <w:p w14:paraId="7E4E8363" w14:textId="79207B2A" w:rsidR="00991172" w:rsidRPr="00946713" w:rsidRDefault="00946713" w:rsidP="00C54990">
            <w:pPr>
              <w:keepNext/>
              <w:spacing w:after="0" w:line="240" w:lineRule="auto"/>
              <w:outlineLvl w:val="2"/>
              <w:rPr>
                <w:rFonts w:eastAsia="Times New Roman" w:cstheme="minorHAnsi"/>
                <w:sz w:val="24"/>
                <w:szCs w:val="24"/>
              </w:rPr>
            </w:pPr>
            <w:r w:rsidRPr="00946713">
              <w:rPr>
                <w:rFonts w:eastAsia="Times New Roman" w:cstheme="minorHAnsi"/>
                <w:sz w:val="24"/>
                <w:szCs w:val="24"/>
              </w:rPr>
              <w:t>Intake</w:t>
            </w:r>
            <w:r w:rsidR="000B3CCD" w:rsidRPr="00946713">
              <w:rPr>
                <w:rFonts w:eastAsia="Times New Roman" w:cstheme="minorHAnsi"/>
                <w:sz w:val="24"/>
                <w:szCs w:val="24"/>
              </w:rPr>
              <w:t xml:space="preserve"> Analyst</w:t>
            </w:r>
          </w:p>
        </w:tc>
        <w:tc>
          <w:tcPr>
            <w:tcW w:w="4680" w:type="dxa"/>
          </w:tcPr>
          <w:p w14:paraId="25137A0F" w14:textId="77777777" w:rsidR="00991172" w:rsidRPr="00946713" w:rsidRDefault="00991172" w:rsidP="00C54990">
            <w:pPr>
              <w:keepNext/>
              <w:spacing w:after="0" w:line="240" w:lineRule="auto"/>
              <w:outlineLvl w:val="1"/>
              <w:rPr>
                <w:rFonts w:eastAsia="Times New Roman" w:cstheme="minorHAnsi"/>
                <w:b/>
                <w:sz w:val="24"/>
                <w:szCs w:val="24"/>
              </w:rPr>
            </w:pPr>
            <w:r w:rsidRPr="00946713">
              <w:rPr>
                <w:rFonts w:eastAsia="Times New Roman" w:cstheme="minorHAnsi"/>
                <w:b/>
                <w:sz w:val="24"/>
                <w:szCs w:val="24"/>
              </w:rPr>
              <w:t>DIVISION/OFFICE/UNIT/SECTION</w:t>
            </w:r>
          </w:p>
          <w:p w14:paraId="773E5D0C" w14:textId="0EE3D037" w:rsidR="00991172" w:rsidRPr="00946713" w:rsidRDefault="001667CA" w:rsidP="00C54990">
            <w:pPr>
              <w:spacing w:after="0" w:line="240" w:lineRule="auto"/>
              <w:rPr>
                <w:rFonts w:eastAsia="Times New Roman" w:cstheme="minorHAnsi"/>
                <w:sz w:val="24"/>
                <w:szCs w:val="24"/>
              </w:rPr>
            </w:pPr>
            <w:r w:rsidRPr="00946713">
              <w:rPr>
                <w:rFonts w:eastAsia="Times New Roman" w:cstheme="minorHAnsi"/>
                <w:sz w:val="24"/>
                <w:szCs w:val="24"/>
              </w:rPr>
              <w:t>Consumer Services Office</w:t>
            </w:r>
          </w:p>
        </w:tc>
      </w:tr>
      <w:tr w:rsidR="00286B3F" w:rsidRPr="00946713" w14:paraId="2E887917" w14:textId="77777777" w:rsidTr="48A4B1FD">
        <w:trPr>
          <w:trHeight w:val="720"/>
        </w:trPr>
        <w:tc>
          <w:tcPr>
            <w:tcW w:w="4675" w:type="dxa"/>
          </w:tcPr>
          <w:p w14:paraId="30FFD4C0" w14:textId="77777777" w:rsidR="00991172" w:rsidRPr="00946713" w:rsidRDefault="00991172" w:rsidP="00C54990">
            <w:pPr>
              <w:keepNext/>
              <w:spacing w:after="0" w:line="240" w:lineRule="auto"/>
              <w:outlineLvl w:val="1"/>
              <w:rPr>
                <w:rFonts w:eastAsia="Times New Roman" w:cstheme="minorHAnsi"/>
                <w:b/>
                <w:sz w:val="24"/>
                <w:szCs w:val="24"/>
              </w:rPr>
            </w:pPr>
            <w:r w:rsidRPr="00946713">
              <w:rPr>
                <w:rFonts w:eastAsia="Times New Roman" w:cstheme="minorHAnsi"/>
                <w:b/>
                <w:sz w:val="24"/>
                <w:szCs w:val="24"/>
              </w:rPr>
              <w:t>BARGAINING UNIT</w:t>
            </w:r>
          </w:p>
          <w:p w14:paraId="1355F84B" w14:textId="60449C54" w:rsidR="00991172" w:rsidRPr="00946713" w:rsidRDefault="004B383D" w:rsidP="00C54990">
            <w:pPr>
              <w:spacing w:after="0" w:line="240" w:lineRule="auto"/>
              <w:rPr>
                <w:rFonts w:eastAsia="Times New Roman" w:cstheme="minorHAnsi"/>
                <w:sz w:val="24"/>
                <w:szCs w:val="24"/>
              </w:rPr>
            </w:pPr>
            <w:r w:rsidRPr="00946713">
              <w:rPr>
                <w:rFonts w:eastAsia="Times New Roman" w:cstheme="minorHAnsi"/>
                <w:sz w:val="24"/>
                <w:szCs w:val="24"/>
              </w:rPr>
              <w:t>R01</w:t>
            </w:r>
          </w:p>
        </w:tc>
        <w:tc>
          <w:tcPr>
            <w:tcW w:w="4680" w:type="dxa"/>
          </w:tcPr>
          <w:p w14:paraId="3DD7176C" w14:textId="77777777" w:rsidR="00991172" w:rsidRPr="00946713" w:rsidRDefault="00617E2F" w:rsidP="00C54990">
            <w:pPr>
              <w:keepNext/>
              <w:spacing w:after="0" w:line="240" w:lineRule="auto"/>
              <w:outlineLvl w:val="1"/>
              <w:rPr>
                <w:rFonts w:eastAsia="Times New Roman" w:cstheme="minorHAnsi"/>
                <w:b/>
                <w:sz w:val="24"/>
                <w:szCs w:val="24"/>
              </w:rPr>
            </w:pPr>
            <w:r w:rsidRPr="00946713">
              <w:rPr>
                <w:rFonts w:eastAsia="Times New Roman" w:cstheme="minorHAnsi"/>
                <w:b/>
                <w:sz w:val="24"/>
                <w:szCs w:val="24"/>
              </w:rPr>
              <w:t>G</w:t>
            </w:r>
            <w:r w:rsidR="00991172" w:rsidRPr="00946713">
              <w:rPr>
                <w:rFonts w:eastAsia="Times New Roman" w:cstheme="minorHAnsi"/>
                <w:b/>
                <w:sz w:val="24"/>
                <w:szCs w:val="24"/>
              </w:rPr>
              <w:t>EOGRAPHIC LOCATION</w:t>
            </w:r>
          </w:p>
          <w:p w14:paraId="64230520" w14:textId="5B50ACC1" w:rsidR="007B2CE9" w:rsidRPr="00946713" w:rsidRDefault="00BC5E52" w:rsidP="00C54990">
            <w:pPr>
              <w:keepNext/>
              <w:spacing w:after="0" w:line="240" w:lineRule="auto"/>
              <w:outlineLvl w:val="1"/>
              <w:rPr>
                <w:rFonts w:eastAsia="Times New Roman" w:cstheme="minorHAnsi"/>
                <w:bCs/>
                <w:sz w:val="24"/>
                <w:szCs w:val="24"/>
              </w:rPr>
            </w:pPr>
            <w:r w:rsidRPr="00946713">
              <w:rPr>
                <w:rFonts w:eastAsia="Times New Roman" w:cstheme="minorHAnsi"/>
                <w:bCs/>
                <w:sz w:val="24"/>
                <w:szCs w:val="24"/>
              </w:rPr>
              <w:t xml:space="preserve">Sacramento </w:t>
            </w:r>
          </w:p>
        </w:tc>
      </w:tr>
    </w:tbl>
    <w:p w14:paraId="13BF9AEB" w14:textId="7D397244" w:rsidR="00A920E5" w:rsidRPr="00946713" w:rsidRDefault="00A920E5" w:rsidP="00C54990">
      <w:pPr>
        <w:spacing w:after="0" w:line="240" w:lineRule="auto"/>
        <w:rPr>
          <w:rFonts w:cstheme="minorHAnsi"/>
          <w:sz w:val="24"/>
          <w:szCs w:val="24"/>
        </w:rPr>
      </w:pPr>
    </w:p>
    <w:p w14:paraId="06760E57" w14:textId="19B14974" w:rsidR="00991172" w:rsidRPr="00946713" w:rsidRDefault="00991172" w:rsidP="00946713">
      <w:pPr>
        <w:rPr>
          <w:sz w:val="24"/>
          <w:szCs w:val="24"/>
        </w:rPr>
      </w:pPr>
      <w:r w:rsidRPr="00946713">
        <w:rPr>
          <w:rFonts w:eastAsia="Times New Roman" w:cstheme="minorHAnsi"/>
          <w:b/>
          <w:bCs/>
          <w:sz w:val="24"/>
          <w:szCs w:val="24"/>
          <w:u w:val="single"/>
        </w:rPr>
        <w:t>General Statement</w:t>
      </w:r>
      <w:r w:rsidRPr="00946713">
        <w:rPr>
          <w:rFonts w:eastAsia="Times New Roman" w:cstheme="minorHAnsi"/>
          <w:b/>
          <w:bCs/>
          <w:sz w:val="24"/>
          <w:szCs w:val="24"/>
        </w:rPr>
        <w:t>:</w:t>
      </w:r>
      <w:r w:rsidRPr="00946713">
        <w:rPr>
          <w:rFonts w:eastAsia="Times New Roman" w:cstheme="minorHAnsi"/>
          <w:sz w:val="24"/>
          <w:szCs w:val="24"/>
        </w:rPr>
        <w:t xml:space="preserve"> </w:t>
      </w:r>
      <w:r w:rsidR="00946713" w:rsidRPr="00946713">
        <w:rPr>
          <w:sz w:val="24"/>
          <w:szCs w:val="24"/>
        </w:rPr>
        <w:t xml:space="preserve">Under the supervision of </w:t>
      </w:r>
      <w:proofErr w:type="gramStart"/>
      <w:r w:rsidR="00946713" w:rsidRPr="00946713">
        <w:rPr>
          <w:sz w:val="24"/>
          <w:szCs w:val="24"/>
        </w:rPr>
        <w:t>the Staff</w:t>
      </w:r>
      <w:proofErr w:type="gramEnd"/>
      <w:r w:rsidR="00946713" w:rsidRPr="00946713">
        <w:rPr>
          <w:sz w:val="24"/>
          <w:szCs w:val="24"/>
        </w:rPr>
        <w:t xml:space="preserve"> Services Manager I of the Intake Unit, in the Consumer Services Office</w:t>
      </w:r>
      <w:r w:rsidR="003C70FE">
        <w:rPr>
          <w:sz w:val="24"/>
          <w:szCs w:val="24"/>
        </w:rPr>
        <w:t xml:space="preserve"> (CSO)</w:t>
      </w:r>
      <w:r w:rsidR="00946713" w:rsidRPr="00946713">
        <w:rPr>
          <w:sz w:val="24"/>
          <w:szCs w:val="24"/>
        </w:rPr>
        <w:t>, the Staff Services Analyst is responsible for reviewing and analyzing incoming consumer complaints for the Consumer Services Office. Duties include, but are not limited to, the following:</w:t>
      </w:r>
    </w:p>
    <w:p w14:paraId="387FFDC0" w14:textId="77777777" w:rsidR="00265045" w:rsidRPr="00946713" w:rsidRDefault="00991172" w:rsidP="00265045">
      <w:pPr>
        <w:numPr>
          <w:ilvl w:val="0"/>
          <w:numId w:val="2"/>
        </w:numPr>
        <w:spacing w:after="0" w:line="240" w:lineRule="auto"/>
        <w:rPr>
          <w:rFonts w:eastAsia="Times New Roman" w:cstheme="minorHAnsi"/>
          <w:b/>
          <w:bCs/>
          <w:sz w:val="24"/>
          <w:szCs w:val="24"/>
        </w:rPr>
      </w:pPr>
      <w:r w:rsidRPr="00946713">
        <w:rPr>
          <w:rFonts w:eastAsia="Times New Roman" w:cstheme="minorHAnsi"/>
          <w:b/>
          <w:bCs/>
          <w:sz w:val="24"/>
          <w:szCs w:val="24"/>
          <w:u w:val="single"/>
        </w:rPr>
        <w:t>Specific Assignments</w:t>
      </w:r>
      <w:r w:rsidRPr="00946713">
        <w:rPr>
          <w:rFonts w:eastAsia="Times New Roman" w:cstheme="minorHAnsi"/>
          <w:b/>
          <w:bCs/>
          <w:sz w:val="24"/>
          <w:szCs w:val="24"/>
        </w:rPr>
        <w:t xml:space="preserve"> [Essential (E) / Marginal (M) Functions]:  </w:t>
      </w:r>
    </w:p>
    <w:p w14:paraId="00C85E17" w14:textId="1E78BC10" w:rsidR="003C164A" w:rsidRDefault="00265045" w:rsidP="008C233F">
      <w:pPr>
        <w:spacing w:after="0" w:line="240" w:lineRule="auto"/>
        <w:ind w:left="720" w:hanging="720"/>
        <w:rPr>
          <w:sz w:val="24"/>
          <w:szCs w:val="24"/>
        </w:rPr>
      </w:pPr>
      <w:r w:rsidRPr="00946713">
        <w:rPr>
          <w:b/>
          <w:bCs/>
          <w:sz w:val="24"/>
          <w:szCs w:val="24"/>
        </w:rPr>
        <w:t>2</w:t>
      </w:r>
      <w:r w:rsidR="00157645">
        <w:rPr>
          <w:b/>
          <w:bCs/>
          <w:sz w:val="24"/>
          <w:szCs w:val="24"/>
        </w:rPr>
        <w:t>5</w:t>
      </w:r>
      <w:r w:rsidRPr="00946713">
        <w:rPr>
          <w:b/>
          <w:bCs/>
          <w:sz w:val="24"/>
          <w:szCs w:val="24"/>
        </w:rPr>
        <w:t>% (E)</w:t>
      </w:r>
      <w:r w:rsidR="00946713">
        <w:rPr>
          <w:sz w:val="24"/>
          <w:szCs w:val="24"/>
        </w:rPr>
        <w:t xml:space="preserve"> </w:t>
      </w:r>
      <w:r w:rsidRPr="00946713">
        <w:rPr>
          <w:sz w:val="24"/>
          <w:szCs w:val="24"/>
        </w:rPr>
        <w:t>R</w:t>
      </w:r>
      <w:r w:rsidR="003C164A">
        <w:rPr>
          <w:sz w:val="24"/>
          <w:szCs w:val="24"/>
        </w:rPr>
        <w:t>eview</w:t>
      </w:r>
      <w:r w:rsidR="008C233F">
        <w:rPr>
          <w:sz w:val="24"/>
          <w:szCs w:val="24"/>
        </w:rPr>
        <w:t xml:space="preserve">, analyze, and process incoming consumer complaints and inquiries in a timely manner </w:t>
      </w:r>
      <w:r w:rsidR="00157645">
        <w:rPr>
          <w:sz w:val="24"/>
          <w:szCs w:val="24"/>
        </w:rPr>
        <w:t>in</w:t>
      </w:r>
      <w:r w:rsidR="008C233F">
        <w:rPr>
          <w:sz w:val="24"/>
          <w:szCs w:val="24"/>
        </w:rPr>
        <w:t xml:space="preserve"> support</w:t>
      </w:r>
      <w:r w:rsidR="00157645">
        <w:rPr>
          <w:sz w:val="24"/>
          <w:szCs w:val="24"/>
        </w:rPr>
        <w:t xml:space="preserve"> of</w:t>
      </w:r>
      <w:r w:rsidR="008C233F">
        <w:rPr>
          <w:sz w:val="24"/>
          <w:szCs w:val="24"/>
        </w:rPr>
        <w:t xml:space="preserve"> existing C</w:t>
      </w:r>
      <w:r w:rsidR="003C70FE">
        <w:rPr>
          <w:sz w:val="24"/>
          <w:szCs w:val="24"/>
        </w:rPr>
        <w:t>SO</w:t>
      </w:r>
      <w:r w:rsidR="008C233F">
        <w:rPr>
          <w:sz w:val="24"/>
          <w:szCs w:val="24"/>
        </w:rPr>
        <w:t xml:space="preserve"> metrics. Review complaint forms and supporting documents, assure accurate data input into the DFPI complaint system database, and confirm appropriate jurisdiction applies. Research</w:t>
      </w:r>
      <w:r w:rsidR="002B17EE">
        <w:rPr>
          <w:sz w:val="24"/>
          <w:szCs w:val="24"/>
        </w:rPr>
        <w:t xml:space="preserve"> </w:t>
      </w:r>
      <w:r w:rsidR="008C233F">
        <w:rPr>
          <w:sz w:val="24"/>
          <w:szCs w:val="24"/>
        </w:rPr>
        <w:t xml:space="preserve">legal company names and designated emails through the LIS, NMLS, </w:t>
      </w:r>
      <w:r w:rsidR="00157645">
        <w:rPr>
          <w:sz w:val="24"/>
          <w:szCs w:val="24"/>
        </w:rPr>
        <w:t>the</w:t>
      </w:r>
      <w:r w:rsidR="008C233F">
        <w:rPr>
          <w:sz w:val="24"/>
          <w:szCs w:val="24"/>
        </w:rPr>
        <w:t xml:space="preserve"> Secretary of State</w:t>
      </w:r>
      <w:r w:rsidR="00157645">
        <w:rPr>
          <w:sz w:val="24"/>
          <w:szCs w:val="24"/>
        </w:rPr>
        <w:t>, and other</w:t>
      </w:r>
      <w:r w:rsidR="008C233F">
        <w:rPr>
          <w:sz w:val="24"/>
          <w:szCs w:val="24"/>
        </w:rPr>
        <w:t xml:space="preserve"> databases to create new master organization codes for potential licensees, non-licensees, and registrants.</w:t>
      </w:r>
      <w:r w:rsidR="000D6D6A">
        <w:rPr>
          <w:sz w:val="24"/>
          <w:szCs w:val="24"/>
        </w:rPr>
        <w:t xml:space="preserve"> Ensure designated email addresses are updated and accurate in the DFPI system of record.</w:t>
      </w:r>
      <w:r w:rsidR="008C233F">
        <w:rPr>
          <w:sz w:val="24"/>
          <w:szCs w:val="24"/>
        </w:rPr>
        <w:t xml:space="preserve"> Perform research about the complaint including licensee name identification and the complaint facts. Verify complaint submissions for accuracy. Analyze complaint information and supporting documents to take appropriate action and make recommendations to leadership regarding jurisdictional determinations. When appropriate, consult with technical advisors or examiners from various program areas within the Department, create and update organization records to reflect accurate entity names and shell records, and coordinate with program area staff to identify and minimize duplicate organization records. </w:t>
      </w:r>
      <w:r w:rsidR="002B17EE">
        <w:rPr>
          <w:sz w:val="24"/>
          <w:szCs w:val="24"/>
        </w:rPr>
        <w:t>Upload and d</w:t>
      </w:r>
      <w:r w:rsidR="008C233F">
        <w:rPr>
          <w:sz w:val="24"/>
          <w:szCs w:val="24"/>
        </w:rPr>
        <w:t>ocument all pertinent information in the DFPI complaint system database including complaint tracking and coding in a detailed, clear, concise, and chronological order.</w:t>
      </w:r>
      <w:r w:rsidR="003C70FE">
        <w:rPr>
          <w:sz w:val="24"/>
          <w:szCs w:val="24"/>
        </w:rPr>
        <w:t xml:space="preserve"> </w:t>
      </w:r>
      <w:r w:rsidR="003C70FE" w:rsidRPr="00946713">
        <w:rPr>
          <w:sz w:val="24"/>
          <w:szCs w:val="24"/>
        </w:rPr>
        <w:t>Draft and send acknowledgement</w:t>
      </w:r>
      <w:r w:rsidR="00C17B2D">
        <w:rPr>
          <w:sz w:val="24"/>
          <w:szCs w:val="24"/>
        </w:rPr>
        <w:t xml:space="preserve"> and </w:t>
      </w:r>
      <w:r w:rsidR="003C70FE" w:rsidRPr="00946713">
        <w:rPr>
          <w:sz w:val="24"/>
          <w:szCs w:val="24"/>
        </w:rPr>
        <w:t>first request letters via</w:t>
      </w:r>
      <w:r w:rsidR="00C17B2D">
        <w:rPr>
          <w:sz w:val="24"/>
          <w:szCs w:val="24"/>
        </w:rPr>
        <w:t xml:space="preserve"> encrypted</w:t>
      </w:r>
      <w:r w:rsidR="003C70FE" w:rsidRPr="00946713">
        <w:rPr>
          <w:sz w:val="24"/>
          <w:szCs w:val="24"/>
        </w:rPr>
        <w:t xml:space="preserve"> email</w:t>
      </w:r>
      <w:r w:rsidR="00C17B2D">
        <w:rPr>
          <w:sz w:val="24"/>
          <w:szCs w:val="24"/>
        </w:rPr>
        <w:t>.</w:t>
      </w:r>
      <w:r w:rsidR="003C70FE" w:rsidRPr="00946713">
        <w:rPr>
          <w:sz w:val="24"/>
          <w:szCs w:val="24"/>
        </w:rPr>
        <w:t xml:space="preserve"> </w:t>
      </w:r>
      <w:r w:rsidR="008C233F">
        <w:rPr>
          <w:sz w:val="24"/>
          <w:szCs w:val="24"/>
        </w:rPr>
        <w:t xml:space="preserve"> Monitor intake complaint progress and initiate timely follow up with stakeholders. Draft and send correspondence to consumers advising of complaint status.</w:t>
      </w:r>
      <w:r w:rsidR="003C164A">
        <w:rPr>
          <w:sz w:val="24"/>
          <w:szCs w:val="24"/>
        </w:rPr>
        <w:t xml:space="preserve"> </w:t>
      </w:r>
      <w:r w:rsidR="003C70FE">
        <w:rPr>
          <w:sz w:val="24"/>
          <w:szCs w:val="24"/>
        </w:rPr>
        <w:t>Monitor and review the volume and pattern of complaints to identify trends and make complaint processing recommendations to CSO leadership.</w:t>
      </w:r>
      <w:r w:rsidR="000D6D6A">
        <w:rPr>
          <w:sz w:val="24"/>
          <w:szCs w:val="24"/>
        </w:rPr>
        <w:t xml:space="preserve"> Review licensee responses for competency and formatting. Ensure response are consistently formatted and pertinent to the complaint in question. Follow </w:t>
      </w:r>
      <w:proofErr w:type="gramStart"/>
      <w:r w:rsidR="000D6D6A">
        <w:rPr>
          <w:sz w:val="24"/>
          <w:szCs w:val="24"/>
        </w:rPr>
        <w:t>up with</w:t>
      </w:r>
      <w:proofErr w:type="gramEnd"/>
      <w:r w:rsidR="000D6D6A">
        <w:rPr>
          <w:sz w:val="24"/>
          <w:szCs w:val="24"/>
        </w:rPr>
        <w:t xml:space="preserve"> </w:t>
      </w:r>
      <w:proofErr w:type="gramStart"/>
      <w:r w:rsidR="000D6D6A">
        <w:rPr>
          <w:sz w:val="24"/>
          <w:szCs w:val="24"/>
        </w:rPr>
        <w:t>licensees</w:t>
      </w:r>
      <w:proofErr w:type="gramEnd"/>
      <w:r w:rsidR="000D6D6A">
        <w:rPr>
          <w:sz w:val="24"/>
          <w:szCs w:val="24"/>
        </w:rPr>
        <w:t xml:space="preserve"> for amended responses, when applicable. Refer complaint information to CSO Associate Governmental Program Analysts for further review, as needed.</w:t>
      </w:r>
    </w:p>
    <w:p w14:paraId="30172A66" w14:textId="3EE2880F" w:rsidR="00946713" w:rsidRPr="00946713" w:rsidRDefault="00A639FA" w:rsidP="00157645">
      <w:pPr>
        <w:ind w:left="720" w:hanging="720"/>
        <w:rPr>
          <w:sz w:val="24"/>
          <w:szCs w:val="24"/>
        </w:rPr>
      </w:pPr>
      <w:bookmarkStart w:id="0" w:name="_Hlk175731340"/>
      <w:r w:rsidRPr="00946713">
        <w:rPr>
          <w:b/>
          <w:bCs/>
          <w:sz w:val="24"/>
          <w:szCs w:val="24"/>
        </w:rPr>
        <w:lastRenderedPageBreak/>
        <w:t>2</w:t>
      </w:r>
      <w:r w:rsidR="00157645">
        <w:rPr>
          <w:b/>
          <w:bCs/>
          <w:sz w:val="24"/>
          <w:szCs w:val="24"/>
        </w:rPr>
        <w:t>5</w:t>
      </w:r>
      <w:r w:rsidRPr="00946713">
        <w:rPr>
          <w:b/>
          <w:bCs/>
          <w:sz w:val="24"/>
          <w:szCs w:val="24"/>
        </w:rPr>
        <w:t>% (E)</w:t>
      </w:r>
      <w:bookmarkStart w:id="1" w:name="_Hlk175731349"/>
      <w:r w:rsidR="00460F04">
        <w:rPr>
          <w:sz w:val="24"/>
          <w:szCs w:val="24"/>
        </w:rPr>
        <w:t xml:space="preserve"> Correspond in writing and verbally with consumers and interview complainants in an unbiased, courteous, and professional manner to ascertain important facts. Educate consumers on the Department’s role, jurisdiction, available services, and additional resources. Discuss consumer complaints with licensees and educate them on their complaint responsibilities to the Department. Research and respond to a variety of challenging and complex inquiries from consumers, licensees, and program areas through </w:t>
      </w:r>
      <w:r w:rsidR="002B17EE">
        <w:rPr>
          <w:sz w:val="24"/>
          <w:szCs w:val="24"/>
        </w:rPr>
        <w:t>tele</w:t>
      </w:r>
      <w:r w:rsidR="00460F04">
        <w:rPr>
          <w:sz w:val="24"/>
          <w:szCs w:val="24"/>
        </w:rPr>
        <w:t>phone and email.</w:t>
      </w:r>
      <w:r w:rsidR="003C70FE">
        <w:rPr>
          <w:sz w:val="24"/>
          <w:szCs w:val="24"/>
        </w:rPr>
        <w:t xml:space="preserve"> </w:t>
      </w:r>
      <w:r w:rsidR="000D6D6A">
        <w:rPr>
          <w:sz w:val="24"/>
          <w:szCs w:val="24"/>
        </w:rPr>
        <w:t xml:space="preserve">Document complaints, correspondence, telephone and email inquiries, and other information filed by consumers, licensees, and DFPI staff in the DFPI complaints system of record. </w:t>
      </w:r>
      <w:r w:rsidR="003C70FE">
        <w:rPr>
          <w:sz w:val="24"/>
          <w:szCs w:val="24"/>
        </w:rPr>
        <w:t>Make recommendations on policies, procedures, and program alternatives to enhance communication and improve processing efficiencies throughout the Department.</w:t>
      </w:r>
      <w:bookmarkEnd w:id="1"/>
    </w:p>
    <w:bookmarkEnd w:id="0"/>
    <w:p w14:paraId="1923F441" w14:textId="14B6C2E3" w:rsidR="00946713" w:rsidRPr="00946713" w:rsidRDefault="00A639FA" w:rsidP="008E0901">
      <w:pPr>
        <w:ind w:left="720" w:hanging="720"/>
        <w:rPr>
          <w:sz w:val="24"/>
          <w:szCs w:val="24"/>
        </w:rPr>
      </w:pPr>
      <w:r w:rsidRPr="00946713">
        <w:rPr>
          <w:b/>
          <w:bCs/>
          <w:sz w:val="24"/>
          <w:szCs w:val="24"/>
        </w:rPr>
        <w:t>2</w:t>
      </w:r>
      <w:r w:rsidR="00157645">
        <w:rPr>
          <w:b/>
          <w:bCs/>
          <w:sz w:val="24"/>
          <w:szCs w:val="24"/>
        </w:rPr>
        <w:t>5</w:t>
      </w:r>
      <w:r w:rsidRPr="00946713">
        <w:rPr>
          <w:b/>
          <w:bCs/>
          <w:sz w:val="24"/>
          <w:szCs w:val="24"/>
        </w:rPr>
        <w:t>% (E)</w:t>
      </w:r>
      <w:r w:rsidR="00C17B2D">
        <w:rPr>
          <w:b/>
          <w:bCs/>
          <w:sz w:val="24"/>
          <w:szCs w:val="24"/>
        </w:rPr>
        <w:t xml:space="preserve"> </w:t>
      </w:r>
      <w:r w:rsidR="002B17EE">
        <w:rPr>
          <w:sz w:val="24"/>
          <w:szCs w:val="24"/>
        </w:rPr>
        <w:t xml:space="preserve">Maintain in-depth knowledge of the laws and regulations under the Department’s jurisdiction and be able to respond to public and licensee inquiries and emails in various departmental group email boxes. </w:t>
      </w:r>
      <w:r w:rsidR="00C17B2D">
        <w:rPr>
          <w:sz w:val="24"/>
          <w:szCs w:val="24"/>
        </w:rPr>
        <w:t>Monitor and respond to incoming inquiries or complaints regarding the Department’s regulatory responsibility for licensing and regulating</w:t>
      </w:r>
      <w:r w:rsidR="002B17EE">
        <w:rPr>
          <w:sz w:val="24"/>
          <w:szCs w:val="24"/>
        </w:rPr>
        <w:t xml:space="preserve"> a variety of California financial services and products.  </w:t>
      </w:r>
      <w:r w:rsidR="008E0901">
        <w:rPr>
          <w:sz w:val="24"/>
          <w:szCs w:val="24"/>
        </w:rPr>
        <w:t xml:space="preserve">Provide information and/or instructions on where to submit and receive requested information, how to file complaints with the Department, and respond to general inquiries regarding services provided by the Department. </w:t>
      </w:r>
    </w:p>
    <w:p w14:paraId="3AEBC323" w14:textId="039BCE63" w:rsidR="00946713" w:rsidRPr="00946713" w:rsidRDefault="006813DD" w:rsidP="00946713">
      <w:pPr>
        <w:ind w:left="720" w:hanging="720"/>
        <w:rPr>
          <w:sz w:val="24"/>
          <w:szCs w:val="24"/>
          <w:highlight w:val="yellow"/>
        </w:rPr>
      </w:pPr>
      <w:r w:rsidRPr="00946713">
        <w:rPr>
          <w:b/>
          <w:bCs/>
          <w:sz w:val="24"/>
          <w:szCs w:val="24"/>
        </w:rPr>
        <w:t>20</w:t>
      </w:r>
      <w:r w:rsidR="00A639FA" w:rsidRPr="00946713">
        <w:rPr>
          <w:b/>
          <w:bCs/>
          <w:sz w:val="24"/>
          <w:szCs w:val="24"/>
        </w:rPr>
        <w:t>% (E)</w:t>
      </w:r>
      <w:r w:rsidR="000D6D6A">
        <w:rPr>
          <w:sz w:val="24"/>
          <w:szCs w:val="24"/>
        </w:rPr>
        <w:t xml:space="preserve"> </w:t>
      </w:r>
      <w:r w:rsidR="00946713" w:rsidRPr="00946713">
        <w:rPr>
          <w:sz w:val="24"/>
          <w:szCs w:val="24"/>
        </w:rPr>
        <w:t>Scan</w:t>
      </w:r>
      <w:r w:rsidR="002B17EE">
        <w:rPr>
          <w:sz w:val="24"/>
          <w:szCs w:val="24"/>
        </w:rPr>
        <w:t>,</w:t>
      </w:r>
      <w:r w:rsidR="00946713" w:rsidRPr="00946713">
        <w:rPr>
          <w:sz w:val="24"/>
          <w:szCs w:val="24"/>
        </w:rPr>
        <w:t xml:space="preserve"> review</w:t>
      </w:r>
      <w:r w:rsidR="002B17EE">
        <w:rPr>
          <w:sz w:val="24"/>
          <w:szCs w:val="24"/>
        </w:rPr>
        <w:t>, an</w:t>
      </w:r>
      <w:r w:rsidR="00782D35">
        <w:rPr>
          <w:sz w:val="24"/>
          <w:szCs w:val="24"/>
        </w:rPr>
        <w:t>d</w:t>
      </w:r>
      <w:r w:rsidR="002B17EE">
        <w:rPr>
          <w:sz w:val="24"/>
          <w:szCs w:val="24"/>
        </w:rPr>
        <w:t xml:space="preserve"> distribute</w:t>
      </w:r>
      <w:r w:rsidR="00946713" w:rsidRPr="00946713">
        <w:rPr>
          <w:sz w:val="24"/>
          <w:szCs w:val="24"/>
        </w:rPr>
        <w:t xml:space="preserve"> incoming mail </w:t>
      </w:r>
      <w:r w:rsidR="00157645" w:rsidRPr="00157645">
        <w:rPr>
          <w:sz w:val="24"/>
          <w:szCs w:val="24"/>
        </w:rPr>
        <w:t>to</w:t>
      </w:r>
      <w:r w:rsidR="00946713" w:rsidRPr="00946713">
        <w:rPr>
          <w:sz w:val="24"/>
          <w:szCs w:val="24"/>
        </w:rPr>
        <w:t xml:space="preserve"> </w:t>
      </w:r>
      <w:r w:rsidR="00782D35">
        <w:rPr>
          <w:sz w:val="24"/>
          <w:szCs w:val="24"/>
        </w:rPr>
        <w:t xml:space="preserve">the </w:t>
      </w:r>
      <w:r w:rsidR="00946713" w:rsidRPr="00946713">
        <w:rPr>
          <w:sz w:val="24"/>
          <w:szCs w:val="24"/>
        </w:rPr>
        <w:t>appropriate</w:t>
      </w:r>
      <w:r w:rsidR="002B17EE">
        <w:rPr>
          <w:sz w:val="24"/>
          <w:szCs w:val="24"/>
        </w:rPr>
        <w:t xml:space="preserve"> DFPI</w:t>
      </w:r>
      <w:r w:rsidR="00946713" w:rsidRPr="00946713">
        <w:rPr>
          <w:sz w:val="24"/>
          <w:szCs w:val="24"/>
        </w:rPr>
        <w:t xml:space="preserve"> individual or team for </w:t>
      </w:r>
      <w:r w:rsidR="00157645" w:rsidRPr="00157645">
        <w:rPr>
          <w:sz w:val="24"/>
          <w:szCs w:val="24"/>
        </w:rPr>
        <w:t>handling and processing</w:t>
      </w:r>
      <w:r w:rsidR="00946713" w:rsidRPr="00946713">
        <w:rPr>
          <w:sz w:val="24"/>
          <w:szCs w:val="24"/>
        </w:rPr>
        <w:t xml:space="preserve">. Scan complaint related mail into the </w:t>
      </w:r>
      <w:r w:rsidR="00157645" w:rsidRPr="00157645">
        <w:rPr>
          <w:sz w:val="24"/>
          <w:szCs w:val="24"/>
        </w:rPr>
        <w:t xml:space="preserve">DFPI </w:t>
      </w:r>
      <w:r w:rsidR="00946713" w:rsidRPr="00946713">
        <w:rPr>
          <w:sz w:val="24"/>
          <w:szCs w:val="24"/>
        </w:rPr>
        <w:t>system of record as required by the Department.</w:t>
      </w:r>
      <w:r w:rsidR="00782D35">
        <w:rPr>
          <w:sz w:val="24"/>
          <w:szCs w:val="24"/>
        </w:rPr>
        <w:t xml:space="preserve"> Manage, categorize, and respond to consumer and licensee emails in a timely manner while utilizing multiple collaborative group mailboxes.</w:t>
      </w:r>
      <w:r w:rsidR="00157645" w:rsidRPr="00157645">
        <w:rPr>
          <w:sz w:val="24"/>
          <w:szCs w:val="24"/>
        </w:rPr>
        <w:t xml:space="preserve"> Collect and analyze reporting data related to management, administration, and legislative inquiries for trends and patterns; prepare reports, charts, and spreadsheets, and make recommendations to leadership related to policies, procedures, and program alternatives. Prepare and distribute internal reports and performance metrics regarding current trending data. Create and update</w:t>
      </w:r>
      <w:r w:rsidR="00782D35">
        <w:rPr>
          <w:sz w:val="24"/>
          <w:szCs w:val="24"/>
        </w:rPr>
        <w:t xml:space="preserve"> various</w:t>
      </w:r>
      <w:r w:rsidR="00157645" w:rsidRPr="00157645">
        <w:rPr>
          <w:sz w:val="24"/>
          <w:szCs w:val="24"/>
        </w:rPr>
        <w:t xml:space="preserve"> instruction</w:t>
      </w:r>
      <w:r w:rsidR="00782D35">
        <w:rPr>
          <w:sz w:val="24"/>
          <w:szCs w:val="24"/>
        </w:rPr>
        <w:t xml:space="preserve"> and training</w:t>
      </w:r>
      <w:r w:rsidR="00157645" w:rsidRPr="00157645">
        <w:rPr>
          <w:sz w:val="24"/>
          <w:szCs w:val="24"/>
        </w:rPr>
        <w:t xml:space="preserve"> manuals</w:t>
      </w:r>
      <w:r w:rsidR="00782D35">
        <w:rPr>
          <w:sz w:val="24"/>
          <w:szCs w:val="24"/>
        </w:rPr>
        <w:t xml:space="preserve"> as well as policy and procedure guides</w:t>
      </w:r>
      <w:r w:rsidR="00157645" w:rsidRPr="00157645">
        <w:rPr>
          <w:sz w:val="24"/>
          <w:szCs w:val="24"/>
        </w:rPr>
        <w:t>. Assist peers and respond to escalated constituent concerns from CSO leadership.</w:t>
      </w:r>
      <w:r w:rsidR="00946713" w:rsidRPr="00946713">
        <w:rPr>
          <w:sz w:val="24"/>
          <w:szCs w:val="24"/>
        </w:rPr>
        <w:t xml:space="preserve"> </w:t>
      </w:r>
    </w:p>
    <w:p w14:paraId="15C1AC78" w14:textId="20659454" w:rsidR="00991172" w:rsidRPr="00946713" w:rsidRDefault="00A639FA" w:rsidP="00391C75">
      <w:pPr>
        <w:rPr>
          <w:sz w:val="24"/>
          <w:szCs w:val="24"/>
        </w:rPr>
      </w:pPr>
      <w:r w:rsidRPr="00946713">
        <w:rPr>
          <w:b/>
          <w:bCs/>
          <w:sz w:val="24"/>
          <w:szCs w:val="24"/>
        </w:rPr>
        <w:t>5% (M)</w:t>
      </w:r>
      <w:r w:rsidRPr="00946713">
        <w:rPr>
          <w:sz w:val="24"/>
          <w:szCs w:val="24"/>
        </w:rPr>
        <w:t xml:space="preserve"> </w:t>
      </w:r>
      <w:r w:rsidR="00946713" w:rsidRPr="00946713">
        <w:rPr>
          <w:sz w:val="24"/>
          <w:szCs w:val="24"/>
        </w:rPr>
        <w:t xml:space="preserve">Attend miscellaneous meetings and training. </w:t>
      </w:r>
      <w:r w:rsidRPr="00946713">
        <w:rPr>
          <w:sz w:val="24"/>
          <w:szCs w:val="24"/>
        </w:rPr>
        <w:t>Perform other related duties as required.</w:t>
      </w:r>
    </w:p>
    <w:p w14:paraId="2DC7C61E" w14:textId="77777777" w:rsidR="006813DD" w:rsidRPr="00946713" w:rsidRDefault="006813DD" w:rsidP="00391C75">
      <w:pPr>
        <w:rPr>
          <w:sz w:val="24"/>
          <w:szCs w:val="24"/>
        </w:rPr>
      </w:pPr>
    </w:p>
    <w:p w14:paraId="420239E8" w14:textId="77777777" w:rsidR="00991172" w:rsidRPr="00946713" w:rsidRDefault="00991172" w:rsidP="00C54990">
      <w:pPr>
        <w:numPr>
          <w:ilvl w:val="0"/>
          <w:numId w:val="2"/>
        </w:numPr>
        <w:spacing w:after="0" w:line="240" w:lineRule="auto"/>
        <w:rPr>
          <w:rFonts w:eastAsia="Times New Roman" w:cstheme="minorHAnsi"/>
          <w:b/>
          <w:bCs/>
          <w:sz w:val="24"/>
          <w:szCs w:val="24"/>
          <w:u w:val="single"/>
        </w:rPr>
      </w:pPr>
      <w:r w:rsidRPr="00946713">
        <w:rPr>
          <w:rFonts w:eastAsia="Times New Roman" w:cstheme="minorHAnsi"/>
          <w:b/>
          <w:bCs/>
          <w:sz w:val="24"/>
          <w:szCs w:val="24"/>
          <w:u w:val="single"/>
        </w:rPr>
        <w:t>Supervision Received</w:t>
      </w:r>
    </w:p>
    <w:p w14:paraId="03A21B5A" w14:textId="6628D7B5" w:rsidR="00B618DA" w:rsidRPr="00946713" w:rsidRDefault="00B618DA" w:rsidP="00F93EBC">
      <w:pPr>
        <w:pStyle w:val="BodyText"/>
        <w:ind w:left="720" w:right="151"/>
      </w:pPr>
      <w:r w:rsidRPr="00946713">
        <w:t xml:space="preserve">The </w:t>
      </w:r>
      <w:r w:rsidR="00946713" w:rsidRPr="00946713">
        <w:t>Staff Services</w:t>
      </w:r>
      <w:r w:rsidRPr="00946713">
        <w:t xml:space="preserve"> Analyst (</w:t>
      </w:r>
      <w:r w:rsidR="00946713" w:rsidRPr="00946713">
        <w:t>SS</w:t>
      </w:r>
      <w:r w:rsidRPr="00946713">
        <w:t>A)</w:t>
      </w:r>
      <w:r w:rsidRPr="00946713">
        <w:rPr>
          <w:spacing w:val="1"/>
        </w:rPr>
        <w:t xml:space="preserve"> </w:t>
      </w:r>
      <w:r w:rsidRPr="00946713">
        <w:t>reports directly to and receives most of their assignments from the Staff Services</w:t>
      </w:r>
      <w:r w:rsidRPr="00946713">
        <w:rPr>
          <w:spacing w:val="1"/>
        </w:rPr>
        <w:t xml:space="preserve"> </w:t>
      </w:r>
      <w:r w:rsidRPr="00946713">
        <w:t>Manager</w:t>
      </w:r>
      <w:r w:rsidRPr="00946713">
        <w:rPr>
          <w:spacing w:val="-4"/>
        </w:rPr>
        <w:t xml:space="preserve"> </w:t>
      </w:r>
      <w:r w:rsidRPr="00946713">
        <w:t>I</w:t>
      </w:r>
      <w:r w:rsidRPr="00946713">
        <w:rPr>
          <w:spacing w:val="-3"/>
        </w:rPr>
        <w:t xml:space="preserve"> </w:t>
      </w:r>
      <w:r w:rsidRPr="00946713">
        <w:t>(SSMI);</w:t>
      </w:r>
      <w:r w:rsidRPr="00946713">
        <w:rPr>
          <w:spacing w:val="-3"/>
        </w:rPr>
        <w:t xml:space="preserve"> </w:t>
      </w:r>
      <w:r w:rsidRPr="00946713">
        <w:t>however,</w:t>
      </w:r>
      <w:r w:rsidRPr="00946713">
        <w:rPr>
          <w:spacing w:val="-3"/>
        </w:rPr>
        <w:t xml:space="preserve"> </w:t>
      </w:r>
      <w:r w:rsidRPr="00946713">
        <w:t>direction</w:t>
      </w:r>
      <w:r w:rsidRPr="00946713">
        <w:rPr>
          <w:spacing w:val="-1"/>
        </w:rPr>
        <w:t xml:space="preserve"> </w:t>
      </w:r>
      <w:r w:rsidRPr="00946713">
        <w:t>and</w:t>
      </w:r>
      <w:r w:rsidRPr="00946713">
        <w:rPr>
          <w:spacing w:val="-4"/>
        </w:rPr>
        <w:t xml:space="preserve"> </w:t>
      </w:r>
      <w:r w:rsidRPr="00946713">
        <w:t>assignments</w:t>
      </w:r>
      <w:r w:rsidRPr="00946713">
        <w:rPr>
          <w:spacing w:val="-1"/>
        </w:rPr>
        <w:t xml:space="preserve"> </w:t>
      </w:r>
      <w:r w:rsidRPr="00946713">
        <w:t>may</w:t>
      </w:r>
      <w:r w:rsidRPr="00946713">
        <w:rPr>
          <w:spacing w:val="-3"/>
        </w:rPr>
        <w:t xml:space="preserve"> </w:t>
      </w:r>
      <w:r w:rsidRPr="00946713">
        <w:t>also</w:t>
      </w:r>
      <w:r w:rsidRPr="00946713">
        <w:rPr>
          <w:spacing w:val="-1"/>
        </w:rPr>
        <w:t xml:space="preserve"> </w:t>
      </w:r>
      <w:r w:rsidRPr="00946713">
        <w:t>come</w:t>
      </w:r>
      <w:r w:rsidRPr="00946713">
        <w:rPr>
          <w:spacing w:val="-5"/>
        </w:rPr>
        <w:t xml:space="preserve"> </w:t>
      </w:r>
      <w:r w:rsidRPr="00946713">
        <w:t>from</w:t>
      </w:r>
      <w:r w:rsidRPr="00946713">
        <w:rPr>
          <w:spacing w:val="-1"/>
        </w:rPr>
        <w:t xml:space="preserve"> </w:t>
      </w:r>
      <w:r w:rsidRPr="00946713">
        <w:t>the</w:t>
      </w:r>
      <w:r w:rsidRPr="00946713">
        <w:rPr>
          <w:spacing w:val="-4"/>
        </w:rPr>
        <w:t xml:space="preserve"> </w:t>
      </w:r>
      <w:r w:rsidRPr="00946713">
        <w:t>other</w:t>
      </w:r>
      <w:r w:rsidR="00946713" w:rsidRPr="00946713">
        <w:t xml:space="preserve"> SSMI or SSMII</w:t>
      </w:r>
      <w:r w:rsidRPr="00946713">
        <w:rPr>
          <w:spacing w:val="-3"/>
        </w:rPr>
        <w:t xml:space="preserve"> </w:t>
      </w:r>
      <w:r w:rsidRPr="00946713">
        <w:t>within</w:t>
      </w:r>
      <w:r w:rsidRPr="00946713">
        <w:rPr>
          <w:spacing w:val="-1"/>
        </w:rPr>
        <w:t xml:space="preserve"> </w:t>
      </w:r>
      <w:r w:rsidRPr="00946713">
        <w:t>the</w:t>
      </w:r>
      <w:r w:rsidRPr="00946713">
        <w:rPr>
          <w:spacing w:val="-2"/>
        </w:rPr>
        <w:t xml:space="preserve"> </w:t>
      </w:r>
      <w:r w:rsidRPr="00946713">
        <w:t>Consumer</w:t>
      </w:r>
      <w:r w:rsidRPr="00946713">
        <w:rPr>
          <w:spacing w:val="1"/>
        </w:rPr>
        <w:t xml:space="preserve"> </w:t>
      </w:r>
      <w:r w:rsidRPr="00946713">
        <w:t>Services Office.</w:t>
      </w:r>
    </w:p>
    <w:p w14:paraId="4B7C5ADA" w14:textId="77777777" w:rsidR="00620A01" w:rsidRPr="00946713" w:rsidRDefault="00620A01" w:rsidP="00B578AB">
      <w:pPr>
        <w:spacing w:after="0" w:line="240" w:lineRule="auto"/>
        <w:rPr>
          <w:rFonts w:eastAsia="Times New Roman" w:cstheme="minorHAnsi"/>
          <w:sz w:val="24"/>
          <w:szCs w:val="24"/>
        </w:rPr>
      </w:pPr>
    </w:p>
    <w:p w14:paraId="4B6E7B96" w14:textId="77777777" w:rsidR="00991172" w:rsidRPr="00946713" w:rsidRDefault="00991172" w:rsidP="00C54990">
      <w:pPr>
        <w:numPr>
          <w:ilvl w:val="0"/>
          <w:numId w:val="2"/>
        </w:numPr>
        <w:spacing w:after="0" w:line="240" w:lineRule="auto"/>
        <w:rPr>
          <w:rFonts w:eastAsia="Times New Roman" w:cstheme="minorHAnsi"/>
          <w:b/>
          <w:bCs/>
          <w:sz w:val="24"/>
          <w:szCs w:val="24"/>
          <w:u w:val="single"/>
        </w:rPr>
      </w:pPr>
      <w:r w:rsidRPr="00946713">
        <w:rPr>
          <w:rFonts w:eastAsia="Times New Roman" w:cstheme="minorHAnsi"/>
          <w:b/>
          <w:bCs/>
          <w:sz w:val="24"/>
          <w:szCs w:val="24"/>
          <w:u w:val="single"/>
        </w:rPr>
        <w:t>Supervision Exercised</w:t>
      </w:r>
    </w:p>
    <w:p w14:paraId="37A2349E" w14:textId="55533B2B" w:rsidR="00C07FEE" w:rsidRPr="00946713" w:rsidRDefault="00C24A80" w:rsidP="00620A01">
      <w:pPr>
        <w:autoSpaceDE w:val="0"/>
        <w:autoSpaceDN w:val="0"/>
        <w:adjustRightInd w:val="0"/>
        <w:spacing w:after="0" w:line="240" w:lineRule="auto"/>
        <w:ind w:left="720"/>
        <w:rPr>
          <w:rFonts w:eastAsia="Times New Roman" w:cstheme="minorHAnsi"/>
          <w:sz w:val="24"/>
          <w:szCs w:val="24"/>
        </w:rPr>
      </w:pPr>
      <w:r w:rsidRPr="00946713">
        <w:rPr>
          <w:rFonts w:eastAsia="Times New Roman" w:cstheme="minorHAnsi"/>
          <w:sz w:val="24"/>
          <w:szCs w:val="24"/>
        </w:rPr>
        <w:t>None.</w:t>
      </w:r>
    </w:p>
    <w:p w14:paraId="0EAB2983" w14:textId="77777777" w:rsidR="00620A01" w:rsidRPr="00946713" w:rsidRDefault="00620A01" w:rsidP="00620A01">
      <w:pPr>
        <w:autoSpaceDE w:val="0"/>
        <w:autoSpaceDN w:val="0"/>
        <w:adjustRightInd w:val="0"/>
        <w:spacing w:after="0" w:line="240" w:lineRule="auto"/>
        <w:ind w:left="720"/>
        <w:rPr>
          <w:rFonts w:eastAsia="Times New Roman" w:cstheme="minorHAnsi"/>
          <w:sz w:val="24"/>
          <w:szCs w:val="24"/>
        </w:rPr>
      </w:pPr>
    </w:p>
    <w:p w14:paraId="18063299" w14:textId="77777777" w:rsidR="00991172" w:rsidRPr="00946713" w:rsidRDefault="00991172" w:rsidP="00C54990">
      <w:pPr>
        <w:numPr>
          <w:ilvl w:val="0"/>
          <w:numId w:val="2"/>
        </w:numPr>
        <w:autoSpaceDE w:val="0"/>
        <w:autoSpaceDN w:val="0"/>
        <w:adjustRightInd w:val="0"/>
        <w:spacing w:after="0" w:line="240" w:lineRule="auto"/>
        <w:rPr>
          <w:rFonts w:eastAsia="Times New Roman" w:cstheme="minorHAnsi"/>
          <w:b/>
          <w:bCs/>
          <w:sz w:val="24"/>
          <w:szCs w:val="24"/>
        </w:rPr>
      </w:pPr>
      <w:r w:rsidRPr="00946713">
        <w:rPr>
          <w:rFonts w:eastAsia="Times New Roman" w:cstheme="minorHAnsi"/>
          <w:b/>
          <w:bCs/>
          <w:sz w:val="24"/>
          <w:szCs w:val="24"/>
          <w:u w:val="single"/>
        </w:rPr>
        <w:t>Administrative Responsibility</w:t>
      </w:r>
    </w:p>
    <w:p w14:paraId="48452E1E" w14:textId="3C31B9F0" w:rsidR="00BF1A70" w:rsidRPr="00946713" w:rsidRDefault="00C24A80" w:rsidP="00C54990">
      <w:pPr>
        <w:spacing w:after="0" w:line="240" w:lineRule="auto"/>
        <w:ind w:left="720"/>
        <w:rPr>
          <w:rFonts w:eastAsia="Times New Roman" w:cstheme="minorHAnsi"/>
          <w:sz w:val="24"/>
          <w:szCs w:val="24"/>
        </w:rPr>
      </w:pPr>
      <w:r w:rsidRPr="00946713">
        <w:rPr>
          <w:rFonts w:eastAsia="Times New Roman" w:cstheme="minorHAnsi"/>
          <w:sz w:val="24"/>
          <w:szCs w:val="24"/>
        </w:rPr>
        <w:t>None.</w:t>
      </w:r>
    </w:p>
    <w:p w14:paraId="523AF86C" w14:textId="77777777" w:rsidR="00620A01" w:rsidRPr="00946713" w:rsidRDefault="00620A01" w:rsidP="00C54990">
      <w:pPr>
        <w:spacing w:after="0" w:line="240" w:lineRule="auto"/>
        <w:ind w:left="720"/>
        <w:rPr>
          <w:rFonts w:eastAsia="Times New Roman" w:cstheme="minorHAnsi"/>
          <w:sz w:val="24"/>
          <w:szCs w:val="24"/>
        </w:rPr>
      </w:pPr>
    </w:p>
    <w:p w14:paraId="52E71C8A" w14:textId="77777777" w:rsidR="00991172" w:rsidRPr="00946713" w:rsidRDefault="00991172" w:rsidP="00C54990">
      <w:pPr>
        <w:numPr>
          <w:ilvl w:val="0"/>
          <w:numId w:val="2"/>
        </w:numPr>
        <w:spacing w:after="0" w:line="240" w:lineRule="auto"/>
        <w:rPr>
          <w:rFonts w:eastAsia="Times New Roman" w:cstheme="minorHAnsi"/>
          <w:b/>
          <w:bCs/>
          <w:sz w:val="24"/>
          <w:szCs w:val="24"/>
          <w:u w:val="single"/>
        </w:rPr>
      </w:pPr>
      <w:r w:rsidRPr="00946713">
        <w:rPr>
          <w:rFonts w:eastAsia="Times New Roman" w:cstheme="minorHAnsi"/>
          <w:b/>
          <w:bCs/>
          <w:sz w:val="24"/>
          <w:szCs w:val="24"/>
          <w:u w:val="single"/>
        </w:rPr>
        <w:t>Personal Contacts</w:t>
      </w:r>
    </w:p>
    <w:p w14:paraId="1C213AEF" w14:textId="77777777" w:rsidR="00902A01" w:rsidRPr="00946713" w:rsidRDefault="00902A01" w:rsidP="00902A01">
      <w:pPr>
        <w:pStyle w:val="BodyText"/>
        <w:spacing w:before="2"/>
        <w:ind w:left="720" w:right="151"/>
      </w:pPr>
      <w:r w:rsidRPr="00946713">
        <w:t>Employees of DFPI and other state and federal governmental agencies. General public,</w:t>
      </w:r>
      <w:r w:rsidRPr="00946713">
        <w:rPr>
          <w:spacing w:val="1"/>
        </w:rPr>
        <w:t xml:space="preserve"> </w:t>
      </w:r>
      <w:r w:rsidRPr="00946713">
        <w:t>departmental</w:t>
      </w:r>
      <w:r w:rsidRPr="00946713">
        <w:rPr>
          <w:spacing w:val="-6"/>
        </w:rPr>
        <w:t xml:space="preserve"> </w:t>
      </w:r>
      <w:r w:rsidRPr="00946713">
        <w:t>applicants,</w:t>
      </w:r>
      <w:r w:rsidRPr="00946713">
        <w:rPr>
          <w:spacing w:val="-3"/>
        </w:rPr>
        <w:t xml:space="preserve"> </w:t>
      </w:r>
      <w:r w:rsidRPr="00946713">
        <w:t>licensees,</w:t>
      </w:r>
      <w:r w:rsidRPr="00946713">
        <w:rPr>
          <w:spacing w:val="-6"/>
        </w:rPr>
        <w:t xml:space="preserve"> </w:t>
      </w:r>
      <w:r w:rsidRPr="00946713">
        <w:t>and</w:t>
      </w:r>
      <w:r w:rsidRPr="00946713">
        <w:rPr>
          <w:spacing w:val="-2"/>
        </w:rPr>
        <w:t xml:space="preserve"> </w:t>
      </w:r>
      <w:r w:rsidRPr="00946713">
        <w:t>non-licensees.</w:t>
      </w:r>
      <w:r w:rsidRPr="00946713">
        <w:rPr>
          <w:spacing w:val="-5"/>
        </w:rPr>
        <w:t xml:space="preserve"> </w:t>
      </w:r>
      <w:r w:rsidRPr="00946713">
        <w:t>DFPI</w:t>
      </w:r>
      <w:r w:rsidRPr="00946713">
        <w:rPr>
          <w:spacing w:val="-5"/>
        </w:rPr>
        <w:t xml:space="preserve"> </w:t>
      </w:r>
      <w:r w:rsidRPr="00946713">
        <w:t>Executive</w:t>
      </w:r>
      <w:r w:rsidRPr="00946713">
        <w:rPr>
          <w:spacing w:val="-6"/>
        </w:rPr>
        <w:t xml:space="preserve"> </w:t>
      </w:r>
      <w:r w:rsidRPr="00946713">
        <w:t>staff,</w:t>
      </w:r>
      <w:r w:rsidRPr="00946713">
        <w:rPr>
          <w:spacing w:val="-3"/>
        </w:rPr>
        <w:t xml:space="preserve"> </w:t>
      </w:r>
      <w:r w:rsidRPr="00946713">
        <w:t>Agency,</w:t>
      </w:r>
      <w:r w:rsidRPr="00946713">
        <w:rPr>
          <w:spacing w:val="-4"/>
        </w:rPr>
        <w:t xml:space="preserve"> </w:t>
      </w:r>
      <w:r w:rsidRPr="00946713">
        <w:t>and</w:t>
      </w:r>
      <w:r w:rsidRPr="00946713">
        <w:rPr>
          <w:spacing w:val="-51"/>
        </w:rPr>
        <w:t xml:space="preserve"> </w:t>
      </w:r>
      <w:r w:rsidRPr="00946713">
        <w:t>Legislative</w:t>
      </w:r>
      <w:r w:rsidRPr="00946713">
        <w:rPr>
          <w:spacing w:val="-1"/>
        </w:rPr>
        <w:t xml:space="preserve"> </w:t>
      </w:r>
      <w:r w:rsidRPr="00946713">
        <w:t>staff/Governor’s Office.</w:t>
      </w:r>
    </w:p>
    <w:p w14:paraId="6E9BB46B" w14:textId="77777777" w:rsidR="00620A01" w:rsidRPr="00946713" w:rsidRDefault="00620A01" w:rsidP="00620A01">
      <w:pPr>
        <w:spacing w:after="0" w:line="240" w:lineRule="auto"/>
        <w:ind w:left="720"/>
        <w:rPr>
          <w:rFonts w:eastAsia="Times New Roman" w:cstheme="minorHAnsi"/>
          <w:sz w:val="24"/>
          <w:szCs w:val="24"/>
        </w:rPr>
      </w:pPr>
    </w:p>
    <w:p w14:paraId="28C464E5" w14:textId="77777777" w:rsidR="00991172" w:rsidRPr="00946713" w:rsidRDefault="00991172" w:rsidP="00C54990">
      <w:pPr>
        <w:numPr>
          <w:ilvl w:val="0"/>
          <w:numId w:val="2"/>
        </w:numPr>
        <w:spacing w:after="0" w:line="240" w:lineRule="auto"/>
        <w:rPr>
          <w:rFonts w:eastAsia="Times New Roman" w:cstheme="minorHAnsi"/>
          <w:b/>
          <w:bCs/>
          <w:sz w:val="24"/>
          <w:szCs w:val="24"/>
          <w:u w:val="single"/>
        </w:rPr>
      </w:pPr>
      <w:r w:rsidRPr="00946713">
        <w:rPr>
          <w:rFonts w:eastAsia="Times New Roman" w:cstheme="minorHAnsi"/>
          <w:b/>
          <w:bCs/>
          <w:sz w:val="24"/>
          <w:szCs w:val="24"/>
          <w:u w:val="single"/>
        </w:rPr>
        <w:t>Actions and Consequences</w:t>
      </w:r>
    </w:p>
    <w:p w14:paraId="59E7AE4F" w14:textId="562420DF" w:rsidR="00E95BC2" w:rsidRPr="00946713" w:rsidRDefault="00E95BC2" w:rsidP="00E95BC2">
      <w:pPr>
        <w:pStyle w:val="BodyText"/>
        <w:ind w:left="720" w:right="472"/>
      </w:pPr>
      <w:r w:rsidRPr="00946713">
        <w:t>If</w:t>
      </w:r>
      <w:r w:rsidRPr="00946713">
        <w:rPr>
          <w:spacing w:val="-2"/>
        </w:rPr>
        <w:t xml:space="preserve"> </w:t>
      </w:r>
      <w:r w:rsidRPr="00946713">
        <w:t>duties</w:t>
      </w:r>
      <w:r w:rsidRPr="00946713">
        <w:rPr>
          <w:spacing w:val="-5"/>
        </w:rPr>
        <w:t xml:space="preserve"> </w:t>
      </w:r>
      <w:r w:rsidRPr="00946713">
        <w:t>are</w:t>
      </w:r>
      <w:r w:rsidRPr="00946713">
        <w:rPr>
          <w:spacing w:val="-3"/>
        </w:rPr>
        <w:t xml:space="preserve"> </w:t>
      </w:r>
      <w:r w:rsidRPr="00946713">
        <w:t>performed</w:t>
      </w:r>
      <w:r w:rsidRPr="00946713">
        <w:rPr>
          <w:spacing w:val="-1"/>
        </w:rPr>
        <w:t xml:space="preserve"> </w:t>
      </w:r>
      <w:r w:rsidRPr="00946713">
        <w:t>inadequately</w:t>
      </w:r>
      <w:r w:rsidRPr="00946713">
        <w:rPr>
          <w:spacing w:val="-4"/>
        </w:rPr>
        <w:t xml:space="preserve"> </w:t>
      </w:r>
      <w:r w:rsidRPr="00946713">
        <w:t>there</w:t>
      </w:r>
      <w:r w:rsidRPr="00946713">
        <w:rPr>
          <w:spacing w:val="-4"/>
        </w:rPr>
        <w:t xml:space="preserve"> </w:t>
      </w:r>
      <w:r w:rsidRPr="00946713">
        <w:t>will</w:t>
      </w:r>
      <w:r w:rsidRPr="00946713">
        <w:rPr>
          <w:spacing w:val="-5"/>
        </w:rPr>
        <w:t xml:space="preserve"> </w:t>
      </w:r>
      <w:r w:rsidRPr="00946713">
        <w:t>be</w:t>
      </w:r>
      <w:r w:rsidRPr="00946713">
        <w:rPr>
          <w:spacing w:val="-1"/>
        </w:rPr>
        <w:t xml:space="preserve"> </w:t>
      </w:r>
      <w:r w:rsidRPr="00946713">
        <w:t>a</w:t>
      </w:r>
      <w:r w:rsidRPr="00946713">
        <w:rPr>
          <w:spacing w:val="-3"/>
        </w:rPr>
        <w:t xml:space="preserve"> </w:t>
      </w:r>
      <w:r w:rsidRPr="00946713">
        <w:t>significant</w:t>
      </w:r>
      <w:r w:rsidRPr="00946713">
        <w:rPr>
          <w:spacing w:val="-1"/>
        </w:rPr>
        <w:t xml:space="preserve"> </w:t>
      </w:r>
      <w:r w:rsidRPr="00946713">
        <w:t>increase</w:t>
      </w:r>
      <w:r w:rsidRPr="00946713">
        <w:rPr>
          <w:spacing w:val="-2"/>
        </w:rPr>
        <w:t xml:space="preserve"> </w:t>
      </w:r>
      <w:r w:rsidRPr="00946713">
        <w:t>in</w:t>
      </w:r>
      <w:r w:rsidRPr="00946713">
        <w:rPr>
          <w:spacing w:val="-4"/>
        </w:rPr>
        <w:t xml:space="preserve"> </w:t>
      </w:r>
      <w:r w:rsidR="003C164A" w:rsidRPr="00946713">
        <w:t>processing</w:t>
      </w:r>
      <w:r w:rsidR="003C164A">
        <w:t xml:space="preserve"> times</w:t>
      </w:r>
      <w:r w:rsidRPr="00946713">
        <w:t xml:space="preserve"> resulting in consumer dissatisfaction and </w:t>
      </w:r>
      <w:r w:rsidR="003C164A" w:rsidRPr="00946713">
        <w:t>an increase</w:t>
      </w:r>
      <w:r w:rsidRPr="00946713">
        <w:t xml:space="preserve"> in backlogs. </w:t>
      </w:r>
    </w:p>
    <w:p w14:paraId="3474FD53" w14:textId="77777777" w:rsidR="00620A01" w:rsidRPr="00946713" w:rsidRDefault="00620A01" w:rsidP="00620A01">
      <w:pPr>
        <w:spacing w:after="0" w:line="240" w:lineRule="auto"/>
        <w:ind w:left="1440" w:hanging="720"/>
        <w:rPr>
          <w:rFonts w:eastAsia="Times New Roman" w:cstheme="minorHAnsi"/>
          <w:sz w:val="24"/>
          <w:szCs w:val="24"/>
          <w:u w:val="single"/>
        </w:rPr>
      </w:pPr>
    </w:p>
    <w:p w14:paraId="77F8FEE9" w14:textId="77777777" w:rsidR="00991172" w:rsidRPr="00946713" w:rsidRDefault="00991172" w:rsidP="00C54990">
      <w:pPr>
        <w:numPr>
          <w:ilvl w:val="0"/>
          <w:numId w:val="1"/>
        </w:numPr>
        <w:spacing w:after="0" w:line="240" w:lineRule="auto"/>
        <w:rPr>
          <w:rFonts w:eastAsia="Times New Roman" w:cstheme="minorHAnsi"/>
          <w:b/>
          <w:bCs/>
          <w:sz w:val="24"/>
          <w:szCs w:val="24"/>
        </w:rPr>
      </w:pPr>
      <w:r w:rsidRPr="00946713">
        <w:rPr>
          <w:rFonts w:eastAsia="Times New Roman" w:cstheme="minorHAnsi"/>
          <w:b/>
          <w:bCs/>
          <w:sz w:val="24"/>
          <w:szCs w:val="24"/>
          <w:u w:val="single"/>
        </w:rPr>
        <w:t>Functional Requirements</w:t>
      </w:r>
    </w:p>
    <w:p w14:paraId="77E0B3BC" w14:textId="44BDAF3B" w:rsidR="00127EE2" w:rsidRPr="00946713" w:rsidRDefault="00127EE2" w:rsidP="00127EE2">
      <w:pPr>
        <w:pStyle w:val="BodyText"/>
        <w:ind w:left="720" w:right="534"/>
      </w:pPr>
      <w:r w:rsidRPr="00946713">
        <w:t>The incumbent works 40 hours per week in a</w:t>
      </w:r>
      <w:r w:rsidR="00391C75" w:rsidRPr="00946713">
        <w:t xml:space="preserve"> hybrid</w:t>
      </w:r>
      <w:r w:rsidRPr="00946713">
        <w:t xml:space="preserve"> office setting, with artificial light and</w:t>
      </w:r>
      <w:r w:rsidRPr="00946713">
        <w:rPr>
          <w:spacing w:val="1"/>
        </w:rPr>
        <w:t xml:space="preserve"> </w:t>
      </w:r>
      <w:r w:rsidRPr="00946713">
        <w:t>temperature control. The use of a personal computer, telephone, copier, and fax</w:t>
      </w:r>
      <w:r w:rsidRPr="00946713">
        <w:rPr>
          <w:spacing w:val="1"/>
        </w:rPr>
        <w:t xml:space="preserve"> </w:t>
      </w:r>
      <w:r w:rsidRPr="00946713">
        <w:t xml:space="preserve">machine is essential to the duties of this position. The position requires bending </w:t>
      </w:r>
      <w:r w:rsidR="003C164A" w:rsidRPr="00946713">
        <w:t>and</w:t>
      </w:r>
      <w:r w:rsidR="003C164A">
        <w:t xml:space="preserve"> stooping</w:t>
      </w:r>
      <w:r w:rsidRPr="00946713">
        <w:t xml:space="preserve"> to retrieve files, sitting, and standing </w:t>
      </w:r>
      <w:proofErr w:type="gramStart"/>
      <w:r w:rsidRPr="00946713">
        <w:t>consistent</w:t>
      </w:r>
      <w:proofErr w:type="gramEnd"/>
      <w:r w:rsidRPr="00946713">
        <w:t xml:space="preserve"> with office work, and light</w:t>
      </w:r>
      <w:r w:rsidRPr="00946713">
        <w:rPr>
          <w:spacing w:val="1"/>
        </w:rPr>
        <w:t xml:space="preserve"> </w:t>
      </w:r>
      <w:r w:rsidRPr="00946713">
        <w:t>lifting</w:t>
      </w:r>
      <w:r w:rsidRPr="00946713">
        <w:rPr>
          <w:spacing w:val="-1"/>
        </w:rPr>
        <w:t xml:space="preserve"> </w:t>
      </w:r>
      <w:r w:rsidRPr="00946713">
        <w:t>of</w:t>
      </w:r>
      <w:r w:rsidRPr="00946713">
        <w:rPr>
          <w:spacing w:val="1"/>
        </w:rPr>
        <w:t xml:space="preserve"> </w:t>
      </w:r>
      <w:r w:rsidRPr="00946713">
        <w:t>no</w:t>
      </w:r>
      <w:r w:rsidRPr="00946713">
        <w:rPr>
          <w:spacing w:val="1"/>
        </w:rPr>
        <w:t xml:space="preserve"> </w:t>
      </w:r>
      <w:r w:rsidRPr="00946713">
        <w:t>more</w:t>
      </w:r>
      <w:r w:rsidRPr="00946713">
        <w:rPr>
          <w:spacing w:val="-1"/>
        </w:rPr>
        <w:t xml:space="preserve"> </w:t>
      </w:r>
      <w:r w:rsidRPr="00946713">
        <w:t>than</w:t>
      </w:r>
      <w:r w:rsidRPr="00946713">
        <w:rPr>
          <w:spacing w:val="1"/>
        </w:rPr>
        <w:t xml:space="preserve"> </w:t>
      </w:r>
      <w:r w:rsidRPr="00946713">
        <w:t>10</w:t>
      </w:r>
      <w:r w:rsidRPr="00946713">
        <w:rPr>
          <w:spacing w:val="1"/>
        </w:rPr>
        <w:t xml:space="preserve"> </w:t>
      </w:r>
      <w:r w:rsidRPr="00946713">
        <w:t>lbs.</w:t>
      </w:r>
    </w:p>
    <w:p w14:paraId="1DFB21BD" w14:textId="4BDB9D57" w:rsidR="00991172" w:rsidRPr="00946713" w:rsidRDefault="00991172" w:rsidP="00620A01">
      <w:pPr>
        <w:spacing w:after="0" w:line="240" w:lineRule="auto"/>
        <w:ind w:left="720"/>
        <w:rPr>
          <w:rFonts w:eastAsia="Times New Roman" w:cstheme="minorHAnsi"/>
          <w:sz w:val="24"/>
          <w:szCs w:val="24"/>
        </w:rPr>
      </w:pPr>
      <w:r w:rsidRPr="00946713">
        <w:rPr>
          <w:rFonts w:eastAsia="Times New Roman" w:cstheme="minorHAnsi"/>
          <w:sz w:val="24"/>
          <w:szCs w:val="24"/>
        </w:rPr>
        <w:tab/>
      </w:r>
    </w:p>
    <w:p w14:paraId="464A1F16" w14:textId="77777777" w:rsidR="00991172" w:rsidRPr="00946713" w:rsidRDefault="00991172" w:rsidP="00C54990">
      <w:pPr>
        <w:numPr>
          <w:ilvl w:val="0"/>
          <w:numId w:val="1"/>
        </w:numPr>
        <w:spacing w:after="0" w:line="240" w:lineRule="auto"/>
        <w:rPr>
          <w:rFonts w:eastAsia="Times New Roman" w:cstheme="minorHAnsi"/>
          <w:b/>
          <w:bCs/>
          <w:sz w:val="24"/>
          <w:szCs w:val="24"/>
          <w:u w:val="single"/>
        </w:rPr>
      </w:pPr>
      <w:r w:rsidRPr="00946713">
        <w:rPr>
          <w:rFonts w:eastAsia="Times New Roman" w:cstheme="minorHAnsi"/>
          <w:b/>
          <w:bCs/>
          <w:sz w:val="24"/>
          <w:szCs w:val="24"/>
          <w:u w:val="single"/>
        </w:rPr>
        <w:t>Other Information</w:t>
      </w:r>
    </w:p>
    <w:p w14:paraId="6E71D736" w14:textId="60376923" w:rsidR="0083104B" w:rsidRPr="00946713" w:rsidRDefault="0083104B" w:rsidP="0083104B">
      <w:pPr>
        <w:pStyle w:val="BodyText"/>
        <w:ind w:left="720" w:right="207"/>
      </w:pPr>
      <w:r w:rsidRPr="00946713">
        <w:t xml:space="preserve">Exercises thorough analysis, good judgment in decision-making, exercises creativity </w:t>
      </w:r>
      <w:r w:rsidR="003C164A" w:rsidRPr="00946713">
        <w:t>and</w:t>
      </w:r>
      <w:r w:rsidR="003C164A">
        <w:t xml:space="preserve"> flexibility</w:t>
      </w:r>
      <w:r w:rsidRPr="00946713">
        <w:t xml:space="preserve"> in problem identification and resolution, and manages time and resources</w:t>
      </w:r>
      <w:r w:rsidRPr="00946713">
        <w:rPr>
          <w:spacing w:val="1"/>
        </w:rPr>
        <w:t xml:space="preserve"> </w:t>
      </w:r>
      <w:r w:rsidRPr="00946713">
        <w:t>effectively. Ability to work independently as well as a team member while balancing</w:t>
      </w:r>
      <w:r w:rsidRPr="00946713">
        <w:rPr>
          <w:spacing w:val="1"/>
        </w:rPr>
        <w:t xml:space="preserve"> </w:t>
      </w:r>
      <w:r w:rsidRPr="00946713">
        <w:t>fluctuating workloads and changing priorities. Maintain accountability and</w:t>
      </w:r>
      <w:r w:rsidRPr="00946713">
        <w:rPr>
          <w:spacing w:val="1"/>
        </w:rPr>
        <w:t xml:space="preserve"> </w:t>
      </w:r>
      <w:r w:rsidRPr="00946713">
        <w:t>dependability. Regular attendance and punctuality are essential. Possesses strong</w:t>
      </w:r>
      <w:r w:rsidRPr="00946713">
        <w:rPr>
          <w:spacing w:val="1"/>
        </w:rPr>
        <w:t xml:space="preserve"> </w:t>
      </w:r>
      <w:r w:rsidRPr="00946713">
        <w:t>comprehension and written and verbal communication skills. Understand applicable</w:t>
      </w:r>
      <w:r w:rsidRPr="00946713">
        <w:rPr>
          <w:spacing w:val="1"/>
        </w:rPr>
        <w:t xml:space="preserve"> </w:t>
      </w:r>
      <w:r w:rsidRPr="00946713">
        <w:t>laws</w:t>
      </w:r>
      <w:r w:rsidRPr="00946713">
        <w:rPr>
          <w:spacing w:val="-1"/>
        </w:rPr>
        <w:t xml:space="preserve"> </w:t>
      </w:r>
      <w:r w:rsidRPr="00946713">
        <w:t>and</w:t>
      </w:r>
      <w:r w:rsidRPr="00946713">
        <w:rPr>
          <w:spacing w:val="1"/>
        </w:rPr>
        <w:t xml:space="preserve"> </w:t>
      </w:r>
      <w:r w:rsidRPr="00946713">
        <w:t>regulations.</w:t>
      </w:r>
    </w:p>
    <w:p w14:paraId="49F81547" w14:textId="77777777" w:rsidR="006813DD" w:rsidRPr="00946713" w:rsidRDefault="006813DD" w:rsidP="0083104B">
      <w:pPr>
        <w:pStyle w:val="BodyText"/>
        <w:ind w:left="720" w:right="207"/>
      </w:pPr>
    </w:p>
    <w:p w14:paraId="3EBA2E97" w14:textId="77777777" w:rsidR="00620A01" w:rsidRPr="00946713" w:rsidRDefault="00620A01" w:rsidP="00620A01">
      <w:pPr>
        <w:spacing w:after="0" w:line="240" w:lineRule="auto"/>
        <w:ind w:left="720"/>
        <w:rPr>
          <w:rFonts w:eastAsia="Times New Roman" w:cstheme="minorHAnsi"/>
          <w:b/>
          <w:sz w:val="24"/>
          <w:szCs w:val="24"/>
        </w:rPr>
      </w:pPr>
    </w:p>
    <w:p w14:paraId="101C7EEB" w14:textId="77777777" w:rsidR="00991172" w:rsidRPr="00946713" w:rsidRDefault="00991172" w:rsidP="00C54990">
      <w:pPr>
        <w:spacing w:after="0" w:line="240" w:lineRule="auto"/>
        <w:rPr>
          <w:rFonts w:eastAsia="Times New Roman" w:cstheme="minorHAnsi"/>
          <w:b/>
          <w:sz w:val="24"/>
          <w:szCs w:val="24"/>
        </w:rPr>
      </w:pPr>
      <w:r w:rsidRPr="00946713">
        <w:rPr>
          <w:rFonts w:eastAsia="Times New Roman" w:cstheme="minorHAnsi"/>
          <w:b/>
          <w:sz w:val="24"/>
          <w:szCs w:val="24"/>
        </w:rPr>
        <w:t>CONFLICT OF INTEREST</w:t>
      </w:r>
    </w:p>
    <w:p w14:paraId="40C23330" w14:textId="184722DE" w:rsidR="00620A01" w:rsidRPr="00946713" w:rsidRDefault="0083104B" w:rsidP="00620A01">
      <w:pPr>
        <w:spacing w:after="0" w:line="240" w:lineRule="auto"/>
        <w:rPr>
          <w:rFonts w:eastAsia="Times New Roman" w:cstheme="minorHAnsi"/>
          <w:bCs/>
          <w:sz w:val="24"/>
          <w:szCs w:val="24"/>
        </w:rPr>
      </w:pPr>
      <w:r w:rsidRPr="00946713">
        <w:rPr>
          <w:rFonts w:eastAsia="Times New Roman" w:cstheme="minorHAnsi"/>
          <w:bCs/>
          <w:sz w:val="24"/>
          <w:szCs w:val="24"/>
        </w:rPr>
        <w:t xml:space="preserve">N/A </w:t>
      </w:r>
    </w:p>
    <w:p w14:paraId="68C21806" w14:textId="77777777" w:rsidR="00991172" w:rsidRPr="00946713" w:rsidRDefault="00991172" w:rsidP="00C54990">
      <w:pPr>
        <w:spacing w:after="0" w:line="240" w:lineRule="auto"/>
        <w:rPr>
          <w:rFonts w:eastAsia="Times New Roman" w:cstheme="minorHAnsi"/>
          <w:b/>
          <w:sz w:val="24"/>
          <w:szCs w:val="24"/>
        </w:rPr>
      </w:pPr>
      <w:r w:rsidRPr="00946713">
        <w:rPr>
          <w:rFonts w:eastAsia="Times New Roman" w:cstheme="minorHAnsi"/>
          <w:b/>
          <w:sz w:val="24"/>
          <w:szCs w:val="24"/>
        </w:rPr>
        <w:t>FINGERPRINTING</w:t>
      </w:r>
    </w:p>
    <w:p w14:paraId="10D99B3F" w14:textId="1E059800" w:rsidR="00991172" w:rsidRPr="00946713" w:rsidRDefault="00CB6231" w:rsidP="00C54990">
      <w:pPr>
        <w:spacing w:after="0" w:line="240" w:lineRule="auto"/>
        <w:rPr>
          <w:rFonts w:eastAsia="Times New Roman" w:cstheme="minorHAnsi"/>
          <w:sz w:val="24"/>
          <w:szCs w:val="24"/>
        </w:rPr>
      </w:pPr>
      <w:r w:rsidRPr="00946713">
        <w:rPr>
          <w:rFonts w:eastAsia="Times New Roman" w:cstheme="minorHAnsi"/>
          <w:sz w:val="24"/>
          <w:szCs w:val="24"/>
        </w:rPr>
        <w:t>N</w:t>
      </w:r>
      <w:r w:rsidR="0083104B" w:rsidRPr="00946713">
        <w:rPr>
          <w:rFonts w:eastAsia="Times New Roman" w:cstheme="minorHAnsi"/>
          <w:sz w:val="24"/>
          <w:szCs w:val="24"/>
        </w:rPr>
        <w:t>/A</w:t>
      </w:r>
    </w:p>
    <w:p w14:paraId="0B82ABA0" w14:textId="77777777" w:rsidR="0083104B" w:rsidRPr="00946713" w:rsidRDefault="0083104B" w:rsidP="00C54990">
      <w:pPr>
        <w:spacing w:after="0" w:line="240" w:lineRule="auto"/>
        <w:rPr>
          <w:rFonts w:eastAsia="Times New Roman"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D7638" w:rsidRPr="00946713" w14:paraId="5B2FAEFA" w14:textId="77777777" w:rsidTr="004D7638">
        <w:trPr>
          <w:cantSplit/>
        </w:trPr>
        <w:tc>
          <w:tcPr>
            <w:tcW w:w="9350" w:type="dxa"/>
          </w:tcPr>
          <w:p w14:paraId="136472FA" w14:textId="77777777" w:rsidR="004D7638" w:rsidRPr="00946713" w:rsidRDefault="004D7638" w:rsidP="004D7638">
            <w:pPr>
              <w:rPr>
                <w:rFonts w:ascii="Calibri" w:eastAsia="Times New Roman" w:hAnsi="Calibri" w:cs="Calibri"/>
                <w:sz w:val="24"/>
                <w:szCs w:val="24"/>
              </w:rPr>
            </w:pPr>
            <w:r w:rsidRPr="00946713">
              <w:rPr>
                <w:rFonts w:ascii="Calibri" w:eastAsia="Times New Roman" w:hAnsi="Calibri" w:cs="Calibri"/>
                <w:b/>
                <w:sz w:val="24"/>
                <w:szCs w:val="24"/>
              </w:rPr>
              <w:lastRenderedPageBreak/>
              <w:t>I have read and understand the duties listed above and I can perform these duties with or without reasonable accommodation.</w:t>
            </w:r>
            <w:r w:rsidRPr="00946713">
              <w:rPr>
                <w:rFonts w:ascii="Calibri" w:eastAsia="Times New Roman" w:hAnsi="Calibri" w:cs="Calibri"/>
                <w:sz w:val="24"/>
                <w:szCs w:val="24"/>
              </w:rPr>
              <w:t xml:space="preserve"> (If you believe reasonable accommodation is necessary, discuss your concerns with the hiring supervisor.  If unsure of a need for reasonable accommodation, inform the hiring supervisor, who will discuss your concerns with the Health &amp; Safety analyst.)</w:t>
            </w:r>
          </w:p>
          <w:p w14:paraId="0F9B91E7" w14:textId="77777777" w:rsidR="004D7638" w:rsidRPr="00946713" w:rsidRDefault="004D7638" w:rsidP="004D7638">
            <w:pPr>
              <w:rPr>
                <w:rFonts w:ascii="Calibri" w:eastAsia="Times New Roman" w:hAnsi="Calibri" w:cs="Calibri"/>
                <w:sz w:val="24"/>
                <w:szCs w:val="24"/>
              </w:rPr>
            </w:pPr>
          </w:p>
          <w:p w14:paraId="5E38FD6B" w14:textId="77777777" w:rsidR="004D7638" w:rsidRPr="00946713" w:rsidRDefault="004D7638" w:rsidP="004D7638">
            <w:pPr>
              <w:rPr>
                <w:rFonts w:ascii="Calibri" w:eastAsia="Times New Roman" w:hAnsi="Calibri" w:cs="Calibri"/>
                <w:sz w:val="24"/>
                <w:szCs w:val="24"/>
              </w:rPr>
            </w:pPr>
          </w:p>
          <w:p w14:paraId="4B5EDC0B" w14:textId="77777777" w:rsidR="004D7638" w:rsidRPr="00946713" w:rsidRDefault="004D7638" w:rsidP="004D7638">
            <w:pPr>
              <w:ind w:left="6480" w:firstLine="720"/>
              <w:rPr>
                <w:rFonts w:ascii="Calibri" w:eastAsia="Times New Roman" w:hAnsi="Calibri" w:cs="Calibri"/>
                <w:sz w:val="24"/>
                <w:szCs w:val="24"/>
              </w:rPr>
            </w:pPr>
            <w:r w:rsidRPr="00946713">
              <w:rPr>
                <w:rFonts w:ascii="Calibri" w:eastAsia="Times New Roman" w:hAnsi="Calibri" w:cs="Calibri"/>
                <w:sz w:val="24"/>
                <w:szCs w:val="24"/>
              </w:rPr>
              <w:fldChar w:fldCharType="begin">
                <w:ffData>
                  <w:name w:val="Text22"/>
                  <w:enabled/>
                  <w:calcOnExit w:val="0"/>
                  <w:textInput/>
                </w:ffData>
              </w:fldChar>
            </w:r>
            <w:r w:rsidRPr="00946713">
              <w:rPr>
                <w:rFonts w:ascii="Calibri" w:eastAsia="Times New Roman" w:hAnsi="Calibri" w:cs="Calibri"/>
                <w:sz w:val="24"/>
                <w:szCs w:val="24"/>
              </w:rPr>
              <w:instrText xml:space="preserve"> FORMTEXT </w:instrText>
            </w:r>
            <w:r w:rsidRPr="00946713">
              <w:rPr>
                <w:rFonts w:ascii="Calibri" w:eastAsia="Times New Roman" w:hAnsi="Calibri" w:cs="Calibri"/>
                <w:sz w:val="24"/>
                <w:szCs w:val="24"/>
              </w:rPr>
            </w:r>
            <w:r w:rsidRPr="00946713">
              <w:rPr>
                <w:rFonts w:ascii="Calibri" w:eastAsia="Times New Roman" w:hAnsi="Calibri" w:cs="Calibri"/>
                <w:sz w:val="24"/>
                <w:szCs w:val="24"/>
              </w:rPr>
              <w:fldChar w:fldCharType="separate"/>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sz w:val="24"/>
                <w:szCs w:val="24"/>
              </w:rPr>
              <w:fldChar w:fldCharType="end"/>
            </w:r>
          </w:p>
          <w:p w14:paraId="112C7A99" w14:textId="77777777" w:rsidR="004D7638" w:rsidRPr="00946713" w:rsidRDefault="004D7638" w:rsidP="004D7638">
            <w:pPr>
              <w:rPr>
                <w:rFonts w:ascii="Calibri" w:eastAsia="Times New Roman" w:hAnsi="Calibri" w:cs="Calibri"/>
                <w:sz w:val="24"/>
                <w:szCs w:val="24"/>
              </w:rPr>
            </w:pPr>
            <w:r w:rsidRPr="00946713">
              <w:rPr>
                <w:rFonts w:ascii="Calibri" w:eastAsia="Times New Roman" w:hAnsi="Calibri" w:cs="Calibri"/>
                <w:noProof/>
                <w:sz w:val="24"/>
                <w:szCs w:val="24"/>
              </w:rPr>
              <mc:AlternateContent>
                <mc:Choice Requires="wps">
                  <w:drawing>
                    <wp:anchor distT="0" distB="0" distL="114300" distR="114300" simplePos="0" relativeHeight="251667456" behindDoc="0" locked="0" layoutInCell="1" allowOverlap="1" wp14:anchorId="19AA8D3E" wp14:editId="3EF935F3">
                      <wp:simplePos x="0" y="0"/>
                      <wp:positionH relativeFrom="margin">
                        <wp:align>left</wp:align>
                      </wp:positionH>
                      <wp:positionV relativeFrom="paragraph">
                        <wp:posOffset>11430</wp:posOffset>
                      </wp:positionV>
                      <wp:extent cx="5168348" cy="7952"/>
                      <wp:effectExtent l="0" t="0" r="32385" b="30480"/>
                      <wp:wrapNone/>
                      <wp:docPr id="7" name="Straight Connector 7"/>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3B81D" id="Straight Connector 7"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0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" strokecolor="black [3213]" strokeweight=".5pt">
                      <v:stroke joinstyle="miter"/>
                      <w10:wrap anchorx="margin"/>
                    </v:line>
                  </w:pict>
                </mc:Fallback>
              </mc:AlternateContent>
            </w:r>
            <w:r w:rsidRPr="00946713">
              <w:rPr>
                <w:rFonts w:ascii="Calibri" w:eastAsia="Times New Roman" w:hAnsi="Calibri" w:cs="Calibri"/>
                <w:sz w:val="24"/>
                <w:szCs w:val="24"/>
              </w:rPr>
              <w:t>Employee Signature</w:t>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t>Date</w:t>
            </w:r>
          </w:p>
          <w:p w14:paraId="726808EF" w14:textId="77777777" w:rsidR="004D7638" w:rsidRPr="00946713" w:rsidRDefault="004D7638" w:rsidP="004D7638">
            <w:pPr>
              <w:rPr>
                <w:rFonts w:ascii="Calibri" w:eastAsia="Times New Roman" w:hAnsi="Calibri" w:cs="Calibri"/>
                <w:sz w:val="24"/>
                <w:szCs w:val="24"/>
              </w:rPr>
            </w:pPr>
          </w:p>
          <w:p w14:paraId="1C2BB25C" w14:textId="77777777" w:rsidR="004D7638" w:rsidRPr="00946713" w:rsidRDefault="004D7638" w:rsidP="004D7638">
            <w:pPr>
              <w:rPr>
                <w:rFonts w:ascii="Calibri" w:eastAsia="Times New Roman" w:hAnsi="Calibri" w:cs="Calibri"/>
                <w:sz w:val="24"/>
                <w:szCs w:val="24"/>
              </w:rPr>
            </w:pPr>
          </w:p>
          <w:p w14:paraId="53663EE0" w14:textId="77777777" w:rsidR="004D7638" w:rsidRPr="00946713" w:rsidRDefault="004D7638" w:rsidP="004D7638">
            <w:pPr>
              <w:rPr>
                <w:rFonts w:ascii="Calibri" w:eastAsia="Times New Roman" w:hAnsi="Calibri" w:cs="Calibri"/>
                <w:sz w:val="24"/>
                <w:szCs w:val="24"/>
              </w:rPr>
            </w:pPr>
            <w:r w:rsidRPr="00946713">
              <w:rPr>
                <w:rFonts w:ascii="Calibri" w:eastAsia="Times New Roman" w:hAnsi="Calibri" w:cs="Calibri"/>
                <w:sz w:val="24"/>
                <w:szCs w:val="24"/>
              </w:rPr>
              <w:fldChar w:fldCharType="begin">
                <w:ffData>
                  <w:name w:val="Text23"/>
                  <w:enabled/>
                  <w:calcOnExit w:val="0"/>
                  <w:textInput/>
                </w:ffData>
              </w:fldChar>
            </w:r>
            <w:r w:rsidRPr="00946713">
              <w:rPr>
                <w:rFonts w:ascii="Calibri" w:eastAsia="Times New Roman" w:hAnsi="Calibri" w:cs="Calibri"/>
                <w:sz w:val="24"/>
                <w:szCs w:val="24"/>
              </w:rPr>
              <w:instrText xml:space="preserve"> FORMTEXT </w:instrText>
            </w:r>
            <w:r w:rsidRPr="00946713">
              <w:rPr>
                <w:rFonts w:ascii="Calibri" w:eastAsia="Times New Roman" w:hAnsi="Calibri" w:cs="Calibri"/>
                <w:sz w:val="24"/>
                <w:szCs w:val="24"/>
              </w:rPr>
            </w:r>
            <w:r w:rsidRPr="00946713">
              <w:rPr>
                <w:rFonts w:ascii="Calibri" w:eastAsia="Times New Roman" w:hAnsi="Calibri" w:cs="Calibri"/>
                <w:sz w:val="24"/>
                <w:szCs w:val="24"/>
              </w:rPr>
              <w:fldChar w:fldCharType="separate"/>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sz w:val="24"/>
                <w:szCs w:val="24"/>
              </w:rPr>
              <w:fldChar w:fldCharType="end"/>
            </w:r>
          </w:p>
          <w:p w14:paraId="1486EDD8" w14:textId="77777777" w:rsidR="004D7638" w:rsidRPr="00946713" w:rsidRDefault="004D7638" w:rsidP="004D7638">
            <w:pPr>
              <w:rPr>
                <w:rFonts w:ascii="Calibri" w:eastAsia="Times New Roman" w:hAnsi="Calibri" w:cs="Calibri"/>
                <w:sz w:val="24"/>
                <w:szCs w:val="24"/>
                <w:u w:val="single"/>
              </w:rPr>
            </w:pPr>
            <w:r w:rsidRPr="00946713">
              <w:rPr>
                <w:rFonts w:ascii="Calibri" w:eastAsia="Times New Roman" w:hAnsi="Calibri" w:cs="Calibri"/>
                <w:noProof/>
                <w:sz w:val="24"/>
                <w:szCs w:val="24"/>
              </w:rPr>
              <mc:AlternateContent>
                <mc:Choice Requires="wps">
                  <w:drawing>
                    <wp:anchor distT="0" distB="0" distL="114300" distR="114300" simplePos="0" relativeHeight="251670528" behindDoc="0" locked="0" layoutInCell="1" allowOverlap="1" wp14:anchorId="79978E7B" wp14:editId="4641F168">
                      <wp:simplePos x="0" y="0"/>
                      <wp:positionH relativeFrom="margin">
                        <wp:align>left</wp:align>
                      </wp:positionH>
                      <wp:positionV relativeFrom="paragraph">
                        <wp:posOffset>3810</wp:posOffset>
                      </wp:positionV>
                      <wp:extent cx="5168348" cy="7952"/>
                      <wp:effectExtent l="0" t="0" r="32385" b="30480"/>
                      <wp:wrapNone/>
                      <wp:docPr id="8" name="Straight Connector 8"/>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A2CBE" id="Straight Connector 8"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0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" strokecolor="black [3213]" strokeweight=".5pt">
                      <v:stroke joinstyle="miter"/>
                      <w10:wrap anchorx="margin"/>
                    </v:line>
                  </w:pict>
                </mc:Fallback>
              </mc:AlternateContent>
            </w:r>
            <w:r w:rsidRPr="00946713">
              <w:rPr>
                <w:rFonts w:ascii="Calibri" w:eastAsia="Times New Roman" w:hAnsi="Calibri" w:cs="Calibri"/>
                <w:sz w:val="24"/>
                <w:szCs w:val="24"/>
                <w:u w:val="single"/>
              </w:rPr>
              <w:t>Employee’s Printed Name, Classification</w:t>
            </w:r>
          </w:p>
          <w:p w14:paraId="175F427A" w14:textId="77777777" w:rsidR="004D7638" w:rsidRPr="00946713" w:rsidRDefault="004D7638" w:rsidP="004D7638">
            <w:pPr>
              <w:rPr>
                <w:rFonts w:ascii="Calibri" w:eastAsia="Times New Roman" w:hAnsi="Calibri" w:cs="Calibri"/>
                <w:sz w:val="24"/>
                <w:szCs w:val="24"/>
                <w:u w:val="single"/>
              </w:rPr>
            </w:pPr>
          </w:p>
          <w:p w14:paraId="3C85EEFA" w14:textId="77777777" w:rsidR="004D7638" w:rsidRPr="00946713" w:rsidRDefault="004D7638" w:rsidP="004D7638">
            <w:pPr>
              <w:rPr>
                <w:rFonts w:ascii="Calibri" w:eastAsia="Times New Roman" w:hAnsi="Calibri" w:cs="Calibri"/>
                <w:b/>
                <w:sz w:val="24"/>
                <w:szCs w:val="24"/>
              </w:rPr>
            </w:pPr>
            <w:r w:rsidRPr="00946713">
              <w:rPr>
                <w:rFonts w:ascii="Calibri" w:eastAsia="Times New Roman" w:hAnsi="Calibri" w:cs="Calibri"/>
                <w:b/>
                <w:sz w:val="24"/>
                <w:szCs w:val="24"/>
              </w:rPr>
              <w:t>I have discussed the duties of this position with and have provided a copy of this duty statement to the employee named above.</w:t>
            </w:r>
          </w:p>
          <w:p w14:paraId="792DD08C" w14:textId="77777777" w:rsidR="004D7638" w:rsidRPr="00946713" w:rsidRDefault="004D7638" w:rsidP="004D7638">
            <w:pPr>
              <w:rPr>
                <w:rFonts w:ascii="Calibri" w:eastAsia="Times New Roman" w:hAnsi="Calibri" w:cs="Calibri"/>
                <w:b/>
                <w:sz w:val="24"/>
                <w:szCs w:val="24"/>
              </w:rPr>
            </w:pPr>
          </w:p>
          <w:p w14:paraId="6DA681FE" w14:textId="77777777" w:rsidR="004D7638" w:rsidRPr="00946713" w:rsidRDefault="004D7638" w:rsidP="004D7638">
            <w:pPr>
              <w:rPr>
                <w:rFonts w:ascii="Calibri" w:eastAsia="Times New Roman" w:hAnsi="Calibri" w:cs="Calibri"/>
                <w:sz w:val="24"/>
                <w:szCs w:val="24"/>
              </w:rPr>
            </w:pPr>
          </w:p>
          <w:p w14:paraId="27D5E649" w14:textId="77777777" w:rsidR="004D7638" w:rsidRPr="00946713" w:rsidRDefault="004D7638" w:rsidP="004D7638">
            <w:pPr>
              <w:ind w:left="6480" w:firstLine="720"/>
              <w:rPr>
                <w:rFonts w:ascii="Calibri" w:eastAsia="Times New Roman" w:hAnsi="Calibri" w:cs="Calibri"/>
                <w:sz w:val="24"/>
                <w:szCs w:val="24"/>
              </w:rPr>
            </w:pPr>
            <w:r w:rsidRPr="00946713">
              <w:rPr>
                <w:rFonts w:ascii="Calibri" w:eastAsia="Times New Roman" w:hAnsi="Calibri" w:cs="Calibri"/>
                <w:sz w:val="24"/>
                <w:szCs w:val="24"/>
              </w:rPr>
              <w:fldChar w:fldCharType="begin">
                <w:ffData>
                  <w:name w:val="Text22"/>
                  <w:enabled/>
                  <w:calcOnExit w:val="0"/>
                  <w:textInput/>
                </w:ffData>
              </w:fldChar>
            </w:r>
            <w:r w:rsidRPr="00946713">
              <w:rPr>
                <w:rFonts w:ascii="Calibri" w:eastAsia="Times New Roman" w:hAnsi="Calibri" w:cs="Calibri"/>
                <w:sz w:val="24"/>
                <w:szCs w:val="24"/>
              </w:rPr>
              <w:instrText xml:space="preserve"> FORMTEXT </w:instrText>
            </w:r>
            <w:r w:rsidRPr="00946713">
              <w:rPr>
                <w:rFonts w:ascii="Calibri" w:eastAsia="Times New Roman" w:hAnsi="Calibri" w:cs="Calibri"/>
                <w:sz w:val="24"/>
                <w:szCs w:val="24"/>
              </w:rPr>
            </w:r>
            <w:r w:rsidRPr="00946713">
              <w:rPr>
                <w:rFonts w:ascii="Calibri" w:eastAsia="Times New Roman" w:hAnsi="Calibri" w:cs="Calibri"/>
                <w:sz w:val="24"/>
                <w:szCs w:val="24"/>
              </w:rPr>
              <w:fldChar w:fldCharType="separate"/>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sz w:val="24"/>
                <w:szCs w:val="24"/>
              </w:rPr>
              <w:fldChar w:fldCharType="end"/>
            </w:r>
          </w:p>
          <w:p w14:paraId="53F03F7B" w14:textId="77777777" w:rsidR="004D7638" w:rsidRPr="00946713" w:rsidRDefault="004D7638" w:rsidP="004D7638">
            <w:pPr>
              <w:rPr>
                <w:rFonts w:ascii="Calibri" w:eastAsia="Times New Roman" w:hAnsi="Calibri" w:cs="Calibri"/>
                <w:sz w:val="24"/>
                <w:szCs w:val="24"/>
              </w:rPr>
            </w:pPr>
            <w:r w:rsidRPr="00946713">
              <w:rPr>
                <w:rFonts w:ascii="Calibri" w:eastAsia="Times New Roman" w:hAnsi="Calibri" w:cs="Calibri"/>
                <w:noProof/>
                <w:sz w:val="24"/>
                <w:szCs w:val="24"/>
              </w:rPr>
              <mc:AlternateContent>
                <mc:Choice Requires="wps">
                  <w:drawing>
                    <wp:anchor distT="0" distB="0" distL="114300" distR="114300" simplePos="0" relativeHeight="251668480" behindDoc="0" locked="0" layoutInCell="1" allowOverlap="1" wp14:anchorId="6AD6EBD6" wp14:editId="52224E67">
                      <wp:simplePos x="0" y="0"/>
                      <wp:positionH relativeFrom="margin">
                        <wp:align>left</wp:align>
                      </wp:positionH>
                      <wp:positionV relativeFrom="paragraph">
                        <wp:posOffset>3810</wp:posOffset>
                      </wp:positionV>
                      <wp:extent cx="5168348" cy="7952"/>
                      <wp:effectExtent l="0" t="0" r="32385" b="30480"/>
                      <wp:wrapNone/>
                      <wp:docPr id="9" name="Straight Connector 9"/>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631F4" id="Straight Connector 9"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0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" strokecolor="black [3213]" strokeweight=".5pt">
                      <v:stroke joinstyle="miter"/>
                      <w10:wrap anchorx="margin"/>
                    </v:line>
                  </w:pict>
                </mc:Fallback>
              </mc:AlternateContent>
            </w:r>
            <w:r w:rsidRPr="00946713">
              <w:rPr>
                <w:rFonts w:ascii="Calibri" w:eastAsia="Times New Roman" w:hAnsi="Calibri" w:cs="Calibri"/>
                <w:sz w:val="24"/>
                <w:szCs w:val="24"/>
              </w:rPr>
              <w:t>Supervisor Signature</w:t>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r>
            <w:r w:rsidRPr="00946713">
              <w:rPr>
                <w:rFonts w:ascii="Calibri" w:eastAsia="Times New Roman" w:hAnsi="Calibri" w:cs="Calibri"/>
                <w:sz w:val="24"/>
                <w:szCs w:val="24"/>
              </w:rPr>
              <w:tab/>
              <w:t>Date</w:t>
            </w:r>
          </w:p>
          <w:p w14:paraId="42C03E08" w14:textId="77777777" w:rsidR="004D7638" w:rsidRPr="00946713" w:rsidRDefault="004D7638" w:rsidP="004D7638">
            <w:pPr>
              <w:rPr>
                <w:rFonts w:ascii="Calibri" w:eastAsia="Times New Roman" w:hAnsi="Calibri" w:cs="Calibri"/>
                <w:sz w:val="24"/>
                <w:szCs w:val="24"/>
              </w:rPr>
            </w:pPr>
          </w:p>
          <w:p w14:paraId="64188568" w14:textId="77777777" w:rsidR="004D7638" w:rsidRPr="00946713" w:rsidRDefault="004D7638" w:rsidP="004D7638">
            <w:pPr>
              <w:rPr>
                <w:rFonts w:ascii="Calibri" w:eastAsia="Times New Roman" w:hAnsi="Calibri" w:cs="Calibri"/>
                <w:sz w:val="24"/>
                <w:szCs w:val="24"/>
              </w:rPr>
            </w:pPr>
          </w:p>
          <w:p w14:paraId="1BC2D215" w14:textId="77777777" w:rsidR="004D7638" w:rsidRPr="00946713" w:rsidRDefault="004D7638" w:rsidP="004D7638">
            <w:pPr>
              <w:rPr>
                <w:rFonts w:ascii="Calibri" w:eastAsia="Times New Roman" w:hAnsi="Calibri" w:cs="Calibri"/>
                <w:sz w:val="24"/>
                <w:szCs w:val="24"/>
              </w:rPr>
            </w:pPr>
            <w:r w:rsidRPr="00946713">
              <w:rPr>
                <w:rFonts w:ascii="Calibri" w:eastAsia="Times New Roman" w:hAnsi="Calibri" w:cs="Calibri"/>
                <w:sz w:val="24"/>
                <w:szCs w:val="24"/>
              </w:rPr>
              <w:fldChar w:fldCharType="begin">
                <w:ffData>
                  <w:name w:val="Text23"/>
                  <w:enabled/>
                  <w:calcOnExit w:val="0"/>
                  <w:textInput/>
                </w:ffData>
              </w:fldChar>
            </w:r>
            <w:r w:rsidRPr="00946713">
              <w:rPr>
                <w:rFonts w:ascii="Calibri" w:eastAsia="Times New Roman" w:hAnsi="Calibri" w:cs="Calibri"/>
                <w:sz w:val="24"/>
                <w:szCs w:val="24"/>
              </w:rPr>
              <w:instrText xml:space="preserve"> FORMTEXT </w:instrText>
            </w:r>
            <w:r w:rsidRPr="00946713">
              <w:rPr>
                <w:rFonts w:ascii="Calibri" w:eastAsia="Times New Roman" w:hAnsi="Calibri" w:cs="Calibri"/>
                <w:sz w:val="24"/>
                <w:szCs w:val="24"/>
              </w:rPr>
            </w:r>
            <w:r w:rsidRPr="00946713">
              <w:rPr>
                <w:rFonts w:ascii="Calibri" w:eastAsia="Times New Roman" w:hAnsi="Calibri" w:cs="Calibri"/>
                <w:sz w:val="24"/>
                <w:szCs w:val="24"/>
              </w:rPr>
              <w:fldChar w:fldCharType="separate"/>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noProof/>
                <w:sz w:val="24"/>
                <w:szCs w:val="24"/>
              </w:rPr>
              <w:t> </w:t>
            </w:r>
            <w:r w:rsidRPr="00946713">
              <w:rPr>
                <w:rFonts w:ascii="Calibri" w:eastAsia="Times New Roman" w:hAnsi="Calibri" w:cs="Calibri"/>
                <w:sz w:val="24"/>
                <w:szCs w:val="24"/>
              </w:rPr>
              <w:fldChar w:fldCharType="end"/>
            </w:r>
          </w:p>
          <w:p w14:paraId="732B3225" w14:textId="1C02274E" w:rsidR="004D7638" w:rsidRPr="00946713" w:rsidRDefault="004D7638" w:rsidP="004D7638">
            <w:pPr>
              <w:rPr>
                <w:rFonts w:ascii="Calibri" w:eastAsia="Times New Roman" w:hAnsi="Calibri" w:cs="Calibri"/>
                <w:b/>
                <w:sz w:val="24"/>
                <w:szCs w:val="24"/>
              </w:rPr>
            </w:pPr>
            <w:r w:rsidRPr="00946713">
              <w:rPr>
                <w:rFonts w:ascii="Calibri" w:eastAsia="Times New Roman" w:hAnsi="Calibri" w:cs="Calibri"/>
                <w:noProof/>
                <w:sz w:val="24"/>
                <w:szCs w:val="24"/>
              </w:rPr>
              <mc:AlternateContent>
                <mc:Choice Requires="wps">
                  <w:drawing>
                    <wp:anchor distT="0" distB="0" distL="114300" distR="114300" simplePos="0" relativeHeight="251669504" behindDoc="0" locked="0" layoutInCell="1" allowOverlap="1" wp14:anchorId="0926A15C" wp14:editId="2A08F507">
                      <wp:simplePos x="0" y="0"/>
                      <wp:positionH relativeFrom="margin">
                        <wp:align>left</wp:align>
                      </wp:positionH>
                      <wp:positionV relativeFrom="paragraph">
                        <wp:posOffset>3810</wp:posOffset>
                      </wp:positionV>
                      <wp:extent cx="5168348" cy="7952"/>
                      <wp:effectExtent l="0" t="0" r="32385" b="30480"/>
                      <wp:wrapNone/>
                      <wp:docPr id="10" name="Straight Connector 10"/>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01850" id="Straight Connector 10"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0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" strokecolor="black [3213]" strokeweight=".5pt">
                      <v:stroke joinstyle="miter"/>
                      <w10:wrap anchorx="margin"/>
                    </v:line>
                  </w:pict>
                </mc:Fallback>
              </mc:AlternateContent>
            </w:r>
            <w:r w:rsidRPr="00946713">
              <w:rPr>
                <w:rFonts w:ascii="Calibri" w:eastAsia="Times New Roman" w:hAnsi="Calibri" w:cs="Calibri"/>
                <w:sz w:val="24"/>
                <w:szCs w:val="24"/>
                <w:u w:val="single"/>
              </w:rPr>
              <w:t>Supervisor’s Printed Name, Classification</w:t>
            </w:r>
          </w:p>
        </w:tc>
      </w:tr>
    </w:tbl>
    <w:p w14:paraId="04C29FF7" w14:textId="77777777" w:rsidR="004D7638" w:rsidRPr="00946713" w:rsidRDefault="004D7638" w:rsidP="000D68C9">
      <w:pPr>
        <w:spacing w:after="0" w:line="240" w:lineRule="auto"/>
        <w:rPr>
          <w:rFonts w:ascii="Calibri" w:eastAsia="Times New Roman" w:hAnsi="Calibri" w:cs="Calibri"/>
          <w:b/>
          <w:sz w:val="24"/>
          <w:szCs w:val="24"/>
        </w:rPr>
      </w:pPr>
    </w:p>
    <w:p w14:paraId="789FABB1" w14:textId="19B0F9F6" w:rsidR="00212DFC" w:rsidRPr="00946713" w:rsidRDefault="00212DFC" w:rsidP="00212DFC">
      <w:pPr>
        <w:tabs>
          <w:tab w:val="left" w:pos="2554"/>
        </w:tabs>
        <w:rPr>
          <w:rFonts w:eastAsia="Times New Roman" w:cstheme="minorHAnsi"/>
          <w:sz w:val="24"/>
          <w:szCs w:val="24"/>
        </w:rPr>
      </w:pPr>
    </w:p>
    <w:sectPr w:rsidR="00212DFC" w:rsidRPr="00946713" w:rsidSect="00991172">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7B86" w14:textId="77777777" w:rsidR="00670798" w:rsidRDefault="00670798" w:rsidP="00991172">
      <w:pPr>
        <w:spacing w:after="0" w:line="240" w:lineRule="auto"/>
      </w:pPr>
      <w:r>
        <w:separator/>
      </w:r>
    </w:p>
  </w:endnote>
  <w:endnote w:type="continuationSeparator" w:id="0">
    <w:p w14:paraId="38E051E5" w14:textId="77777777" w:rsidR="00670798" w:rsidRDefault="00670798" w:rsidP="0099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056A" w14:textId="56B6E094" w:rsidR="00212DFC" w:rsidRDefault="00212DFC">
    <w:pPr>
      <w:pStyle w:val="Footer"/>
    </w:pPr>
  </w:p>
  <w:p w14:paraId="2C2D60F3" w14:textId="77777777" w:rsidR="00991172" w:rsidRDefault="00991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5D72" w14:textId="77777777" w:rsidR="00670798" w:rsidRDefault="00670798" w:rsidP="00991172">
      <w:pPr>
        <w:spacing w:after="0" w:line="240" w:lineRule="auto"/>
      </w:pPr>
      <w:r>
        <w:separator/>
      </w:r>
    </w:p>
  </w:footnote>
  <w:footnote w:type="continuationSeparator" w:id="0">
    <w:p w14:paraId="4E7DE1CD" w14:textId="77777777" w:rsidR="00670798" w:rsidRDefault="00670798" w:rsidP="0099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D325" w14:textId="77777777" w:rsidR="00566B6C" w:rsidRPr="0097299D" w:rsidRDefault="00566B6C" w:rsidP="00566B6C">
    <w:pPr>
      <w:pStyle w:val="Header"/>
      <w:rPr>
        <w:rFonts w:ascii="Cambria" w:hAnsi="Cambria"/>
      </w:rPr>
    </w:pPr>
    <w:r w:rsidRPr="0097299D">
      <w:rPr>
        <w:rFonts w:ascii="Cambria" w:hAnsi="Cambria"/>
      </w:rPr>
      <w:t>STATE OF CALIFORNIA – DEPARTMENT OF FINANCIAL PROTECTION AND INNOVATION</w:t>
    </w:r>
  </w:p>
  <w:p w14:paraId="704A2C59" w14:textId="77777777" w:rsidR="00566B6C" w:rsidRPr="0097299D" w:rsidRDefault="00566B6C" w:rsidP="00566B6C">
    <w:pPr>
      <w:pStyle w:val="Header"/>
      <w:rPr>
        <w:rFonts w:ascii="Cambria" w:hAnsi="Cambria"/>
        <w:b/>
        <w:bCs/>
        <w:sz w:val="26"/>
        <w:szCs w:val="26"/>
      </w:rPr>
    </w:pPr>
    <w:r w:rsidRPr="0097299D">
      <w:rPr>
        <w:rFonts w:ascii="Cambria" w:hAnsi="Cambria"/>
        <w:b/>
        <w:bCs/>
        <w:sz w:val="26"/>
        <w:szCs w:val="26"/>
      </w:rPr>
      <w:t>POSITION DUTY STATEMENT</w:t>
    </w:r>
  </w:p>
  <w:p w14:paraId="17522BBA" w14:textId="6393E4AE" w:rsidR="00C02A7A" w:rsidRPr="0097299D" w:rsidRDefault="00566B6C" w:rsidP="00566B6C">
    <w:pPr>
      <w:pStyle w:val="Header"/>
      <w:rPr>
        <w:rFonts w:ascii="Cambria" w:hAnsi="Cambria"/>
      </w:rPr>
    </w:pPr>
    <w:r w:rsidRPr="0097299D">
      <w:rPr>
        <w:rFonts w:ascii="Cambria" w:hAnsi="Cambria"/>
      </w:rPr>
      <w:t>DFPI-HRO 203 (Rev. 08-21)</w:t>
    </w:r>
    <w:r w:rsidR="0097299D">
      <w:rPr>
        <w:rFonts w:ascii="Cambria" w:hAnsi="Cambria"/>
      </w:rPr>
      <w:t xml:space="preserve"> </w:t>
    </w:r>
    <w:r w:rsidR="008C3117">
      <w:rPr>
        <w:rFonts w:ascii="Cambria" w:hAnsi="Cambria"/>
      </w:rPr>
      <w:t>Page</w:t>
    </w:r>
    <w:r w:rsidR="000934AF">
      <w:rPr>
        <w:rFonts w:ascii="Cambria" w:hAnsi="Cambria"/>
      </w:rPr>
      <w:t xml:space="preserve"> </w:t>
    </w:r>
    <w:r w:rsidR="004D6911">
      <w:rPr>
        <w:rFonts w:ascii="Cambria" w:hAnsi="Cambria"/>
      </w:rPr>
      <w:fldChar w:fldCharType="begin"/>
    </w:r>
    <w:r w:rsidR="004D6911">
      <w:rPr>
        <w:rFonts w:ascii="Cambria" w:hAnsi="Cambria"/>
      </w:rPr>
      <w:instrText xml:space="preserve"> PAGE   \* MERGEFORMAT </w:instrText>
    </w:r>
    <w:r w:rsidR="004D6911">
      <w:rPr>
        <w:rFonts w:ascii="Cambria" w:hAnsi="Cambria"/>
      </w:rPr>
      <w:fldChar w:fldCharType="separate"/>
    </w:r>
    <w:r w:rsidR="004D6911">
      <w:rPr>
        <w:rFonts w:ascii="Cambria" w:hAnsi="Cambria"/>
        <w:noProof/>
      </w:rPr>
      <w:t>2</w:t>
    </w:r>
    <w:r w:rsidR="004D6911">
      <w:rPr>
        <w:rFonts w:ascii="Cambria" w:hAnsi="Cambria"/>
      </w:rPr>
      <w:fldChar w:fldCharType="end"/>
    </w:r>
    <w:r w:rsidR="007619F0">
      <w:rPr>
        <w:rFonts w:ascii="Cambria" w:hAnsi="Cambria"/>
      </w:rPr>
      <w:t xml:space="preserve"> of </w:t>
    </w:r>
    <w:r w:rsidR="004D6911">
      <w:rPr>
        <w:rFonts w:ascii="Cambria" w:hAnsi="Cambria"/>
      </w:rPr>
      <w:fldChar w:fldCharType="begin"/>
    </w:r>
    <w:r w:rsidR="004D6911">
      <w:rPr>
        <w:rFonts w:ascii="Cambria" w:hAnsi="Cambria"/>
      </w:rPr>
      <w:instrText xml:space="preserve"> SECTIONPAGES   \* MERGEFORMAT </w:instrText>
    </w:r>
    <w:r w:rsidR="004D6911">
      <w:rPr>
        <w:rFonts w:ascii="Cambria" w:hAnsi="Cambria"/>
      </w:rPr>
      <w:fldChar w:fldCharType="separate"/>
    </w:r>
    <w:r w:rsidR="00C754BB">
      <w:rPr>
        <w:rFonts w:ascii="Cambria" w:hAnsi="Cambria"/>
        <w:noProof/>
      </w:rPr>
      <w:t>4</w:t>
    </w:r>
    <w:r w:rsidR="004D6911">
      <w:rPr>
        <w:rFonts w:ascii="Cambria" w:hAnsi="Cambria"/>
      </w:rPr>
      <w:fldChar w:fldCharType="end"/>
    </w:r>
  </w:p>
  <w:p w14:paraId="642B8F88" w14:textId="77777777" w:rsidR="00566B6C" w:rsidRDefault="00566B6C" w:rsidP="0056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B73C" w14:textId="42DB375D" w:rsidR="00C02A7A" w:rsidRPr="00841E49" w:rsidRDefault="005B765E" w:rsidP="00C02A7A">
    <w:pPr>
      <w:pStyle w:val="Header"/>
      <w:rPr>
        <w:rFonts w:ascii="Cambria" w:hAnsi="Cambria" w:cstheme="minorHAnsi"/>
        <w:spacing w:val="6"/>
      </w:rPr>
    </w:pPr>
    <w:r w:rsidRPr="00841E49">
      <w:rPr>
        <w:rFonts w:ascii="Cambria" w:hAnsi="Cambria" w:cstheme="minorHAnsi"/>
        <w:noProof/>
        <w:spacing w:val="6"/>
      </w:rPr>
      <w:drawing>
        <wp:anchor distT="0" distB="0" distL="114300" distR="114300" simplePos="0" relativeHeight="251659264" behindDoc="0" locked="0" layoutInCell="0" allowOverlap="1" wp14:anchorId="7F3AAB32" wp14:editId="287A5CE8">
          <wp:simplePos x="0" y="0"/>
          <wp:positionH relativeFrom="column">
            <wp:posOffset>5873162</wp:posOffset>
          </wp:positionH>
          <wp:positionV relativeFrom="paragraph">
            <wp:posOffset>-32756</wp:posOffset>
          </wp:positionV>
          <wp:extent cx="610870" cy="619760"/>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3999"/>
                  <a:stretch>
                    <a:fillRect/>
                  </a:stretch>
                </pic:blipFill>
                <pic:spPr bwMode="auto">
                  <a:xfrm>
                    <a:off x="0" y="0"/>
                    <a:ext cx="610870" cy="619760"/>
                  </a:xfrm>
                  <a:prstGeom prst="rect">
                    <a:avLst/>
                  </a:prstGeom>
                  <a:noFill/>
                  <a:ln>
                    <a:noFill/>
                  </a:ln>
                </pic:spPr>
              </pic:pic>
            </a:graphicData>
          </a:graphic>
        </wp:anchor>
      </w:drawing>
    </w:r>
    <w:r w:rsidR="00C02A7A" w:rsidRPr="00841E49">
      <w:rPr>
        <w:rFonts w:ascii="Cambria" w:hAnsi="Cambria" w:cstheme="minorHAnsi"/>
        <w:spacing w:val="6"/>
      </w:rPr>
      <w:t>STATE OF CALIFORNIA – DEPARTMENT OF FINANCIAL PROTECTION AND INNOVATION</w:t>
    </w:r>
  </w:p>
  <w:p w14:paraId="29273232" w14:textId="77B7022C" w:rsidR="00C02A7A" w:rsidRPr="00512188" w:rsidRDefault="00C02A7A" w:rsidP="00C02A7A">
    <w:pPr>
      <w:pStyle w:val="Header"/>
      <w:rPr>
        <w:rFonts w:ascii="Cambria" w:hAnsi="Cambria" w:cs="Arial"/>
        <w:b/>
        <w:sz w:val="26"/>
        <w:szCs w:val="26"/>
      </w:rPr>
    </w:pPr>
    <w:r w:rsidRPr="00512188">
      <w:rPr>
        <w:rFonts w:ascii="Cambria" w:hAnsi="Cambria" w:cs="Arial"/>
        <w:b/>
        <w:sz w:val="26"/>
        <w:szCs w:val="26"/>
      </w:rPr>
      <w:t>POSITION DUTY STATEMENT</w:t>
    </w:r>
  </w:p>
  <w:p w14:paraId="2BBE92CA" w14:textId="2B70528D" w:rsidR="00991172" w:rsidRPr="00520A00" w:rsidRDefault="00991172" w:rsidP="00520A00">
    <w:pPr>
      <w:pStyle w:val="Header"/>
      <w:spacing w:after="5"/>
      <w:jc w:val="both"/>
      <w:rPr>
        <w:rFonts w:ascii="Cambria" w:eastAsia="Times New Roman" w:hAnsi="Cambria" w:cs="Calibri"/>
        <w:sz w:val="20"/>
        <w:szCs w:val="20"/>
      </w:rPr>
    </w:pPr>
    <w:r w:rsidRPr="00520A00">
      <w:rPr>
        <w:rFonts w:ascii="Cambria" w:eastAsia="Times New Roman" w:hAnsi="Cambria" w:cs="Calibri"/>
        <w:sz w:val="20"/>
        <w:szCs w:val="20"/>
      </w:rPr>
      <w:t>DFPI</w:t>
    </w:r>
    <w:r w:rsidR="00841E49" w:rsidRPr="00520A00">
      <w:rPr>
        <w:rFonts w:ascii="Cambria" w:eastAsia="Times New Roman" w:hAnsi="Cambria" w:cs="Calibri"/>
        <w:sz w:val="20"/>
        <w:szCs w:val="20"/>
      </w:rPr>
      <w:t>-</w:t>
    </w:r>
    <w:r w:rsidRPr="00520A00">
      <w:rPr>
        <w:rFonts w:ascii="Cambria" w:eastAsia="Times New Roman" w:hAnsi="Cambria" w:cs="Calibri"/>
        <w:sz w:val="20"/>
        <w:szCs w:val="20"/>
      </w:rPr>
      <w:t>HRO 203 (Rev. 0</w:t>
    </w:r>
    <w:r w:rsidR="00841E49" w:rsidRPr="00520A00">
      <w:rPr>
        <w:rFonts w:ascii="Cambria" w:eastAsia="Times New Roman" w:hAnsi="Cambria" w:cs="Calibri"/>
        <w:sz w:val="20"/>
        <w:szCs w:val="20"/>
      </w:rPr>
      <w:t>8</w:t>
    </w:r>
    <w:r w:rsidRPr="00520A00">
      <w:rPr>
        <w:rFonts w:ascii="Cambria" w:eastAsia="Times New Roman" w:hAnsi="Cambria" w:cs="Calibri"/>
        <w:sz w:val="20"/>
        <w:szCs w:val="20"/>
      </w:rPr>
      <w:t>-21)</w:t>
    </w:r>
  </w:p>
  <w:p w14:paraId="16FA9957" w14:textId="32911001" w:rsidR="00991172" w:rsidRDefault="00991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D29C4"/>
    <w:multiLevelType w:val="hybridMultilevel"/>
    <w:tmpl w:val="FEE8A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143616B"/>
    <w:multiLevelType w:val="singleLevel"/>
    <w:tmpl w:val="40D234B0"/>
    <w:lvl w:ilvl="0">
      <w:start w:val="7"/>
      <w:numFmt w:val="upperLetter"/>
      <w:lvlText w:val="%1."/>
      <w:lvlJc w:val="left"/>
      <w:pPr>
        <w:tabs>
          <w:tab w:val="num" w:pos="720"/>
        </w:tabs>
        <w:ind w:left="720" w:hanging="720"/>
      </w:pPr>
      <w:rPr>
        <w:rFonts w:hint="default"/>
        <w:b/>
      </w:rPr>
    </w:lvl>
  </w:abstractNum>
  <w:abstractNum w:abstractNumId="2" w15:restartNumberingAfterBreak="0">
    <w:nsid w:val="5D486E63"/>
    <w:multiLevelType w:val="singleLevel"/>
    <w:tmpl w:val="771035BE"/>
    <w:lvl w:ilvl="0">
      <w:start w:val="1"/>
      <w:numFmt w:val="upperLetter"/>
      <w:lvlText w:val="%1."/>
      <w:lvlJc w:val="left"/>
      <w:pPr>
        <w:tabs>
          <w:tab w:val="num" w:pos="720"/>
        </w:tabs>
        <w:ind w:left="720" w:hanging="720"/>
      </w:pPr>
      <w:rPr>
        <w:rFonts w:hint="default"/>
        <w:b/>
        <w:color w:val="auto"/>
      </w:rPr>
    </w:lvl>
  </w:abstractNum>
  <w:num w:numId="1" w16cid:durableId="1797017468">
    <w:abstractNumId w:val="1"/>
  </w:num>
  <w:num w:numId="2" w16cid:durableId="996616402">
    <w:abstractNumId w:val="2"/>
  </w:num>
  <w:num w:numId="3" w16cid:durableId="10747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72"/>
    <w:rsid w:val="00026439"/>
    <w:rsid w:val="00034340"/>
    <w:rsid w:val="00040D18"/>
    <w:rsid w:val="00071F0E"/>
    <w:rsid w:val="00087F43"/>
    <w:rsid w:val="000934AF"/>
    <w:rsid w:val="000B0CC3"/>
    <w:rsid w:val="000B1898"/>
    <w:rsid w:val="000B3CCD"/>
    <w:rsid w:val="000C5EC3"/>
    <w:rsid w:val="000D68C9"/>
    <w:rsid w:val="000D6D6A"/>
    <w:rsid w:val="000E4CDD"/>
    <w:rsid w:val="00112CD1"/>
    <w:rsid w:val="00127EE2"/>
    <w:rsid w:val="00157645"/>
    <w:rsid w:val="001635EF"/>
    <w:rsid w:val="00164AFE"/>
    <w:rsid w:val="00165606"/>
    <w:rsid w:val="001667CA"/>
    <w:rsid w:val="0017176E"/>
    <w:rsid w:val="0018684F"/>
    <w:rsid w:val="001A4C4D"/>
    <w:rsid w:val="001B6F0C"/>
    <w:rsid w:val="001C3907"/>
    <w:rsid w:val="001C679D"/>
    <w:rsid w:val="001F00CF"/>
    <w:rsid w:val="001F4AC3"/>
    <w:rsid w:val="00212DFC"/>
    <w:rsid w:val="00224485"/>
    <w:rsid w:val="00227253"/>
    <w:rsid w:val="002312E3"/>
    <w:rsid w:val="00252E56"/>
    <w:rsid w:val="00265045"/>
    <w:rsid w:val="00280467"/>
    <w:rsid w:val="00281B26"/>
    <w:rsid w:val="002824A9"/>
    <w:rsid w:val="00282C5D"/>
    <w:rsid w:val="00282E31"/>
    <w:rsid w:val="00286B3F"/>
    <w:rsid w:val="00290463"/>
    <w:rsid w:val="0029482A"/>
    <w:rsid w:val="00295F3F"/>
    <w:rsid w:val="002B17EE"/>
    <w:rsid w:val="002F1C14"/>
    <w:rsid w:val="002F5EF4"/>
    <w:rsid w:val="00312852"/>
    <w:rsid w:val="00316F61"/>
    <w:rsid w:val="003222EE"/>
    <w:rsid w:val="003276BB"/>
    <w:rsid w:val="00343D79"/>
    <w:rsid w:val="00343EBB"/>
    <w:rsid w:val="003624D5"/>
    <w:rsid w:val="0036593D"/>
    <w:rsid w:val="00370F3F"/>
    <w:rsid w:val="003766C2"/>
    <w:rsid w:val="00383055"/>
    <w:rsid w:val="00391C75"/>
    <w:rsid w:val="00393F79"/>
    <w:rsid w:val="003957B1"/>
    <w:rsid w:val="003A0044"/>
    <w:rsid w:val="003A5AE8"/>
    <w:rsid w:val="003C164A"/>
    <w:rsid w:val="003C544C"/>
    <w:rsid w:val="003C70FE"/>
    <w:rsid w:val="003E0EF4"/>
    <w:rsid w:val="003E2A4F"/>
    <w:rsid w:val="003F3F10"/>
    <w:rsid w:val="003F67BB"/>
    <w:rsid w:val="00401F80"/>
    <w:rsid w:val="0041073C"/>
    <w:rsid w:val="00412AC7"/>
    <w:rsid w:val="0041421E"/>
    <w:rsid w:val="00457387"/>
    <w:rsid w:val="00460F04"/>
    <w:rsid w:val="00464489"/>
    <w:rsid w:val="0047436C"/>
    <w:rsid w:val="004756A0"/>
    <w:rsid w:val="004820C2"/>
    <w:rsid w:val="0048755D"/>
    <w:rsid w:val="00493389"/>
    <w:rsid w:val="0049346D"/>
    <w:rsid w:val="004A5BF0"/>
    <w:rsid w:val="004B1E3C"/>
    <w:rsid w:val="004B383D"/>
    <w:rsid w:val="004C2C67"/>
    <w:rsid w:val="004D6911"/>
    <w:rsid w:val="004D7638"/>
    <w:rsid w:val="004E1ECC"/>
    <w:rsid w:val="004E7391"/>
    <w:rsid w:val="004F56E0"/>
    <w:rsid w:val="005030A8"/>
    <w:rsid w:val="00507EAD"/>
    <w:rsid w:val="005119C3"/>
    <w:rsid w:val="00512188"/>
    <w:rsid w:val="00520A00"/>
    <w:rsid w:val="00531049"/>
    <w:rsid w:val="00537D80"/>
    <w:rsid w:val="005426F2"/>
    <w:rsid w:val="00566B6C"/>
    <w:rsid w:val="00590A88"/>
    <w:rsid w:val="005910EF"/>
    <w:rsid w:val="005B765E"/>
    <w:rsid w:val="005C275D"/>
    <w:rsid w:val="005D62E3"/>
    <w:rsid w:val="00600C71"/>
    <w:rsid w:val="00617E2F"/>
    <w:rsid w:val="00620A01"/>
    <w:rsid w:val="006277D1"/>
    <w:rsid w:val="006462F0"/>
    <w:rsid w:val="00666C90"/>
    <w:rsid w:val="00670798"/>
    <w:rsid w:val="006813DD"/>
    <w:rsid w:val="00683F54"/>
    <w:rsid w:val="00694EA5"/>
    <w:rsid w:val="006A2814"/>
    <w:rsid w:val="006A64B1"/>
    <w:rsid w:val="006B7B4E"/>
    <w:rsid w:val="006C584B"/>
    <w:rsid w:val="006E057A"/>
    <w:rsid w:val="006F32A4"/>
    <w:rsid w:val="006F7688"/>
    <w:rsid w:val="00703DE3"/>
    <w:rsid w:val="00723F6D"/>
    <w:rsid w:val="00727B46"/>
    <w:rsid w:val="00735533"/>
    <w:rsid w:val="00743CBE"/>
    <w:rsid w:val="00754174"/>
    <w:rsid w:val="00757A0A"/>
    <w:rsid w:val="007619F0"/>
    <w:rsid w:val="00764AE5"/>
    <w:rsid w:val="00767888"/>
    <w:rsid w:val="007706D7"/>
    <w:rsid w:val="00772851"/>
    <w:rsid w:val="007739C5"/>
    <w:rsid w:val="0077716C"/>
    <w:rsid w:val="00782D35"/>
    <w:rsid w:val="007948F9"/>
    <w:rsid w:val="007A6BE8"/>
    <w:rsid w:val="007B2CE9"/>
    <w:rsid w:val="007B2F0C"/>
    <w:rsid w:val="007B33D4"/>
    <w:rsid w:val="007C7C63"/>
    <w:rsid w:val="007D07B7"/>
    <w:rsid w:val="007D29DC"/>
    <w:rsid w:val="007D3E18"/>
    <w:rsid w:val="007D6267"/>
    <w:rsid w:val="007E1643"/>
    <w:rsid w:val="007F23C6"/>
    <w:rsid w:val="007F733D"/>
    <w:rsid w:val="00800B1A"/>
    <w:rsid w:val="0083104B"/>
    <w:rsid w:val="00833402"/>
    <w:rsid w:val="00841E49"/>
    <w:rsid w:val="00851A14"/>
    <w:rsid w:val="00852323"/>
    <w:rsid w:val="00857A64"/>
    <w:rsid w:val="00871C79"/>
    <w:rsid w:val="008A69C7"/>
    <w:rsid w:val="008B2D06"/>
    <w:rsid w:val="008C233F"/>
    <w:rsid w:val="008C3117"/>
    <w:rsid w:val="008C564F"/>
    <w:rsid w:val="008D0AD9"/>
    <w:rsid w:val="008D20DD"/>
    <w:rsid w:val="008E0901"/>
    <w:rsid w:val="008F52C5"/>
    <w:rsid w:val="00901FDF"/>
    <w:rsid w:val="00902A01"/>
    <w:rsid w:val="0091085A"/>
    <w:rsid w:val="00917BAE"/>
    <w:rsid w:val="00922722"/>
    <w:rsid w:val="00946713"/>
    <w:rsid w:val="00951D23"/>
    <w:rsid w:val="0095592B"/>
    <w:rsid w:val="00956A54"/>
    <w:rsid w:val="009665D9"/>
    <w:rsid w:val="0097299D"/>
    <w:rsid w:val="00975347"/>
    <w:rsid w:val="009767DE"/>
    <w:rsid w:val="00991172"/>
    <w:rsid w:val="009F2463"/>
    <w:rsid w:val="009F2871"/>
    <w:rsid w:val="00A21FBA"/>
    <w:rsid w:val="00A42954"/>
    <w:rsid w:val="00A639FA"/>
    <w:rsid w:val="00A9016A"/>
    <w:rsid w:val="00A920E5"/>
    <w:rsid w:val="00AC2B91"/>
    <w:rsid w:val="00AD6571"/>
    <w:rsid w:val="00AF0242"/>
    <w:rsid w:val="00B23329"/>
    <w:rsid w:val="00B47932"/>
    <w:rsid w:val="00B50DD6"/>
    <w:rsid w:val="00B575C2"/>
    <w:rsid w:val="00B578AB"/>
    <w:rsid w:val="00B618DA"/>
    <w:rsid w:val="00B72ABB"/>
    <w:rsid w:val="00B74005"/>
    <w:rsid w:val="00B90E65"/>
    <w:rsid w:val="00BA472E"/>
    <w:rsid w:val="00BB3983"/>
    <w:rsid w:val="00BB4F00"/>
    <w:rsid w:val="00BC1897"/>
    <w:rsid w:val="00BC5E52"/>
    <w:rsid w:val="00BD3221"/>
    <w:rsid w:val="00BD6BE8"/>
    <w:rsid w:val="00BF1A70"/>
    <w:rsid w:val="00BF42F5"/>
    <w:rsid w:val="00C02A7A"/>
    <w:rsid w:val="00C07FEE"/>
    <w:rsid w:val="00C17B2D"/>
    <w:rsid w:val="00C24A80"/>
    <w:rsid w:val="00C34657"/>
    <w:rsid w:val="00C460AF"/>
    <w:rsid w:val="00C51DF8"/>
    <w:rsid w:val="00C52548"/>
    <w:rsid w:val="00C54990"/>
    <w:rsid w:val="00C70BB8"/>
    <w:rsid w:val="00C754BB"/>
    <w:rsid w:val="00C84100"/>
    <w:rsid w:val="00CA746C"/>
    <w:rsid w:val="00CB6231"/>
    <w:rsid w:val="00CC168B"/>
    <w:rsid w:val="00CD6D26"/>
    <w:rsid w:val="00CF3A75"/>
    <w:rsid w:val="00CF4E74"/>
    <w:rsid w:val="00D32ECC"/>
    <w:rsid w:val="00D33D12"/>
    <w:rsid w:val="00D3713F"/>
    <w:rsid w:val="00D61AE0"/>
    <w:rsid w:val="00D97DFE"/>
    <w:rsid w:val="00DA6C4C"/>
    <w:rsid w:val="00DA76A5"/>
    <w:rsid w:val="00E07710"/>
    <w:rsid w:val="00E16D2E"/>
    <w:rsid w:val="00E236BC"/>
    <w:rsid w:val="00E34997"/>
    <w:rsid w:val="00E37D49"/>
    <w:rsid w:val="00E67618"/>
    <w:rsid w:val="00E82287"/>
    <w:rsid w:val="00E95BC2"/>
    <w:rsid w:val="00EB7951"/>
    <w:rsid w:val="00EC0B61"/>
    <w:rsid w:val="00EC44ED"/>
    <w:rsid w:val="00EC6B03"/>
    <w:rsid w:val="00ED2376"/>
    <w:rsid w:val="00EE2643"/>
    <w:rsid w:val="00F11EEA"/>
    <w:rsid w:val="00F149AE"/>
    <w:rsid w:val="00F30C7E"/>
    <w:rsid w:val="00F6213F"/>
    <w:rsid w:val="00F80349"/>
    <w:rsid w:val="00F922EC"/>
    <w:rsid w:val="00F93EBC"/>
    <w:rsid w:val="00FA52C1"/>
    <w:rsid w:val="00FC70FA"/>
    <w:rsid w:val="00FF0869"/>
    <w:rsid w:val="00FF2E38"/>
    <w:rsid w:val="00FF3E2E"/>
    <w:rsid w:val="00FF4086"/>
    <w:rsid w:val="0723B4DD"/>
    <w:rsid w:val="1E91D2E9"/>
    <w:rsid w:val="48A4B1FD"/>
    <w:rsid w:val="598403C1"/>
    <w:rsid w:val="5AF727A7"/>
    <w:rsid w:val="65A67059"/>
    <w:rsid w:val="6D1E3353"/>
    <w:rsid w:val="73501B63"/>
    <w:rsid w:val="7DB5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632ED"/>
  <w15:chartTrackingRefBased/>
  <w15:docId w15:val="{8C9D2697-2769-4658-87E5-5DE55842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172"/>
  </w:style>
  <w:style w:type="paragraph" w:styleId="Footer">
    <w:name w:val="footer"/>
    <w:basedOn w:val="Normal"/>
    <w:link w:val="FooterChar"/>
    <w:uiPriority w:val="99"/>
    <w:unhideWhenUsed/>
    <w:rsid w:val="009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172"/>
  </w:style>
  <w:style w:type="table" w:styleId="TableGrid">
    <w:name w:val="Table Grid"/>
    <w:basedOn w:val="TableNormal"/>
    <w:uiPriority w:val="39"/>
    <w:rsid w:val="00BB3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5533"/>
    <w:rPr>
      <w:color w:val="808080"/>
    </w:rPr>
  </w:style>
  <w:style w:type="paragraph" w:styleId="BodyText">
    <w:name w:val="Body Text"/>
    <w:basedOn w:val="Normal"/>
    <w:link w:val="BodyTextChar"/>
    <w:uiPriority w:val="1"/>
    <w:qFormat/>
    <w:rsid w:val="00B618DA"/>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B618DA"/>
    <w:rPr>
      <w:rFonts w:ascii="Calibri" w:eastAsia="Calibri" w:hAnsi="Calibri" w:cs="Calibri"/>
      <w:sz w:val="24"/>
      <w:szCs w:val="24"/>
    </w:rPr>
  </w:style>
  <w:style w:type="paragraph" w:styleId="Revision">
    <w:name w:val="Revision"/>
    <w:hidden/>
    <w:uiPriority w:val="99"/>
    <w:semiHidden/>
    <w:rsid w:val="00800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0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ployee Document" ma:contentTypeID="0x010100031258DC82066340965372FEFBA097010016B6DC8AFEA3FB4AABEA4FCEA9CF5107" ma:contentTypeVersion="20" ma:contentTypeDescription="" ma:contentTypeScope="" ma:versionID="0975d6e6fa366c8d2efd4ce65cc3f9d8">
  <xsd:schema xmlns:xsd="http://www.w3.org/2001/XMLSchema" xmlns:xs="http://www.w3.org/2001/XMLSchema" xmlns:p="http://schemas.microsoft.com/office/2006/metadata/properties" xmlns:ns2="929ef5a3-ee69-4ff4-ae4b-5d07d0f30a2b" targetNamespace="http://schemas.microsoft.com/office/2006/metadata/properties" ma:root="true" ma:fieldsID="1d112e2d8a32a8835f58eede1a147e5e" ns2:_="">
    <xsd:import namespace="929ef5a3-ee69-4ff4-ae4b-5d07d0f30a2b"/>
    <xsd:element name="properties">
      <xsd:complexType>
        <xsd:sequence>
          <xsd:element name="documentManagement">
            <xsd:complexType>
              <xsd:all>
                <xsd:element ref="ns2:oe08bb5a48074ba0af7dbdff1a399dff" minOccurs="0"/>
                <xsd:element ref="ns2:TaxCatchAll" minOccurs="0"/>
                <xsd:element ref="ns2:TaxCatchAllLabel" minOccurs="0"/>
                <xsd:element ref="ns2:k8298a8cff7c413ca9b1ed83a41412bf" minOccurs="0"/>
                <xsd:element ref="ns2:db324934bb304bf7a2642c3a9f31d4d2" minOccurs="0"/>
                <xsd:element ref="ns2:DocID" minOccurs="0"/>
                <xsd:element ref="ns2:b4c2aef743b34aa996e25dae3f5a5fc9" minOccurs="0"/>
                <xsd:element ref="ns2:a3cda17d087e49a7a2c7dee614f63153"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ef5a3-ee69-4ff4-ae4b-5d07d0f30a2b" elementFormDefault="qualified">
    <xsd:import namespace="http://schemas.microsoft.com/office/2006/documentManagement/types"/>
    <xsd:import namespace="http://schemas.microsoft.com/office/infopath/2007/PartnerControls"/>
    <xsd:element name="oe08bb5a48074ba0af7dbdff1a399dff" ma:index="8" nillable="true" ma:taxonomy="true" ma:internalName="oe08bb5a48074ba0af7dbdff1a399dff" ma:taxonomyFieldName="EmployeeDocOwner" ma:displayName="Employee Doc Owner" ma:fieldId="{8e08bb5a-4807-4ba0-af7d-bdff1a399dff}" ma:sspId="775f6b57-d03e-41bd-9c62-1f295c771c09" ma:termSetId="ee5158c7-a586-4322-b14e-e6c3c7879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4a0c0b-fa3b-4ef4-849d-bb86d5c25886}" ma:internalName="TaxCatchAll" ma:showField="CatchAllData" ma:web="783e3aa2-77d5-476b-97d9-64224e4d64f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4a0c0b-fa3b-4ef4-849d-bb86d5c25886}" ma:internalName="TaxCatchAllLabel" ma:readOnly="true" ma:showField="CatchAllDataLabel" ma:web="783e3aa2-77d5-476b-97d9-64224e4d64fa">
      <xsd:complexType>
        <xsd:complexContent>
          <xsd:extension base="dms:MultiChoiceLookup">
            <xsd:sequence>
              <xsd:element name="Value" type="dms:Lookup" maxOccurs="unbounded" minOccurs="0" nillable="true"/>
            </xsd:sequence>
          </xsd:extension>
        </xsd:complexContent>
      </xsd:complexType>
    </xsd:element>
    <xsd:element name="k8298a8cff7c413ca9b1ed83a41412bf" ma:index="12" nillable="true" ma:taxonomy="true" ma:internalName="k8298a8cff7c413ca9b1ed83a41412bf" ma:taxonomyFieldName="EmployeeDocCategory" ma:displayName="Employee Doc Category" ma:fieldId="{48298a8c-ff7c-413c-a9b1-ed83a41412bf}" ma:sspId="775f6b57-d03e-41bd-9c62-1f295c771c09" ma:termSetId="b164192a-2452-4d12-a14b-762571e458a4" ma:anchorId="00000000-0000-0000-0000-000000000000" ma:open="false" ma:isKeyword="false">
      <xsd:complexType>
        <xsd:sequence>
          <xsd:element ref="pc:Terms" minOccurs="0" maxOccurs="1"/>
        </xsd:sequence>
      </xsd:complexType>
    </xsd:element>
    <xsd:element name="db324934bb304bf7a2642c3a9f31d4d2" ma:index="14" nillable="true" ma:taxonomy="true" ma:internalName="db324934bb304bf7a2642c3a9f31d4d2" ma:taxonomyFieldName="EmployeeDocType" ma:displayName="Employee Doc Type" ma:fieldId="{db324934-bb30-4bf7-a264-2c3a9f31d4d2}" ma:sspId="775f6b57-d03e-41bd-9c62-1f295c771c09" ma:termSetId="ba345108-513e-43fb-9715-83d3a7a39c65" ma:anchorId="00000000-0000-0000-0000-000000000000" ma:open="false" ma:isKeyword="false">
      <xsd:complexType>
        <xsd:sequence>
          <xsd:element ref="pc:Terms" minOccurs="0" maxOccurs="1"/>
        </xsd:sequence>
      </xsd:complexType>
    </xsd:element>
    <xsd:element name="DocID" ma:index="16" nillable="true" ma:displayName="Doc ID" ma:internalName="DocID">
      <xsd:simpleType>
        <xsd:restriction base="dms:Text">
          <xsd:maxLength value="255"/>
        </xsd:restriction>
      </xsd:simpleType>
    </xsd:element>
    <xsd:element name="b4c2aef743b34aa996e25dae3f5a5fc9" ma:index="17" nillable="true" ma:taxonomy="true" ma:internalName="b4c2aef743b34aa996e25dae3f5a5fc9" ma:taxonomyFieldName="EmployeeDocStatus" ma:displayName="Employee Doc Status" ma:default="75;#TBD|2c5af2d1-e76c-4bf1-a783-3553b7843769" ma:fieldId="{b4c2aef7-43b3-4aa9-96e2-5dae3f5a5fc9}" ma:sspId="775f6b57-d03e-41bd-9c62-1f295c771c09" ma:termSetId="5436bdf9-6a25-40fd-946d-a360b510249a" ma:anchorId="00000000-0000-0000-0000-000000000000" ma:open="false" ma:isKeyword="false">
      <xsd:complexType>
        <xsd:sequence>
          <xsd:element ref="pc:Terms" minOccurs="0" maxOccurs="1"/>
        </xsd:sequence>
      </xsd:complexType>
    </xsd:element>
    <xsd:element name="a3cda17d087e49a7a2c7dee614f63153" ma:index="19" nillable="true" ma:taxonomy="true" ma:internalName="a3cda17d087e49a7a2c7dee614f63153" ma:taxonomyFieldName="EmployeeDocAgency" ma:displayName="Employee Doc Agency" ma:fieldId="{a3cda17d-087e-49a7-a2c7-dee614f63153}" ma:sspId="775f6b57-d03e-41bd-9c62-1f295c771c09" ma:termSetId="15dd0157-5cf7-4ea4-9d9f-9e4a83df005f" ma:anchorId="00000000-0000-0000-0000-000000000000" ma:open="false" ma:isKeyword="false">
      <xsd:complexType>
        <xsd:sequence>
          <xsd:element ref="pc:Terms" minOccurs="0" maxOccurs="1"/>
        </xsd:sequence>
      </xsd:complexType>
    </xsd:element>
    <xsd:element name="Revision" ma:index="21" nillable="true" ma:displayName="Revision" ma:default="" ma:internalName="Revi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3cda17d087e49a7a2c7dee614f63153 xmlns="929ef5a3-ee69-4ff4-ae4b-5d07d0f30a2b">
      <Terms xmlns="http://schemas.microsoft.com/office/infopath/2007/PartnerControls">
        <TermInfo xmlns="http://schemas.microsoft.com/office/infopath/2007/PartnerControls">
          <TermName xmlns="http://schemas.microsoft.com/office/infopath/2007/PartnerControls">DFPI</TermName>
          <TermId xmlns="http://schemas.microsoft.com/office/infopath/2007/PartnerControls">1aba0a93-cc7b-464e-8f49-4deccb48f439</TermId>
        </TermInfo>
      </Terms>
    </a3cda17d087e49a7a2c7dee614f63153>
    <b4c2aef743b34aa996e25dae3f5a5fc9 xmlns="929ef5a3-ee69-4ff4-ae4b-5d07d0f30a2b">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fc9161a8-185f-4075-ad2e-211a6f93f314</TermId>
        </TermInfo>
      </Terms>
    </b4c2aef743b34aa996e25dae3f5a5fc9>
    <oe08bb5a48074ba0af7dbdff1a399dff xmlns="929ef5a3-ee69-4ff4-ae4b-5d07d0f30a2b">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afe0bb16-26a7-4730-87b1-aaf6435da092</TermId>
        </TermInfo>
      </Terms>
    </oe08bb5a48074ba0af7dbdff1a399dff>
    <TaxCatchAll xmlns="929ef5a3-ee69-4ff4-ae4b-5d07d0f30a2b">
      <Value>27</Value>
      <Value>15</Value>
      <Value>80</Value>
      <Value>22</Value>
      <Value>77</Value>
    </TaxCatchAll>
    <k8298a8cff7c413ca9b1ed83a41412bf xmlns="929ef5a3-ee69-4ff4-ae4b-5d07d0f30a2b">
      <Terms xmlns="http://schemas.microsoft.com/office/infopath/2007/PartnerControls">
        <TermInfo xmlns="http://schemas.microsoft.com/office/infopath/2007/PartnerControls">
          <TermName xmlns="http://schemas.microsoft.com/office/infopath/2007/PartnerControls">Employment</TermName>
          <TermId xmlns="http://schemas.microsoft.com/office/infopath/2007/PartnerControls">c3f7af19-93ae-428f-bb0d-9ec9d49fe52b</TermId>
        </TermInfo>
      </Terms>
    </k8298a8cff7c413ca9b1ed83a41412bf>
    <db324934bb304bf7a2642c3a9f31d4d2 xmlns="929ef5a3-ee69-4ff4-ae4b-5d07d0f30a2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339876f3-acfc-4ab4-9acb-aa2211180073</TermId>
        </TermInfo>
      </Terms>
    </db324934bb304bf7a2642c3a9f31d4d2>
    <DocID xmlns="929ef5a3-ee69-4ff4-ae4b-5d07d0f30a2b" xsi:nil="true"/>
    <Revision xmlns="929ef5a3-ee69-4ff4-ae4b-5d07d0f30a2b" xsi:nil="true"/>
  </documentManagement>
</p:properties>
</file>

<file path=customXml/item5.xml><?xml version="1.0" encoding="utf-8"?>
<?mso-contentType ?>
<SharedContentType xmlns="Microsoft.SharePoint.Taxonomy.ContentTypeSync" SourceId="775f6b57-d03e-41bd-9c62-1f295c771c09" ContentTypeId="0x010100031258DC82066340965372FEFBA09701" PreviousValue="false"/>
</file>

<file path=customXml/itemProps1.xml><?xml version="1.0" encoding="utf-8"?>
<ds:datastoreItem xmlns:ds="http://schemas.openxmlformats.org/officeDocument/2006/customXml" ds:itemID="{801593D7-BFEA-4F8D-A929-1F1D651F6EDD}">
  <ds:schemaRefs>
    <ds:schemaRef ds:uri="http://schemas.microsoft.com/sharepoint/v3/contenttype/forms"/>
  </ds:schemaRefs>
</ds:datastoreItem>
</file>

<file path=customXml/itemProps2.xml><?xml version="1.0" encoding="utf-8"?>
<ds:datastoreItem xmlns:ds="http://schemas.openxmlformats.org/officeDocument/2006/customXml" ds:itemID="{7E47BCE7-980D-4AD1-8C39-E4F41390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ef5a3-ee69-4ff4-ae4b-5d07d0f30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AABF5-3C58-4A45-8113-17AF5DC6F3FC}">
  <ds:schemaRefs>
    <ds:schemaRef ds:uri="http://schemas.openxmlformats.org/officeDocument/2006/bibliography"/>
  </ds:schemaRefs>
</ds:datastoreItem>
</file>

<file path=customXml/itemProps4.xml><?xml version="1.0" encoding="utf-8"?>
<ds:datastoreItem xmlns:ds="http://schemas.openxmlformats.org/officeDocument/2006/customXml" ds:itemID="{0239545F-5C21-439C-B59F-55C633035AD8}">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929ef5a3-ee69-4ff4-ae4b-5d07d0f30a2b"/>
    <ds:schemaRef ds:uri="http://schemas.microsoft.com/office/2006/metadata/properties"/>
  </ds:schemaRefs>
</ds:datastoreItem>
</file>

<file path=customXml/itemProps5.xml><?xml version="1.0" encoding="utf-8"?>
<ds:datastoreItem xmlns:ds="http://schemas.openxmlformats.org/officeDocument/2006/customXml" ds:itemID="{0764FA5B-218D-4806-A560-6698D84F31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Duty Statement Template</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Duty Statement Template</dc:title>
  <dc:subject/>
  <dc:creator>Patel, Roshni@DFPI</dc:creator>
  <cp:keywords/>
  <dc:description/>
  <cp:lastModifiedBy>Feuerbach, Sarah@DFPI</cp:lastModifiedBy>
  <cp:revision>4</cp:revision>
  <cp:lastPrinted>2024-10-29T21:33:00Z</cp:lastPrinted>
  <dcterms:created xsi:type="dcterms:W3CDTF">2025-06-13T20:27:00Z</dcterms:created>
  <dcterms:modified xsi:type="dcterms:W3CDTF">2025-10-13T19:57:00Z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0x010100031258DC82066340965372FEFBA097010016B6DC8AFEA3FB4AABEA4FCEA9CF5107</vt:lpwstr>
  </property>
  <property fmtid="{D5CDD505-2E9C-101B-9397-08002B2CF9AE}" pid="3" name="b4c2aef743b34aa996e25dae3f5a5fc9">
    <vt:lpwstr>TBD|2c5af2d1-e76c-4bf1-a783-3553b7843769</vt:lpwstr>
  </property>
  <property fmtid="{D5CDD505-2E9C-101B-9397-08002B2CF9AE}" pid="4" name="TaxCatchAll">
    <vt:lpwstr>75;#TBD|2c5af2d1-e76c-4bf1-a783-3553b7843769</vt:lpwstr>
  </property>
  <property fmtid="{D5CDD505-2E9C-101B-9397-08002B2CF9AE}" pid="5" name="a3cda17d087e49a7a2c7dee614f63153">
    <vt:lpwstr/>
  </property>
  <property fmtid="{D5CDD505-2E9C-101B-9397-08002B2CF9AE}" pid="6" name="EmployeeDocCategory">
    <vt:lpwstr>22;#Employment|c3f7af19-93ae-428f-bb0d-9ec9d49fe52b</vt:lpwstr>
  </property>
  <property fmtid="{D5CDD505-2E9C-101B-9397-08002B2CF9AE}" pid="7" name="oe08bb5a48074ba0af7dbdff1a399dff">
    <vt:lpwstr/>
  </property>
  <property fmtid="{D5CDD505-2E9C-101B-9397-08002B2CF9AE}" pid="8" name="EmployeeDocType">
    <vt:lpwstr>15;#Template|339876f3-acfc-4ab4-9acb-aa2211180073</vt:lpwstr>
  </property>
  <property fmtid="{D5CDD505-2E9C-101B-9397-08002B2CF9AE}" pid="9" name="MediaServiceImageTags">
    <vt:lpwstr/>
  </property>
  <property fmtid="{D5CDD505-2E9C-101B-9397-08002B2CF9AE}" pid="10" name="EmployeeDocOwner">
    <vt:lpwstr>27;#Human Resources|afe0bb16-26a7-4730-87b1-aaf6435da092</vt:lpwstr>
  </property>
  <property fmtid="{D5CDD505-2E9C-101B-9397-08002B2CF9AE}" pid="11" name="EmployeeDocAgency">
    <vt:lpwstr>80;#DFPI|1aba0a93-cc7b-464e-8f49-4deccb48f439</vt:lpwstr>
  </property>
  <property fmtid="{D5CDD505-2E9C-101B-9397-08002B2CF9AE}" pid="12" name="k8298a8cff7c413ca9b1ed83a41412bf">
    <vt:lpwstr/>
  </property>
  <property fmtid="{D5CDD505-2E9C-101B-9397-08002B2CF9AE}" pid="13" name="EmployeeDocStatus">
    <vt:lpwstr>77;#Current|fc9161a8-185f-4075-ad2e-211a6f93f314</vt:lpwstr>
  </property>
  <property fmtid="{D5CDD505-2E9C-101B-9397-08002B2CF9AE}" pid="14" name="db324934bb304bf7a2642c3a9f31d4d2">
    <vt:lpwstr/>
  </property>
  <property fmtid="{D5CDD505-2E9C-101B-9397-08002B2CF9AE}" pid="15" name="lcf76f155ced4ddcb4097134ff3c332f">
    <vt:lpwstr/>
  </property>
</Properties>
</file>