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D5F2" w14:textId="77777777" w:rsidR="00F10EF5" w:rsidRDefault="00326FBB" w:rsidP="00FA5B16">
      <w:pPr>
        <w:jc w:val="center"/>
        <w:rPr>
          <w:rFonts w:ascii="Arial" w:hAnsi="Arial" w:cs="Arial"/>
          <w:b/>
          <w:sz w:val="32"/>
          <w:szCs w:val="32"/>
        </w:rPr>
      </w:pPr>
      <w:r w:rsidRPr="00326FBB">
        <w:rPr>
          <w:rFonts w:ascii="Arial" w:hAnsi="Arial" w:cs="Arial"/>
          <w:b/>
          <w:sz w:val="32"/>
          <w:szCs w:val="32"/>
        </w:rPr>
        <w:t>OFFICE OF THE STATE CONTROLLER</w:t>
      </w:r>
    </w:p>
    <w:p w14:paraId="48988E90" w14:textId="77777777" w:rsidR="00326FBB" w:rsidRPr="00BC0ABB" w:rsidRDefault="00BC0ABB" w:rsidP="00326FBB">
      <w:pPr>
        <w:jc w:val="center"/>
        <w:rPr>
          <w:rFonts w:ascii="Arial" w:hAnsi="Arial" w:cs="Arial"/>
          <w:b/>
          <w:sz w:val="32"/>
          <w:szCs w:val="32"/>
        </w:rPr>
      </w:pPr>
      <w:r>
        <w:rPr>
          <w:rFonts w:ascii="Arial" w:hAnsi="Arial" w:cs="Arial"/>
          <w:b/>
          <w:sz w:val="32"/>
          <w:szCs w:val="32"/>
        </w:rPr>
        <w:t>PROPOSED</w:t>
      </w:r>
    </w:p>
    <w:p w14:paraId="1FA208A6"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26329615"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7B252978" w14:textId="77777777" w:rsidTr="007F37A3">
        <w:tc>
          <w:tcPr>
            <w:tcW w:w="4788" w:type="dxa"/>
          </w:tcPr>
          <w:p w14:paraId="7DB46BEE"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EMPLOYEE NAME</w:t>
            </w:r>
          </w:p>
          <w:p w14:paraId="0D9D9488" w14:textId="77777777" w:rsidR="002D2AA5" w:rsidRPr="00243E87" w:rsidRDefault="007E64CA" w:rsidP="002D2AA5">
            <w:pPr>
              <w:rPr>
                <w:rFonts w:ascii="Arial" w:eastAsia="Calibri" w:hAnsi="Arial" w:cs="Arial"/>
                <w:color w:val="FF0000"/>
                <w:sz w:val="28"/>
                <w:szCs w:val="28"/>
              </w:rPr>
            </w:pPr>
            <w:r>
              <w:rPr>
                <w:rFonts w:ascii="Arial" w:eastAsia="Calibri" w:hAnsi="Arial" w:cs="Arial"/>
                <w:sz w:val="28"/>
                <w:szCs w:val="28"/>
              </w:rPr>
              <w:t>Vacant</w:t>
            </w:r>
          </w:p>
        </w:tc>
        <w:tc>
          <w:tcPr>
            <w:tcW w:w="4860" w:type="dxa"/>
          </w:tcPr>
          <w:p w14:paraId="7157DDAD"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DIVISION</w:t>
            </w:r>
            <w:r w:rsidR="007E64CA">
              <w:rPr>
                <w:rFonts w:ascii="Arial" w:eastAsia="Calibri" w:hAnsi="Arial" w:cs="Arial"/>
                <w:b/>
                <w:sz w:val="28"/>
                <w:szCs w:val="28"/>
              </w:rPr>
              <w:t xml:space="preserve"> – UNIT NAME</w:t>
            </w:r>
          </w:p>
          <w:p w14:paraId="52E01F7F" w14:textId="77777777" w:rsidR="002D2AA5" w:rsidRPr="00243E87" w:rsidRDefault="00487749" w:rsidP="002D2AA5">
            <w:pPr>
              <w:rPr>
                <w:rFonts w:ascii="Arial" w:eastAsia="Calibri" w:hAnsi="Arial" w:cs="Arial"/>
                <w:color w:val="FF0000"/>
                <w:sz w:val="28"/>
                <w:szCs w:val="28"/>
              </w:rPr>
            </w:pPr>
            <w:r>
              <w:rPr>
                <w:rFonts w:ascii="Arial" w:eastAsia="Calibri" w:hAnsi="Arial" w:cs="Arial"/>
                <w:sz w:val="28"/>
                <w:szCs w:val="28"/>
              </w:rPr>
              <w:t>Executive Office</w:t>
            </w:r>
            <w:r w:rsidR="007E64CA">
              <w:rPr>
                <w:rFonts w:ascii="Arial" w:eastAsia="Calibri" w:hAnsi="Arial" w:cs="Arial"/>
                <w:sz w:val="28"/>
                <w:szCs w:val="28"/>
              </w:rPr>
              <w:t xml:space="preserve"> – Legal Office</w:t>
            </w:r>
          </w:p>
        </w:tc>
      </w:tr>
      <w:tr w:rsidR="002D2AA5" w:rsidRPr="007F37A3" w14:paraId="347F7CAB" w14:textId="77777777" w:rsidTr="007F37A3">
        <w:tc>
          <w:tcPr>
            <w:tcW w:w="4788" w:type="dxa"/>
          </w:tcPr>
          <w:p w14:paraId="5BB4D4BB"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CLASSIFICATION TITLE</w:t>
            </w:r>
          </w:p>
          <w:p w14:paraId="4351F8C1" w14:textId="77777777" w:rsidR="002D2AA5" w:rsidRPr="00243E87" w:rsidRDefault="00487749" w:rsidP="002D2AA5">
            <w:pPr>
              <w:rPr>
                <w:rFonts w:ascii="Arial" w:eastAsia="Calibri" w:hAnsi="Arial" w:cs="Arial"/>
                <w:color w:val="FF0000"/>
                <w:sz w:val="28"/>
                <w:szCs w:val="28"/>
              </w:rPr>
            </w:pPr>
            <w:r>
              <w:rPr>
                <w:rFonts w:ascii="Arial" w:eastAsia="Calibri" w:hAnsi="Arial" w:cs="Arial"/>
                <w:sz w:val="28"/>
                <w:szCs w:val="28"/>
              </w:rPr>
              <w:t>Attorney III</w:t>
            </w:r>
          </w:p>
        </w:tc>
        <w:tc>
          <w:tcPr>
            <w:tcW w:w="4860" w:type="dxa"/>
          </w:tcPr>
          <w:p w14:paraId="3AC0D064" w14:textId="77777777" w:rsidR="007E64CA" w:rsidRPr="007F37A3" w:rsidRDefault="007E64CA" w:rsidP="007E64CA">
            <w:pPr>
              <w:rPr>
                <w:rFonts w:ascii="Arial" w:eastAsia="Calibri" w:hAnsi="Arial" w:cs="Arial"/>
                <w:b/>
                <w:sz w:val="28"/>
                <w:szCs w:val="28"/>
              </w:rPr>
            </w:pPr>
            <w:r>
              <w:rPr>
                <w:rFonts w:ascii="Arial" w:eastAsia="Calibri" w:hAnsi="Arial" w:cs="Arial"/>
                <w:b/>
                <w:sz w:val="28"/>
                <w:szCs w:val="28"/>
              </w:rPr>
              <w:t>HEADQUARTERS ADDRESS</w:t>
            </w:r>
          </w:p>
          <w:p w14:paraId="120762B9" w14:textId="77777777" w:rsidR="007E64CA" w:rsidRPr="007E64CA" w:rsidRDefault="007E64CA" w:rsidP="007E64CA">
            <w:pPr>
              <w:rPr>
                <w:rFonts w:ascii="Arial" w:eastAsia="Calibri" w:hAnsi="Arial" w:cs="Arial"/>
                <w:sz w:val="28"/>
                <w:szCs w:val="28"/>
              </w:rPr>
            </w:pPr>
            <w:r w:rsidRPr="007E64CA">
              <w:rPr>
                <w:rFonts w:ascii="Arial" w:eastAsia="Calibri" w:hAnsi="Arial" w:cs="Arial"/>
                <w:sz w:val="28"/>
                <w:szCs w:val="28"/>
              </w:rPr>
              <w:t>300 Capitol Mall</w:t>
            </w:r>
          </w:p>
          <w:p w14:paraId="4063173E" w14:textId="77777777" w:rsidR="002D2AA5" w:rsidRPr="00243E87" w:rsidRDefault="007E64CA" w:rsidP="007E64CA">
            <w:pPr>
              <w:rPr>
                <w:rFonts w:ascii="Arial" w:eastAsia="Calibri" w:hAnsi="Arial" w:cs="Arial"/>
                <w:color w:val="FF0000"/>
                <w:sz w:val="28"/>
                <w:szCs w:val="28"/>
              </w:rPr>
            </w:pPr>
            <w:r w:rsidRPr="007E64CA">
              <w:rPr>
                <w:rFonts w:ascii="Arial" w:eastAsia="Calibri" w:hAnsi="Arial" w:cs="Arial"/>
                <w:sz w:val="28"/>
                <w:szCs w:val="28"/>
              </w:rPr>
              <w:t>Sacramento, CA 95814</w:t>
            </w:r>
          </w:p>
        </w:tc>
      </w:tr>
      <w:tr w:rsidR="002D2AA5" w:rsidRPr="007F37A3" w14:paraId="18C1C179" w14:textId="77777777" w:rsidTr="007F37A3">
        <w:tc>
          <w:tcPr>
            <w:tcW w:w="4788" w:type="dxa"/>
          </w:tcPr>
          <w:p w14:paraId="19DE691E"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WORKING TITLE</w:t>
            </w:r>
          </w:p>
          <w:p w14:paraId="047351D5" w14:textId="77777777" w:rsidR="002D2AA5" w:rsidRPr="00243E87" w:rsidRDefault="00487749" w:rsidP="002D2AA5">
            <w:pPr>
              <w:rPr>
                <w:rFonts w:ascii="Arial" w:eastAsia="Calibri" w:hAnsi="Arial" w:cs="Arial"/>
                <w:color w:val="FF0000"/>
                <w:sz w:val="28"/>
                <w:szCs w:val="28"/>
              </w:rPr>
            </w:pPr>
            <w:r>
              <w:rPr>
                <w:rFonts w:ascii="Arial" w:eastAsia="Calibri" w:hAnsi="Arial" w:cs="Arial"/>
                <w:sz w:val="28"/>
                <w:szCs w:val="28"/>
              </w:rPr>
              <w:t>Attorney</w:t>
            </w:r>
          </w:p>
        </w:tc>
        <w:tc>
          <w:tcPr>
            <w:tcW w:w="4860" w:type="dxa"/>
          </w:tcPr>
          <w:p w14:paraId="5717191E"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POSITION NUMBER</w:t>
            </w:r>
          </w:p>
          <w:p w14:paraId="2C2B6B57" w14:textId="0749D99A" w:rsidR="002D2AA5" w:rsidRPr="00243E87" w:rsidRDefault="002D2AA5" w:rsidP="00487749">
            <w:pPr>
              <w:rPr>
                <w:rFonts w:ascii="Arial" w:eastAsia="Calibri" w:hAnsi="Arial" w:cs="Arial"/>
                <w:color w:val="FF0000"/>
                <w:sz w:val="28"/>
                <w:szCs w:val="28"/>
              </w:rPr>
            </w:pPr>
            <w:r w:rsidRPr="00487749">
              <w:rPr>
                <w:rFonts w:ascii="Arial" w:eastAsia="Calibri" w:hAnsi="Arial" w:cs="Arial"/>
                <w:sz w:val="28"/>
                <w:szCs w:val="28"/>
              </w:rPr>
              <w:t>051-</w:t>
            </w:r>
            <w:r w:rsidR="00487749">
              <w:rPr>
                <w:rFonts w:ascii="Arial" w:eastAsia="Calibri" w:hAnsi="Arial" w:cs="Arial"/>
                <w:sz w:val="28"/>
                <w:szCs w:val="28"/>
              </w:rPr>
              <w:t>72</w:t>
            </w:r>
            <w:r w:rsidR="00E122C2">
              <w:rPr>
                <w:rFonts w:ascii="Arial" w:eastAsia="Calibri" w:hAnsi="Arial" w:cs="Arial"/>
                <w:sz w:val="28"/>
                <w:szCs w:val="28"/>
              </w:rPr>
              <w:t>1</w:t>
            </w:r>
            <w:r w:rsidRPr="00487749">
              <w:rPr>
                <w:rFonts w:ascii="Arial" w:eastAsia="Calibri" w:hAnsi="Arial" w:cs="Arial"/>
                <w:sz w:val="28"/>
                <w:szCs w:val="28"/>
              </w:rPr>
              <w:t>-</w:t>
            </w:r>
            <w:r w:rsidR="00487749">
              <w:rPr>
                <w:rFonts w:ascii="Arial" w:eastAsia="Calibri" w:hAnsi="Arial" w:cs="Arial"/>
                <w:sz w:val="28"/>
                <w:szCs w:val="28"/>
              </w:rPr>
              <w:t>5795</w:t>
            </w:r>
            <w:r w:rsidRPr="00487749">
              <w:rPr>
                <w:rFonts w:ascii="Arial" w:eastAsia="Calibri" w:hAnsi="Arial" w:cs="Arial"/>
                <w:sz w:val="28"/>
                <w:szCs w:val="28"/>
              </w:rPr>
              <w:t>-</w:t>
            </w:r>
            <w:r w:rsidR="00E122C2">
              <w:rPr>
                <w:rFonts w:ascii="Arial" w:eastAsia="Calibri" w:hAnsi="Arial" w:cs="Arial"/>
                <w:sz w:val="28"/>
                <w:szCs w:val="28"/>
              </w:rPr>
              <w:t>XXX</w:t>
            </w:r>
          </w:p>
        </w:tc>
      </w:tr>
      <w:tr w:rsidR="002D2AA5" w:rsidRPr="007F37A3" w14:paraId="2CD4FBF9" w14:textId="77777777" w:rsidTr="007F37A3">
        <w:tc>
          <w:tcPr>
            <w:tcW w:w="4788" w:type="dxa"/>
          </w:tcPr>
          <w:p w14:paraId="5C2802C4" w14:textId="77777777" w:rsidR="002D2AA5" w:rsidRPr="007F37A3" w:rsidRDefault="002D2AA5" w:rsidP="002D2AA5">
            <w:pPr>
              <w:rPr>
                <w:rFonts w:ascii="Arial" w:eastAsia="Calibri" w:hAnsi="Arial" w:cs="Arial"/>
                <w:sz w:val="28"/>
                <w:szCs w:val="28"/>
              </w:rPr>
            </w:pPr>
          </w:p>
        </w:tc>
        <w:tc>
          <w:tcPr>
            <w:tcW w:w="4860" w:type="dxa"/>
          </w:tcPr>
          <w:p w14:paraId="05FF01CF"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EFFECTIVE DATE</w:t>
            </w:r>
          </w:p>
          <w:p w14:paraId="22F50531" w14:textId="7642EAEA" w:rsidR="002D2AA5" w:rsidRPr="00243E87" w:rsidRDefault="00E122C2" w:rsidP="002D2AA5">
            <w:pPr>
              <w:rPr>
                <w:rFonts w:ascii="Arial" w:eastAsia="Calibri" w:hAnsi="Arial" w:cs="Arial"/>
                <w:color w:val="FF0000"/>
                <w:sz w:val="28"/>
                <w:szCs w:val="28"/>
              </w:rPr>
            </w:pPr>
            <w:r>
              <w:rPr>
                <w:rFonts w:ascii="Arial" w:eastAsia="Calibri" w:hAnsi="Arial" w:cs="Arial"/>
                <w:sz w:val="28"/>
                <w:szCs w:val="28"/>
              </w:rPr>
              <w:t>October 2025</w:t>
            </w:r>
          </w:p>
        </w:tc>
      </w:tr>
    </w:tbl>
    <w:p w14:paraId="01D34AC4" w14:textId="77777777" w:rsidR="002D2AA5" w:rsidRDefault="002D2AA5" w:rsidP="00326FBB">
      <w:pPr>
        <w:jc w:val="center"/>
        <w:rPr>
          <w:rFonts w:ascii="Arial" w:hAnsi="Arial" w:cs="Arial"/>
          <w:sz w:val="28"/>
          <w:szCs w:val="28"/>
        </w:rPr>
      </w:pPr>
    </w:p>
    <w:p w14:paraId="21E7E35F" w14:textId="77777777" w:rsidR="00326FBB" w:rsidRDefault="00326FBB" w:rsidP="00326FBB">
      <w:pPr>
        <w:jc w:val="both"/>
        <w:rPr>
          <w:rFonts w:ascii="Arial" w:hAnsi="Arial" w:cs="Arial"/>
          <w:sz w:val="28"/>
          <w:szCs w:val="28"/>
        </w:rPr>
      </w:pPr>
    </w:p>
    <w:p w14:paraId="580A86C2"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26E0A9C1" w14:textId="77777777" w:rsidR="002D2AA5" w:rsidRDefault="002D2AA5" w:rsidP="00326FBB">
      <w:pPr>
        <w:jc w:val="both"/>
        <w:rPr>
          <w:rFonts w:ascii="Arial" w:hAnsi="Arial" w:cs="Arial"/>
        </w:rPr>
      </w:pPr>
    </w:p>
    <w:p w14:paraId="13DD0C76" w14:textId="55A2D4B7" w:rsidR="00CB3812" w:rsidRPr="00487749" w:rsidRDefault="00487749" w:rsidP="00326FBB">
      <w:pPr>
        <w:jc w:val="both"/>
        <w:rPr>
          <w:rFonts w:ascii="Arial" w:hAnsi="Arial" w:cs="Arial"/>
        </w:rPr>
      </w:pPr>
      <w:r w:rsidRPr="00487749">
        <w:t xml:space="preserve">With general direction provided by the </w:t>
      </w:r>
      <w:r w:rsidR="00F63518">
        <w:t xml:space="preserve">Assistant Chief Counsel, </w:t>
      </w:r>
      <w:r w:rsidRPr="00487749">
        <w:t>effectively perform the most sensitive and complex legal work of the Office of the State Controller consistently and with favorable results.</w:t>
      </w:r>
      <w:r>
        <w:t xml:space="preserve"> That means </w:t>
      </w:r>
      <w:r w:rsidR="008B0F52">
        <w:rPr>
          <w:rFonts w:cs="Segoe UI"/>
        </w:rPr>
        <w:t>preparing</w:t>
      </w:r>
      <w:r>
        <w:rPr>
          <w:rFonts w:cs="Segoe UI"/>
        </w:rPr>
        <w:t xml:space="preserve"> or assist</w:t>
      </w:r>
      <w:r w:rsidR="008B0F52">
        <w:rPr>
          <w:rFonts w:cs="Segoe UI"/>
        </w:rPr>
        <w:t>ing</w:t>
      </w:r>
      <w:r>
        <w:rPr>
          <w:rFonts w:cs="Segoe UI"/>
        </w:rPr>
        <w:t xml:space="preserve"> in preparing cases, opinions, briefs, and other legal documents such as memoranda, digests, summaries, and reports on behalf of the State Controller. Specific</w:t>
      </w:r>
      <w:r w:rsidRPr="00487749">
        <w:t xml:space="preserve"> duties include but </w:t>
      </w:r>
      <w:r>
        <w:t>will</w:t>
      </w:r>
      <w:r w:rsidRPr="00487749">
        <w:t xml:space="preserve"> not limited to the following:</w:t>
      </w:r>
    </w:p>
    <w:p w14:paraId="2233B8F3" w14:textId="77777777" w:rsidR="00E00085" w:rsidRDefault="00E00085" w:rsidP="00326FBB">
      <w:pPr>
        <w:jc w:val="both"/>
        <w:rPr>
          <w:rFonts w:ascii="Arial" w:hAnsi="Arial" w:cs="Arial"/>
        </w:rPr>
      </w:pPr>
    </w:p>
    <w:p w14:paraId="354B10F4" w14:textId="77777777" w:rsidR="00E00085" w:rsidRDefault="00E00085" w:rsidP="00326FBB">
      <w:pPr>
        <w:jc w:val="both"/>
        <w:rPr>
          <w:rFonts w:ascii="Arial" w:hAnsi="Arial" w:cs="Arial"/>
        </w:rPr>
      </w:pPr>
    </w:p>
    <w:p w14:paraId="1BD62FD8"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02F624B9" w14:textId="77777777" w:rsidR="00E00085" w:rsidRDefault="00E00085" w:rsidP="00326FBB">
      <w:pPr>
        <w:jc w:val="both"/>
        <w:rPr>
          <w:rFonts w:ascii="Arial" w:hAnsi="Arial" w:cs="Arial"/>
        </w:rPr>
      </w:pPr>
    </w:p>
    <w:p w14:paraId="37EB89FA" w14:textId="77777777" w:rsidR="00E00085" w:rsidRPr="00867D7B" w:rsidRDefault="00FA5B16" w:rsidP="00326FBB">
      <w:pPr>
        <w:jc w:val="both"/>
        <w:rPr>
          <w:rFonts w:ascii="Arial" w:hAnsi="Arial" w:cs="Arial"/>
        </w:rPr>
      </w:pPr>
      <w:r>
        <w:rPr>
          <w:rFonts w:ascii="Arial" w:hAnsi="Arial" w:cs="Arial"/>
        </w:rPr>
        <w:t>(</w:t>
      </w:r>
      <w:r w:rsidR="00E00085" w:rsidRPr="00867D7B">
        <w:rPr>
          <w:rFonts w:ascii="Arial" w:hAnsi="Arial" w:cs="Arial"/>
          <w:i/>
        </w:rPr>
        <w:t>Candidates must have the ability to perform the following essential functions with or without reasonable accommodations</w:t>
      </w:r>
      <w:r w:rsidR="00E00085" w:rsidRPr="00867D7B">
        <w:rPr>
          <w:rFonts w:ascii="Arial" w:hAnsi="Arial" w:cs="Arial"/>
        </w:rPr>
        <w:t>.</w:t>
      </w:r>
      <w:r>
        <w:rPr>
          <w:rFonts w:ascii="Arial" w:hAnsi="Arial" w:cs="Arial"/>
        </w:rPr>
        <w:t>)</w:t>
      </w:r>
    </w:p>
    <w:p w14:paraId="6218FB36" w14:textId="77777777" w:rsidR="00E00085" w:rsidRDefault="00E00085" w:rsidP="00326FBB">
      <w:pPr>
        <w:jc w:val="both"/>
        <w:rPr>
          <w:rFonts w:ascii="Arial" w:hAnsi="Arial" w:cs="Arial"/>
        </w:rPr>
      </w:pPr>
    </w:p>
    <w:p w14:paraId="736A2AB8" w14:textId="77777777" w:rsidR="00E00085" w:rsidRDefault="00E00085" w:rsidP="00326FBB">
      <w:pPr>
        <w:jc w:val="both"/>
        <w:rPr>
          <w:rFonts w:ascii="Arial" w:hAnsi="Arial" w:cs="Arial"/>
        </w:rPr>
      </w:pPr>
    </w:p>
    <w:p w14:paraId="4AF5C875"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521814D5"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00E4118A" w14:textId="77777777" w:rsidR="00E00085" w:rsidRDefault="00E00085" w:rsidP="00326FBB">
      <w:pPr>
        <w:jc w:val="both"/>
        <w:rPr>
          <w:rFonts w:ascii="Arial" w:hAnsi="Arial" w:cs="Arial"/>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10"/>
        <w:gridCol w:w="7920"/>
      </w:tblGrid>
      <w:tr w:rsidR="002D2AA5" w:rsidRPr="007F37A3" w14:paraId="0F00D4FC" w14:textId="77777777" w:rsidTr="00FA5B16">
        <w:tc>
          <w:tcPr>
            <w:tcW w:w="1710" w:type="dxa"/>
          </w:tcPr>
          <w:p w14:paraId="48818CA9" w14:textId="77777777" w:rsidR="002D2AA5" w:rsidRPr="004E22B6" w:rsidRDefault="005F71D1" w:rsidP="00FA5B16">
            <w:pPr>
              <w:tabs>
                <w:tab w:val="left" w:pos="360"/>
                <w:tab w:val="left" w:pos="2880"/>
              </w:tabs>
              <w:jc w:val="center"/>
              <w:rPr>
                <w:rFonts w:ascii="Arial" w:eastAsia="Calibri" w:hAnsi="Arial" w:cs="Arial"/>
              </w:rPr>
            </w:pPr>
            <w:r w:rsidRPr="004E22B6">
              <w:rPr>
                <w:rFonts w:ascii="Arial" w:eastAsia="Calibri" w:hAnsi="Arial" w:cs="Arial"/>
              </w:rPr>
              <w:t>35</w:t>
            </w:r>
            <w:r w:rsidR="00A24168" w:rsidRPr="004E22B6">
              <w:rPr>
                <w:rFonts w:ascii="Arial" w:eastAsia="Calibri" w:hAnsi="Arial" w:cs="Arial"/>
              </w:rPr>
              <w:t>%</w:t>
            </w:r>
          </w:p>
          <w:p w14:paraId="2CFE0BB5" w14:textId="77777777" w:rsidR="005F71D1" w:rsidRPr="004E22B6" w:rsidRDefault="005F71D1" w:rsidP="00FA5B16">
            <w:pPr>
              <w:tabs>
                <w:tab w:val="left" w:pos="360"/>
                <w:tab w:val="left" w:pos="2880"/>
              </w:tabs>
              <w:jc w:val="center"/>
              <w:rPr>
                <w:rFonts w:ascii="Arial" w:eastAsia="Calibri" w:hAnsi="Arial" w:cs="Arial"/>
              </w:rPr>
            </w:pPr>
          </w:p>
          <w:p w14:paraId="2913FBAB" w14:textId="77777777" w:rsidR="005F71D1" w:rsidRPr="004E22B6" w:rsidRDefault="005F71D1" w:rsidP="00FA5B16">
            <w:pPr>
              <w:tabs>
                <w:tab w:val="left" w:pos="360"/>
                <w:tab w:val="left" w:pos="2880"/>
              </w:tabs>
              <w:jc w:val="center"/>
              <w:rPr>
                <w:rFonts w:ascii="Arial" w:eastAsia="Calibri" w:hAnsi="Arial" w:cs="Arial"/>
              </w:rPr>
            </w:pPr>
          </w:p>
          <w:p w14:paraId="7EAA8B96" w14:textId="77777777" w:rsidR="005F71D1" w:rsidRPr="004E22B6" w:rsidRDefault="005F71D1" w:rsidP="00FA5B16">
            <w:pPr>
              <w:tabs>
                <w:tab w:val="left" w:pos="360"/>
                <w:tab w:val="left" w:pos="2880"/>
              </w:tabs>
              <w:jc w:val="center"/>
              <w:rPr>
                <w:rFonts w:ascii="Arial" w:eastAsia="Calibri" w:hAnsi="Arial" w:cs="Arial"/>
              </w:rPr>
            </w:pPr>
          </w:p>
          <w:p w14:paraId="6FB9E9BB" w14:textId="77777777" w:rsidR="005F71D1" w:rsidRPr="004E22B6" w:rsidRDefault="005F71D1" w:rsidP="00FA5B16">
            <w:pPr>
              <w:tabs>
                <w:tab w:val="left" w:pos="360"/>
                <w:tab w:val="left" w:pos="2880"/>
              </w:tabs>
              <w:jc w:val="center"/>
              <w:rPr>
                <w:rFonts w:ascii="Arial" w:eastAsia="Calibri" w:hAnsi="Arial" w:cs="Arial"/>
              </w:rPr>
            </w:pPr>
          </w:p>
          <w:p w14:paraId="4A48AF08" w14:textId="77777777" w:rsidR="005F71D1" w:rsidRPr="004E22B6" w:rsidRDefault="005F71D1" w:rsidP="00FA5B16">
            <w:pPr>
              <w:tabs>
                <w:tab w:val="left" w:pos="360"/>
                <w:tab w:val="left" w:pos="2880"/>
              </w:tabs>
              <w:jc w:val="center"/>
              <w:rPr>
                <w:rFonts w:ascii="Arial" w:eastAsia="Calibri" w:hAnsi="Arial" w:cs="Arial"/>
              </w:rPr>
            </w:pPr>
          </w:p>
          <w:p w14:paraId="616FA8BC" w14:textId="77777777" w:rsidR="005F71D1" w:rsidRPr="004E22B6" w:rsidRDefault="005F71D1" w:rsidP="00FA5B16">
            <w:pPr>
              <w:tabs>
                <w:tab w:val="left" w:pos="360"/>
                <w:tab w:val="left" w:pos="2880"/>
              </w:tabs>
              <w:jc w:val="center"/>
              <w:rPr>
                <w:rFonts w:ascii="Arial" w:eastAsia="Calibri" w:hAnsi="Arial" w:cs="Arial"/>
              </w:rPr>
            </w:pPr>
          </w:p>
          <w:p w14:paraId="13A9248B" w14:textId="77777777" w:rsidR="005F71D1" w:rsidRPr="004E22B6" w:rsidRDefault="005F71D1" w:rsidP="00FA5B16">
            <w:pPr>
              <w:tabs>
                <w:tab w:val="left" w:pos="360"/>
                <w:tab w:val="left" w:pos="2880"/>
              </w:tabs>
              <w:jc w:val="center"/>
              <w:rPr>
                <w:rFonts w:ascii="Arial" w:eastAsia="Calibri" w:hAnsi="Arial" w:cs="Arial"/>
              </w:rPr>
            </w:pPr>
          </w:p>
          <w:p w14:paraId="5AEB9FB8" w14:textId="77777777" w:rsidR="005F71D1" w:rsidRPr="004E22B6" w:rsidRDefault="005F71D1" w:rsidP="00FA5B16">
            <w:pPr>
              <w:tabs>
                <w:tab w:val="left" w:pos="360"/>
                <w:tab w:val="left" w:pos="2880"/>
              </w:tabs>
              <w:jc w:val="center"/>
              <w:rPr>
                <w:rFonts w:ascii="Arial" w:eastAsia="Calibri" w:hAnsi="Arial" w:cs="Arial"/>
              </w:rPr>
            </w:pPr>
          </w:p>
          <w:p w14:paraId="1C5B2AAA" w14:textId="77777777" w:rsidR="005F71D1" w:rsidRPr="004E22B6" w:rsidRDefault="005F71D1" w:rsidP="00FA5B16">
            <w:pPr>
              <w:tabs>
                <w:tab w:val="left" w:pos="360"/>
                <w:tab w:val="left" w:pos="2880"/>
              </w:tabs>
              <w:jc w:val="center"/>
              <w:rPr>
                <w:rFonts w:ascii="Arial" w:eastAsia="Calibri" w:hAnsi="Arial" w:cs="Arial"/>
              </w:rPr>
            </w:pPr>
          </w:p>
          <w:p w14:paraId="708086E9" w14:textId="77777777" w:rsidR="005F71D1" w:rsidRPr="004E22B6" w:rsidRDefault="005F71D1" w:rsidP="00FA5B16">
            <w:pPr>
              <w:tabs>
                <w:tab w:val="left" w:pos="360"/>
                <w:tab w:val="left" w:pos="2880"/>
              </w:tabs>
              <w:jc w:val="center"/>
              <w:rPr>
                <w:rFonts w:ascii="Arial" w:eastAsia="Calibri" w:hAnsi="Arial" w:cs="Arial"/>
              </w:rPr>
            </w:pPr>
          </w:p>
          <w:p w14:paraId="0DC4799B" w14:textId="77777777" w:rsidR="005F71D1" w:rsidRPr="004E22B6" w:rsidRDefault="005F71D1" w:rsidP="00FA5B16">
            <w:pPr>
              <w:tabs>
                <w:tab w:val="left" w:pos="360"/>
                <w:tab w:val="left" w:pos="2880"/>
              </w:tabs>
              <w:jc w:val="center"/>
              <w:rPr>
                <w:rFonts w:ascii="Arial" w:eastAsia="Calibri" w:hAnsi="Arial" w:cs="Arial"/>
              </w:rPr>
            </w:pPr>
          </w:p>
          <w:p w14:paraId="4579E495" w14:textId="77777777" w:rsidR="005F71D1" w:rsidRPr="004E22B6" w:rsidRDefault="005F71D1" w:rsidP="00FA5B16">
            <w:pPr>
              <w:tabs>
                <w:tab w:val="left" w:pos="360"/>
                <w:tab w:val="left" w:pos="2880"/>
              </w:tabs>
              <w:jc w:val="center"/>
              <w:rPr>
                <w:rFonts w:ascii="Arial" w:eastAsia="Calibri" w:hAnsi="Arial" w:cs="Arial"/>
              </w:rPr>
            </w:pPr>
          </w:p>
          <w:p w14:paraId="70430796" w14:textId="77777777" w:rsidR="005F71D1" w:rsidRPr="004E22B6" w:rsidRDefault="005F71D1" w:rsidP="00FA5B16">
            <w:pPr>
              <w:tabs>
                <w:tab w:val="left" w:pos="360"/>
                <w:tab w:val="left" w:pos="2880"/>
              </w:tabs>
              <w:jc w:val="center"/>
              <w:rPr>
                <w:rFonts w:ascii="Arial" w:eastAsia="Calibri" w:hAnsi="Arial" w:cs="Arial"/>
              </w:rPr>
            </w:pPr>
          </w:p>
          <w:p w14:paraId="5686EF11" w14:textId="77777777" w:rsidR="005F71D1" w:rsidRPr="004E22B6" w:rsidRDefault="005F71D1" w:rsidP="00FA5B16">
            <w:pPr>
              <w:tabs>
                <w:tab w:val="left" w:pos="360"/>
                <w:tab w:val="left" w:pos="2880"/>
              </w:tabs>
              <w:jc w:val="center"/>
              <w:rPr>
                <w:rFonts w:ascii="Arial" w:eastAsia="Calibri" w:hAnsi="Arial" w:cs="Arial"/>
              </w:rPr>
            </w:pPr>
          </w:p>
          <w:p w14:paraId="17CC6486" w14:textId="77777777" w:rsidR="005F71D1" w:rsidRPr="004E22B6" w:rsidRDefault="005F71D1" w:rsidP="00FA5B16">
            <w:pPr>
              <w:tabs>
                <w:tab w:val="left" w:pos="360"/>
                <w:tab w:val="left" w:pos="2880"/>
              </w:tabs>
              <w:jc w:val="center"/>
              <w:rPr>
                <w:rFonts w:ascii="Arial" w:eastAsia="Calibri" w:hAnsi="Arial" w:cs="Arial"/>
              </w:rPr>
            </w:pPr>
          </w:p>
          <w:p w14:paraId="173934BC" w14:textId="77777777" w:rsidR="005F71D1" w:rsidRPr="004E22B6" w:rsidRDefault="005F71D1" w:rsidP="00FA5B16">
            <w:pPr>
              <w:tabs>
                <w:tab w:val="left" w:pos="360"/>
                <w:tab w:val="left" w:pos="2880"/>
              </w:tabs>
              <w:jc w:val="center"/>
              <w:rPr>
                <w:rFonts w:ascii="Arial" w:eastAsia="Calibri" w:hAnsi="Arial" w:cs="Arial"/>
              </w:rPr>
            </w:pPr>
            <w:r w:rsidRPr="004E22B6">
              <w:rPr>
                <w:rFonts w:ascii="Arial" w:eastAsia="Calibri" w:hAnsi="Arial" w:cs="Arial"/>
              </w:rPr>
              <w:t>30%</w:t>
            </w:r>
          </w:p>
          <w:p w14:paraId="08A8D1CA" w14:textId="77777777" w:rsidR="005F71D1" w:rsidRPr="004E22B6" w:rsidRDefault="005F71D1" w:rsidP="00FA5B16">
            <w:pPr>
              <w:tabs>
                <w:tab w:val="left" w:pos="360"/>
                <w:tab w:val="left" w:pos="2880"/>
              </w:tabs>
              <w:jc w:val="center"/>
              <w:rPr>
                <w:rFonts w:ascii="Arial" w:eastAsia="Calibri" w:hAnsi="Arial" w:cs="Arial"/>
              </w:rPr>
            </w:pPr>
          </w:p>
          <w:p w14:paraId="4F84DC6B" w14:textId="77777777" w:rsidR="005F71D1" w:rsidRPr="004E22B6" w:rsidRDefault="005F71D1" w:rsidP="00FA5B16">
            <w:pPr>
              <w:tabs>
                <w:tab w:val="left" w:pos="360"/>
                <w:tab w:val="left" w:pos="2880"/>
              </w:tabs>
              <w:jc w:val="center"/>
              <w:rPr>
                <w:rFonts w:ascii="Arial" w:eastAsia="Calibri" w:hAnsi="Arial" w:cs="Arial"/>
              </w:rPr>
            </w:pPr>
          </w:p>
          <w:p w14:paraId="3708CAE4" w14:textId="77777777" w:rsidR="005F71D1" w:rsidRPr="004E22B6" w:rsidRDefault="005F71D1" w:rsidP="00FA5B16">
            <w:pPr>
              <w:tabs>
                <w:tab w:val="left" w:pos="360"/>
                <w:tab w:val="left" w:pos="2880"/>
              </w:tabs>
              <w:jc w:val="center"/>
              <w:rPr>
                <w:rFonts w:ascii="Arial" w:eastAsia="Calibri" w:hAnsi="Arial" w:cs="Arial"/>
              </w:rPr>
            </w:pPr>
          </w:p>
          <w:p w14:paraId="675C5462" w14:textId="77777777" w:rsidR="005F71D1" w:rsidRPr="004E22B6" w:rsidRDefault="005F71D1" w:rsidP="00FA5B16">
            <w:pPr>
              <w:tabs>
                <w:tab w:val="left" w:pos="360"/>
                <w:tab w:val="left" w:pos="2880"/>
              </w:tabs>
              <w:jc w:val="center"/>
              <w:rPr>
                <w:rFonts w:ascii="Arial" w:eastAsia="Calibri" w:hAnsi="Arial" w:cs="Arial"/>
              </w:rPr>
            </w:pPr>
          </w:p>
          <w:p w14:paraId="5C1E1F59" w14:textId="77777777" w:rsidR="005F71D1" w:rsidRPr="004E22B6" w:rsidRDefault="005F71D1" w:rsidP="00FA5B16">
            <w:pPr>
              <w:tabs>
                <w:tab w:val="left" w:pos="360"/>
                <w:tab w:val="left" w:pos="2880"/>
              </w:tabs>
              <w:jc w:val="center"/>
              <w:rPr>
                <w:rFonts w:ascii="Arial" w:eastAsia="Calibri" w:hAnsi="Arial" w:cs="Arial"/>
              </w:rPr>
            </w:pPr>
          </w:p>
          <w:p w14:paraId="0AA57AD1" w14:textId="77777777" w:rsidR="005F71D1" w:rsidRPr="004E22B6" w:rsidRDefault="005F71D1" w:rsidP="00FA5B16">
            <w:pPr>
              <w:tabs>
                <w:tab w:val="left" w:pos="360"/>
                <w:tab w:val="left" w:pos="2880"/>
              </w:tabs>
              <w:jc w:val="center"/>
              <w:rPr>
                <w:rFonts w:ascii="Arial" w:eastAsia="Calibri" w:hAnsi="Arial" w:cs="Arial"/>
              </w:rPr>
            </w:pPr>
          </w:p>
          <w:p w14:paraId="11A5A746" w14:textId="77777777" w:rsidR="005F71D1" w:rsidRPr="004E22B6" w:rsidRDefault="005F71D1" w:rsidP="00FA5B16">
            <w:pPr>
              <w:tabs>
                <w:tab w:val="left" w:pos="360"/>
                <w:tab w:val="left" w:pos="2880"/>
              </w:tabs>
              <w:jc w:val="center"/>
              <w:rPr>
                <w:rFonts w:ascii="Arial" w:eastAsia="Calibri" w:hAnsi="Arial" w:cs="Arial"/>
              </w:rPr>
            </w:pPr>
            <w:r w:rsidRPr="004E22B6">
              <w:rPr>
                <w:rFonts w:ascii="Arial" w:eastAsia="Calibri" w:hAnsi="Arial" w:cs="Arial"/>
              </w:rPr>
              <w:t>20%</w:t>
            </w:r>
          </w:p>
          <w:p w14:paraId="1B0ED025" w14:textId="77777777" w:rsidR="005F71D1" w:rsidRDefault="005F71D1" w:rsidP="00FA5B16">
            <w:pPr>
              <w:tabs>
                <w:tab w:val="left" w:pos="360"/>
                <w:tab w:val="left" w:pos="2880"/>
              </w:tabs>
              <w:jc w:val="center"/>
              <w:rPr>
                <w:rFonts w:ascii="Arial" w:eastAsia="Calibri" w:hAnsi="Arial" w:cs="Arial"/>
              </w:rPr>
            </w:pPr>
          </w:p>
          <w:p w14:paraId="35DB8D12" w14:textId="77777777" w:rsidR="004E22B6" w:rsidRPr="004E22B6" w:rsidRDefault="004E22B6" w:rsidP="00FA5B16">
            <w:pPr>
              <w:tabs>
                <w:tab w:val="left" w:pos="360"/>
                <w:tab w:val="left" w:pos="2880"/>
              </w:tabs>
              <w:jc w:val="center"/>
              <w:rPr>
                <w:rFonts w:ascii="Arial" w:eastAsia="Calibri" w:hAnsi="Arial" w:cs="Arial"/>
              </w:rPr>
            </w:pPr>
          </w:p>
          <w:p w14:paraId="2253D942" w14:textId="77777777" w:rsidR="005F71D1" w:rsidRPr="004E22B6" w:rsidRDefault="005F71D1" w:rsidP="00FA5B16">
            <w:pPr>
              <w:tabs>
                <w:tab w:val="left" w:pos="360"/>
                <w:tab w:val="left" w:pos="2880"/>
              </w:tabs>
              <w:jc w:val="center"/>
              <w:rPr>
                <w:rFonts w:ascii="Arial" w:eastAsia="Calibri" w:hAnsi="Arial" w:cs="Arial"/>
              </w:rPr>
            </w:pPr>
          </w:p>
          <w:p w14:paraId="05C28D33" w14:textId="77777777" w:rsidR="005F71D1" w:rsidRPr="004E22B6" w:rsidRDefault="005F71D1" w:rsidP="00FA5B16">
            <w:pPr>
              <w:tabs>
                <w:tab w:val="left" w:pos="360"/>
                <w:tab w:val="left" w:pos="2880"/>
              </w:tabs>
              <w:jc w:val="center"/>
              <w:rPr>
                <w:rFonts w:ascii="Arial" w:eastAsia="Calibri" w:hAnsi="Arial" w:cs="Arial"/>
              </w:rPr>
            </w:pPr>
          </w:p>
          <w:p w14:paraId="13AF974D" w14:textId="77777777" w:rsidR="005F71D1" w:rsidRPr="004E22B6" w:rsidRDefault="005F71D1" w:rsidP="00FA5B16">
            <w:pPr>
              <w:tabs>
                <w:tab w:val="left" w:pos="360"/>
                <w:tab w:val="left" w:pos="2880"/>
              </w:tabs>
              <w:jc w:val="center"/>
              <w:rPr>
                <w:rFonts w:ascii="Arial" w:eastAsia="Calibri" w:hAnsi="Arial" w:cs="Arial"/>
              </w:rPr>
            </w:pPr>
          </w:p>
          <w:p w14:paraId="524C1A2C" w14:textId="77777777" w:rsidR="005F71D1" w:rsidRDefault="005F71D1" w:rsidP="00FA5B16">
            <w:pPr>
              <w:tabs>
                <w:tab w:val="left" w:pos="360"/>
                <w:tab w:val="left" w:pos="2880"/>
              </w:tabs>
              <w:jc w:val="center"/>
              <w:rPr>
                <w:rFonts w:ascii="Arial" w:eastAsia="Calibri" w:hAnsi="Arial" w:cs="Arial"/>
              </w:rPr>
            </w:pPr>
          </w:p>
          <w:p w14:paraId="0064D2E5" w14:textId="77777777" w:rsidR="004E22B6" w:rsidRDefault="004E22B6" w:rsidP="00FA5B16">
            <w:pPr>
              <w:tabs>
                <w:tab w:val="left" w:pos="360"/>
                <w:tab w:val="left" w:pos="2880"/>
              </w:tabs>
              <w:jc w:val="center"/>
              <w:rPr>
                <w:rFonts w:ascii="Arial" w:eastAsia="Calibri" w:hAnsi="Arial" w:cs="Arial"/>
              </w:rPr>
            </w:pPr>
          </w:p>
          <w:p w14:paraId="644A6DAB" w14:textId="77777777" w:rsidR="004E22B6" w:rsidRPr="004E22B6" w:rsidRDefault="004E22B6" w:rsidP="00FA5B16">
            <w:pPr>
              <w:tabs>
                <w:tab w:val="left" w:pos="360"/>
                <w:tab w:val="left" w:pos="2880"/>
              </w:tabs>
              <w:jc w:val="center"/>
              <w:rPr>
                <w:rFonts w:ascii="Arial" w:eastAsia="Calibri" w:hAnsi="Arial" w:cs="Arial"/>
              </w:rPr>
            </w:pPr>
          </w:p>
          <w:p w14:paraId="4C94E279" w14:textId="77777777" w:rsidR="005F71D1" w:rsidRPr="004E22B6" w:rsidRDefault="005F71D1" w:rsidP="00FA5B16">
            <w:pPr>
              <w:tabs>
                <w:tab w:val="left" w:pos="360"/>
                <w:tab w:val="left" w:pos="2880"/>
              </w:tabs>
              <w:jc w:val="center"/>
              <w:rPr>
                <w:rFonts w:ascii="Arial" w:eastAsia="Calibri" w:hAnsi="Arial" w:cs="Arial"/>
              </w:rPr>
            </w:pPr>
          </w:p>
          <w:p w14:paraId="06C129A8" w14:textId="77777777" w:rsidR="005F71D1" w:rsidRPr="007F37A3" w:rsidRDefault="005F71D1" w:rsidP="00FA5B16">
            <w:pPr>
              <w:tabs>
                <w:tab w:val="left" w:pos="360"/>
                <w:tab w:val="left" w:pos="2880"/>
              </w:tabs>
              <w:jc w:val="center"/>
              <w:rPr>
                <w:rFonts w:ascii="Arial" w:eastAsia="Calibri" w:hAnsi="Arial" w:cs="Arial"/>
              </w:rPr>
            </w:pPr>
            <w:r w:rsidRPr="004E22B6">
              <w:rPr>
                <w:rFonts w:ascii="Arial" w:eastAsia="Calibri" w:hAnsi="Arial" w:cs="Arial"/>
              </w:rPr>
              <w:t>15%</w:t>
            </w:r>
          </w:p>
        </w:tc>
        <w:tc>
          <w:tcPr>
            <w:tcW w:w="7920" w:type="dxa"/>
          </w:tcPr>
          <w:p w14:paraId="3B67C283" w14:textId="77777777" w:rsidR="00487749" w:rsidRPr="004E22B6" w:rsidRDefault="00487749" w:rsidP="00487749">
            <w:pPr>
              <w:tabs>
                <w:tab w:val="left" w:pos="360"/>
                <w:tab w:val="left" w:pos="2880"/>
              </w:tabs>
              <w:jc w:val="both"/>
              <w:rPr>
                <w:rFonts w:ascii="Arial" w:eastAsia="Calibri" w:hAnsi="Arial" w:cs="Arial"/>
              </w:rPr>
            </w:pPr>
            <w:r w:rsidRPr="004E22B6">
              <w:rPr>
                <w:rFonts w:ascii="Arial" w:eastAsia="Calibri" w:hAnsi="Arial" w:cs="Arial"/>
              </w:rPr>
              <w:lastRenderedPageBreak/>
              <w:t>Effectively and consistently exhibit the following core competencies:</w:t>
            </w:r>
          </w:p>
          <w:p w14:paraId="169DE313" w14:textId="77777777" w:rsidR="00487749" w:rsidRPr="004E22B6" w:rsidRDefault="00487749" w:rsidP="00487749">
            <w:pPr>
              <w:numPr>
                <w:ilvl w:val="0"/>
                <w:numId w:val="1"/>
              </w:numPr>
              <w:tabs>
                <w:tab w:val="clear" w:pos="360"/>
              </w:tabs>
              <w:ind w:left="525" w:hanging="270"/>
              <w:rPr>
                <w:rFonts w:ascii="Arial" w:hAnsi="Arial" w:cs="Arial"/>
              </w:rPr>
            </w:pPr>
            <w:r w:rsidRPr="004E22B6">
              <w:rPr>
                <w:rFonts w:ascii="Arial" w:hAnsi="Arial" w:cs="Arial"/>
              </w:rPr>
              <w:t>Ability to analyze, appraise, and apply difficult legal principles and precedents to legal issues;</w:t>
            </w:r>
          </w:p>
          <w:p w14:paraId="421D0E51" w14:textId="77777777" w:rsidR="00487749" w:rsidRPr="004E22B6" w:rsidRDefault="00487749" w:rsidP="00487749">
            <w:pPr>
              <w:numPr>
                <w:ilvl w:val="0"/>
                <w:numId w:val="1"/>
              </w:numPr>
              <w:tabs>
                <w:tab w:val="clear" w:pos="360"/>
              </w:tabs>
              <w:ind w:left="525" w:hanging="270"/>
              <w:rPr>
                <w:rFonts w:ascii="Arial" w:hAnsi="Arial" w:cs="Arial"/>
              </w:rPr>
            </w:pPr>
            <w:r w:rsidRPr="004E22B6">
              <w:rPr>
                <w:rFonts w:ascii="Arial" w:hAnsi="Arial" w:cs="Arial"/>
              </w:rPr>
              <w:t xml:space="preserve">Ability to research exceptionally difficult and complex legal issues; </w:t>
            </w:r>
          </w:p>
          <w:p w14:paraId="6FBB1F07" w14:textId="77777777" w:rsidR="00487749" w:rsidRPr="004E22B6" w:rsidRDefault="00487749" w:rsidP="00487749">
            <w:pPr>
              <w:numPr>
                <w:ilvl w:val="0"/>
                <w:numId w:val="1"/>
              </w:numPr>
              <w:tabs>
                <w:tab w:val="clear" w:pos="360"/>
              </w:tabs>
              <w:ind w:left="525" w:hanging="270"/>
              <w:rPr>
                <w:rFonts w:ascii="Arial" w:hAnsi="Arial" w:cs="Arial"/>
              </w:rPr>
            </w:pPr>
            <w:r w:rsidRPr="004E22B6">
              <w:rPr>
                <w:rFonts w:ascii="Arial" w:hAnsi="Arial" w:cs="Arial"/>
              </w:rPr>
              <w:t>Present statements of fact, law, and argument clearly/logically, in written and oral format;</w:t>
            </w:r>
          </w:p>
          <w:p w14:paraId="78A23511" w14:textId="77777777" w:rsidR="00487749" w:rsidRPr="004E22B6" w:rsidRDefault="00487749" w:rsidP="00487749">
            <w:pPr>
              <w:numPr>
                <w:ilvl w:val="0"/>
                <w:numId w:val="1"/>
              </w:numPr>
              <w:tabs>
                <w:tab w:val="clear" w:pos="360"/>
              </w:tabs>
              <w:ind w:left="525" w:hanging="270"/>
              <w:rPr>
                <w:rFonts w:ascii="Arial" w:hAnsi="Arial" w:cs="Arial"/>
              </w:rPr>
            </w:pPr>
            <w:r w:rsidRPr="004E22B6">
              <w:rPr>
                <w:rFonts w:ascii="Arial" w:hAnsi="Arial" w:cs="Arial"/>
              </w:rPr>
              <w:t xml:space="preserve">Draft complex and difficult legal opinions, pleadings, rulings, regulations, and legislation; </w:t>
            </w:r>
          </w:p>
          <w:p w14:paraId="01DAD22D" w14:textId="77777777" w:rsidR="00487749" w:rsidRPr="004E22B6" w:rsidRDefault="00487749" w:rsidP="00487749">
            <w:pPr>
              <w:numPr>
                <w:ilvl w:val="0"/>
                <w:numId w:val="1"/>
              </w:numPr>
              <w:tabs>
                <w:tab w:val="clear" w:pos="360"/>
              </w:tabs>
              <w:ind w:left="525" w:hanging="270"/>
              <w:rPr>
                <w:rFonts w:ascii="Arial" w:hAnsi="Arial" w:cs="Arial"/>
              </w:rPr>
            </w:pPr>
            <w:r w:rsidRPr="004E22B6">
              <w:rPr>
                <w:rFonts w:ascii="Arial" w:hAnsi="Arial" w:cs="Arial"/>
              </w:rPr>
              <w:t>Conduct crucial litigation;</w:t>
            </w:r>
          </w:p>
          <w:p w14:paraId="42BDCBB5" w14:textId="77777777" w:rsidR="00487749" w:rsidRPr="004E22B6" w:rsidRDefault="00487749" w:rsidP="00487749">
            <w:pPr>
              <w:ind w:left="525"/>
              <w:rPr>
                <w:rFonts w:ascii="Arial" w:hAnsi="Arial" w:cs="Arial"/>
              </w:rPr>
            </w:pPr>
          </w:p>
          <w:p w14:paraId="063CC3EA" w14:textId="77777777" w:rsidR="002D2AA5" w:rsidRPr="004E22B6" w:rsidRDefault="00487749" w:rsidP="00487749">
            <w:pPr>
              <w:tabs>
                <w:tab w:val="left" w:pos="360"/>
                <w:tab w:val="left" w:pos="2880"/>
              </w:tabs>
              <w:jc w:val="both"/>
              <w:rPr>
                <w:rFonts w:ascii="Arial" w:hAnsi="Arial" w:cs="Arial"/>
              </w:rPr>
            </w:pPr>
            <w:r w:rsidRPr="004E22B6">
              <w:rPr>
                <w:rFonts w:ascii="Arial" w:hAnsi="Arial" w:cs="Arial"/>
              </w:rPr>
              <w:t xml:space="preserve">Work cooperatively with a variety of organizations and individuals including, but not limited to the Chief Legal Counsel, Chief of Staff when </w:t>
            </w:r>
            <w:r w:rsidRPr="004E22B6">
              <w:rPr>
                <w:rFonts w:ascii="Arial" w:hAnsi="Arial" w:cs="Arial"/>
              </w:rPr>
              <w:lastRenderedPageBreak/>
              <w:t>assigned, division chiefs, program managers</w:t>
            </w:r>
            <w:r w:rsidR="005E6571" w:rsidRPr="004E22B6">
              <w:rPr>
                <w:rFonts w:ascii="Arial" w:hAnsi="Arial" w:cs="Arial"/>
              </w:rPr>
              <w:t>, Department of Justice, State Personnel Board,</w:t>
            </w:r>
            <w:r w:rsidRPr="004E22B6">
              <w:rPr>
                <w:rFonts w:ascii="Arial" w:hAnsi="Arial" w:cs="Arial"/>
              </w:rPr>
              <w:t xml:space="preserve"> etc.;</w:t>
            </w:r>
          </w:p>
          <w:p w14:paraId="6434945D" w14:textId="77777777" w:rsidR="005E6571" w:rsidRPr="004E22B6" w:rsidRDefault="005E6571" w:rsidP="00487749">
            <w:pPr>
              <w:tabs>
                <w:tab w:val="left" w:pos="360"/>
                <w:tab w:val="left" w:pos="2880"/>
              </w:tabs>
              <w:jc w:val="both"/>
              <w:rPr>
                <w:rFonts w:ascii="Arial" w:hAnsi="Arial" w:cs="Arial"/>
              </w:rPr>
            </w:pPr>
          </w:p>
          <w:p w14:paraId="502CA201" w14:textId="77777777" w:rsidR="005E6571" w:rsidRPr="004E22B6" w:rsidRDefault="005E6571" w:rsidP="00487749">
            <w:pPr>
              <w:tabs>
                <w:tab w:val="left" w:pos="360"/>
                <w:tab w:val="left" w:pos="2880"/>
              </w:tabs>
              <w:jc w:val="both"/>
              <w:rPr>
                <w:rFonts w:ascii="Arial" w:hAnsi="Arial" w:cs="Arial"/>
              </w:rPr>
            </w:pPr>
            <w:r w:rsidRPr="004E22B6">
              <w:rPr>
                <w:rFonts w:ascii="Arial" w:hAnsi="Arial" w:cs="Arial"/>
              </w:rPr>
              <w:t>Act in an expert capacity regarding legal issues relating to the discharge of the State Controller’s Fiscal responsibilities as Chief Fiscal Officer;</w:t>
            </w:r>
          </w:p>
          <w:p w14:paraId="5B4FE19E" w14:textId="77777777" w:rsidR="005E6571" w:rsidRPr="004E22B6" w:rsidRDefault="005E6571" w:rsidP="00487749">
            <w:pPr>
              <w:tabs>
                <w:tab w:val="left" w:pos="360"/>
                <w:tab w:val="left" w:pos="2880"/>
              </w:tabs>
              <w:jc w:val="both"/>
              <w:rPr>
                <w:rFonts w:ascii="Arial" w:hAnsi="Arial" w:cs="Arial"/>
              </w:rPr>
            </w:pPr>
          </w:p>
          <w:p w14:paraId="228F61C3" w14:textId="77777777" w:rsidR="005E6571" w:rsidRPr="004E22B6" w:rsidRDefault="005E6571" w:rsidP="00487749">
            <w:pPr>
              <w:tabs>
                <w:tab w:val="left" w:pos="360"/>
                <w:tab w:val="left" w:pos="2880"/>
              </w:tabs>
              <w:jc w:val="both"/>
              <w:rPr>
                <w:rFonts w:ascii="Arial" w:hAnsi="Arial" w:cs="Arial"/>
              </w:rPr>
            </w:pPr>
            <w:r w:rsidRPr="004E22B6">
              <w:rPr>
                <w:rFonts w:ascii="Arial" w:hAnsi="Arial" w:cs="Arial"/>
              </w:rPr>
              <w:t>Provide and propose legal advice and/or legal opinions to the Chief Counsel, Senior Executive management regarding program litigation, challenges, or attestation issues;</w:t>
            </w:r>
          </w:p>
          <w:p w14:paraId="71A636E0" w14:textId="77777777" w:rsidR="00487749" w:rsidRPr="004E22B6" w:rsidRDefault="00487749" w:rsidP="00487749">
            <w:pPr>
              <w:tabs>
                <w:tab w:val="left" w:pos="360"/>
                <w:tab w:val="left" w:pos="2880"/>
              </w:tabs>
              <w:jc w:val="both"/>
              <w:rPr>
                <w:rFonts w:ascii="Arial" w:hAnsi="Arial" w:cs="Arial"/>
              </w:rPr>
            </w:pPr>
          </w:p>
          <w:p w14:paraId="109422B1" w14:textId="77777777" w:rsidR="00487749" w:rsidRPr="004E22B6" w:rsidRDefault="005E6571" w:rsidP="00487749">
            <w:pPr>
              <w:tabs>
                <w:tab w:val="left" w:pos="360"/>
                <w:tab w:val="left" w:pos="2880"/>
              </w:tabs>
              <w:jc w:val="both"/>
              <w:rPr>
                <w:rFonts w:ascii="Arial" w:hAnsi="Arial" w:cs="Arial"/>
              </w:rPr>
            </w:pPr>
            <w:r w:rsidRPr="004E22B6">
              <w:rPr>
                <w:rFonts w:ascii="Arial" w:hAnsi="Arial" w:cs="Arial"/>
              </w:rPr>
              <w:t>Assist the Chief Legal Counsel in the preparation of or have responsibility for preparing cases which may result in litigation before boards, commissions, hearing officers, administrative law judges, or trial or appellate courts;</w:t>
            </w:r>
          </w:p>
          <w:p w14:paraId="1E03A8C2" w14:textId="77777777" w:rsidR="005E6571" w:rsidRPr="004E22B6" w:rsidRDefault="005E6571" w:rsidP="00487749">
            <w:pPr>
              <w:tabs>
                <w:tab w:val="left" w:pos="360"/>
                <w:tab w:val="left" w:pos="2880"/>
              </w:tabs>
              <w:jc w:val="both"/>
              <w:rPr>
                <w:rFonts w:ascii="Arial" w:hAnsi="Arial" w:cs="Arial"/>
              </w:rPr>
            </w:pPr>
          </w:p>
          <w:p w14:paraId="0D6DE6C2" w14:textId="77777777" w:rsidR="005E6571" w:rsidRPr="004E22B6" w:rsidRDefault="005E6571" w:rsidP="00487749">
            <w:pPr>
              <w:tabs>
                <w:tab w:val="left" w:pos="360"/>
                <w:tab w:val="left" w:pos="2880"/>
              </w:tabs>
              <w:jc w:val="both"/>
              <w:rPr>
                <w:rFonts w:ascii="Arial" w:hAnsi="Arial" w:cs="Arial"/>
              </w:rPr>
            </w:pPr>
            <w:r w:rsidRPr="004E22B6">
              <w:rPr>
                <w:rFonts w:ascii="Arial" w:hAnsi="Arial" w:cs="Arial"/>
              </w:rPr>
              <w:t>Develop strategies and tactics resulting from disputes or potential litigation; assemble and evaluate evidence; secure and interview witnesses; conduct negotiations; represent departments in hearings and litigation;</w:t>
            </w:r>
          </w:p>
          <w:p w14:paraId="4C3A5081" w14:textId="77777777" w:rsidR="005E6571" w:rsidRPr="004E22B6" w:rsidRDefault="005E6571" w:rsidP="00487749">
            <w:pPr>
              <w:tabs>
                <w:tab w:val="left" w:pos="360"/>
                <w:tab w:val="left" w:pos="2880"/>
              </w:tabs>
              <w:jc w:val="both"/>
              <w:rPr>
                <w:rFonts w:ascii="Arial" w:hAnsi="Arial" w:cs="Arial"/>
              </w:rPr>
            </w:pPr>
          </w:p>
          <w:p w14:paraId="742F4F42" w14:textId="77777777" w:rsidR="005F71D1" w:rsidRPr="004E22B6" w:rsidRDefault="005E6571" w:rsidP="00487749">
            <w:pPr>
              <w:tabs>
                <w:tab w:val="left" w:pos="360"/>
                <w:tab w:val="left" w:pos="2880"/>
              </w:tabs>
              <w:jc w:val="both"/>
              <w:rPr>
                <w:rFonts w:ascii="Arial" w:hAnsi="Arial" w:cs="Arial"/>
              </w:rPr>
            </w:pPr>
            <w:r w:rsidRPr="004E22B6">
              <w:rPr>
                <w:rFonts w:ascii="Arial" w:hAnsi="Arial" w:cs="Arial"/>
              </w:rPr>
              <w:t xml:space="preserve">Initiate settlement discussions that </w:t>
            </w:r>
            <w:r w:rsidR="00266D94" w:rsidRPr="004E22B6">
              <w:rPr>
                <w:rFonts w:ascii="Arial" w:hAnsi="Arial" w:cs="Arial"/>
              </w:rPr>
              <w:t xml:space="preserve">may involve potentially millions of dollars in </w:t>
            </w:r>
            <w:r w:rsidR="005F71D1" w:rsidRPr="004E22B6">
              <w:rPr>
                <w:rFonts w:ascii="Arial" w:hAnsi="Arial" w:cs="Arial"/>
              </w:rPr>
              <w:t xml:space="preserve">to resolve with businesses, multi-national companies, and other attorneys; </w:t>
            </w:r>
          </w:p>
          <w:p w14:paraId="5600947B" w14:textId="77777777" w:rsidR="005F71D1" w:rsidRPr="004E22B6" w:rsidRDefault="005F71D1" w:rsidP="00487749">
            <w:pPr>
              <w:tabs>
                <w:tab w:val="left" w:pos="360"/>
                <w:tab w:val="left" w:pos="2880"/>
              </w:tabs>
              <w:jc w:val="both"/>
              <w:rPr>
                <w:rFonts w:ascii="Arial" w:hAnsi="Arial" w:cs="Arial"/>
              </w:rPr>
            </w:pPr>
          </w:p>
          <w:p w14:paraId="6F4D161C" w14:textId="77777777" w:rsidR="005F71D1" w:rsidRPr="004E22B6" w:rsidRDefault="005F71D1" w:rsidP="00487749">
            <w:pPr>
              <w:tabs>
                <w:tab w:val="left" w:pos="360"/>
                <w:tab w:val="left" w:pos="2880"/>
              </w:tabs>
              <w:jc w:val="both"/>
              <w:rPr>
                <w:rFonts w:ascii="Arial" w:hAnsi="Arial" w:cs="Arial"/>
              </w:rPr>
            </w:pPr>
            <w:r w:rsidRPr="004E22B6">
              <w:rPr>
                <w:rFonts w:ascii="Arial" w:hAnsi="Arial" w:cs="Arial"/>
              </w:rPr>
              <w:t xml:space="preserve">Conduct informal hearings and negotiations with taxpayers and their legal representatives involving non-payment of tax assessments; </w:t>
            </w:r>
          </w:p>
          <w:p w14:paraId="7B5631CB" w14:textId="77777777" w:rsidR="005F71D1" w:rsidRPr="004E22B6" w:rsidRDefault="005F71D1" w:rsidP="00487749">
            <w:pPr>
              <w:tabs>
                <w:tab w:val="left" w:pos="360"/>
                <w:tab w:val="left" w:pos="2880"/>
              </w:tabs>
              <w:jc w:val="both"/>
              <w:rPr>
                <w:rFonts w:ascii="Arial" w:hAnsi="Arial" w:cs="Arial"/>
              </w:rPr>
            </w:pPr>
          </w:p>
          <w:p w14:paraId="34C1423E" w14:textId="77777777" w:rsidR="00A24168" w:rsidRPr="007F37A3" w:rsidRDefault="005F71D1" w:rsidP="007F37A3">
            <w:pPr>
              <w:tabs>
                <w:tab w:val="left" w:pos="360"/>
                <w:tab w:val="left" w:pos="2880"/>
              </w:tabs>
              <w:jc w:val="both"/>
              <w:rPr>
                <w:rFonts w:ascii="Arial" w:eastAsia="Calibri" w:hAnsi="Arial" w:cs="Arial"/>
              </w:rPr>
            </w:pPr>
            <w:r w:rsidRPr="004E22B6">
              <w:rPr>
                <w:rFonts w:ascii="Arial" w:hAnsi="Arial" w:cs="Arial"/>
              </w:rPr>
              <w:t>Attend hearings as scheduled; travel to and from various locations in the discharge of assigned responsibilities;</w:t>
            </w:r>
            <w:r>
              <w:rPr>
                <w:rFonts w:cs="Segoe UI"/>
              </w:rPr>
              <w:t xml:space="preserve"> </w:t>
            </w:r>
          </w:p>
          <w:p w14:paraId="751703FC" w14:textId="77777777" w:rsidR="00A24168" w:rsidRPr="007F37A3" w:rsidRDefault="00A24168" w:rsidP="007F37A3">
            <w:pPr>
              <w:tabs>
                <w:tab w:val="left" w:pos="360"/>
                <w:tab w:val="left" w:pos="2880"/>
              </w:tabs>
              <w:jc w:val="both"/>
              <w:rPr>
                <w:rFonts w:ascii="Arial" w:eastAsia="Calibri" w:hAnsi="Arial" w:cs="Arial"/>
              </w:rPr>
            </w:pPr>
          </w:p>
        </w:tc>
      </w:tr>
    </w:tbl>
    <w:p w14:paraId="2DF77388" w14:textId="77777777" w:rsidR="002E6D8D" w:rsidRDefault="00E00085" w:rsidP="00E00085">
      <w:pPr>
        <w:tabs>
          <w:tab w:val="left" w:pos="360"/>
          <w:tab w:val="left" w:pos="2880"/>
        </w:tabs>
        <w:ind w:left="2880" w:hanging="2880"/>
        <w:jc w:val="both"/>
        <w:rPr>
          <w:rFonts w:ascii="Arial" w:hAnsi="Arial" w:cs="Arial"/>
        </w:rPr>
      </w:pPr>
      <w:r>
        <w:rPr>
          <w:rFonts w:ascii="Arial" w:hAnsi="Arial" w:cs="Arial"/>
        </w:rPr>
        <w:lastRenderedPageBreak/>
        <w:tab/>
      </w:r>
      <w:r>
        <w:rPr>
          <w:rFonts w:ascii="Arial" w:hAnsi="Arial" w:cs="Arial"/>
        </w:rPr>
        <w:tab/>
      </w:r>
    </w:p>
    <w:p w14:paraId="0917F3CA" w14:textId="77777777" w:rsidR="00A24168" w:rsidRDefault="002E6D8D" w:rsidP="00A24168">
      <w:pPr>
        <w:tabs>
          <w:tab w:val="left" w:pos="360"/>
          <w:tab w:val="left" w:pos="2880"/>
        </w:tabs>
        <w:ind w:left="2880" w:hanging="2880"/>
        <w:jc w:val="both"/>
        <w:rPr>
          <w:rFonts w:ascii="Arial" w:hAnsi="Arial" w:cs="Arial"/>
        </w:rPr>
      </w:pPr>
      <w:r>
        <w:rPr>
          <w:rFonts w:ascii="Arial" w:hAnsi="Arial" w:cs="Arial"/>
        </w:rPr>
        <w:tab/>
      </w:r>
    </w:p>
    <w:p w14:paraId="76F03584" w14:textId="77777777" w:rsidR="000C1C6A" w:rsidRDefault="000C1C6A" w:rsidP="00694463">
      <w:pPr>
        <w:tabs>
          <w:tab w:val="left" w:pos="360"/>
          <w:tab w:val="left" w:pos="2880"/>
        </w:tabs>
        <w:ind w:left="2880" w:hanging="2880"/>
        <w:jc w:val="both"/>
        <w:rPr>
          <w:rFonts w:ascii="Arial" w:hAnsi="Arial" w:cs="Arial"/>
        </w:rPr>
      </w:pPr>
      <w:r>
        <w:rPr>
          <w:rFonts w:ascii="Arial" w:hAnsi="Arial" w:cs="Arial"/>
        </w:rPr>
        <w:tab/>
        <w:t xml:space="preserve"> </w:t>
      </w:r>
    </w:p>
    <w:p w14:paraId="7841FE70" w14:textId="77777777" w:rsidR="00096119" w:rsidRDefault="00096119" w:rsidP="00096119">
      <w:pPr>
        <w:tabs>
          <w:tab w:val="left" w:pos="360"/>
          <w:tab w:val="left" w:pos="2880"/>
        </w:tabs>
        <w:ind w:left="2880" w:hanging="2880"/>
        <w:jc w:val="both"/>
        <w:rPr>
          <w:rFonts w:ascii="Arial" w:hAnsi="Arial" w:cs="Arial"/>
        </w:rPr>
      </w:pPr>
    </w:p>
    <w:p w14:paraId="16CB07B3"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05F31EFE" w14:textId="77777777" w:rsidR="00096119" w:rsidRDefault="00096119" w:rsidP="00096119">
      <w:pPr>
        <w:tabs>
          <w:tab w:val="left" w:pos="360"/>
          <w:tab w:val="left" w:pos="2880"/>
        </w:tabs>
        <w:ind w:left="2880" w:hanging="2880"/>
        <w:jc w:val="both"/>
        <w:rPr>
          <w:rFonts w:ascii="Arial" w:hAnsi="Arial" w:cs="Arial"/>
        </w:rPr>
      </w:pPr>
    </w:p>
    <w:p w14:paraId="5AF8BC41" w14:textId="77777777" w:rsidR="00FA5B16" w:rsidRPr="005F33D2" w:rsidRDefault="00FA5B16" w:rsidP="00FA5B16">
      <w:pPr>
        <w:jc w:val="both"/>
        <w:rPr>
          <w:rFonts w:ascii="Arial" w:hAnsi="Arial" w:cs="Arial"/>
          <w:u w:val="single"/>
        </w:rPr>
      </w:pPr>
      <w:r w:rsidRPr="005F33D2">
        <w:rPr>
          <w:rFonts w:ascii="Arial" w:hAnsi="Arial" w:cs="Arial"/>
          <w:u w:val="single"/>
        </w:rPr>
        <w:t>Percentage of</w:t>
      </w:r>
    </w:p>
    <w:p w14:paraId="135AFC7B" w14:textId="77777777" w:rsidR="00FA5B16" w:rsidRDefault="00FA5B16" w:rsidP="00FA5B16">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FA5B16">
        <w:rPr>
          <w:rFonts w:ascii="Arial" w:hAnsi="Arial" w:cs="Arial"/>
          <w:u w:val="single"/>
        </w:rPr>
        <w:t>Non Essential Functions:</w:t>
      </w:r>
    </w:p>
    <w:p w14:paraId="2494BF9F"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00"/>
        <w:gridCol w:w="7830"/>
      </w:tblGrid>
      <w:tr w:rsidR="00A24168" w:rsidRPr="007F37A3" w14:paraId="09D2C1F7" w14:textId="77777777" w:rsidTr="00FA5B16">
        <w:tc>
          <w:tcPr>
            <w:tcW w:w="1800" w:type="dxa"/>
          </w:tcPr>
          <w:p w14:paraId="7987EE6E" w14:textId="77777777" w:rsidR="00A24168" w:rsidRPr="007F37A3" w:rsidRDefault="005F71D1" w:rsidP="00FA5B16">
            <w:pPr>
              <w:tabs>
                <w:tab w:val="left" w:pos="360"/>
                <w:tab w:val="left" w:pos="2880"/>
              </w:tabs>
              <w:jc w:val="center"/>
              <w:rPr>
                <w:rFonts w:ascii="Arial" w:eastAsia="Calibri" w:hAnsi="Arial" w:cs="Arial"/>
                <w:sz w:val="22"/>
                <w:szCs w:val="22"/>
              </w:rPr>
            </w:pPr>
            <w:r>
              <w:rPr>
                <w:rFonts w:ascii="Arial" w:eastAsia="Calibri" w:hAnsi="Arial" w:cs="Arial"/>
                <w:sz w:val="22"/>
                <w:szCs w:val="22"/>
              </w:rPr>
              <w:t>0</w:t>
            </w:r>
            <w:r w:rsidR="00A24168" w:rsidRPr="007F37A3">
              <w:rPr>
                <w:rFonts w:ascii="Arial" w:eastAsia="Calibri" w:hAnsi="Arial" w:cs="Arial"/>
                <w:sz w:val="22"/>
                <w:szCs w:val="22"/>
              </w:rPr>
              <w:t>%</w:t>
            </w:r>
          </w:p>
        </w:tc>
        <w:tc>
          <w:tcPr>
            <w:tcW w:w="7830" w:type="dxa"/>
          </w:tcPr>
          <w:p w14:paraId="6ED2F096" w14:textId="77777777" w:rsidR="00A24168" w:rsidRPr="007F37A3" w:rsidRDefault="005F71D1" w:rsidP="005F71D1">
            <w:pPr>
              <w:tabs>
                <w:tab w:val="left" w:pos="360"/>
                <w:tab w:val="left" w:pos="2880"/>
              </w:tabs>
              <w:jc w:val="center"/>
              <w:rPr>
                <w:rFonts w:ascii="Arial" w:eastAsia="Calibri" w:hAnsi="Arial" w:cs="Arial"/>
                <w:sz w:val="22"/>
                <w:szCs w:val="22"/>
              </w:rPr>
            </w:pPr>
            <w:r>
              <w:rPr>
                <w:rFonts w:ascii="Arial" w:eastAsia="Calibri" w:hAnsi="Arial" w:cs="Arial"/>
                <w:sz w:val="22"/>
                <w:szCs w:val="22"/>
              </w:rPr>
              <w:t>None</w:t>
            </w:r>
          </w:p>
          <w:p w14:paraId="2D64A9CC"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7567E5D0" w14:textId="77777777" w:rsidR="00096119" w:rsidRDefault="00096119" w:rsidP="00096119">
      <w:pPr>
        <w:tabs>
          <w:tab w:val="left" w:pos="360"/>
          <w:tab w:val="left" w:pos="2880"/>
        </w:tabs>
        <w:ind w:left="2880" w:hanging="2880"/>
        <w:jc w:val="both"/>
        <w:rPr>
          <w:rFonts w:ascii="Arial" w:hAnsi="Arial" w:cs="Arial"/>
        </w:rPr>
      </w:pPr>
    </w:p>
    <w:p w14:paraId="2DE84889" w14:textId="77777777" w:rsidR="00694463" w:rsidRDefault="00694463" w:rsidP="00096119">
      <w:pPr>
        <w:tabs>
          <w:tab w:val="left" w:pos="360"/>
        </w:tabs>
        <w:jc w:val="both"/>
        <w:rPr>
          <w:rFonts w:ascii="Arial" w:hAnsi="Arial" w:cs="Arial"/>
        </w:rPr>
      </w:pPr>
    </w:p>
    <w:p w14:paraId="43337FDE"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29BD4828" w14:textId="77777777" w:rsidR="00694463" w:rsidRDefault="00694463" w:rsidP="00096119">
      <w:pPr>
        <w:tabs>
          <w:tab w:val="left" w:pos="360"/>
        </w:tabs>
        <w:jc w:val="both"/>
        <w:rPr>
          <w:rFonts w:ascii="Arial" w:hAnsi="Arial" w:cs="Arial"/>
        </w:rPr>
      </w:pPr>
    </w:p>
    <w:p w14:paraId="5D85FE92" w14:textId="77777777" w:rsidR="00096119" w:rsidRDefault="00FA5B16" w:rsidP="00096119">
      <w:pPr>
        <w:tabs>
          <w:tab w:val="left" w:pos="360"/>
        </w:tabs>
        <w:jc w:val="both"/>
        <w:rPr>
          <w:rFonts w:ascii="Arial" w:hAnsi="Arial" w:cs="Arial"/>
        </w:rPr>
      </w:pPr>
      <w:r>
        <w:rPr>
          <w:rFonts w:ascii="Arial" w:hAnsi="Arial" w:cs="Arial"/>
        </w:rPr>
        <w:t>(</w:t>
      </w:r>
      <w:r w:rsidR="00096119" w:rsidRPr="00FA5B16">
        <w:rPr>
          <w:rFonts w:ascii="Arial" w:hAnsi="Arial" w:cs="Arial"/>
          <w:i/>
        </w:rPr>
        <w:t>Alternative will be provided for incumbents who are unable to perform the non-essential functions of the job because of a disability as defined by the Americans with Disabilities Act</w:t>
      </w:r>
      <w:r>
        <w:rPr>
          <w:rFonts w:ascii="Arial" w:hAnsi="Arial" w:cs="Arial"/>
        </w:rPr>
        <w:t>)</w:t>
      </w:r>
      <w:r w:rsidR="00096119">
        <w:rPr>
          <w:rFonts w:ascii="Arial" w:hAnsi="Arial" w:cs="Arial"/>
        </w:rPr>
        <w:t>.</w:t>
      </w:r>
    </w:p>
    <w:p w14:paraId="78841149" w14:textId="77777777" w:rsidR="00694C4B" w:rsidRDefault="00694C4B" w:rsidP="00096119">
      <w:pPr>
        <w:tabs>
          <w:tab w:val="left" w:pos="360"/>
        </w:tabs>
        <w:jc w:val="both"/>
        <w:rPr>
          <w:rFonts w:ascii="Arial" w:hAnsi="Arial" w:cs="Arial"/>
        </w:rPr>
      </w:pPr>
    </w:p>
    <w:p w14:paraId="7D980D16" w14:textId="77777777" w:rsidR="005C30A5" w:rsidRPr="00B00EE6" w:rsidRDefault="005C30A5" w:rsidP="00096119">
      <w:pPr>
        <w:tabs>
          <w:tab w:val="left" w:pos="360"/>
        </w:tabs>
        <w:jc w:val="both"/>
        <w:rPr>
          <w:rFonts w:ascii="Arial" w:hAnsi="Arial" w:cs="Arial"/>
          <w:b/>
        </w:rPr>
      </w:pPr>
      <w:r w:rsidRPr="00B00EE6">
        <w:rPr>
          <w:rFonts w:ascii="Arial" w:hAnsi="Arial" w:cs="Arial"/>
          <w:b/>
        </w:rPr>
        <w:lastRenderedPageBreak/>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4D3AF0AA" w14:textId="77777777" w:rsidR="005C30A5" w:rsidRDefault="005C30A5" w:rsidP="00096119">
      <w:pPr>
        <w:tabs>
          <w:tab w:val="left" w:pos="360"/>
        </w:tabs>
        <w:jc w:val="both"/>
        <w:rPr>
          <w:rFonts w:ascii="Arial" w:hAnsi="Arial" w:cs="Arial"/>
        </w:rPr>
      </w:pPr>
    </w:p>
    <w:p w14:paraId="692F8458" w14:textId="77777777" w:rsidR="005F71D1" w:rsidRPr="004E22B6" w:rsidRDefault="005F71D1" w:rsidP="007E64CA">
      <w:pPr>
        <w:jc w:val="both"/>
        <w:rPr>
          <w:rFonts w:ascii="Arial" w:hAnsi="Arial" w:cs="Arial"/>
        </w:rPr>
      </w:pPr>
      <w:r w:rsidRPr="004E22B6">
        <w:rPr>
          <w:rFonts w:ascii="Arial" w:hAnsi="Arial" w:cs="Arial"/>
        </w:rPr>
        <w:t>Knowledge of: Legal research methods and performing research; legal principles and their application; scope and character of California statutory law and of the provisions of the California Constitution; principles of administrative and constitutional law; trial and hearing procedure; and rules of evidence; court procedures; administrative law and the conduct of proceedings before administrative bodies; legal terms and forms in common use; statutory and case law literature and authorities; and provisions of laws and Government Code sections administered or enforced.</w:t>
      </w:r>
    </w:p>
    <w:p w14:paraId="5EF514F6" w14:textId="77777777" w:rsidR="005F71D1" w:rsidRPr="005F71D1" w:rsidRDefault="005F71D1" w:rsidP="007E64CA">
      <w:pPr>
        <w:jc w:val="both"/>
      </w:pPr>
      <w:r w:rsidRPr="004E22B6">
        <w:rPr>
          <w:rFonts w:ascii="Arial" w:hAnsi="Arial" w:cs="Arial"/>
        </w:rPr>
        <w:br/>
        <w:t>Ability to: Research; analyze, appraise, and apply legal principles, facts, and precedents to legal problems; analyze situations accurately and adopt an effective course of action; prepare and present statements of fact, law, and argument clearly and logically in written and oral form; prepare correspondence involving the explanation of legal matters; draft opinions, pleadings, rulings, regulations, and legislation; negotiate effectively and conduct crucial litigation; work cooperatively with a variety of individuals, organizations and maintain the confidence and respect of others; and work effectively under pressure.</w:t>
      </w:r>
    </w:p>
    <w:p w14:paraId="7B31F7E8" w14:textId="77777777" w:rsidR="005C30A5" w:rsidRDefault="005C30A5" w:rsidP="00096119">
      <w:pPr>
        <w:tabs>
          <w:tab w:val="left" w:pos="360"/>
        </w:tabs>
        <w:jc w:val="both"/>
        <w:rPr>
          <w:rFonts w:ascii="Arial" w:hAnsi="Arial" w:cs="Arial"/>
        </w:rPr>
      </w:pPr>
    </w:p>
    <w:p w14:paraId="4700779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77F9B772" w14:textId="77777777" w:rsidR="00B00EE6" w:rsidRDefault="00B00EE6" w:rsidP="00096119">
      <w:pPr>
        <w:tabs>
          <w:tab w:val="left" w:pos="360"/>
        </w:tabs>
        <w:jc w:val="both"/>
        <w:rPr>
          <w:rFonts w:ascii="Arial" w:hAnsi="Arial" w:cs="Arial"/>
        </w:rPr>
      </w:pPr>
    </w:p>
    <w:p w14:paraId="41FF8275" w14:textId="77777777" w:rsidR="00B00EE6" w:rsidRPr="004E22B6" w:rsidRDefault="005F71D1" w:rsidP="00096119">
      <w:pPr>
        <w:tabs>
          <w:tab w:val="left" w:pos="360"/>
        </w:tabs>
        <w:jc w:val="both"/>
        <w:rPr>
          <w:rFonts w:ascii="Arial" w:hAnsi="Arial" w:cs="Arial"/>
        </w:rPr>
      </w:pPr>
      <w:r w:rsidRPr="004E22B6">
        <w:rPr>
          <w:rFonts w:ascii="Arial" w:hAnsi="Arial" w:cs="Arial"/>
        </w:rPr>
        <w:t xml:space="preserve">This position will have significant responsibility for the decisions rendered stemming from case work and negotiations that may occur.  These decision may be significant in terms of dollar amounts and impact to the State Controller’s Office as a whole.  Therefore, </w:t>
      </w:r>
      <w:r w:rsidR="00884A4D" w:rsidRPr="004E22B6">
        <w:rPr>
          <w:rFonts w:ascii="Arial" w:hAnsi="Arial" w:cs="Arial"/>
        </w:rPr>
        <w:t>it is critical that individuals appointed to this level of classification clearly demonstrate clear understanding of all laws related to the area of focus, and possess a history of using good judgment and an interest in protecting its client in the discharge of their service.</w:t>
      </w:r>
    </w:p>
    <w:p w14:paraId="023C87AB" w14:textId="77777777" w:rsidR="00B00EE6" w:rsidRDefault="00B00EE6" w:rsidP="00096119">
      <w:pPr>
        <w:tabs>
          <w:tab w:val="left" w:pos="360"/>
        </w:tabs>
        <w:jc w:val="both"/>
        <w:rPr>
          <w:rFonts w:ascii="Arial" w:hAnsi="Arial" w:cs="Arial"/>
        </w:rPr>
      </w:pPr>
    </w:p>
    <w:p w14:paraId="672D5155"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50961C25" w14:textId="77777777" w:rsidR="00B00EE6" w:rsidRDefault="00B00EE6" w:rsidP="00096119">
      <w:pPr>
        <w:tabs>
          <w:tab w:val="left" w:pos="360"/>
        </w:tabs>
        <w:jc w:val="both"/>
        <w:rPr>
          <w:rFonts w:ascii="Arial" w:hAnsi="Arial" w:cs="Arial"/>
        </w:rPr>
      </w:pPr>
    </w:p>
    <w:p w14:paraId="29C2A85C" w14:textId="77777777" w:rsidR="00B00EE6" w:rsidRPr="004E22B6" w:rsidRDefault="00884A4D" w:rsidP="00096119">
      <w:pPr>
        <w:tabs>
          <w:tab w:val="left" w:pos="360"/>
        </w:tabs>
        <w:jc w:val="both"/>
        <w:rPr>
          <w:rFonts w:ascii="Arial" w:hAnsi="Arial" w:cs="Arial"/>
        </w:rPr>
      </w:pPr>
      <w:r w:rsidRPr="004E22B6">
        <w:rPr>
          <w:rFonts w:ascii="Arial" w:hAnsi="Arial" w:cs="Arial"/>
        </w:rPr>
        <w:t>It is anticipated that individuals appointed to this classification will interact with the Chief Legal Counsel, and Senior Executive management within the SCO.  The incumbent will be expected to work closely with external client partners that may include other attorneys, business executives, and potentially the public sector in the discharge of their responsibilities to the SCO.</w:t>
      </w:r>
    </w:p>
    <w:p w14:paraId="2BC1A0FF" w14:textId="77777777" w:rsidR="00B00EE6" w:rsidRDefault="00B00EE6" w:rsidP="00096119">
      <w:pPr>
        <w:tabs>
          <w:tab w:val="left" w:pos="360"/>
        </w:tabs>
        <w:jc w:val="both"/>
        <w:rPr>
          <w:rFonts w:ascii="Arial" w:hAnsi="Arial" w:cs="Arial"/>
        </w:rPr>
      </w:pPr>
    </w:p>
    <w:p w14:paraId="3E4A2CBB" w14:textId="77777777" w:rsidR="00A24168" w:rsidRDefault="00A24168" w:rsidP="00096119">
      <w:pPr>
        <w:tabs>
          <w:tab w:val="left" w:pos="360"/>
        </w:tabs>
        <w:jc w:val="both"/>
        <w:rPr>
          <w:rFonts w:ascii="Arial" w:hAnsi="Arial" w:cs="Arial"/>
        </w:rPr>
      </w:pPr>
    </w:p>
    <w:p w14:paraId="3EA2D075"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ENVIORNMENT</w:t>
      </w:r>
    </w:p>
    <w:p w14:paraId="07240022" w14:textId="77777777" w:rsidR="00B00EE6" w:rsidRDefault="00B00EE6" w:rsidP="00096119">
      <w:pPr>
        <w:tabs>
          <w:tab w:val="left" w:pos="360"/>
        </w:tabs>
        <w:jc w:val="both"/>
        <w:rPr>
          <w:rFonts w:ascii="Arial" w:hAnsi="Arial" w:cs="Arial"/>
        </w:rPr>
      </w:pPr>
    </w:p>
    <w:p w14:paraId="0B25D3D9" w14:textId="77777777" w:rsidR="00B00EE6" w:rsidRPr="004E22B6" w:rsidRDefault="00884A4D" w:rsidP="00096119">
      <w:pPr>
        <w:tabs>
          <w:tab w:val="left" w:pos="360"/>
        </w:tabs>
        <w:jc w:val="both"/>
        <w:rPr>
          <w:rFonts w:ascii="Arial" w:hAnsi="Arial" w:cs="Arial"/>
          <w:color w:val="FF0000"/>
        </w:rPr>
      </w:pPr>
      <w:r w:rsidRPr="004E22B6">
        <w:rPr>
          <w:rFonts w:ascii="Arial" w:hAnsi="Arial" w:cs="Arial"/>
        </w:rPr>
        <w:t>The typical work environment includes, but will not be limited to high-rise building working in an office environment containing standard office equipment, which includes telecommunication, desktop and/or personal computers, copy machine, and standard office supplies.  The incu</w:t>
      </w:r>
      <w:r w:rsidR="00BC0ABB" w:rsidRPr="004E22B6">
        <w:rPr>
          <w:rFonts w:ascii="Arial" w:hAnsi="Arial" w:cs="Arial"/>
        </w:rPr>
        <w:t xml:space="preserve">mbent may be required to work in other locations (i.e. </w:t>
      </w:r>
      <w:r w:rsidRPr="004E22B6">
        <w:rPr>
          <w:rFonts w:ascii="Arial" w:hAnsi="Arial" w:cs="Arial"/>
        </w:rPr>
        <w:t>court</w:t>
      </w:r>
      <w:r w:rsidR="00BC0ABB" w:rsidRPr="004E22B6">
        <w:rPr>
          <w:rFonts w:ascii="Arial" w:hAnsi="Arial" w:cs="Arial"/>
        </w:rPr>
        <w:t xml:space="preserve"> rooms, etc.) to complete assigned duties.  It may require the incumbent to meet in other office space beyond his/her assigned office space. </w:t>
      </w:r>
      <w:r w:rsidRPr="004E22B6">
        <w:rPr>
          <w:rFonts w:ascii="Arial" w:hAnsi="Arial" w:cs="Arial"/>
        </w:rPr>
        <w:t xml:space="preserve"> </w:t>
      </w:r>
    </w:p>
    <w:p w14:paraId="453CE7D9" w14:textId="77777777" w:rsidR="00B00EE6" w:rsidRDefault="00B00EE6" w:rsidP="00096119">
      <w:pPr>
        <w:tabs>
          <w:tab w:val="left" w:pos="360"/>
        </w:tabs>
        <w:jc w:val="both"/>
        <w:rPr>
          <w:rFonts w:ascii="Arial" w:hAnsi="Arial" w:cs="Arial"/>
        </w:rPr>
      </w:pPr>
    </w:p>
    <w:p w14:paraId="4C975CA1"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65C95C6F" w14:textId="77777777" w:rsidR="00B00EE6" w:rsidRDefault="00B00EE6" w:rsidP="00096119">
      <w:pPr>
        <w:tabs>
          <w:tab w:val="left" w:pos="360"/>
        </w:tabs>
        <w:jc w:val="both"/>
        <w:rPr>
          <w:rFonts w:ascii="Arial" w:hAnsi="Arial" w:cs="Arial"/>
        </w:rPr>
      </w:pPr>
    </w:p>
    <w:p w14:paraId="78EC0741" w14:textId="77777777"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11DF4F43" w14:textId="77777777" w:rsidR="00B00EE6" w:rsidRDefault="00B00EE6" w:rsidP="00096119">
      <w:pPr>
        <w:tabs>
          <w:tab w:val="left" w:pos="360"/>
        </w:tabs>
        <w:jc w:val="both"/>
        <w:rPr>
          <w:rFonts w:ascii="Arial" w:hAnsi="Arial" w:cs="Arial"/>
        </w:rPr>
      </w:pPr>
      <w:r>
        <w:rPr>
          <w:rFonts w:ascii="Arial" w:hAnsi="Arial" w:cs="Arial"/>
        </w:rPr>
        <w:lastRenderedPageBreak/>
        <w:t xml:space="preserve"> </w:t>
      </w:r>
    </w:p>
    <w:p w14:paraId="3EF0808D" w14:textId="77777777" w:rsidR="008C1963" w:rsidRDefault="008C1963" w:rsidP="00096119">
      <w:pPr>
        <w:tabs>
          <w:tab w:val="left" w:pos="360"/>
        </w:tabs>
        <w:jc w:val="both"/>
        <w:rPr>
          <w:rFonts w:ascii="Arial" w:hAnsi="Arial" w:cs="Arial"/>
        </w:rPr>
      </w:pPr>
    </w:p>
    <w:p w14:paraId="2B807871" w14:textId="77777777" w:rsidR="008C1963" w:rsidRDefault="008C1963"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610"/>
        <w:gridCol w:w="1710"/>
        <w:gridCol w:w="1710"/>
        <w:gridCol w:w="1620"/>
        <w:gridCol w:w="1638"/>
      </w:tblGrid>
      <w:tr w:rsidR="00834B6A" w:rsidRPr="00F3666C" w14:paraId="65DF8243" w14:textId="77777777" w:rsidTr="001E7CDA">
        <w:tc>
          <w:tcPr>
            <w:tcW w:w="9288" w:type="dxa"/>
            <w:gridSpan w:val="5"/>
          </w:tcPr>
          <w:p w14:paraId="7A994B02"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06EBFD93" w14:textId="77777777" w:rsidTr="001E7CDA">
        <w:tc>
          <w:tcPr>
            <w:tcW w:w="2610" w:type="dxa"/>
          </w:tcPr>
          <w:p w14:paraId="4A952BF7"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57C48496"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tcPr>
          <w:p w14:paraId="291F50E0"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316E67CF"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tcPr>
          <w:p w14:paraId="73914025"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2656C461"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tcPr>
          <w:p w14:paraId="69B8774E"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64C5E2C5"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tcPr>
          <w:p w14:paraId="16998DF0"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1BE6F905"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14:paraId="0395D371" w14:textId="77777777" w:rsidTr="001E7CDA">
        <w:tc>
          <w:tcPr>
            <w:tcW w:w="2610" w:type="dxa"/>
          </w:tcPr>
          <w:p w14:paraId="266BB231" w14:textId="77777777" w:rsidR="00834B6A" w:rsidRPr="001E7CDA" w:rsidRDefault="00834B6A" w:rsidP="001E7CDA">
            <w:pPr>
              <w:rPr>
                <w:rFonts w:ascii="Calibri" w:eastAsia="Calibri" w:hAnsi="Calibri"/>
              </w:rPr>
            </w:pPr>
            <w:r w:rsidRPr="001E7CDA">
              <w:rPr>
                <w:rFonts w:ascii="Calibri" w:eastAsia="Calibri" w:hAnsi="Calibri"/>
              </w:rPr>
              <w:t>Sitting</w:t>
            </w:r>
          </w:p>
        </w:tc>
        <w:tc>
          <w:tcPr>
            <w:tcW w:w="1710" w:type="dxa"/>
          </w:tcPr>
          <w:p w14:paraId="0C9FC7B6" w14:textId="77777777" w:rsidR="00834B6A" w:rsidRPr="001E7CDA" w:rsidRDefault="00834B6A" w:rsidP="00BC0ABB">
            <w:pPr>
              <w:jc w:val="center"/>
              <w:rPr>
                <w:rFonts w:ascii="Calibri" w:eastAsia="Calibri" w:hAnsi="Calibri"/>
              </w:rPr>
            </w:pPr>
          </w:p>
        </w:tc>
        <w:tc>
          <w:tcPr>
            <w:tcW w:w="1710" w:type="dxa"/>
          </w:tcPr>
          <w:p w14:paraId="68BD56A6" w14:textId="77777777" w:rsidR="00834B6A" w:rsidRPr="001E7CDA" w:rsidRDefault="00834B6A" w:rsidP="00BC0ABB">
            <w:pPr>
              <w:jc w:val="center"/>
              <w:rPr>
                <w:rFonts w:ascii="Calibri" w:eastAsia="Calibri" w:hAnsi="Calibri"/>
              </w:rPr>
            </w:pPr>
          </w:p>
        </w:tc>
        <w:tc>
          <w:tcPr>
            <w:tcW w:w="1620" w:type="dxa"/>
          </w:tcPr>
          <w:p w14:paraId="42B20DB9"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38" w:type="dxa"/>
          </w:tcPr>
          <w:p w14:paraId="43C54FDE" w14:textId="77777777" w:rsidR="00834B6A" w:rsidRPr="001E7CDA" w:rsidRDefault="00834B6A" w:rsidP="00BC0ABB">
            <w:pPr>
              <w:jc w:val="center"/>
              <w:rPr>
                <w:rFonts w:ascii="Calibri" w:eastAsia="Calibri" w:hAnsi="Calibri"/>
              </w:rPr>
            </w:pPr>
          </w:p>
        </w:tc>
      </w:tr>
      <w:tr w:rsidR="00834B6A" w:rsidRPr="00F3666C" w14:paraId="31B69178" w14:textId="77777777" w:rsidTr="001E7CDA">
        <w:tc>
          <w:tcPr>
            <w:tcW w:w="2610" w:type="dxa"/>
          </w:tcPr>
          <w:p w14:paraId="25DD36B9"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tcPr>
          <w:p w14:paraId="3289122D" w14:textId="77777777" w:rsidR="00834B6A" w:rsidRPr="001E7CDA" w:rsidRDefault="00834B6A" w:rsidP="00BC0ABB">
            <w:pPr>
              <w:jc w:val="center"/>
              <w:rPr>
                <w:rFonts w:ascii="Calibri" w:eastAsia="Calibri" w:hAnsi="Calibri"/>
              </w:rPr>
            </w:pPr>
          </w:p>
        </w:tc>
        <w:tc>
          <w:tcPr>
            <w:tcW w:w="1710" w:type="dxa"/>
          </w:tcPr>
          <w:p w14:paraId="4F8B2050"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27638058" w14:textId="77777777" w:rsidR="00834B6A" w:rsidRPr="001E7CDA" w:rsidRDefault="00834B6A" w:rsidP="00BC0ABB">
            <w:pPr>
              <w:jc w:val="center"/>
              <w:rPr>
                <w:rFonts w:ascii="Calibri" w:eastAsia="Calibri" w:hAnsi="Calibri"/>
              </w:rPr>
            </w:pPr>
          </w:p>
        </w:tc>
        <w:tc>
          <w:tcPr>
            <w:tcW w:w="1638" w:type="dxa"/>
          </w:tcPr>
          <w:p w14:paraId="2F3F7D4C" w14:textId="77777777" w:rsidR="00834B6A" w:rsidRPr="001E7CDA" w:rsidRDefault="00834B6A" w:rsidP="00BC0ABB">
            <w:pPr>
              <w:jc w:val="center"/>
              <w:rPr>
                <w:rFonts w:ascii="Calibri" w:eastAsia="Calibri" w:hAnsi="Calibri"/>
              </w:rPr>
            </w:pPr>
          </w:p>
        </w:tc>
      </w:tr>
      <w:tr w:rsidR="00834B6A" w:rsidRPr="00F3666C" w14:paraId="6CF66E19" w14:textId="77777777" w:rsidTr="001E7CDA">
        <w:tc>
          <w:tcPr>
            <w:tcW w:w="2610" w:type="dxa"/>
          </w:tcPr>
          <w:p w14:paraId="43F77FA9"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tcPr>
          <w:p w14:paraId="08E952C9" w14:textId="77777777" w:rsidR="00834B6A" w:rsidRPr="001E7CDA" w:rsidRDefault="00834B6A" w:rsidP="00BC0ABB">
            <w:pPr>
              <w:jc w:val="center"/>
              <w:rPr>
                <w:rFonts w:ascii="Calibri" w:eastAsia="Calibri" w:hAnsi="Calibri"/>
              </w:rPr>
            </w:pPr>
          </w:p>
        </w:tc>
        <w:tc>
          <w:tcPr>
            <w:tcW w:w="1710" w:type="dxa"/>
          </w:tcPr>
          <w:p w14:paraId="7A199B12"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435EE844" w14:textId="77777777" w:rsidR="00834B6A" w:rsidRPr="001E7CDA" w:rsidRDefault="00834B6A" w:rsidP="00BC0ABB">
            <w:pPr>
              <w:jc w:val="center"/>
              <w:rPr>
                <w:rFonts w:ascii="Calibri" w:eastAsia="Calibri" w:hAnsi="Calibri"/>
              </w:rPr>
            </w:pPr>
          </w:p>
        </w:tc>
        <w:tc>
          <w:tcPr>
            <w:tcW w:w="1638" w:type="dxa"/>
          </w:tcPr>
          <w:p w14:paraId="2B0153BE" w14:textId="77777777" w:rsidR="00834B6A" w:rsidRPr="001E7CDA" w:rsidRDefault="00834B6A" w:rsidP="00BC0ABB">
            <w:pPr>
              <w:jc w:val="center"/>
              <w:rPr>
                <w:rFonts w:ascii="Calibri" w:eastAsia="Calibri" w:hAnsi="Calibri"/>
              </w:rPr>
            </w:pPr>
          </w:p>
        </w:tc>
      </w:tr>
      <w:tr w:rsidR="00834B6A" w:rsidRPr="00F3666C" w14:paraId="09A07DF4" w14:textId="77777777" w:rsidTr="001E7CDA">
        <w:tc>
          <w:tcPr>
            <w:tcW w:w="2610" w:type="dxa"/>
          </w:tcPr>
          <w:p w14:paraId="44EA9943"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tcPr>
          <w:p w14:paraId="770673A2" w14:textId="77777777" w:rsidR="00834B6A" w:rsidRPr="001E7CDA" w:rsidRDefault="00834B6A" w:rsidP="00BC0ABB">
            <w:pPr>
              <w:jc w:val="center"/>
              <w:rPr>
                <w:rFonts w:ascii="Calibri" w:eastAsia="Calibri" w:hAnsi="Calibri"/>
              </w:rPr>
            </w:pPr>
          </w:p>
        </w:tc>
        <w:tc>
          <w:tcPr>
            <w:tcW w:w="1710" w:type="dxa"/>
          </w:tcPr>
          <w:p w14:paraId="4D8EF4F4"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00580C16" w14:textId="77777777" w:rsidR="00834B6A" w:rsidRPr="001E7CDA" w:rsidRDefault="00834B6A" w:rsidP="00BC0ABB">
            <w:pPr>
              <w:jc w:val="center"/>
              <w:rPr>
                <w:rFonts w:ascii="Calibri" w:eastAsia="Calibri" w:hAnsi="Calibri"/>
              </w:rPr>
            </w:pPr>
          </w:p>
        </w:tc>
        <w:tc>
          <w:tcPr>
            <w:tcW w:w="1638" w:type="dxa"/>
          </w:tcPr>
          <w:p w14:paraId="4CD45A7E" w14:textId="77777777" w:rsidR="00834B6A" w:rsidRPr="001E7CDA" w:rsidRDefault="00834B6A" w:rsidP="00BC0ABB">
            <w:pPr>
              <w:jc w:val="center"/>
              <w:rPr>
                <w:rFonts w:ascii="Calibri" w:eastAsia="Calibri" w:hAnsi="Calibri"/>
              </w:rPr>
            </w:pPr>
          </w:p>
        </w:tc>
      </w:tr>
      <w:tr w:rsidR="00834B6A" w:rsidRPr="00F3666C" w14:paraId="23C86C7E" w14:textId="77777777" w:rsidTr="001E7CDA">
        <w:tc>
          <w:tcPr>
            <w:tcW w:w="2610" w:type="dxa"/>
          </w:tcPr>
          <w:p w14:paraId="6D0CA3E6"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tcPr>
          <w:p w14:paraId="18F8997B" w14:textId="77777777" w:rsidR="00834B6A" w:rsidRPr="001E7CDA" w:rsidRDefault="00834B6A" w:rsidP="00BC0ABB">
            <w:pPr>
              <w:jc w:val="center"/>
              <w:rPr>
                <w:rFonts w:ascii="Calibri" w:eastAsia="Calibri" w:hAnsi="Calibri"/>
              </w:rPr>
            </w:pPr>
          </w:p>
        </w:tc>
        <w:tc>
          <w:tcPr>
            <w:tcW w:w="1710" w:type="dxa"/>
          </w:tcPr>
          <w:p w14:paraId="1424BEF4"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60BE641D" w14:textId="77777777" w:rsidR="00834B6A" w:rsidRPr="001E7CDA" w:rsidRDefault="00834B6A" w:rsidP="00BC0ABB">
            <w:pPr>
              <w:jc w:val="center"/>
              <w:rPr>
                <w:rFonts w:ascii="Calibri" w:eastAsia="Calibri" w:hAnsi="Calibri"/>
              </w:rPr>
            </w:pPr>
          </w:p>
        </w:tc>
        <w:tc>
          <w:tcPr>
            <w:tcW w:w="1638" w:type="dxa"/>
          </w:tcPr>
          <w:p w14:paraId="0313A5B3" w14:textId="77777777" w:rsidR="00834B6A" w:rsidRPr="001E7CDA" w:rsidRDefault="00834B6A" w:rsidP="00BC0ABB">
            <w:pPr>
              <w:jc w:val="center"/>
              <w:rPr>
                <w:rFonts w:ascii="Calibri" w:eastAsia="Calibri" w:hAnsi="Calibri"/>
              </w:rPr>
            </w:pPr>
          </w:p>
        </w:tc>
      </w:tr>
      <w:tr w:rsidR="00834B6A" w:rsidRPr="00F3666C" w14:paraId="337C736C" w14:textId="77777777" w:rsidTr="001E7CDA">
        <w:tc>
          <w:tcPr>
            <w:tcW w:w="2610" w:type="dxa"/>
          </w:tcPr>
          <w:p w14:paraId="5AF6D48C" w14:textId="77777777" w:rsidR="00834B6A" w:rsidRPr="001E7CDA" w:rsidRDefault="00834B6A" w:rsidP="001E7CDA">
            <w:pPr>
              <w:rPr>
                <w:rFonts w:ascii="Calibri" w:eastAsia="Calibri" w:hAnsi="Calibri"/>
              </w:rPr>
            </w:pPr>
            <w:r w:rsidRPr="001E7CDA">
              <w:rPr>
                <w:rFonts w:ascii="Calibri" w:eastAsia="Calibri" w:hAnsi="Calibri"/>
              </w:rPr>
              <w:t>Climbing</w:t>
            </w:r>
          </w:p>
        </w:tc>
        <w:tc>
          <w:tcPr>
            <w:tcW w:w="1710" w:type="dxa"/>
          </w:tcPr>
          <w:p w14:paraId="4A44E73C"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710" w:type="dxa"/>
          </w:tcPr>
          <w:p w14:paraId="5067C39C" w14:textId="77777777" w:rsidR="00834B6A" w:rsidRPr="001E7CDA" w:rsidRDefault="00834B6A" w:rsidP="00BC0ABB">
            <w:pPr>
              <w:jc w:val="center"/>
              <w:rPr>
                <w:rFonts w:ascii="Calibri" w:eastAsia="Calibri" w:hAnsi="Calibri"/>
              </w:rPr>
            </w:pPr>
          </w:p>
        </w:tc>
        <w:tc>
          <w:tcPr>
            <w:tcW w:w="1620" w:type="dxa"/>
          </w:tcPr>
          <w:p w14:paraId="37C81735" w14:textId="77777777" w:rsidR="00834B6A" w:rsidRPr="001E7CDA" w:rsidRDefault="00834B6A" w:rsidP="00BC0ABB">
            <w:pPr>
              <w:jc w:val="center"/>
              <w:rPr>
                <w:rFonts w:ascii="Calibri" w:eastAsia="Calibri" w:hAnsi="Calibri"/>
              </w:rPr>
            </w:pPr>
          </w:p>
        </w:tc>
        <w:tc>
          <w:tcPr>
            <w:tcW w:w="1638" w:type="dxa"/>
          </w:tcPr>
          <w:p w14:paraId="122F1670" w14:textId="77777777" w:rsidR="00834B6A" w:rsidRPr="001E7CDA" w:rsidRDefault="00834B6A" w:rsidP="00BC0ABB">
            <w:pPr>
              <w:jc w:val="center"/>
              <w:rPr>
                <w:rFonts w:ascii="Calibri" w:eastAsia="Calibri" w:hAnsi="Calibri"/>
              </w:rPr>
            </w:pPr>
          </w:p>
        </w:tc>
      </w:tr>
      <w:tr w:rsidR="00834B6A" w:rsidRPr="00F3666C" w14:paraId="00C38873" w14:textId="77777777" w:rsidTr="001E7CDA">
        <w:tc>
          <w:tcPr>
            <w:tcW w:w="2610" w:type="dxa"/>
          </w:tcPr>
          <w:p w14:paraId="4864BA92"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tcPr>
          <w:p w14:paraId="5B563FB0" w14:textId="77777777" w:rsidR="00834B6A" w:rsidRPr="001E7CDA" w:rsidRDefault="00834B6A" w:rsidP="00BC0ABB">
            <w:pPr>
              <w:jc w:val="center"/>
              <w:rPr>
                <w:rFonts w:ascii="Calibri" w:eastAsia="Calibri" w:hAnsi="Calibri"/>
              </w:rPr>
            </w:pPr>
          </w:p>
        </w:tc>
        <w:tc>
          <w:tcPr>
            <w:tcW w:w="1710" w:type="dxa"/>
          </w:tcPr>
          <w:p w14:paraId="16D63C2D"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33CF39C7" w14:textId="77777777" w:rsidR="00834B6A" w:rsidRPr="001E7CDA" w:rsidRDefault="00834B6A" w:rsidP="00BC0ABB">
            <w:pPr>
              <w:jc w:val="center"/>
              <w:rPr>
                <w:rFonts w:ascii="Calibri" w:eastAsia="Calibri" w:hAnsi="Calibri"/>
              </w:rPr>
            </w:pPr>
          </w:p>
        </w:tc>
        <w:tc>
          <w:tcPr>
            <w:tcW w:w="1638" w:type="dxa"/>
          </w:tcPr>
          <w:p w14:paraId="2FE8604F" w14:textId="77777777" w:rsidR="00834B6A" w:rsidRPr="001E7CDA" w:rsidRDefault="00834B6A" w:rsidP="00BC0ABB">
            <w:pPr>
              <w:jc w:val="center"/>
              <w:rPr>
                <w:rFonts w:ascii="Calibri" w:eastAsia="Calibri" w:hAnsi="Calibri"/>
              </w:rPr>
            </w:pPr>
          </w:p>
        </w:tc>
      </w:tr>
      <w:tr w:rsidR="00834B6A" w:rsidRPr="00F3666C" w14:paraId="3FE92424" w14:textId="77777777" w:rsidTr="001E7CDA">
        <w:tc>
          <w:tcPr>
            <w:tcW w:w="2610" w:type="dxa"/>
          </w:tcPr>
          <w:p w14:paraId="68565DC5"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tcPr>
          <w:p w14:paraId="54583F09"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710" w:type="dxa"/>
          </w:tcPr>
          <w:p w14:paraId="587713DC" w14:textId="77777777" w:rsidR="00834B6A" w:rsidRPr="001E7CDA" w:rsidRDefault="00834B6A" w:rsidP="00BC0ABB">
            <w:pPr>
              <w:jc w:val="center"/>
              <w:rPr>
                <w:rFonts w:ascii="Calibri" w:eastAsia="Calibri" w:hAnsi="Calibri"/>
              </w:rPr>
            </w:pPr>
          </w:p>
        </w:tc>
        <w:tc>
          <w:tcPr>
            <w:tcW w:w="1620" w:type="dxa"/>
          </w:tcPr>
          <w:p w14:paraId="6B41C5B9" w14:textId="77777777" w:rsidR="00834B6A" w:rsidRPr="001E7CDA" w:rsidRDefault="00834B6A" w:rsidP="00BC0ABB">
            <w:pPr>
              <w:jc w:val="center"/>
              <w:rPr>
                <w:rFonts w:ascii="Calibri" w:eastAsia="Calibri" w:hAnsi="Calibri"/>
              </w:rPr>
            </w:pPr>
          </w:p>
        </w:tc>
        <w:tc>
          <w:tcPr>
            <w:tcW w:w="1638" w:type="dxa"/>
          </w:tcPr>
          <w:p w14:paraId="554B2C23" w14:textId="77777777" w:rsidR="00834B6A" w:rsidRPr="001E7CDA" w:rsidRDefault="00834B6A" w:rsidP="00BC0ABB">
            <w:pPr>
              <w:jc w:val="center"/>
              <w:rPr>
                <w:rFonts w:ascii="Calibri" w:eastAsia="Calibri" w:hAnsi="Calibri"/>
              </w:rPr>
            </w:pPr>
          </w:p>
        </w:tc>
      </w:tr>
      <w:tr w:rsidR="00834B6A" w:rsidRPr="00F3666C" w14:paraId="2437DA72" w14:textId="77777777" w:rsidTr="001E7CDA">
        <w:tc>
          <w:tcPr>
            <w:tcW w:w="2610" w:type="dxa"/>
          </w:tcPr>
          <w:p w14:paraId="6E1C425B"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tcPr>
          <w:p w14:paraId="4D2A8FA0" w14:textId="77777777" w:rsidR="00834B6A" w:rsidRPr="001E7CDA" w:rsidRDefault="00834B6A" w:rsidP="00BC0ABB">
            <w:pPr>
              <w:jc w:val="center"/>
              <w:rPr>
                <w:rFonts w:ascii="Calibri" w:eastAsia="Calibri" w:hAnsi="Calibri"/>
              </w:rPr>
            </w:pPr>
          </w:p>
        </w:tc>
        <w:tc>
          <w:tcPr>
            <w:tcW w:w="1710" w:type="dxa"/>
          </w:tcPr>
          <w:p w14:paraId="74D4BC9F"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20551540" w14:textId="77777777" w:rsidR="00834B6A" w:rsidRPr="001E7CDA" w:rsidRDefault="00834B6A" w:rsidP="00BC0ABB">
            <w:pPr>
              <w:jc w:val="center"/>
              <w:rPr>
                <w:rFonts w:ascii="Calibri" w:eastAsia="Calibri" w:hAnsi="Calibri"/>
              </w:rPr>
            </w:pPr>
          </w:p>
        </w:tc>
        <w:tc>
          <w:tcPr>
            <w:tcW w:w="1638" w:type="dxa"/>
          </w:tcPr>
          <w:p w14:paraId="7B1D0AE5" w14:textId="77777777" w:rsidR="00834B6A" w:rsidRPr="001E7CDA" w:rsidRDefault="00834B6A" w:rsidP="00BC0ABB">
            <w:pPr>
              <w:jc w:val="center"/>
              <w:rPr>
                <w:rFonts w:ascii="Calibri" w:eastAsia="Calibri" w:hAnsi="Calibri"/>
              </w:rPr>
            </w:pPr>
          </w:p>
        </w:tc>
      </w:tr>
      <w:tr w:rsidR="00834B6A" w:rsidRPr="00F3666C" w14:paraId="11536F7E" w14:textId="77777777" w:rsidTr="001E7CDA">
        <w:tc>
          <w:tcPr>
            <w:tcW w:w="2610" w:type="dxa"/>
          </w:tcPr>
          <w:p w14:paraId="0DC40695" w14:textId="77777777"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1710" w:type="dxa"/>
          </w:tcPr>
          <w:p w14:paraId="343D3A54" w14:textId="77777777" w:rsidR="00834B6A" w:rsidRPr="001E7CDA" w:rsidRDefault="00834B6A" w:rsidP="00BC0ABB">
            <w:pPr>
              <w:jc w:val="center"/>
              <w:rPr>
                <w:rFonts w:ascii="Calibri" w:eastAsia="Calibri" w:hAnsi="Calibri"/>
              </w:rPr>
            </w:pPr>
          </w:p>
        </w:tc>
        <w:tc>
          <w:tcPr>
            <w:tcW w:w="1710" w:type="dxa"/>
          </w:tcPr>
          <w:p w14:paraId="2BF364D6"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337021B0" w14:textId="77777777" w:rsidR="00834B6A" w:rsidRPr="001E7CDA" w:rsidRDefault="00834B6A" w:rsidP="00BC0ABB">
            <w:pPr>
              <w:jc w:val="center"/>
              <w:rPr>
                <w:rFonts w:ascii="Calibri" w:eastAsia="Calibri" w:hAnsi="Calibri"/>
              </w:rPr>
            </w:pPr>
          </w:p>
        </w:tc>
        <w:tc>
          <w:tcPr>
            <w:tcW w:w="1638" w:type="dxa"/>
          </w:tcPr>
          <w:p w14:paraId="6FC91C66" w14:textId="77777777" w:rsidR="00834B6A" w:rsidRPr="001E7CDA" w:rsidRDefault="00834B6A" w:rsidP="00BC0ABB">
            <w:pPr>
              <w:jc w:val="center"/>
              <w:rPr>
                <w:rFonts w:ascii="Calibri" w:eastAsia="Calibri" w:hAnsi="Calibri"/>
              </w:rPr>
            </w:pPr>
          </w:p>
        </w:tc>
      </w:tr>
      <w:tr w:rsidR="00834B6A" w:rsidRPr="00F3666C" w14:paraId="3B17D59C" w14:textId="77777777" w:rsidTr="001E7CDA">
        <w:tc>
          <w:tcPr>
            <w:tcW w:w="2610" w:type="dxa"/>
          </w:tcPr>
          <w:p w14:paraId="48E8E0C2"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tcPr>
          <w:p w14:paraId="29033DDB" w14:textId="77777777" w:rsidR="00834B6A" w:rsidRPr="001E7CDA" w:rsidRDefault="00834B6A" w:rsidP="00BC0ABB">
            <w:pPr>
              <w:jc w:val="center"/>
              <w:rPr>
                <w:rFonts w:ascii="Calibri" w:eastAsia="Calibri" w:hAnsi="Calibri"/>
              </w:rPr>
            </w:pPr>
          </w:p>
        </w:tc>
        <w:tc>
          <w:tcPr>
            <w:tcW w:w="1710" w:type="dxa"/>
          </w:tcPr>
          <w:p w14:paraId="7C68CA0E"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5B1C7092" w14:textId="77777777" w:rsidR="00834B6A" w:rsidRPr="001E7CDA" w:rsidRDefault="00834B6A" w:rsidP="00BC0ABB">
            <w:pPr>
              <w:jc w:val="center"/>
              <w:rPr>
                <w:rFonts w:ascii="Calibri" w:eastAsia="Calibri" w:hAnsi="Calibri"/>
              </w:rPr>
            </w:pPr>
          </w:p>
        </w:tc>
        <w:tc>
          <w:tcPr>
            <w:tcW w:w="1638" w:type="dxa"/>
          </w:tcPr>
          <w:p w14:paraId="6D178A0C" w14:textId="77777777" w:rsidR="00834B6A" w:rsidRPr="001E7CDA" w:rsidRDefault="00834B6A" w:rsidP="00BC0ABB">
            <w:pPr>
              <w:jc w:val="center"/>
              <w:rPr>
                <w:rFonts w:ascii="Calibri" w:eastAsia="Calibri" w:hAnsi="Calibri"/>
              </w:rPr>
            </w:pPr>
          </w:p>
        </w:tc>
      </w:tr>
      <w:tr w:rsidR="00834B6A" w:rsidRPr="00F3666C" w14:paraId="0A9CE6B1" w14:textId="77777777" w:rsidTr="001E7CDA">
        <w:tc>
          <w:tcPr>
            <w:tcW w:w="2610" w:type="dxa"/>
          </w:tcPr>
          <w:p w14:paraId="1C6AA734"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429D2E16" w14:textId="77777777" w:rsidR="00834B6A" w:rsidRPr="001E7CDA" w:rsidRDefault="00834B6A" w:rsidP="00BC0ABB">
            <w:pPr>
              <w:jc w:val="center"/>
              <w:rPr>
                <w:rFonts w:ascii="Calibri" w:eastAsia="Calibri" w:hAnsi="Calibri"/>
              </w:rPr>
            </w:pPr>
          </w:p>
        </w:tc>
        <w:tc>
          <w:tcPr>
            <w:tcW w:w="1710" w:type="dxa"/>
          </w:tcPr>
          <w:p w14:paraId="22FDE4AD"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013A7CCB" w14:textId="77777777" w:rsidR="00834B6A" w:rsidRPr="001E7CDA" w:rsidRDefault="00834B6A" w:rsidP="00BC0ABB">
            <w:pPr>
              <w:jc w:val="center"/>
              <w:rPr>
                <w:rFonts w:ascii="Calibri" w:eastAsia="Calibri" w:hAnsi="Calibri"/>
              </w:rPr>
            </w:pPr>
          </w:p>
        </w:tc>
        <w:tc>
          <w:tcPr>
            <w:tcW w:w="1638" w:type="dxa"/>
          </w:tcPr>
          <w:p w14:paraId="3BD23736" w14:textId="77777777" w:rsidR="00834B6A" w:rsidRPr="001E7CDA" w:rsidRDefault="00834B6A" w:rsidP="00BC0ABB">
            <w:pPr>
              <w:jc w:val="center"/>
              <w:rPr>
                <w:rFonts w:ascii="Calibri" w:eastAsia="Calibri" w:hAnsi="Calibri"/>
              </w:rPr>
            </w:pPr>
          </w:p>
        </w:tc>
      </w:tr>
      <w:tr w:rsidR="00834B6A" w:rsidRPr="00F3666C" w14:paraId="09F14056" w14:textId="77777777" w:rsidTr="001E7CDA">
        <w:tc>
          <w:tcPr>
            <w:tcW w:w="2610" w:type="dxa"/>
          </w:tcPr>
          <w:p w14:paraId="404ACB99"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1071885F" w14:textId="77777777" w:rsidR="00834B6A" w:rsidRPr="001E7CDA" w:rsidRDefault="00834B6A" w:rsidP="00BC0ABB">
            <w:pPr>
              <w:jc w:val="center"/>
              <w:rPr>
                <w:rFonts w:ascii="Calibri" w:eastAsia="Calibri" w:hAnsi="Calibri"/>
              </w:rPr>
            </w:pPr>
          </w:p>
        </w:tc>
        <w:tc>
          <w:tcPr>
            <w:tcW w:w="1710" w:type="dxa"/>
          </w:tcPr>
          <w:p w14:paraId="6E896B8B"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28EF94D4" w14:textId="77777777" w:rsidR="00834B6A" w:rsidRPr="001E7CDA" w:rsidRDefault="00834B6A" w:rsidP="00BC0ABB">
            <w:pPr>
              <w:jc w:val="center"/>
              <w:rPr>
                <w:rFonts w:ascii="Calibri" w:eastAsia="Calibri" w:hAnsi="Calibri"/>
              </w:rPr>
            </w:pPr>
          </w:p>
        </w:tc>
        <w:tc>
          <w:tcPr>
            <w:tcW w:w="1638" w:type="dxa"/>
          </w:tcPr>
          <w:p w14:paraId="0A2D610F" w14:textId="77777777" w:rsidR="00834B6A" w:rsidRPr="001E7CDA" w:rsidRDefault="00834B6A" w:rsidP="00BC0ABB">
            <w:pPr>
              <w:jc w:val="center"/>
              <w:rPr>
                <w:rFonts w:ascii="Calibri" w:eastAsia="Calibri" w:hAnsi="Calibri"/>
              </w:rPr>
            </w:pPr>
          </w:p>
        </w:tc>
      </w:tr>
      <w:tr w:rsidR="00834B6A" w:rsidRPr="00F3666C" w14:paraId="1679121C" w14:textId="77777777" w:rsidTr="001E7CDA">
        <w:tc>
          <w:tcPr>
            <w:tcW w:w="2610" w:type="dxa"/>
          </w:tcPr>
          <w:p w14:paraId="073DEC73"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6DA4BD02" w14:textId="77777777" w:rsidR="00834B6A" w:rsidRPr="001E7CDA" w:rsidRDefault="00834B6A" w:rsidP="00BC0ABB">
            <w:pPr>
              <w:jc w:val="center"/>
              <w:rPr>
                <w:rFonts w:ascii="Calibri" w:eastAsia="Calibri" w:hAnsi="Calibri"/>
              </w:rPr>
            </w:pPr>
          </w:p>
        </w:tc>
        <w:tc>
          <w:tcPr>
            <w:tcW w:w="1710" w:type="dxa"/>
          </w:tcPr>
          <w:p w14:paraId="63F3EFA2"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203D0813" w14:textId="77777777" w:rsidR="00834B6A" w:rsidRPr="001E7CDA" w:rsidRDefault="00834B6A" w:rsidP="00BC0ABB">
            <w:pPr>
              <w:jc w:val="center"/>
              <w:rPr>
                <w:rFonts w:ascii="Calibri" w:eastAsia="Calibri" w:hAnsi="Calibri"/>
              </w:rPr>
            </w:pPr>
          </w:p>
        </w:tc>
        <w:tc>
          <w:tcPr>
            <w:tcW w:w="1638" w:type="dxa"/>
          </w:tcPr>
          <w:p w14:paraId="606B7BCB" w14:textId="77777777" w:rsidR="00834B6A" w:rsidRPr="001E7CDA" w:rsidRDefault="00834B6A" w:rsidP="00BC0ABB">
            <w:pPr>
              <w:jc w:val="center"/>
              <w:rPr>
                <w:rFonts w:ascii="Calibri" w:eastAsia="Calibri" w:hAnsi="Calibri"/>
              </w:rPr>
            </w:pPr>
          </w:p>
        </w:tc>
      </w:tr>
      <w:tr w:rsidR="00834B6A" w:rsidRPr="00F3666C" w14:paraId="2C3D679F" w14:textId="77777777" w:rsidTr="001E7CDA">
        <w:tc>
          <w:tcPr>
            <w:tcW w:w="2610" w:type="dxa"/>
          </w:tcPr>
          <w:p w14:paraId="3DB87D36" w14:textId="77777777"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tcPr>
          <w:p w14:paraId="69A84D91" w14:textId="77777777" w:rsidR="00834B6A" w:rsidRPr="001E7CDA" w:rsidRDefault="00834B6A" w:rsidP="00BC0ABB">
            <w:pPr>
              <w:jc w:val="center"/>
              <w:rPr>
                <w:rFonts w:ascii="Calibri" w:eastAsia="Calibri" w:hAnsi="Calibri"/>
              </w:rPr>
            </w:pPr>
          </w:p>
        </w:tc>
        <w:tc>
          <w:tcPr>
            <w:tcW w:w="1710" w:type="dxa"/>
          </w:tcPr>
          <w:p w14:paraId="78B4A26B" w14:textId="77777777" w:rsidR="00834B6A" w:rsidRPr="001E7CDA" w:rsidRDefault="00BC0ABB" w:rsidP="00BC0ABB">
            <w:pPr>
              <w:jc w:val="center"/>
              <w:rPr>
                <w:rFonts w:ascii="Calibri" w:eastAsia="Calibri" w:hAnsi="Calibri"/>
              </w:rPr>
            </w:pPr>
            <w:r>
              <w:rPr>
                <w:rFonts w:ascii="Calibri" w:eastAsia="Calibri" w:hAnsi="Calibri" w:cs="Calibri"/>
              </w:rPr>
              <w:t>√</w:t>
            </w:r>
          </w:p>
        </w:tc>
        <w:tc>
          <w:tcPr>
            <w:tcW w:w="1620" w:type="dxa"/>
          </w:tcPr>
          <w:p w14:paraId="44C7CE8B" w14:textId="77777777" w:rsidR="00834B6A" w:rsidRPr="001E7CDA" w:rsidRDefault="00834B6A" w:rsidP="00BC0ABB">
            <w:pPr>
              <w:jc w:val="center"/>
              <w:rPr>
                <w:rFonts w:ascii="Calibri" w:eastAsia="Calibri" w:hAnsi="Calibri"/>
              </w:rPr>
            </w:pPr>
          </w:p>
        </w:tc>
        <w:tc>
          <w:tcPr>
            <w:tcW w:w="1638" w:type="dxa"/>
          </w:tcPr>
          <w:p w14:paraId="404B8516" w14:textId="77777777" w:rsidR="00834B6A" w:rsidRPr="001E7CDA" w:rsidRDefault="00834B6A" w:rsidP="00BC0ABB">
            <w:pPr>
              <w:jc w:val="center"/>
              <w:rPr>
                <w:rFonts w:ascii="Calibri" w:eastAsia="Calibri" w:hAnsi="Calibri"/>
              </w:rPr>
            </w:pPr>
          </w:p>
        </w:tc>
      </w:tr>
      <w:tr w:rsidR="00CA3A7E" w:rsidRPr="00F3666C" w14:paraId="74BB685B" w14:textId="77777777" w:rsidTr="001E7CDA">
        <w:tc>
          <w:tcPr>
            <w:tcW w:w="2610" w:type="dxa"/>
          </w:tcPr>
          <w:p w14:paraId="4ABD154E"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tcPr>
          <w:p w14:paraId="52E7234F"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Describe the heaviest item required to be lifted or carried, the frequency and the distance:</w:t>
            </w:r>
          </w:p>
          <w:p w14:paraId="08425C9A" w14:textId="77777777" w:rsidR="00CA3A7E" w:rsidRPr="001E7CDA" w:rsidRDefault="00CA3A7E" w:rsidP="00CA3A7E">
            <w:pPr>
              <w:rPr>
                <w:rFonts w:ascii="Calibri" w:eastAsia="Calibri" w:hAnsi="Calibri"/>
                <w:sz w:val="22"/>
                <w:szCs w:val="22"/>
              </w:rPr>
            </w:pPr>
          </w:p>
          <w:p w14:paraId="74E73DAF" w14:textId="77777777" w:rsidR="00CA3A7E" w:rsidRPr="001E7CDA" w:rsidRDefault="00BC0ABB" w:rsidP="00CA3A7E">
            <w:pPr>
              <w:rPr>
                <w:rFonts w:ascii="Calibri" w:eastAsia="Calibri" w:hAnsi="Calibri"/>
                <w:sz w:val="22"/>
                <w:szCs w:val="22"/>
              </w:rPr>
            </w:pPr>
            <w:r>
              <w:rPr>
                <w:rFonts w:ascii="Calibri" w:eastAsia="Calibri" w:hAnsi="Calibri"/>
                <w:sz w:val="22"/>
                <w:szCs w:val="22"/>
              </w:rPr>
              <w:t>Incumbent may be required to lift up to 25lbs on occasions.</w:t>
            </w:r>
          </w:p>
          <w:p w14:paraId="66365630" w14:textId="77777777" w:rsidR="00CA3A7E" w:rsidRPr="001E7CDA" w:rsidRDefault="00CA3A7E" w:rsidP="00CA3A7E">
            <w:pPr>
              <w:rPr>
                <w:rFonts w:ascii="Calibri" w:eastAsia="Calibri" w:hAnsi="Calibri"/>
                <w:sz w:val="22"/>
                <w:szCs w:val="22"/>
              </w:rPr>
            </w:pPr>
          </w:p>
          <w:p w14:paraId="4D9553C4" w14:textId="77777777" w:rsidR="00CA3A7E" w:rsidRPr="001E7CDA" w:rsidRDefault="00CA3A7E" w:rsidP="00CA3A7E">
            <w:pPr>
              <w:rPr>
                <w:rFonts w:ascii="Calibri" w:eastAsia="Calibri" w:hAnsi="Calibri"/>
                <w:sz w:val="22"/>
                <w:szCs w:val="22"/>
              </w:rPr>
            </w:pPr>
          </w:p>
        </w:tc>
      </w:tr>
    </w:tbl>
    <w:p w14:paraId="549F6950" w14:textId="77777777" w:rsidR="005C30A5" w:rsidRDefault="005C30A5" w:rsidP="00096119">
      <w:pPr>
        <w:tabs>
          <w:tab w:val="left" w:pos="360"/>
        </w:tabs>
        <w:jc w:val="both"/>
        <w:rPr>
          <w:rFonts w:ascii="Arial" w:hAnsi="Arial" w:cs="Arial"/>
        </w:rPr>
      </w:pPr>
    </w:p>
    <w:p w14:paraId="0297FE74" w14:textId="77777777" w:rsidR="008C1963" w:rsidRDefault="008C1963" w:rsidP="00096119">
      <w:pPr>
        <w:tabs>
          <w:tab w:val="left" w:pos="360"/>
        </w:tabs>
        <w:jc w:val="both"/>
        <w:rPr>
          <w:rFonts w:ascii="Arial" w:hAnsi="Arial" w:cs="Arial"/>
        </w:rPr>
      </w:pPr>
    </w:p>
    <w:p w14:paraId="1C095A32" w14:textId="77777777" w:rsidR="008C1963" w:rsidRDefault="008C1963" w:rsidP="00096119">
      <w:pPr>
        <w:tabs>
          <w:tab w:val="left" w:pos="360"/>
        </w:tabs>
        <w:jc w:val="both"/>
        <w:rPr>
          <w:rFonts w:ascii="Arial" w:hAnsi="Arial" w:cs="Arial"/>
        </w:rPr>
      </w:pPr>
    </w:p>
    <w:p w14:paraId="2DD5F088" w14:textId="77777777" w:rsidR="00096119" w:rsidRDefault="00096119" w:rsidP="00096119">
      <w:pPr>
        <w:tabs>
          <w:tab w:val="left" w:pos="360"/>
        </w:tabs>
        <w:jc w:val="both"/>
        <w:rPr>
          <w:rFonts w:ascii="Arial" w:hAnsi="Arial" w:cs="Arial"/>
        </w:rPr>
      </w:pPr>
    </w:p>
    <w:p w14:paraId="03795D03"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61F1FA21" w14:textId="77777777" w:rsidR="00096119" w:rsidRDefault="00096119" w:rsidP="00096119">
      <w:pPr>
        <w:tabs>
          <w:tab w:val="left" w:pos="360"/>
        </w:tabs>
        <w:jc w:val="both"/>
        <w:rPr>
          <w:rFonts w:ascii="Arial" w:hAnsi="Arial" w:cs="Arial"/>
        </w:rPr>
      </w:pPr>
    </w:p>
    <w:p w14:paraId="1B15AD1E" w14:textId="77777777" w:rsidR="00096119" w:rsidRDefault="00FD1E27" w:rsidP="00096119">
      <w:pPr>
        <w:tabs>
          <w:tab w:val="left" w:pos="360"/>
        </w:tabs>
        <w:jc w:val="both"/>
        <w:rPr>
          <w:rFonts w:ascii="Arial" w:hAnsi="Arial" w:cs="Arial"/>
        </w:rPr>
      </w:pPr>
      <w:r>
        <w:rPr>
          <w:rFonts w:ascii="Arial" w:hAnsi="Arial" w:cs="Arial"/>
        </w:rPr>
        <w:t>By signing this document, I acknowledge review of the above assigned tasks and fully understand that this duty statement is not an exhaustive list and that I may receive instructions to complete other assignments consistent and within the scope of the classification identified above.  I further acknowledge that management, due to operational needs or program constraints, may modify the duties of this position.</w:t>
      </w:r>
    </w:p>
    <w:p w14:paraId="299F054F" w14:textId="77777777" w:rsidR="00096119" w:rsidRDefault="00096119" w:rsidP="00096119">
      <w:pPr>
        <w:tabs>
          <w:tab w:val="left" w:pos="360"/>
        </w:tabs>
        <w:jc w:val="both"/>
        <w:rPr>
          <w:rFonts w:ascii="Arial" w:hAnsi="Arial" w:cs="Arial"/>
        </w:rPr>
      </w:pPr>
    </w:p>
    <w:p w14:paraId="549B5E05"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6772DA1A"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C26140D" w14:textId="77777777" w:rsidR="00DF2A12" w:rsidRDefault="00DF2A12" w:rsidP="007470B6">
      <w:pPr>
        <w:tabs>
          <w:tab w:val="left" w:pos="360"/>
        </w:tabs>
        <w:jc w:val="both"/>
        <w:rPr>
          <w:rFonts w:ascii="Arial" w:hAnsi="Arial" w:cs="Arial"/>
        </w:rPr>
      </w:pPr>
    </w:p>
    <w:p w14:paraId="1BDC1330" w14:textId="77777777" w:rsidR="00272DD4" w:rsidRDefault="00272DD4" w:rsidP="00272DD4">
      <w:pPr>
        <w:tabs>
          <w:tab w:val="left" w:pos="0"/>
        </w:tabs>
        <w:jc w:val="both"/>
        <w:rPr>
          <w:rFonts w:ascii="Arial" w:hAnsi="Arial" w:cs="Arial"/>
        </w:rPr>
      </w:pPr>
    </w:p>
    <w:p w14:paraId="64D8D175" w14:textId="77777777" w:rsidR="00272DD4" w:rsidRPr="00B0573F" w:rsidRDefault="00272DD4" w:rsidP="00272DD4">
      <w:pPr>
        <w:tabs>
          <w:tab w:val="left" w:pos="0"/>
        </w:tabs>
        <w:jc w:val="both"/>
        <w:rPr>
          <w:rFonts w:ascii="Arial" w:hAnsi="Arial" w:cs="Arial"/>
        </w:rPr>
      </w:pPr>
      <w:r w:rsidRPr="00B0573F">
        <w:rPr>
          <w:rFonts w:ascii="Arial" w:hAnsi="Arial" w:cs="Arial"/>
        </w:rPr>
        <w:lastRenderedPageBreak/>
        <w:t>I have discussed and provided a copy of this duty statement to the employee named above.</w:t>
      </w:r>
    </w:p>
    <w:p w14:paraId="6CE8581B" w14:textId="77777777" w:rsidR="00F014E9" w:rsidRDefault="00F014E9" w:rsidP="00DF2A12">
      <w:pPr>
        <w:tabs>
          <w:tab w:val="left" w:pos="360"/>
        </w:tabs>
        <w:jc w:val="both"/>
        <w:rPr>
          <w:rFonts w:ascii="Arial" w:hAnsi="Arial" w:cs="Arial"/>
        </w:rPr>
      </w:pPr>
    </w:p>
    <w:p w14:paraId="28890583" w14:textId="77777777" w:rsidR="00F014E9" w:rsidRDefault="00F014E9" w:rsidP="00DF2A12">
      <w:pPr>
        <w:tabs>
          <w:tab w:val="left" w:pos="360"/>
        </w:tabs>
        <w:jc w:val="both"/>
        <w:rPr>
          <w:rFonts w:ascii="Arial" w:hAnsi="Arial" w:cs="Arial"/>
        </w:rPr>
      </w:pPr>
    </w:p>
    <w:p w14:paraId="2BA53640"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7C1F0FE9"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EB2559B" w14:textId="77777777" w:rsidR="00DF2A12" w:rsidRPr="00326FBB" w:rsidRDefault="00DF2A12" w:rsidP="007470B6">
      <w:pPr>
        <w:tabs>
          <w:tab w:val="left" w:pos="360"/>
        </w:tabs>
        <w:jc w:val="both"/>
        <w:rPr>
          <w:rFonts w:ascii="Arial" w:hAnsi="Arial" w:cs="Arial"/>
          <w:sz w:val="28"/>
          <w:szCs w:val="28"/>
        </w:rPr>
      </w:pPr>
    </w:p>
    <w:sectPr w:rsidR="00DF2A12" w:rsidRPr="00326FBB" w:rsidSect="00FA5B16">
      <w:headerReference w:type="default" r:id="rId7"/>
      <w:footerReference w:type="default" r:id="rId8"/>
      <w:footerReference w:type="first" r:id="rId9"/>
      <w:pgSz w:w="12240" w:h="15840" w:code="1"/>
      <w:pgMar w:top="630" w:right="1350" w:bottom="1440" w:left="126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345A" w14:textId="77777777" w:rsidR="005818D4" w:rsidRDefault="005818D4">
      <w:r>
        <w:separator/>
      </w:r>
    </w:p>
  </w:endnote>
  <w:endnote w:type="continuationSeparator" w:id="0">
    <w:p w14:paraId="25FCE810" w14:textId="77777777" w:rsidR="005818D4" w:rsidRDefault="0058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38E7"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CD95" w14:textId="77777777" w:rsidR="000B75BD" w:rsidRPr="000B75BD" w:rsidRDefault="000B75BD">
    <w:pPr>
      <w:pStyle w:val="Footer"/>
      <w:rPr>
        <w:sz w:val="12"/>
        <w:szCs w:val="12"/>
      </w:rPr>
    </w:pPr>
    <w:r w:rsidRPr="000B75BD">
      <w:rPr>
        <w:sz w:val="12"/>
        <w:szCs w:val="12"/>
      </w:rPr>
      <w:t>R</w:t>
    </w:r>
    <w:r w:rsidR="007E64CA">
      <w:rPr>
        <w:sz w:val="12"/>
        <w:szCs w:val="12"/>
      </w:rPr>
      <w:t>ev. 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D127" w14:textId="77777777" w:rsidR="005818D4" w:rsidRDefault="005818D4">
      <w:r>
        <w:separator/>
      </w:r>
    </w:p>
  </w:footnote>
  <w:footnote w:type="continuationSeparator" w:id="0">
    <w:p w14:paraId="4D850179" w14:textId="77777777" w:rsidR="005818D4" w:rsidRDefault="0058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4E13" w14:textId="130D5DF3" w:rsidR="00DF2A12" w:rsidRDefault="005F71D1">
    <w:pPr>
      <w:pStyle w:val="Header"/>
    </w:pPr>
    <w:r>
      <w:t>05</w:t>
    </w:r>
    <w:r w:rsidR="00F727B1">
      <w:t>1-720-5795-007</w:t>
    </w:r>
    <w:r w:rsidR="00DF2A12">
      <w:tab/>
    </w:r>
    <w:r w:rsidR="00DF2A12">
      <w:tab/>
    </w:r>
    <w:r w:rsidR="004E22B6">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677E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28438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2C4A"/>
    <w:rsid w:val="000109BC"/>
    <w:rsid w:val="00044937"/>
    <w:rsid w:val="00053CA3"/>
    <w:rsid w:val="00096119"/>
    <w:rsid w:val="000B75BD"/>
    <w:rsid w:val="000C1C6A"/>
    <w:rsid w:val="000C4C2B"/>
    <w:rsid w:val="000C7C6D"/>
    <w:rsid w:val="001411DD"/>
    <w:rsid w:val="001E7CDA"/>
    <w:rsid w:val="001F0B1A"/>
    <w:rsid w:val="00205136"/>
    <w:rsid w:val="002327D2"/>
    <w:rsid w:val="00235A55"/>
    <w:rsid w:val="00243E87"/>
    <w:rsid w:val="00266D94"/>
    <w:rsid w:val="00272DD4"/>
    <w:rsid w:val="00273A57"/>
    <w:rsid w:val="002D2AA5"/>
    <w:rsid w:val="002E6D8D"/>
    <w:rsid w:val="00307514"/>
    <w:rsid w:val="00315BE1"/>
    <w:rsid w:val="003247C6"/>
    <w:rsid w:val="00326FBB"/>
    <w:rsid w:val="00341A34"/>
    <w:rsid w:val="00345711"/>
    <w:rsid w:val="00364E87"/>
    <w:rsid w:val="003D6284"/>
    <w:rsid w:val="0044061B"/>
    <w:rsid w:val="00487749"/>
    <w:rsid w:val="004E22B6"/>
    <w:rsid w:val="00504060"/>
    <w:rsid w:val="005818D4"/>
    <w:rsid w:val="005C30A5"/>
    <w:rsid w:val="005D34AB"/>
    <w:rsid w:val="005E33C3"/>
    <w:rsid w:val="005E6571"/>
    <w:rsid w:val="005F33D2"/>
    <w:rsid w:val="005F71D1"/>
    <w:rsid w:val="00613D76"/>
    <w:rsid w:val="0061405C"/>
    <w:rsid w:val="00661C35"/>
    <w:rsid w:val="00694463"/>
    <w:rsid w:val="00694C4B"/>
    <w:rsid w:val="00704944"/>
    <w:rsid w:val="007060A7"/>
    <w:rsid w:val="007073F6"/>
    <w:rsid w:val="0072134A"/>
    <w:rsid w:val="007470B6"/>
    <w:rsid w:val="00763468"/>
    <w:rsid w:val="00763D00"/>
    <w:rsid w:val="007B0316"/>
    <w:rsid w:val="007C4098"/>
    <w:rsid w:val="007E62D7"/>
    <w:rsid w:val="007E64CA"/>
    <w:rsid w:val="007F2A5A"/>
    <w:rsid w:val="007F37A3"/>
    <w:rsid w:val="00834B6A"/>
    <w:rsid w:val="00835B08"/>
    <w:rsid w:val="00861653"/>
    <w:rsid w:val="00867D7B"/>
    <w:rsid w:val="00884A4D"/>
    <w:rsid w:val="008B0F52"/>
    <w:rsid w:val="008C1963"/>
    <w:rsid w:val="008C59E1"/>
    <w:rsid w:val="008E4ADE"/>
    <w:rsid w:val="009C1063"/>
    <w:rsid w:val="009E2B93"/>
    <w:rsid w:val="009E7B4D"/>
    <w:rsid w:val="00A10437"/>
    <w:rsid w:val="00A24168"/>
    <w:rsid w:val="00A5038A"/>
    <w:rsid w:val="00A6371C"/>
    <w:rsid w:val="00A8613A"/>
    <w:rsid w:val="00AA3C67"/>
    <w:rsid w:val="00AB4183"/>
    <w:rsid w:val="00AB7008"/>
    <w:rsid w:val="00AF272C"/>
    <w:rsid w:val="00B00EE6"/>
    <w:rsid w:val="00B07DD1"/>
    <w:rsid w:val="00B13D9B"/>
    <w:rsid w:val="00B73B39"/>
    <w:rsid w:val="00B932E6"/>
    <w:rsid w:val="00BC0ABB"/>
    <w:rsid w:val="00BC262B"/>
    <w:rsid w:val="00BD1EF8"/>
    <w:rsid w:val="00C07867"/>
    <w:rsid w:val="00CA3A7E"/>
    <w:rsid w:val="00CB3812"/>
    <w:rsid w:val="00CD73C8"/>
    <w:rsid w:val="00CF16AD"/>
    <w:rsid w:val="00CF1913"/>
    <w:rsid w:val="00D02EA4"/>
    <w:rsid w:val="00D073F1"/>
    <w:rsid w:val="00D3099E"/>
    <w:rsid w:val="00D80973"/>
    <w:rsid w:val="00D929D3"/>
    <w:rsid w:val="00DE7A5D"/>
    <w:rsid w:val="00DF2A12"/>
    <w:rsid w:val="00E00085"/>
    <w:rsid w:val="00E122C2"/>
    <w:rsid w:val="00E14AEB"/>
    <w:rsid w:val="00E45144"/>
    <w:rsid w:val="00E714B4"/>
    <w:rsid w:val="00E83BA4"/>
    <w:rsid w:val="00EE256F"/>
    <w:rsid w:val="00F014E9"/>
    <w:rsid w:val="00F10EF5"/>
    <w:rsid w:val="00F63518"/>
    <w:rsid w:val="00F727B1"/>
    <w:rsid w:val="00F7680A"/>
    <w:rsid w:val="00FA5B16"/>
    <w:rsid w:val="00FD1E27"/>
    <w:rsid w:val="00FD55BB"/>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81AAF"/>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customStyle="1" w:styleId="chr-rte-element-p1">
    <w:name w:val="chr-rte-element-p1"/>
    <w:basedOn w:val="Normal"/>
    <w:rsid w:val="005F71D1"/>
    <w:pPr>
      <w:spacing w:before="100" w:beforeAutospacing="1" w:after="100" w:afterAutospacing="1"/>
    </w:pPr>
    <w:rPr>
      <w:rFonts w:ascii="Source Sans Pro" w:hAnsi="Source Sans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25966">
      <w:bodyDiv w:val="1"/>
      <w:marLeft w:val="0"/>
      <w:marRight w:val="0"/>
      <w:marTop w:val="0"/>
      <w:marBottom w:val="0"/>
      <w:divBdr>
        <w:top w:val="none" w:sz="0" w:space="0" w:color="auto"/>
        <w:left w:val="none" w:sz="0" w:space="0" w:color="auto"/>
        <w:bottom w:val="none" w:sz="0" w:space="0" w:color="auto"/>
        <w:right w:val="none" w:sz="0" w:space="0" w:color="auto"/>
      </w:divBdr>
      <w:divsChild>
        <w:div w:id="1952201363">
          <w:marLeft w:val="0"/>
          <w:marRight w:val="0"/>
          <w:marTop w:val="0"/>
          <w:marBottom w:val="0"/>
          <w:divBdr>
            <w:top w:val="none" w:sz="0" w:space="0" w:color="auto"/>
            <w:left w:val="none" w:sz="0" w:space="0" w:color="auto"/>
            <w:bottom w:val="none" w:sz="0" w:space="0" w:color="auto"/>
            <w:right w:val="none" w:sz="0" w:space="0" w:color="auto"/>
          </w:divBdr>
          <w:divsChild>
            <w:div w:id="1497302289">
              <w:marLeft w:val="0"/>
              <w:marRight w:val="0"/>
              <w:marTop w:val="0"/>
              <w:marBottom w:val="0"/>
              <w:divBdr>
                <w:top w:val="none" w:sz="0" w:space="0" w:color="auto"/>
                <w:left w:val="none" w:sz="0" w:space="0" w:color="auto"/>
                <w:bottom w:val="none" w:sz="0" w:space="0" w:color="auto"/>
                <w:right w:val="none" w:sz="0" w:space="0" w:color="auto"/>
              </w:divBdr>
              <w:divsChild>
                <w:div w:id="1688940693">
                  <w:marLeft w:val="0"/>
                  <w:marRight w:val="0"/>
                  <w:marTop w:val="0"/>
                  <w:marBottom w:val="0"/>
                  <w:divBdr>
                    <w:top w:val="none" w:sz="0" w:space="0" w:color="auto"/>
                    <w:left w:val="none" w:sz="0" w:space="0" w:color="auto"/>
                    <w:bottom w:val="none" w:sz="0" w:space="0" w:color="auto"/>
                    <w:right w:val="none" w:sz="0" w:space="0" w:color="auto"/>
                  </w:divBdr>
                  <w:divsChild>
                    <w:div w:id="1725717606">
                      <w:marLeft w:val="0"/>
                      <w:marRight w:val="0"/>
                      <w:marTop w:val="0"/>
                      <w:marBottom w:val="0"/>
                      <w:divBdr>
                        <w:top w:val="none" w:sz="0" w:space="0" w:color="auto"/>
                        <w:left w:val="none" w:sz="0" w:space="0" w:color="auto"/>
                        <w:bottom w:val="none" w:sz="0" w:space="0" w:color="auto"/>
                        <w:right w:val="none" w:sz="0" w:space="0" w:color="auto"/>
                      </w:divBdr>
                      <w:divsChild>
                        <w:div w:id="478964075">
                          <w:marLeft w:val="0"/>
                          <w:marRight w:val="0"/>
                          <w:marTop w:val="0"/>
                          <w:marBottom w:val="0"/>
                          <w:divBdr>
                            <w:top w:val="none" w:sz="0" w:space="0" w:color="auto"/>
                            <w:left w:val="none" w:sz="0" w:space="0" w:color="auto"/>
                            <w:bottom w:val="none" w:sz="0" w:space="0" w:color="auto"/>
                            <w:right w:val="none" w:sz="0" w:space="0" w:color="auto"/>
                          </w:divBdr>
                          <w:divsChild>
                            <w:div w:id="4988487">
                              <w:marLeft w:val="-225"/>
                              <w:marRight w:val="-225"/>
                              <w:marTop w:val="0"/>
                              <w:marBottom w:val="0"/>
                              <w:divBdr>
                                <w:top w:val="none" w:sz="0" w:space="0" w:color="auto"/>
                                <w:left w:val="none" w:sz="0" w:space="0" w:color="auto"/>
                                <w:bottom w:val="none" w:sz="0" w:space="0" w:color="auto"/>
                                <w:right w:val="none" w:sz="0" w:space="0" w:color="auto"/>
                              </w:divBdr>
                              <w:divsChild>
                                <w:div w:id="187187331">
                                  <w:marLeft w:val="0"/>
                                  <w:marRight w:val="0"/>
                                  <w:marTop w:val="0"/>
                                  <w:marBottom w:val="0"/>
                                  <w:divBdr>
                                    <w:top w:val="none" w:sz="0" w:space="0" w:color="auto"/>
                                    <w:left w:val="none" w:sz="0" w:space="0" w:color="auto"/>
                                    <w:bottom w:val="none" w:sz="0" w:space="0" w:color="auto"/>
                                    <w:right w:val="none" w:sz="0" w:space="0" w:color="auto"/>
                                  </w:divBdr>
                                  <w:divsChild>
                                    <w:div w:id="1309171348">
                                      <w:marLeft w:val="0"/>
                                      <w:marRight w:val="0"/>
                                      <w:marTop w:val="0"/>
                                      <w:marBottom w:val="0"/>
                                      <w:divBdr>
                                        <w:top w:val="none" w:sz="0" w:space="0" w:color="auto"/>
                                        <w:left w:val="none" w:sz="0" w:space="0" w:color="auto"/>
                                        <w:bottom w:val="none" w:sz="0" w:space="0" w:color="auto"/>
                                        <w:right w:val="none" w:sz="0" w:space="0" w:color="auto"/>
                                      </w:divBdr>
                                      <w:divsChild>
                                        <w:div w:id="18101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1051</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Norwood, Christopher L.</cp:lastModifiedBy>
  <cp:revision>3</cp:revision>
  <cp:lastPrinted>2016-04-25T18:55:00Z</cp:lastPrinted>
  <dcterms:created xsi:type="dcterms:W3CDTF">2025-10-17T21:45:00Z</dcterms:created>
  <dcterms:modified xsi:type="dcterms:W3CDTF">2025-10-17T21:48:00Z</dcterms:modified>
  <cp:category>SCO Internal Forms</cp:category>
</cp:coreProperties>
</file>