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1392B" w14:textId="77777777" w:rsidR="005A53B4" w:rsidRDefault="005A53B4">
      <w:pPr>
        <w:pStyle w:val="BodyText"/>
        <w:spacing w:before="3"/>
        <w:rPr>
          <w:rFonts w:ascii="Times New Roman"/>
          <w:sz w:val="7"/>
        </w:rPr>
      </w:pPr>
    </w:p>
    <w:tbl>
      <w:tblPr>
        <w:tblW w:w="0" w:type="auto"/>
        <w:tblInd w:w="1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227"/>
        <w:gridCol w:w="5227"/>
      </w:tblGrid>
      <w:tr w:rsidR="005A53B4" w14:paraId="48E13930" w14:textId="77777777">
        <w:trPr>
          <w:trHeight w:val="803"/>
        </w:trPr>
        <w:tc>
          <w:tcPr>
            <w:tcW w:w="5227" w:type="dxa"/>
            <w:tcBorders>
              <w:left w:val="single" w:sz="4" w:space="0" w:color="000000"/>
              <w:bottom w:val="single" w:sz="4" w:space="0" w:color="000000"/>
              <w:right w:val="single" w:sz="4" w:space="0" w:color="000000"/>
            </w:tcBorders>
          </w:tcPr>
          <w:p w14:paraId="48E1392C" w14:textId="77777777" w:rsidR="005A53B4" w:rsidRDefault="0049174F">
            <w:pPr>
              <w:pStyle w:val="TableParagraph"/>
              <w:rPr>
                <w:b/>
                <w:sz w:val="24"/>
              </w:rPr>
            </w:pPr>
            <w:r>
              <w:rPr>
                <w:b/>
                <w:sz w:val="24"/>
              </w:rPr>
              <w:t xml:space="preserve">Classification </w:t>
            </w:r>
            <w:r>
              <w:rPr>
                <w:b/>
                <w:spacing w:val="-2"/>
                <w:sz w:val="24"/>
              </w:rPr>
              <w:t>Title:</w:t>
            </w:r>
          </w:p>
          <w:p w14:paraId="48E1392D" w14:textId="77777777" w:rsidR="005A53B4" w:rsidRDefault="0049174F">
            <w:pPr>
              <w:pStyle w:val="TableParagraph"/>
              <w:spacing w:before="1"/>
              <w:rPr>
                <w:sz w:val="24"/>
              </w:rPr>
            </w:pPr>
            <w:r>
              <w:rPr>
                <w:spacing w:val="-2"/>
                <w:sz w:val="24"/>
              </w:rPr>
              <w:t>C.E.A.</w:t>
            </w:r>
          </w:p>
        </w:tc>
        <w:tc>
          <w:tcPr>
            <w:tcW w:w="5227" w:type="dxa"/>
            <w:tcBorders>
              <w:left w:val="single" w:sz="4" w:space="0" w:color="000000"/>
              <w:bottom w:val="single" w:sz="4" w:space="0" w:color="000000"/>
              <w:right w:val="single" w:sz="4" w:space="0" w:color="000000"/>
            </w:tcBorders>
          </w:tcPr>
          <w:p w14:paraId="48E1392E" w14:textId="77777777" w:rsidR="005A53B4" w:rsidRDefault="0049174F">
            <w:pPr>
              <w:pStyle w:val="TableParagraph"/>
              <w:rPr>
                <w:b/>
                <w:sz w:val="24"/>
              </w:rPr>
            </w:pPr>
            <w:r>
              <w:rPr>
                <w:b/>
                <w:spacing w:val="-2"/>
                <w:sz w:val="24"/>
              </w:rPr>
              <w:t>Branch/Division/Bureau:</w:t>
            </w:r>
          </w:p>
          <w:p w14:paraId="48E1392F" w14:textId="77777777" w:rsidR="005A53B4" w:rsidRDefault="0049174F">
            <w:pPr>
              <w:pStyle w:val="TableParagraph"/>
              <w:spacing w:before="1"/>
              <w:rPr>
                <w:sz w:val="24"/>
              </w:rPr>
            </w:pPr>
            <w:r>
              <w:rPr>
                <w:sz w:val="24"/>
              </w:rPr>
              <w:t xml:space="preserve">POLICY &amp; LEGISLATION </w:t>
            </w:r>
            <w:r>
              <w:rPr>
                <w:spacing w:val="-2"/>
                <w:sz w:val="24"/>
              </w:rPr>
              <w:t>BRANCH</w:t>
            </w:r>
          </w:p>
        </w:tc>
      </w:tr>
      <w:tr w:rsidR="005A53B4" w14:paraId="48E13934" w14:textId="77777777">
        <w:trPr>
          <w:trHeight w:val="1080"/>
        </w:trPr>
        <w:tc>
          <w:tcPr>
            <w:tcW w:w="5227" w:type="dxa"/>
            <w:tcBorders>
              <w:top w:val="single" w:sz="4" w:space="0" w:color="000000"/>
              <w:left w:val="single" w:sz="4" w:space="0" w:color="000000"/>
              <w:bottom w:val="single" w:sz="4" w:space="0" w:color="000000"/>
              <w:right w:val="single" w:sz="4" w:space="0" w:color="000000"/>
            </w:tcBorders>
          </w:tcPr>
          <w:p w14:paraId="48E13931" w14:textId="77777777" w:rsidR="005A53B4" w:rsidRDefault="0049174F">
            <w:pPr>
              <w:pStyle w:val="TableParagraph"/>
              <w:rPr>
                <w:b/>
                <w:sz w:val="24"/>
              </w:rPr>
            </w:pPr>
            <w:r>
              <w:rPr>
                <w:b/>
                <w:sz w:val="24"/>
              </w:rPr>
              <w:t xml:space="preserve">Working </w:t>
            </w:r>
            <w:r>
              <w:rPr>
                <w:b/>
                <w:spacing w:val="-2"/>
                <w:sz w:val="24"/>
              </w:rPr>
              <w:t>Title:</w:t>
            </w:r>
          </w:p>
          <w:p w14:paraId="48E13932" w14:textId="77777777" w:rsidR="005A53B4" w:rsidRDefault="0049174F">
            <w:pPr>
              <w:pStyle w:val="TableParagraph"/>
              <w:spacing w:before="1"/>
              <w:rPr>
                <w:sz w:val="24"/>
              </w:rPr>
            </w:pPr>
            <w:r>
              <w:rPr>
                <w:sz w:val="24"/>
              </w:rPr>
              <w:t xml:space="preserve">Chief Actuary, </w:t>
            </w:r>
            <w:r>
              <w:rPr>
                <w:spacing w:val="-5"/>
                <w:sz w:val="24"/>
              </w:rPr>
              <w:t>CEA</w:t>
            </w:r>
          </w:p>
        </w:tc>
        <w:tc>
          <w:tcPr>
            <w:tcW w:w="5227" w:type="dxa"/>
            <w:tcBorders>
              <w:top w:val="single" w:sz="4" w:space="0" w:color="000000"/>
              <w:left w:val="single" w:sz="4" w:space="0" w:color="000000"/>
              <w:bottom w:val="single" w:sz="4" w:space="0" w:color="000000"/>
              <w:right w:val="single" w:sz="4" w:space="0" w:color="000000"/>
            </w:tcBorders>
          </w:tcPr>
          <w:p w14:paraId="48E13933" w14:textId="77777777" w:rsidR="005A53B4" w:rsidRDefault="0049174F">
            <w:pPr>
              <w:pStyle w:val="TableParagraph"/>
              <w:rPr>
                <w:sz w:val="24"/>
              </w:rPr>
            </w:pPr>
            <w:r>
              <w:rPr>
                <w:b/>
                <w:sz w:val="24"/>
              </w:rPr>
              <w:t>Office/Unit/Section/Geographic</w:t>
            </w:r>
            <w:r>
              <w:rPr>
                <w:b/>
                <w:spacing w:val="-17"/>
                <w:sz w:val="24"/>
              </w:rPr>
              <w:t xml:space="preserve"> </w:t>
            </w:r>
            <w:r>
              <w:rPr>
                <w:b/>
                <w:sz w:val="24"/>
              </w:rPr>
              <w:t xml:space="preserve">Location: </w:t>
            </w:r>
            <w:r>
              <w:rPr>
                <w:sz w:val="24"/>
              </w:rPr>
              <w:t>Health Actuarial Office/Health Policy &amp; Reform//LOS ANGELES</w:t>
            </w:r>
          </w:p>
        </w:tc>
      </w:tr>
      <w:tr w:rsidR="005A53B4" w14:paraId="48E13939" w14:textId="77777777">
        <w:trPr>
          <w:trHeight w:val="803"/>
        </w:trPr>
        <w:tc>
          <w:tcPr>
            <w:tcW w:w="5227" w:type="dxa"/>
            <w:tcBorders>
              <w:top w:val="single" w:sz="4" w:space="0" w:color="000000"/>
              <w:left w:val="single" w:sz="4" w:space="0" w:color="000000"/>
              <w:bottom w:val="single" w:sz="4" w:space="0" w:color="000000"/>
              <w:right w:val="single" w:sz="4" w:space="0" w:color="000000"/>
            </w:tcBorders>
          </w:tcPr>
          <w:p w14:paraId="48E13935" w14:textId="77777777" w:rsidR="005A53B4" w:rsidRDefault="0049174F">
            <w:pPr>
              <w:pStyle w:val="TableParagraph"/>
              <w:rPr>
                <w:b/>
                <w:sz w:val="24"/>
              </w:rPr>
            </w:pPr>
            <w:r>
              <w:rPr>
                <w:b/>
                <w:sz w:val="24"/>
              </w:rPr>
              <w:t xml:space="preserve">Position Number (13 </w:t>
            </w:r>
            <w:r>
              <w:rPr>
                <w:b/>
                <w:spacing w:val="-2"/>
                <w:sz w:val="24"/>
              </w:rPr>
              <w:t>Digit):</w:t>
            </w:r>
          </w:p>
          <w:p w14:paraId="48E13936" w14:textId="77777777" w:rsidR="005A53B4" w:rsidRDefault="0049174F">
            <w:pPr>
              <w:pStyle w:val="TableParagraph"/>
              <w:spacing w:before="1"/>
              <w:rPr>
                <w:sz w:val="24"/>
              </w:rPr>
            </w:pPr>
            <w:r>
              <w:rPr>
                <w:sz w:val="24"/>
              </w:rPr>
              <w:t>413-352-7500-</w:t>
            </w:r>
            <w:r>
              <w:rPr>
                <w:spacing w:val="-5"/>
                <w:sz w:val="24"/>
              </w:rPr>
              <w:t>001</w:t>
            </w:r>
          </w:p>
        </w:tc>
        <w:tc>
          <w:tcPr>
            <w:tcW w:w="5227" w:type="dxa"/>
            <w:tcBorders>
              <w:top w:val="single" w:sz="4" w:space="0" w:color="000000"/>
              <w:left w:val="single" w:sz="4" w:space="0" w:color="000000"/>
              <w:bottom w:val="single" w:sz="4" w:space="0" w:color="000000"/>
              <w:right w:val="single" w:sz="4" w:space="0" w:color="000000"/>
            </w:tcBorders>
          </w:tcPr>
          <w:p w14:paraId="48E13937" w14:textId="77777777" w:rsidR="005A53B4" w:rsidRDefault="0049174F">
            <w:pPr>
              <w:pStyle w:val="TableParagraph"/>
              <w:rPr>
                <w:b/>
                <w:sz w:val="24"/>
              </w:rPr>
            </w:pPr>
            <w:r>
              <w:rPr>
                <w:b/>
                <w:sz w:val="24"/>
              </w:rPr>
              <w:t xml:space="preserve">Conflict of Interest </w:t>
            </w:r>
            <w:r>
              <w:rPr>
                <w:b/>
                <w:spacing w:val="-2"/>
                <w:sz w:val="24"/>
              </w:rPr>
              <w:t>Position:</w:t>
            </w:r>
          </w:p>
          <w:p w14:paraId="48E13938" w14:textId="31EF2954" w:rsidR="005A53B4" w:rsidRDefault="005F2882">
            <w:pPr>
              <w:pStyle w:val="TableParagraph"/>
              <w:spacing w:before="1"/>
              <w:rPr>
                <w:sz w:val="24"/>
              </w:rPr>
            </w:pPr>
            <w:sdt>
              <w:sdtPr>
                <w:rPr>
                  <w:sz w:val="24"/>
                </w:rPr>
                <w:id w:val="2023350840"/>
                <w14:checkbox>
                  <w14:checked w14:val="0"/>
                  <w14:checkedState w14:val="2612" w14:font="MS Gothic"/>
                  <w14:uncheckedState w14:val="2610" w14:font="MS Gothic"/>
                </w14:checkbox>
              </w:sdtPr>
              <w:sdtEndPr/>
              <w:sdtContent>
                <w:r w:rsidR="00F84C2A">
                  <w:rPr>
                    <w:rFonts w:ascii="MS Gothic" w:eastAsia="MS Gothic" w:hAnsi="MS Gothic" w:hint="eastAsia"/>
                    <w:sz w:val="24"/>
                  </w:rPr>
                  <w:t>☐</w:t>
                </w:r>
              </w:sdtContent>
            </w:sdt>
            <w:r w:rsidR="00F84C2A">
              <w:rPr>
                <w:sz w:val="24"/>
              </w:rPr>
              <w:t xml:space="preserve">  </w:t>
            </w:r>
            <w:r w:rsidR="00F84C2A" w:rsidRPr="00F84C2A">
              <w:rPr>
                <w:b/>
                <w:bCs/>
                <w:sz w:val="24"/>
              </w:rPr>
              <w:t>NO</w:t>
            </w:r>
            <w:r w:rsidR="00F84C2A">
              <w:rPr>
                <w:sz w:val="24"/>
              </w:rPr>
              <w:t xml:space="preserve">  </w:t>
            </w:r>
            <w:sdt>
              <w:sdtPr>
                <w:rPr>
                  <w:sz w:val="24"/>
                </w:rPr>
                <w:id w:val="-933439119"/>
                <w14:checkbox>
                  <w14:checked w14:val="1"/>
                  <w14:checkedState w14:val="2612" w14:font="MS Gothic"/>
                  <w14:uncheckedState w14:val="2610" w14:font="MS Gothic"/>
                </w14:checkbox>
              </w:sdtPr>
              <w:sdtEndPr/>
              <w:sdtContent>
                <w:r w:rsidR="00F84C2A">
                  <w:rPr>
                    <w:rFonts w:ascii="MS Gothic" w:eastAsia="MS Gothic" w:hAnsi="MS Gothic" w:hint="eastAsia"/>
                    <w:sz w:val="24"/>
                  </w:rPr>
                  <w:t>☒</w:t>
                </w:r>
              </w:sdtContent>
            </w:sdt>
            <w:r w:rsidR="00F84C2A">
              <w:rPr>
                <w:sz w:val="24"/>
              </w:rPr>
              <w:t xml:space="preserve">  </w:t>
            </w:r>
            <w:r w:rsidR="00F84C2A" w:rsidRPr="00F84C2A">
              <w:rPr>
                <w:b/>
                <w:bCs/>
                <w:sz w:val="24"/>
              </w:rPr>
              <w:t>YES</w:t>
            </w:r>
          </w:p>
        </w:tc>
      </w:tr>
      <w:tr w:rsidR="005A53B4" w14:paraId="48E1393C" w14:textId="77777777">
        <w:trPr>
          <w:trHeight w:val="807"/>
        </w:trPr>
        <w:tc>
          <w:tcPr>
            <w:tcW w:w="5227" w:type="dxa"/>
            <w:tcBorders>
              <w:top w:val="single" w:sz="4" w:space="0" w:color="000000"/>
              <w:left w:val="single" w:sz="4" w:space="0" w:color="000000"/>
              <w:bottom w:val="single" w:sz="4" w:space="0" w:color="000000"/>
              <w:right w:val="single" w:sz="4" w:space="0" w:color="000000"/>
            </w:tcBorders>
          </w:tcPr>
          <w:p w14:paraId="48E1393A" w14:textId="77777777" w:rsidR="005A53B4" w:rsidRDefault="0049174F">
            <w:pPr>
              <w:pStyle w:val="TableParagraph"/>
              <w:rPr>
                <w:b/>
                <w:sz w:val="24"/>
              </w:rPr>
            </w:pPr>
            <w:r>
              <w:rPr>
                <w:b/>
                <w:sz w:val="24"/>
              </w:rPr>
              <w:t xml:space="preserve">Employee </w:t>
            </w:r>
            <w:r>
              <w:rPr>
                <w:b/>
                <w:spacing w:val="-2"/>
                <w:sz w:val="24"/>
              </w:rPr>
              <w:t>Name:</w:t>
            </w:r>
          </w:p>
        </w:tc>
        <w:tc>
          <w:tcPr>
            <w:tcW w:w="5227" w:type="dxa"/>
            <w:tcBorders>
              <w:top w:val="single" w:sz="4" w:space="0" w:color="000000"/>
              <w:left w:val="single" w:sz="4" w:space="0" w:color="000000"/>
              <w:bottom w:val="single" w:sz="4" w:space="0" w:color="000000"/>
              <w:right w:val="single" w:sz="4" w:space="0" w:color="000000"/>
            </w:tcBorders>
          </w:tcPr>
          <w:p w14:paraId="48E1393B" w14:textId="77777777" w:rsidR="005A53B4" w:rsidRDefault="0049174F">
            <w:pPr>
              <w:pStyle w:val="TableParagraph"/>
              <w:rPr>
                <w:b/>
                <w:sz w:val="24"/>
              </w:rPr>
            </w:pPr>
            <w:r>
              <w:rPr>
                <w:b/>
                <w:sz w:val="24"/>
              </w:rPr>
              <w:t xml:space="preserve">Effective </w:t>
            </w:r>
            <w:r>
              <w:rPr>
                <w:b/>
                <w:spacing w:val="-2"/>
                <w:sz w:val="24"/>
              </w:rPr>
              <w:t>Date:</w:t>
            </w:r>
          </w:p>
        </w:tc>
      </w:tr>
    </w:tbl>
    <w:p w14:paraId="48E1393D" w14:textId="77777777" w:rsidR="005A53B4" w:rsidRDefault="005A53B4" w:rsidP="00E06258">
      <w:pPr>
        <w:pStyle w:val="BodyText"/>
        <w:ind w:right="360"/>
        <w:contextualSpacing/>
        <w:jc w:val="both"/>
        <w:rPr>
          <w:rFonts w:ascii="Times New Roman"/>
        </w:rPr>
      </w:pPr>
    </w:p>
    <w:p w14:paraId="48E1393E" w14:textId="77777777" w:rsidR="005A53B4" w:rsidRDefault="0049174F" w:rsidP="00E06258">
      <w:pPr>
        <w:pStyle w:val="Heading1"/>
        <w:ind w:left="360" w:right="360"/>
        <w:contextualSpacing/>
        <w:jc w:val="both"/>
      </w:pPr>
      <w:r>
        <w:rPr>
          <w:u w:val="single"/>
        </w:rPr>
        <w:t xml:space="preserve">BASIC </w:t>
      </w:r>
      <w:r>
        <w:rPr>
          <w:spacing w:val="-2"/>
          <w:u w:val="single"/>
        </w:rPr>
        <w:t>FUNCTION</w:t>
      </w:r>
      <w:r>
        <w:rPr>
          <w:spacing w:val="-2"/>
        </w:rPr>
        <w:t>:</w:t>
      </w:r>
    </w:p>
    <w:p w14:paraId="690034A9" w14:textId="47D31089" w:rsidR="0040241F" w:rsidRDefault="0049174F" w:rsidP="00E06258">
      <w:pPr>
        <w:pStyle w:val="BodyText"/>
        <w:ind w:left="360" w:right="360"/>
        <w:contextualSpacing/>
        <w:jc w:val="both"/>
      </w:pPr>
      <w:r>
        <w:t>Under</w:t>
      </w:r>
      <w:r>
        <w:rPr>
          <w:spacing w:val="-4"/>
        </w:rPr>
        <w:t xml:space="preserve"> </w:t>
      </w:r>
      <w:r>
        <w:t>general</w:t>
      </w:r>
      <w:r>
        <w:rPr>
          <w:spacing w:val="-4"/>
        </w:rPr>
        <w:t xml:space="preserve"> </w:t>
      </w:r>
      <w:r>
        <w:t>direction</w:t>
      </w:r>
      <w:r>
        <w:rPr>
          <w:spacing w:val="-4"/>
        </w:rPr>
        <w:t xml:space="preserve"> </w:t>
      </w:r>
      <w:r>
        <w:t>of</w:t>
      </w:r>
      <w:r>
        <w:rPr>
          <w:spacing w:val="-4"/>
        </w:rPr>
        <w:t xml:space="preserve"> </w:t>
      </w:r>
      <w:r>
        <w:t>the</w:t>
      </w:r>
      <w:r>
        <w:rPr>
          <w:spacing w:val="-4"/>
        </w:rPr>
        <w:t xml:space="preserve"> </w:t>
      </w:r>
      <w:r>
        <w:t>Deputy</w:t>
      </w:r>
      <w:r>
        <w:rPr>
          <w:spacing w:val="-4"/>
        </w:rPr>
        <w:t xml:space="preserve"> </w:t>
      </w:r>
      <w:r>
        <w:t>Commissioner,</w:t>
      </w:r>
      <w:r>
        <w:rPr>
          <w:spacing w:val="-4"/>
        </w:rPr>
        <w:t xml:space="preserve"> </w:t>
      </w:r>
      <w:r>
        <w:t>Health</w:t>
      </w:r>
      <w:r>
        <w:rPr>
          <w:spacing w:val="-4"/>
        </w:rPr>
        <w:t xml:space="preserve"> </w:t>
      </w:r>
      <w:r>
        <w:t>Policy</w:t>
      </w:r>
      <w:r>
        <w:rPr>
          <w:spacing w:val="-4"/>
        </w:rPr>
        <w:t xml:space="preserve"> </w:t>
      </w:r>
      <w:r>
        <w:t>and</w:t>
      </w:r>
      <w:r>
        <w:rPr>
          <w:spacing w:val="-4"/>
        </w:rPr>
        <w:t xml:space="preserve"> </w:t>
      </w:r>
      <w:r>
        <w:t>Reform,</w:t>
      </w:r>
      <w:r>
        <w:rPr>
          <w:spacing w:val="-4"/>
        </w:rPr>
        <w:t xml:space="preserve"> </w:t>
      </w:r>
      <w:r>
        <w:t xml:space="preserve">the Chief Health Actuary is responsible for formulating health actuarial policy for the </w:t>
      </w:r>
      <w:r w:rsidR="005F2D88">
        <w:t xml:space="preserve">Policy and Legislation (P&amp;L) </w:t>
      </w:r>
      <w:r>
        <w:t xml:space="preserve">Branch. The Chief Health Actuary formulates actuarial policy for the </w:t>
      </w:r>
      <w:r w:rsidR="00E94BB1">
        <w:t>d</w:t>
      </w:r>
      <w:r>
        <w:t xml:space="preserve">epartment, performs highly skilled actuarial analysis, and supervises the work of the health actuarial staff including new duties that may be required for </w:t>
      </w:r>
      <w:r w:rsidR="00F84C2A">
        <w:t>the California Department of Insurance (CDI)</w:t>
      </w:r>
      <w:r>
        <w:t xml:space="preserve"> to implement the Patient Protection and Affordable Care Act (PPACA) and state health reform laws. </w:t>
      </w:r>
    </w:p>
    <w:p w14:paraId="0965177C" w14:textId="77777777" w:rsidR="0040241F" w:rsidRDefault="0040241F" w:rsidP="00E06258">
      <w:pPr>
        <w:pStyle w:val="BodyText"/>
        <w:ind w:left="360" w:right="360"/>
        <w:contextualSpacing/>
        <w:jc w:val="both"/>
      </w:pPr>
    </w:p>
    <w:p w14:paraId="48E1393F" w14:textId="47F126AA" w:rsidR="005A53B4" w:rsidRDefault="0049174F" w:rsidP="00E06258">
      <w:pPr>
        <w:pStyle w:val="BodyText"/>
        <w:ind w:left="360" w:right="360"/>
        <w:contextualSpacing/>
        <w:jc w:val="both"/>
      </w:pPr>
      <w:r>
        <w:t xml:space="preserve">Routine travel is required within and/or outside the state of California via private or public transportation (i.e., automobile, airplane, etc.). Travel may include overnight </w:t>
      </w:r>
      <w:r>
        <w:rPr>
          <w:spacing w:val="-4"/>
        </w:rPr>
        <w:t>stay</w:t>
      </w:r>
    </w:p>
    <w:p w14:paraId="48E13940" w14:textId="77777777" w:rsidR="005A53B4" w:rsidRDefault="005A53B4" w:rsidP="00E06258">
      <w:pPr>
        <w:pStyle w:val="BodyText"/>
        <w:ind w:left="360" w:right="360"/>
        <w:contextualSpacing/>
        <w:jc w:val="both"/>
      </w:pPr>
    </w:p>
    <w:p w14:paraId="48E13941" w14:textId="22E54AA8" w:rsidR="005A53B4" w:rsidRDefault="0049174F" w:rsidP="00E06258">
      <w:pPr>
        <w:pStyle w:val="BodyText"/>
        <w:ind w:left="360" w:right="360"/>
        <w:contextualSpacing/>
        <w:jc w:val="both"/>
      </w:pPr>
      <w:r>
        <w:t xml:space="preserve">This position is designated under the </w:t>
      </w:r>
      <w:proofErr w:type="gramStart"/>
      <w:r>
        <w:t>Conflict of Interest</w:t>
      </w:r>
      <w:proofErr w:type="gramEnd"/>
      <w:r>
        <w:t xml:space="preserve"> Code.</w:t>
      </w:r>
      <w:r>
        <w:rPr>
          <w:spacing w:val="80"/>
        </w:rPr>
        <w:t xml:space="preserve"> </w:t>
      </w:r>
      <w:r>
        <w:t>The position is responsible for</w:t>
      </w:r>
      <w:r>
        <w:rPr>
          <w:spacing w:val="-3"/>
        </w:rPr>
        <w:t xml:space="preserve"> </w:t>
      </w:r>
      <w:r>
        <w:t>making</w:t>
      </w:r>
      <w:r>
        <w:rPr>
          <w:spacing w:val="-3"/>
        </w:rPr>
        <w:t xml:space="preserve"> </w:t>
      </w:r>
      <w:r>
        <w:t>or</w:t>
      </w:r>
      <w:r>
        <w:rPr>
          <w:spacing w:val="-3"/>
        </w:rPr>
        <w:t xml:space="preserve"> </w:t>
      </w:r>
      <w:r>
        <w:t>participating</w:t>
      </w:r>
      <w:r>
        <w:rPr>
          <w:spacing w:val="-3"/>
        </w:rPr>
        <w:t xml:space="preserve"> </w:t>
      </w:r>
      <w:r>
        <w:t>in</w:t>
      </w:r>
      <w:r>
        <w:rPr>
          <w:spacing w:val="-3"/>
        </w:rPr>
        <w:t xml:space="preserve"> </w:t>
      </w:r>
      <w:r>
        <w:t>governmental</w:t>
      </w:r>
      <w:r>
        <w:rPr>
          <w:spacing w:val="-3"/>
        </w:rPr>
        <w:t xml:space="preserve"> </w:t>
      </w:r>
      <w:r>
        <w:t>decisions</w:t>
      </w:r>
      <w:r>
        <w:rPr>
          <w:spacing w:val="-3"/>
        </w:rPr>
        <w:t xml:space="preserve"> </w:t>
      </w:r>
      <w:r>
        <w:t>that</w:t>
      </w:r>
      <w:r>
        <w:rPr>
          <w:spacing w:val="-3"/>
        </w:rPr>
        <w:t xml:space="preserve"> </w:t>
      </w:r>
      <w:r>
        <w:t>may</w:t>
      </w:r>
      <w:r>
        <w:rPr>
          <w:spacing w:val="-3"/>
        </w:rPr>
        <w:t xml:space="preserve"> </w:t>
      </w:r>
      <w:r>
        <w:t>potentially</w:t>
      </w:r>
      <w:r>
        <w:rPr>
          <w:spacing w:val="-3"/>
        </w:rPr>
        <w:t xml:space="preserve"> </w:t>
      </w:r>
      <w:r>
        <w:t>have a</w:t>
      </w:r>
      <w:r>
        <w:rPr>
          <w:spacing w:val="-1"/>
        </w:rPr>
        <w:t xml:space="preserve"> </w:t>
      </w:r>
      <w:r>
        <w:t>material</w:t>
      </w:r>
      <w:r>
        <w:rPr>
          <w:spacing w:val="-1"/>
        </w:rPr>
        <w:t xml:space="preserve"> </w:t>
      </w:r>
      <w:r>
        <w:t>effect</w:t>
      </w:r>
      <w:r>
        <w:rPr>
          <w:spacing w:val="-1"/>
        </w:rPr>
        <w:t xml:space="preserve"> </w:t>
      </w:r>
      <w:r>
        <w:t>on</w:t>
      </w:r>
      <w:r>
        <w:rPr>
          <w:spacing w:val="-1"/>
        </w:rPr>
        <w:t xml:space="preserve"> </w:t>
      </w:r>
      <w:r>
        <w:t>personal</w:t>
      </w:r>
      <w:r>
        <w:rPr>
          <w:spacing w:val="-1"/>
        </w:rPr>
        <w:t xml:space="preserve"> </w:t>
      </w:r>
      <w:r>
        <w:t>financial</w:t>
      </w:r>
      <w:r>
        <w:rPr>
          <w:spacing w:val="-1"/>
        </w:rPr>
        <w:t xml:space="preserve"> </w:t>
      </w:r>
      <w:r>
        <w:t>interests.</w:t>
      </w:r>
      <w:r>
        <w:rPr>
          <w:spacing w:val="40"/>
        </w:rPr>
        <w:t xml:space="preserve"> </w:t>
      </w:r>
      <w:r>
        <w:t>The</w:t>
      </w:r>
      <w:r>
        <w:rPr>
          <w:spacing w:val="-1"/>
        </w:rPr>
        <w:t xml:space="preserve"> </w:t>
      </w:r>
      <w:r>
        <w:t>appointee</w:t>
      </w:r>
      <w:r>
        <w:rPr>
          <w:spacing w:val="-1"/>
        </w:rPr>
        <w:t xml:space="preserve"> </w:t>
      </w:r>
      <w:r>
        <w:t>is</w:t>
      </w:r>
      <w:r>
        <w:rPr>
          <w:spacing w:val="-1"/>
        </w:rPr>
        <w:t xml:space="preserve"> </w:t>
      </w:r>
      <w:r>
        <w:t>required</w:t>
      </w:r>
      <w:r>
        <w:rPr>
          <w:spacing w:val="-1"/>
        </w:rPr>
        <w:t xml:space="preserve"> </w:t>
      </w:r>
      <w:r>
        <w:t>to</w:t>
      </w:r>
      <w:r>
        <w:rPr>
          <w:spacing w:val="-1"/>
        </w:rPr>
        <w:t xml:space="preserve"> </w:t>
      </w:r>
      <w:r>
        <w:t>complete</w:t>
      </w:r>
      <w:r>
        <w:rPr>
          <w:spacing w:val="-1"/>
        </w:rPr>
        <w:t xml:space="preserve"> </w:t>
      </w:r>
      <w:r>
        <w:t xml:space="preserve">Form 700 within 30 days of </w:t>
      </w:r>
      <w:proofErr w:type="gramStart"/>
      <w:r>
        <w:t>appointment</w:t>
      </w:r>
      <w:r w:rsidR="00650CD0" w:rsidRPr="00650CD0">
        <w:t xml:space="preserve"> </w:t>
      </w:r>
      <w:r w:rsidR="00650CD0" w:rsidRPr="003A7C86">
        <w:t>,</w:t>
      </w:r>
      <w:proofErr w:type="gramEnd"/>
      <w:r w:rsidR="00650CD0" w:rsidRPr="003A7C86">
        <w:t xml:space="preserve"> annual filings, and a Leaving Office filing within 30 days of physical separation. </w:t>
      </w:r>
      <w:r>
        <w:rPr>
          <w:spacing w:val="40"/>
        </w:rPr>
        <w:t xml:space="preserve"> </w:t>
      </w:r>
      <w:r w:rsidR="00650CD0">
        <w:t>N</w:t>
      </w:r>
      <w:r w:rsidR="00A40971">
        <w:t>on-Compliance</w:t>
      </w:r>
      <w:r>
        <w:t xml:space="preserve"> with the </w:t>
      </w:r>
      <w:proofErr w:type="gramStart"/>
      <w:r>
        <w:t>Conflict of Interest</w:t>
      </w:r>
      <w:proofErr w:type="gramEnd"/>
      <w:r>
        <w:t xml:space="preserve"> Code requirements may </w:t>
      </w:r>
      <w:r w:rsidR="00703E89">
        <w:t xml:space="preserve">result in the </w:t>
      </w:r>
      <w:r>
        <w:t>void</w:t>
      </w:r>
      <w:r w:rsidR="00703E89">
        <w:t>ing of</w:t>
      </w:r>
      <w:r>
        <w:t xml:space="preserve"> the appointment</w:t>
      </w:r>
      <w:r w:rsidR="00703E89">
        <w:t>, financial penalties, or enforcement actions</w:t>
      </w:r>
      <w:r>
        <w:t>.</w:t>
      </w:r>
    </w:p>
    <w:p w14:paraId="48E13942" w14:textId="77777777" w:rsidR="005A53B4" w:rsidRDefault="005A53B4" w:rsidP="00E06258">
      <w:pPr>
        <w:pStyle w:val="BodyText"/>
        <w:ind w:left="360" w:right="360"/>
        <w:contextualSpacing/>
        <w:jc w:val="both"/>
      </w:pPr>
    </w:p>
    <w:p w14:paraId="48E13943" w14:textId="77777777" w:rsidR="005A53B4" w:rsidRDefault="0049174F" w:rsidP="00E06258">
      <w:pPr>
        <w:pStyle w:val="Heading1"/>
        <w:ind w:left="360" w:right="360"/>
        <w:contextualSpacing/>
        <w:jc w:val="both"/>
      </w:pPr>
      <w:r>
        <w:rPr>
          <w:u w:val="single"/>
        </w:rPr>
        <w:t xml:space="preserve">ESSENTIAL </w:t>
      </w:r>
      <w:r>
        <w:rPr>
          <w:spacing w:val="-2"/>
          <w:u w:val="single"/>
        </w:rPr>
        <w:t>FUNCTIONS</w:t>
      </w:r>
      <w:r>
        <w:rPr>
          <w:spacing w:val="-2"/>
        </w:rPr>
        <w:t>*</w:t>
      </w:r>
    </w:p>
    <w:p w14:paraId="48E13944" w14:textId="77777777" w:rsidR="005A53B4" w:rsidRDefault="0049174F" w:rsidP="003551C2">
      <w:pPr>
        <w:pStyle w:val="BodyText"/>
        <w:ind w:left="1260" w:right="360" w:hanging="900"/>
        <w:contextualSpacing/>
        <w:jc w:val="both"/>
      </w:pPr>
      <w:r>
        <w:rPr>
          <w:spacing w:val="-4"/>
        </w:rPr>
        <w:t>35%</w:t>
      </w:r>
      <w:r>
        <w:tab/>
        <w:t>Recruits, directs, and monitors the work of the health actuarial staff, particularly with respect to the review of proposed health insurance rate filings.</w:t>
      </w:r>
      <w:r>
        <w:rPr>
          <w:spacing w:val="-5"/>
        </w:rPr>
        <w:t xml:space="preserve"> </w:t>
      </w:r>
      <w:r>
        <w:t>Meets</w:t>
      </w:r>
      <w:r>
        <w:rPr>
          <w:spacing w:val="-5"/>
        </w:rPr>
        <w:t xml:space="preserve"> </w:t>
      </w:r>
      <w:r>
        <w:t>with</w:t>
      </w:r>
      <w:r>
        <w:rPr>
          <w:spacing w:val="-5"/>
        </w:rPr>
        <w:t xml:space="preserve"> </w:t>
      </w:r>
      <w:r>
        <w:t>insurance</w:t>
      </w:r>
      <w:r>
        <w:rPr>
          <w:spacing w:val="-5"/>
        </w:rPr>
        <w:t xml:space="preserve"> </w:t>
      </w:r>
      <w:r>
        <w:t>company</w:t>
      </w:r>
      <w:r>
        <w:rPr>
          <w:spacing w:val="-5"/>
        </w:rPr>
        <w:t xml:space="preserve"> </w:t>
      </w:r>
      <w:r>
        <w:t>leadership</w:t>
      </w:r>
      <w:r>
        <w:rPr>
          <w:spacing w:val="-5"/>
        </w:rPr>
        <w:t xml:space="preserve"> </w:t>
      </w:r>
      <w:r>
        <w:t>and</w:t>
      </w:r>
      <w:r>
        <w:rPr>
          <w:spacing w:val="-5"/>
        </w:rPr>
        <w:t xml:space="preserve"> </w:t>
      </w:r>
      <w:r>
        <w:t>technical</w:t>
      </w:r>
      <w:r>
        <w:rPr>
          <w:spacing w:val="-5"/>
        </w:rPr>
        <w:t xml:space="preserve"> </w:t>
      </w:r>
      <w:r>
        <w:t>experts</w:t>
      </w:r>
      <w:r>
        <w:rPr>
          <w:spacing w:val="-5"/>
        </w:rPr>
        <w:t xml:space="preserve"> </w:t>
      </w:r>
      <w:r>
        <w:t xml:space="preserve">as necessary to negotiate and resolve differences that arise during rate </w:t>
      </w:r>
      <w:r>
        <w:rPr>
          <w:spacing w:val="-2"/>
        </w:rPr>
        <w:t>review.</w:t>
      </w:r>
    </w:p>
    <w:p w14:paraId="48E13948" w14:textId="40719384" w:rsidR="005A53B4" w:rsidRDefault="0049174F" w:rsidP="0038747B">
      <w:pPr>
        <w:pStyle w:val="BodyText"/>
        <w:ind w:left="1260" w:right="360" w:hanging="900"/>
        <w:contextualSpacing/>
        <w:jc w:val="both"/>
      </w:pPr>
      <w:r>
        <w:rPr>
          <w:spacing w:val="-4"/>
        </w:rPr>
        <w:t>30%</w:t>
      </w:r>
      <w:r>
        <w:tab/>
        <w:t>Provides policy and technical analysis and assistance to the Commissioner</w:t>
      </w:r>
      <w:r>
        <w:rPr>
          <w:spacing w:val="-5"/>
        </w:rPr>
        <w:t xml:space="preserve"> </w:t>
      </w:r>
      <w:r>
        <w:t>and</w:t>
      </w:r>
      <w:r>
        <w:rPr>
          <w:spacing w:val="-5"/>
        </w:rPr>
        <w:t xml:space="preserve"> </w:t>
      </w:r>
      <w:r>
        <w:t>senior</w:t>
      </w:r>
      <w:r>
        <w:rPr>
          <w:spacing w:val="-5"/>
        </w:rPr>
        <w:t xml:space="preserve"> </w:t>
      </w:r>
      <w:r>
        <w:t>staff,</w:t>
      </w:r>
      <w:r>
        <w:rPr>
          <w:spacing w:val="-5"/>
        </w:rPr>
        <w:t xml:space="preserve"> </w:t>
      </w:r>
      <w:r>
        <w:t>including</w:t>
      </w:r>
      <w:r>
        <w:rPr>
          <w:spacing w:val="-5"/>
        </w:rPr>
        <w:t xml:space="preserve"> </w:t>
      </w:r>
      <w:r>
        <w:t>in</w:t>
      </w:r>
      <w:r>
        <w:rPr>
          <w:spacing w:val="-5"/>
        </w:rPr>
        <w:t xml:space="preserve"> </w:t>
      </w:r>
      <w:r>
        <w:t>particular</w:t>
      </w:r>
      <w:r>
        <w:rPr>
          <w:spacing w:val="-5"/>
        </w:rPr>
        <w:t xml:space="preserve"> </w:t>
      </w:r>
      <w:r>
        <w:t>the</w:t>
      </w:r>
      <w:r>
        <w:rPr>
          <w:spacing w:val="-5"/>
        </w:rPr>
        <w:t xml:space="preserve"> </w:t>
      </w:r>
      <w:r>
        <w:t>Deputy Commissioner, Health Policy and Reform.</w:t>
      </w:r>
      <w:r w:rsidR="0038747B">
        <w:t xml:space="preserve"> </w:t>
      </w:r>
      <w:r>
        <w:t>Assistance</w:t>
      </w:r>
      <w:r>
        <w:rPr>
          <w:spacing w:val="-4"/>
        </w:rPr>
        <w:t xml:space="preserve"> </w:t>
      </w:r>
      <w:r>
        <w:t>including</w:t>
      </w:r>
      <w:r>
        <w:rPr>
          <w:spacing w:val="-4"/>
        </w:rPr>
        <w:t xml:space="preserve"> </w:t>
      </w:r>
      <w:r>
        <w:t>on</w:t>
      </w:r>
      <w:r>
        <w:rPr>
          <w:spacing w:val="-4"/>
        </w:rPr>
        <w:t xml:space="preserve"> </w:t>
      </w:r>
      <w:r>
        <w:t>issues</w:t>
      </w:r>
      <w:r>
        <w:rPr>
          <w:spacing w:val="-4"/>
        </w:rPr>
        <w:t xml:space="preserve"> </w:t>
      </w:r>
      <w:r>
        <w:t>related</w:t>
      </w:r>
      <w:r>
        <w:rPr>
          <w:spacing w:val="-4"/>
        </w:rPr>
        <w:t xml:space="preserve"> </w:t>
      </w:r>
      <w:r>
        <w:t>to</w:t>
      </w:r>
      <w:r>
        <w:rPr>
          <w:spacing w:val="-4"/>
        </w:rPr>
        <w:t xml:space="preserve"> </w:t>
      </w:r>
      <w:r>
        <w:t>the</w:t>
      </w:r>
      <w:r>
        <w:rPr>
          <w:spacing w:val="-4"/>
        </w:rPr>
        <w:t xml:space="preserve"> </w:t>
      </w:r>
      <w:r>
        <w:t>implementation</w:t>
      </w:r>
      <w:r>
        <w:rPr>
          <w:spacing w:val="-4"/>
        </w:rPr>
        <w:t xml:space="preserve"> </w:t>
      </w:r>
      <w:r>
        <w:t>of</w:t>
      </w:r>
      <w:r>
        <w:rPr>
          <w:spacing w:val="-4"/>
        </w:rPr>
        <w:t xml:space="preserve"> </w:t>
      </w:r>
      <w:r>
        <w:t>PPACA</w:t>
      </w:r>
      <w:r>
        <w:rPr>
          <w:spacing w:val="-4"/>
        </w:rPr>
        <w:t xml:space="preserve"> </w:t>
      </w:r>
      <w:r>
        <w:t xml:space="preserve">- including medical loss ratio requirements, reinsurance programs, risk adjustment programs and policies of the California Health Benefit </w:t>
      </w:r>
      <w:r>
        <w:rPr>
          <w:spacing w:val="-2"/>
        </w:rPr>
        <w:t>Exchange.</w:t>
      </w:r>
      <w:r w:rsidR="003551C2">
        <w:rPr>
          <w:spacing w:val="-2"/>
        </w:rPr>
        <w:t xml:space="preserve"> </w:t>
      </w:r>
    </w:p>
    <w:p w14:paraId="48E13949" w14:textId="77777777" w:rsidR="005A53B4" w:rsidRDefault="0049174F" w:rsidP="003551C2">
      <w:pPr>
        <w:pStyle w:val="BodyText"/>
        <w:ind w:left="1260" w:right="360" w:hanging="900"/>
        <w:contextualSpacing/>
        <w:jc w:val="both"/>
      </w:pPr>
      <w:r>
        <w:rPr>
          <w:spacing w:val="-4"/>
        </w:rPr>
        <w:t>15%</w:t>
      </w:r>
      <w:r>
        <w:tab/>
        <w:t>Participates and represents the Commissioner on committees, subcommittees, task forces and working groups of the National Association</w:t>
      </w:r>
      <w:r>
        <w:rPr>
          <w:spacing w:val="-5"/>
        </w:rPr>
        <w:t xml:space="preserve"> </w:t>
      </w:r>
      <w:r>
        <w:t>of</w:t>
      </w:r>
      <w:r>
        <w:rPr>
          <w:spacing w:val="-5"/>
        </w:rPr>
        <w:t xml:space="preserve"> </w:t>
      </w:r>
      <w:r>
        <w:t>Insurance</w:t>
      </w:r>
      <w:r>
        <w:rPr>
          <w:spacing w:val="-5"/>
        </w:rPr>
        <w:t xml:space="preserve"> </w:t>
      </w:r>
      <w:r>
        <w:t>Commissioners</w:t>
      </w:r>
      <w:r>
        <w:rPr>
          <w:spacing w:val="-5"/>
        </w:rPr>
        <w:t xml:space="preserve"> </w:t>
      </w:r>
      <w:r>
        <w:t>(NAIC);</w:t>
      </w:r>
      <w:r>
        <w:rPr>
          <w:spacing w:val="-5"/>
        </w:rPr>
        <w:t xml:space="preserve"> </w:t>
      </w:r>
      <w:r>
        <w:t>provide</w:t>
      </w:r>
      <w:r>
        <w:rPr>
          <w:spacing w:val="-5"/>
        </w:rPr>
        <w:t xml:space="preserve"> </w:t>
      </w:r>
      <w:r>
        <w:t>support</w:t>
      </w:r>
      <w:r>
        <w:rPr>
          <w:spacing w:val="-5"/>
        </w:rPr>
        <w:t xml:space="preserve"> </w:t>
      </w:r>
      <w:r>
        <w:t>for</w:t>
      </w:r>
      <w:r>
        <w:rPr>
          <w:spacing w:val="-5"/>
        </w:rPr>
        <w:t xml:space="preserve"> </w:t>
      </w:r>
      <w:r>
        <w:t xml:space="preserve">the development of model laws and regulations by the NAIC and subsequently for the development of legislation and regulations by the </w:t>
      </w:r>
      <w:r>
        <w:rPr>
          <w:spacing w:val="-2"/>
        </w:rPr>
        <w:t>Department.</w:t>
      </w:r>
    </w:p>
    <w:p w14:paraId="48E1394A" w14:textId="77777777" w:rsidR="005A53B4" w:rsidRDefault="0049174F" w:rsidP="003551C2">
      <w:pPr>
        <w:pStyle w:val="BodyText"/>
        <w:ind w:left="1260" w:right="360" w:hanging="900"/>
        <w:contextualSpacing/>
        <w:jc w:val="both"/>
      </w:pPr>
      <w:r>
        <w:rPr>
          <w:spacing w:val="-4"/>
        </w:rPr>
        <w:t>15%</w:t>
      </w:r>
      <w:r>
        <w:tab/>
        <w:t>Reviews proposed legislation and comments on its beneficial and/or adverse</w:t>
      </w:r>
      <w:r>
        <w:rPr>
          <w:spacing w:val="-4"/>
        </w:rPr>
        <w:t xml:space="preserve"> </w:t>
      </w:r>
      <w:r>
        <w:t>impact</w:t>
      </w:r>
      <w:r>
        <w:rPr>
          <w:spacing w:val="-4"/>
        </w:rPr>
        <w:t xml:space="preserve"> </w:t>
      </w:r>
      <w:r>
        <w:t>on</w:t>
      </w:r>
      <w:r>
        <w:rPr>
          <w:spacing w:val="-4"/>
        </w:rPr>
        <w:t xml:space="preserve"> </w:t>
      </w:r>
      <w:r>
        <w:t>the</w:t>
      </w:r>
      <w:r>
        <w:rPr>
          <w:spacing w:val="-4"/>
        </w:rPr>
        <w:t xml:space="preserve"> </w:t>
      </w:r>
      <w:r>
        <w:t>insurance</w:t>
      </w:r>
      <w:r>
        <w:rPr>
          <w:spacing w:val="-4"/>
        </w:rPr>
        <w:t xml:space="preserve"> </w:t>
      </w:r>
      <w:r>
        <w:t>consumer</w:t>
      </w:r>
      <w:r>
        <w:rPr>
          <w:spacing w:val="-4"/>
        </w:rPr>
        <w:t xml:space="preserve"> </w:t>
      </w:r>
      <w:r>
        <w:t>and</w:t>
      </w:r>
      <w:r>
        <w:rPr>
          <w:spacing w:val="-4"/>
        </w:rPr>
        <w:t xml:space="preserve"> </w:t>
      </w:r>
      <w:r>
        <w:t>on</w:t>
      </w:r>
      <w:r>
        <w:rPr>
          <w:spacing w:val="-4"/>
        </w:rPr>
        <w:t xml:space="preserve"> </w:t>
      </w:r>
      <w:r>
        <w:t>the</w:t>
      </w:r>
      <w:r>
        <w:rPr>
          <w:spacing w:val="-4"/>
        </w:rPr>
        <w:t xml:space="preserve"> </w:t>
      </w:r>
      <w:r>
        <w:t>insurance</w:t>
      </w:r>
      <w:r>
        <w:rPr>
          <w:spacing w:val="-4"/>
        </w:rPr>
        <w:t xml:space="preserve"> </w:t>
      </w:r>
      <w:r>
        <w:t>industry; and comment on the labor and dollar cost to the Department.</w:t>
      </w:r>
    </w:p>
    <w:p w14:paraId="48E1394B" w14:textId="77777777" w:rsidR="005A53B4" w:rsidRDefault="005A53B4" w:rsidP="00E06258">
      <w:pPr>
        <w:pStyle w:val="BodyText"/>
        <w:ind w:right="360"/>
        <w:contextualSpacing/>
        <w:jc w:val="both"/>
      </w:pPr>
    </w:p>
    <w:p w14:paraId="48E1394C" w14:textId="77777777" w:rsidR="005A53B4" w:rsidRDefault="0049174F" w:rsidP="00141FA9">
      <w:pPr>
        <w:pStyle w:val="Heading1"/>
        <w:ind w:left="450" w:right="360"/>
        <w:contextualSpacing/>
        <w:jc w:val="both"/>
      </w:pPr>
      <w:r>
        <w:rPr>
          <w:u w:val="single"/>
        </w:rPr>
        <w:t xml:space="preserve">MARGINAL </w:t>
      </w:r>
      <w:r>
        <w:rPr>
          <w:spacing w:val="-2"/>
          <w:u w:val="single"/>
        </w:rPr>
        <w:t>FUNCTIONS</w:t>
      </w:r>
    </w:p>
    <w:p w14:paraId="48E1394D" w14:textId="77777777" w:rsidR="005A53B4" w:rsidRDefault="0049174F" w:rsidP="00141FA9">
      <w:pPr>
        <w:pStyle w:val="BodyText"/>
        <w:ind w:left="1260" w:right="360" w:hanging="810"/>
        <w:contextualSpacing/>
        <w:jc w:val="both"/>
      </w:pPr>
      <w:r>
        <w:rPr>
          <w:spacing w:val="-6"/>
        </w:rPr>
        <w:t>5%</w:t>
      </w:r>
      <w:r>
        <w:tab/>
        <w:t>Issues</w:t>
      </w:r>
      <w:r>
        <w:rPr>
          <w:spacing w:val="-5"/>
        </w:rPr>
        <w:t xml:space="preserve"> </w:t>
      </w:r>
      <w:r>
        <w:t>periodic</w:t>
      </w:r>
      <w:r>
        <w:rPr>
          <w:spacing w:val="-5"/>
        </w:rPr>
        <w:t xml:space="preserve"> </w:t>
      </w:r>
      <w:r>
        <w:t>memoranda</w:t>
      </w:r>
      <w:r>
        <w:rPr>
          <w:spacing w:val="-5"/>
        </w:rPr>
        <w:t xml:space="preserve"> </w:t>
      </w:r>
      <w:r>
        <w:t>or</w:t>
      </w:r>
      <w:r>
        <w:rPr>
          <w:spacing w:val="-5"/>
        </w:rPr>
        <w:t xml:space="preserve"> </w:t>
      </w:r>
      <w:r>
        <w:t>notices</w:t>
      </w:r>
      <w:r>
        <w:rPr>
          <w:spacing w:val="-5"/>
        </w:rPr>
        <w:t xml:space="preserve"> </w:t>
      </w:r>
      <w:r>
        <w:t>to</w:t>
      </w:r>
      <w:r>
        <w:rPr>
          <w:spacing w:val="-5"/>
        </w:rPr>
        <w:t xml:space="preserve"> </w:t>
      </w:r>
      <w:r>
        <w:t>insurance</w:t>
      </w:r>
      <w:r>
        <w:rPr>
          <w:spacing w:val="-5"/>
        </w:rPr>
        <w:t xml:space="preserve"> </w:t>
      </w:r>
      <w:r>
        <w:t>companies</w:t>
      </w:r>
      <w:r>
        <w:rPr>
          <w:spacing w:val="-5"/>
        </w:rPr>
        <w:t xml:space="preserve"> </w:t>
      </w:r>
      <w:r>
        <w:t>regarding actuarial matters to communicate the Department's position and/or requirements regarding certain actuarial issues.</w:t>
      </w:r>
    </w:p>
    <w:p w14:paraId="48E1394E" w14:textId="77777777" w:rsidR="005A53B4" w:rsidRDefault="005A53B4" w:rsidP="00E06258">
      <w:pPr>
        <w:pStyle w:val="BodyText"/>
        <w:ind w:right="360"/>
        <w:contextualSpacing/>
        <w:jc w:val="both"/>
      </w:pPr>
    </w:p>
    <w:p w14:paraId="48E1394F" w14:textId="77777777" w:rsidR="005A53B4" w:rsidRDefault="0049174F" w:rsidP="001165F6">
      <w:pPr>
        <w:pStyle w:val="Heading1"/>
        <w:ind w:left="450" w:right="360"/>
        <w:contextualSpacing/>
        <w:jc w:val="both"/>
      </w:pPr>
      <w:r>
        <w:rPr>
          <w:u w:val="single"/>
        </w:rPr>
        <w:t xml:space="preserve">WORK ENVIRONMENT OR PHYSICAL </w:t>
      </w:r>
      <w:r>
        <w:rPr>
          <w:spacing w:val="-2"/>
          <w:u w:val="single"/>
        </w:rPr>
        <w:t>ABILITIES</w:t>
      </w:r>
    </w:p>
    <w:p w14:paraId="48E13950" w14:textId="77777777" w:rsidR="005A53B4" w:rsidRDefault="005A53B4" w:rsidP="00E06258">
      <w:pPr>
        <w:pStyle w:val="BodyText"/>
        <w:ind w:right="360"/>
        <w:contextualSpacing/>
        <w:jc w:val="both"/>
        <w:rPr>
          <w:b/>
        </w:rPr>
      </w:pPr>
    </w:p>
    <w:p w14:paraId="48E13951" w14:textId="516DC86D" w:rsidR="005A53B4" w:rsidRDefault="006377F5" w:rsidP="00F84C2A">
      <w:pPr>
        <w:pStyle w:val="BodyText"/>
        <w:numPr>
          <w:ilvl w:val="0"/>
          <w:numId w:val="1"/>
        </w:numPr>
        <w:ind w:left="900" w:right="360"/>
        <w:contextualSpacing/>
        <w:jc w:val="both"/>
      </w:pPr>
      <w:r>
        <w:t>Must be able to w</w:t>
      </w:r>
      <w:r w:rsidR="0049174F">
        <w:t xml:space="preserve">ork in a high-rise </w:t>
      </w:r>
      <w:r w:rsidR="0049174F">
        <w:rPr>
          <w:spacing w:val="-2"/>
        </w:rPr>
        <w:t>building</w:t>
      </w:r>
      <w:r>
        <w:rPr>
          <w:spacing w:val="-2"/>
        </w:rPr>
        <w:t>.</w:t>
      </w:r>
    </w:p>
    <w:p w14:paraId="7307D9B7" w14:textId="77777777" w:rsidR="001165F6" w:rsidRPr="00670D02" w:rsidRDefault="001165F6" w:rsidP="00F84C2A">
      <w:pPr>
        <w:pStyle w:val="NoSpacing"/>
        <w:numPr>
          <w:ilvl w:val="0"/>
          <w:numId w:val="1"/>
        </w:numPr>
        <w:ind w:left="900"/>
        <w:rPr>
          <w:rFonts w:ascii="Arial" w:hAnsi="Arial" w:cs="Arial"/>
          <w:sz w:val="24"/>
          <w:szCs w:val="24"/>
        </w:rPr>
      </w:pPr>
      <w:bookmarkStart w:id="0" w:name="_Hlk182821249"/>
      <w:r w:rsidRPr="00450488">
        <w:rPr>
          <w:rFonts w:ascii="Arial" w:hAnsi="Arial" w:cs="Arial"/>
          <w:sz w:val="24"/>
          <w:szCs w:val="24"/>
        </w:rPr>
        <w:t>Teleworking employees may be required to report to their headquarters office location on designated telework days. Travel expenses are not reimbursed, however other authorized transit subsidies do exist for those who qualify</w:t>
      </w:r>
      <w:r>
        <w:rPr>
          <w:rFonts w:ascii="Arial" w:hAnsi="Arial" w:cs="Arial"/>
          <w:sz w:val="24"/>
          <w:szCs w:val="24"/>
        </w:rPr>
        <w:t>.</w:t>
      </w:r>
    </w:p>
    <w:bookmarkEnd w:id="0"/>
    <w:p w14:paraId="48E13952" w14:textId="77777777" w:rsidR="005A53B4" w:rsidRDefault="005A53B4" w:rsidP="00E06258">
      <w:pPr>
        <w:pStyle w:val="BodyText"/>
        <w:ind w:right="360"/>
        <w:contextualSpacing/>
        <w:jc w:val="both"/>
      </w:pPr>
    </w:p>
    <w:p w14:paraId="48E13953" w14:textId="77777777" w:rsidR="005A53B4" w:rsidRDefault="005A53B4" w:rsidP="00E06258">
      <w:pPr>
        <w:pStyle w:val="BodyText"/>
        <w:ind w:right="360"/>
        <w:contextualSpacing/>
        <w:jc w:val="both"/>
      </w:pPr>
    </w:p>
    <w:p w14:paraId="48E13954" w14:textId="77777777" w:rsidR="005A53B4" w:rsidRDefault="0049174F" w:rsidP="00E06258">
      <w:pPr>
        <w:ind w:left="287" w:right="360"/>
        <w:contextualSpacing/>
        <w:jc w:val="both"/>
        <w:rPr>
          <w:sz w:val="24"/>
        </w:rPr>
      </w:pPr>
      <w:r>
        <w:rPr>
          <w:b/>
          <w:sz w:val="24"/>
        </w:rPr>
        <w:t>I have read and understand the duties listed above and I can perform these duties with or without</w:t>
      </w:r>
      <w:r>
        <w:rPr>
          <w:b/>
          <w:spacing w:val="-4"/>
          <w:sz w:val="24"/>
        </w:rPr>
        <w:t xml:space="preserve"> </w:t>
      </w:r>
      <w:r>
        <w:rPr>
          <w:b/>
          <w:sz w:val="24"/>
        </w:rPr>
        <w:t>reasonable</w:t>
      </w:r>
      <w:r>
        <w:rPr>
          <w:b/>
          <w:spacing w:val="-4"/>
          <w:sz w:val="24"/>
        </w:rPr>
        <w:t xml:space="preserve"> </w:t>
      </w:r>
      <w:r>
        <w:rPr>
          <w:b/>
          <w:sz w:val="24"/>
        </w:rPr>
        <w:t>accommodation.</w:t>
      </w:r>
      <w:r>
        <w:rPr>
          <w:b/>
          <w:spacing w:val="40"/>
          <w:sz w:val="24"/>
        </w:rPr>
        <w:t xml:space="preserve"> </w:t>
      </w:r>
      <w:r>
        <w:rPr>
          <w:sz w:val="24"/>
        </w:rPr>
        <w:t>(If</w:t>
      </w:r>
      <w:r>
        <w:rPr>
          <w:spacing w:val="-4"/>
          <w:sz w:val="24"/>
        </w:rPr>
        <w:t xml:space="preserve"> </w:t>
      </w:r>
      <w:r>
        <w:rPr>
          <w:sz w:val="24"/>
        </w:rPr>
        <w:t>you</w:t>
      </w:r>
      <w:r>
        <w:rPr>
          <w:spacing w:val="-4"/>
          <w:sz w:val="24"/>
        </w:rPr>
        <w:t xml:space="preserve"> </w:t>
      </w:r>
      <w:r>
        <w:rPr>
          <w:sz w:val="24"/>
        </w:rPr>
        <w:t>believe</w:t>
      </w:r>
      <w:r>
        <w:rPr>
          <w:spacing w:val="-4"/>
          <w:sz w:val="24"/>
        </w:rPr>
        <w:t xml:space="preserve"> </w:t>
      </w:r>
      <w:r>
        <w:rPr>
          <w:sz w:val="24"/>
        </w:rPr>
        <w:t>reasonable</w:t>
      </w:r>
      <w:r>
        <w:rPr>
          <w:spacing w:val="-4"/>
          <w:sz w:val="24"/>
        </w:rPr>
        <w:t xml:space="preserve"> </w:t>
      </w:r>
      <w:r>
        <w:rPr>
          <w:sz w:val="24"/>
        </w:rPr>
        <w:t>accommodation</w:t>
      </w:r>
      <w:r>
        <w:rPr>
          <w:spacing w:val="-4"/>
          <w:sz w:val="24"/>
        </w:rPr>
        <w:t xml:space="preserve"> </w:t>
      </w:r>
      <w:r>
        <w:rPr>
          <w:sz w:val="24"/>
        </w:rPr>
        <w:t>is</w:t>
      </w:r>
      <w:r>
        <w:rPr>
          <w:spacing w:val="-4"/>
          <w:sz w:val="24"/>
        </w:rPr>
        <w:t xml:space="preserve"> </w:t>
      </w:r>
      <w:r>
        <w:rPr>
          <w:sz w:val="24"/>
        </w:rPr>
        <w:t>necessary, discuss your concerns with the hiring supervisor.</w:t>
      </w:r>
      <w:r>
        <w:rPr>
          <w:spacing w:val="40"/>
          <w:sz w:val="24"/>
        </w:rPr>
        <w:t xml:space="preserve"> </w:t>
      </w:r>
      <w:r>
        <w:rPr>
          <w:sz w:val="24"/>
        </w:rPr>
        <w:t>If unsure of a need for reasonable accommodation, inform the hiring supervisor, who will discuss your concerns with the Health &amp; Safety Analyst.)</w:t>
      </w:r>
    </w:p>
    <w:p w14:paraId="48E13955" w14:textId="77777777" w:rsidR="005A53B4" w:rsidRDefault="005A53B4" w:rsidP="00E06258">
      <w:pPr>
        <w:pStyle w:val="BodyText"/>
        <w:ind w:right="360"/>
        <w:contextualSpacing/>
        <w:jc w:val="both"/>
        <w:rPr>
          <w:sz w:val="20"/>
        </w:rPr>
      </w:pPr>
    </w:p>
    <w:p w14:paraId="48E13956" w14:textId="77777777" w:rsidR="005A53B4" w:rsidRDefault="005A53B4">
      <w:pPr>
        <w:pStyle w:val="BodyText"/>
        <w:rPr>
          <w:sz w:val="20"/>
        </w:rPr>
      </w:pPr>
    </w:p>
    <w:p w14:paraId="48E13957" w14:textId="77777777" w:rsidR="005A53B4" w:rsidRDefault="0049174F">
      <w:pPr>
        <w:pStyle w:val="BodyText"/>
        <w:spacing w:before="15"/>
        <w:rPr>
          <w:sz w:val="20"/>
        </w:rPr>
      </w:pPr>
      <w:r>
        <w:rPr>
          <w:noProof/>
          <w:sz w:val="20"/>
        </w:rPr>
        <mc:AlternateContent>
          <mc:Choice Requires="wps">
            <w:drawing>
              <wp:anchor distT="0" distB="0" distL="0" distR="0" simplePos="0" relativeHeight="487587840" behindDoc="1" locked="0" layoutInCell="1" allowOverlap="1" wp14:anchorId="48E13967" wp14:editId="48E13968">
                <wp:simplePos x="0" y="0"/>
                <wp:positionH relativeFrom="page">
                  <wp:posOffset>640080</wp:posOffset>
                </wp:positionH>
                <wp:positionV relativeFrom="paragraph">
                  <wp:posOffset>171116</wp:posOffset>
                </wp:positionV>
                <wp:extent cx="59334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3440" cy="1270"/>
                        </a:xfrm>
                        <a:custGeom>
                          <a:avLst/>
                          <a:gdLst/>
                          <a:ahLst/>
                          <a:cxnLst/>
                          <a:rect l="l" t="t" r="r" b="b"/>
                          <a:pathLst>
                            <a:path w="5933440">
                              <a:moveTo>
                                <a:pt x="0" y="0"/>
                              </a:moveTo>
                              <a:lnTo>
                                <a:pt x="593303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E5E97D" id="Graphic 5" o:spid="_x0000_s1026" style="position:absolute;margin-left:50.4pt;margin-top:13.45pt;width:467.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3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" path="m,l5933033,e" filled="f" strokeweight=".26669mm">
                <v:path arrowok="t"/>
                <w10:wrap type="topAndBottom" anchorx="page"/>
              </v:shape>
            </w:pict>
          </mc:Fallback>
        </mc:AlternateContent>
      </w:r>
    </w:p>
    <w:p w14:paraId="48E13958" w14:textId="77777777" w:rsidR="005A53B4" w:rsidRDefault="0049174F">
      <w:pPr>
        <w:pStyle w:val="BodyText"/>
        <w:tabs>
          <w:tab w:val="left" w:pos="8568"/>
        </w:tabs>
        <w:spacing w:before="4"/>
        <w:ind w:left="287"/>
      </w:pPr>
      <w:r>
        <w:t xml:space="preserve">Employee </w:t>
      </w:r>
      <w:r>
        <w:rPr>
          <w:spacing w:val="-2"/>
        </w:rPr>
        <w:t>Signature</w:t>
      </w:r>
      <w:r>
        <w:tab/>
      </w:r>
      <w:r>
        <w:rPr>
          <w:spacing w:val="-4"/>
        </w:rPr>
        <w:t>Date</w:t>
      </w:r>
    </w:p>
    <w:p w14:paraId="48E13959" w14:textId="77777777" w:rsidR="005A53B4" w:rsidRDefault="005A53B4">
      <w:pPr>
        <w:pStyle w:val="BodyText"/>
        <w:rPr>
          <w:sz w:val="20"/>
        </w:rPr>
      </w:pPr>
    </w:p>
    <w:p w14:paraId="48E1395A" w14:textId="77777777" w:rsidR="005A53B4" w:rsidRDefault="005A53B4">
      <w:pPr>
        <w:pStyle w:val="BodyText"/>
        <w:rPr>
          <w:sz w:val="20"/>
        </w:rPr>
      </w:pPr>
    </w:p>
    <w:p w14:paraId="48E1395B" w14:textId="77777777" w:rsidR="005A53B4" w:rsidRDefault="0049174F">
      <w:pPr>
        <w:pStyle w:val="BodyText"/>
        <w:spacing w:before="15"/>
        <w:rPr>
          <w:sz w:val="20"/>
        </w:rPr>
      </w:pPr>
      <w:r>
        <w:rPr>
          <w:noProof/>
          <w:sz w:val="20"/>
        </w:rPr>
        <mc:AlternateContent>
          <mc:Choice Requires="wps">
            <w:drawing>
              <wp:anchor distT="0" distB="0" distL="0" distR="0" simplePos="0" relativeHeight="487588352" behindDoc="1" locked="0" layoutInCell="1" allowOverlap="1" wp14:anchorId="48E13969" wp14:editId="48E1396A">
                <wp:simplePos x="0" y="0"/>
                <wp:positionH relativeFrom="page">
                  <wp:posOffset>640080</wp:posOffset>
                </wp:positionH>
                <wp:positionV relativeFrom="paragraph">
                  <wp:posOffset>171324</wp:posOffset>
                </wp:positionV>
                <wp:extent cx="31362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265" cy="1270"/>
                        </a:xfrm>
                        <a:custGeom>
                          <a:avLst/>
                          <a:gdLst/>
                          <a:ahLst/>
                          <a:cxnLst/>
                          <a:rect l="l" t="t" r="r" b="b"/>
                          <a:pathLst>
                            <a:path w="3136265">
                              <a:moveTo>
                                <a:pt x="0" y="0"/>
                              </a:moveTo>
                              <a:lnTo>
                                <a:pt x="313603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C39C6C" id="Graphic 6" o:spid="_x0000_s1026" style="position:absolute;margin-left:50.4pt;margin-top:13.5pt;width:246.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136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" path="m,l3136031,e" filled="f" strokeweight=".26669mm">
                <v:path arrowok="t"/>
                <w10:wrap type="topAndBottom" anchorx="page"/>
              </v:shape>
            </w:pict>
          </mc:Fallback>
        </mc:AlternateContent>
      </w:r>
    </w:p>
    <w:p w14:paraId="48E1395C" w14:textId="77777777" w:rsidR="005A53B4" w:rsidRDefault="0049174F">
      <w:pPr>
        <w:pStyle w:val="BodyText"/>
        <w:spacing w:before="4"/>
        <w:ind w:left="287"/>
      </w:pPr>
      <w:r>
        <w:t xml:space="preserve">Printed </w:t>
      </w:r>
      <w:r>
        <w:rPr>
          <w:spacing w:val="-4"/>
        </w:rPr>
        <w:t>Name</w:t>
      </w:r>
    </w:p>
    <w:p w14:paraId="264D5957" w14:textId="77777777" w:rsidR="00481979" w:rsidRDefault="00481979" w:rsidP="00481979">
      <w:pPr>
        <w:pStyle w:val="BodyText"/>
      </w:pPr>
    </w:p>
    <w:p w14:paraId="48E1395E" w14:textId="2B3EE113" w:rsidR="005A53B4" w:rsidRDefault="0049174F" w:rsidP="00481979">
      <w:pPr>
        <w:pStyle w:val="BodyText"/>
        <w:ind w:left="360" w:right="270"/>
      </w:pPr>
      <w:r>
        <w:t>I</w:t>
      </w:r>
      <w:r>
        <w:rPr>
          <w:spacing w:val="-3"/>
        </w:rPr>
        <w:t xml:space="preserve"> </w:t>
      </w:r>
      <w:r>
        <w:t>have</w:t>
      </w:r>
      <w:r>
        <w:rPr>
          <w:spacing w:val="-3"/>
        </w:rPr>
        <w:t xml:space="preserve"> </w:t>
      </w:r>
      <w:r>
        <w:t>discussed</w:t>
      </w:r>
      <w:r>
        <w:rPr>
          <w:spacing w:val="-3"/>
        </w:rPr>
        <w:t xml:space="preserve"> </w:t>
      </w:r>
      <w:r>
        <w:t>the</w:t>
      </w:r>
      <w:r>
        <w:rPr>
          <w:spacing w:val="-3"/>
        </w:rPr>
        <w:t xml:space="preserve"> </w:t>
      </w:r>
      <w:r>
        <w:t>duties</w:t>
      </w:r>
      <w:r>
        <w:rPr>
          <w:spacing w:val="-3"/>
        </w:rPr>
        <w:t xml:space="preserve"> </w:t>
      </w:r>
      <w:r>
        <w:t>of</w:t>
      </w:r>
      <w:r>
        <w:rPr>
          <w:spacing w:val="-3"/>
        </w:rPr>
        <w:t xml:space="preserve"> </w:t>
      </w:r>
      <w:r>
        <w:t>this</w:t>
      </w:r>
      <w:r>
        <w:rPr>
          <w:spacing w:val="-3"/>
        </w:rPr>
        <w:t xml:space="preserve"> </w:t>
      </w:r>
      <w:r>
        <w:t>position</w:t>
      </w:r>
      <w:r>
        <w:rPr>
          <w:spacing w:val="-3"/>
        </w:rPr>
        <w:t xml:space="preserve"> </w:t>
      </w:r>
      <w:r>
        <w:t>with</w:t>
      </w:r>
      <w:r>
        <w:rPr>
          <w:spacing w:val="-3"/>
        </w:rPr>
        <w:t xml:space="preserve"> </w:t>
      </w:r>
      <w:r>
        <w:t>and</w:t>
      </w:r>
      <w:r>
        <w:rPr>
          <w:spacing w:val="-3"/>
        </w:rPr>
        <w:t xml:space="preserve"> </w:t>
      </w:r>
      <w:r>
        <w:t>have</w:t>
      </w:r>
      <w:r>
        <w:rPr>
          <w:spacing w:val="-3"/>
        </w:rPr>
        <w:t xml:space="preserve"> </w:t>
      </w:r>
      <w:r>
        <w:t>provided</w:t>
      </w:r>
      <w:r>
        <w:rPr>
          <w:spacing w:val="-3"/>
        </w:rPr>
        <w:t xml:space="preserve"> </w:t>
      </w:r>
      <w:r>
        <w:t>a</w:t>
      </w:r>
      <w:r>
        <w:rPr>
          <w:spacing w:val="-3"/>
        </w:rPr>
        <w:t xml:space="preserve"> </w:t>
      </w:r>
      <w:r>
        <w:t>copy</w:t>
      </w:r>
      <w:r>
        <w:rPr>
          <w:spacing w:val="-3"/>
        </w:rPr>
        <w:t xml:space="preserve"> </w:t>
      </w:r>
      <w:r>
        <w:t>of</w:t>
      </w:r>
      <w:r>
        <w:rPr>
          <w:spacing w:val="-3"/>
        </w:rPr>
        <w:t xml:space="preserve"> </w:t>
      </w:r>
      <w:r>
        <w:t>this</w:t>
      </w:r>
      <w:r>
        <w:rPr>
          <w:spacing w:val="-3"/>
        </w:rPr>
        <w:t xml:space="preserve"> </w:t>
      </w:r>
      <w:r>
        <w:t>duty statement to the employee named above.</w:t>
      </w:r>
    </w:p>
    <w:p w14:paraId="48E1395F" w14:textId="77777777" w:rsidR="005A53B4" w:rsidRDefault="005A53B4">
      <w:pPr>
        <w:pStyle w:val="BodyText"/>
        <w:rPr>
          <w:b/>
          <w:sz w:val="20"/>
        </w:rPr>
      </w:pPr>
    </w:p>
    <w:p w14:paraId="48E13960" w14:textId="77777777" w:rsidR="005A53B4" w:rsidRDefault="005A53B4">
      <w:pPr>
        <w:pStyle w:val="BodyText"/>
        <w:rPr>
          <w:b/>
          <w:sz w:val="20"/>
        </w:rPr>
      </w:pPr>
    </w:p>
    <w:p w14:paraId="48E13961" w14:textId="77777777" w:rsidR="005A53B4" w:rsidRDefault="0049174F">
      <w:pPr>
        <w:pStyle w:val="BodyText"/>
        <w:spacing w:before="8"/>
        <w:rPr>
          <w:b/>
          <w:sz w:val="20"/>
        </w:rPr>
      </w:pPr>
      <w:r>
        <w:rPr>
          <w:b/>
          <w:noProof/>
          <w:sz w:val="20"/>
        </w:rPr>
        <mc:AlternateContent>
          <mc:Choice Requires="wps">
            <w:drawing>
              <wp:anchor distT="0" distB="0" distL="0" distR="0" simplePos="0" relativeHeight="487588864" behindDoc="1" locked="0" layoutInCell="1" allowOverlap="1" wp14:anchorId="48E1396B" wp14:editId="48E1396C">
                <wp:simplePos x="0" y="0"/>
                <wp:positionH relativeFrom="page">
                  <wp:posOffset>640080</wp:posOffset>
                </wp:positionH>
                <wp:positionV relativeFrom="paragraph">
                  <wp:posOffset>166645</wp:posOffset>
                </wp:positionV>
                <wp:extent cx="59334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3440" cy="1270"/>
                        </a:xfrm>
                        <a:custGeom>
                          <a:avLst/>
                          <a:gdLst/>
                          <a:ahLst/>
                          <a:cxnLst/>
                          <a:rect l="l" t="t" r="r" b="b"/>
                          <a:pathLst>
                            <a:path w="5933440">
                              <a:moveTo>
                                <a:pt x="0" y="0"/>
                              </a:moveTo>
                              <a:lnTo>
                                <a:pt x="593303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C868E" id="Graphic 7" o:spid="_x0000_s1026" style="position:absolute;margin-left:50.4pt;margin-top:13.1pt;width:467.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3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" path="m,l5933033,e" filled="f" strokeweight=".26669mm">
                <v:path arrowok="t"/>
                <w10:wrap type="topAndBottom" anchorx="page"/>
              </v:shape>
            </w:pict>
          </mc:Fallback>
        </mc:AlternateContent>
      </w:r>
    </w:p>
    <w:p w14:paraId="48E13962" w14:textId="77777777" w:rsidR="005A53B4" w:rsidRDefault="0049174F">
      <w:pPr>
        <w:pStyle w:val="BodyText"/>
        <w:tabs>
          <w:tab w:val="left" w:pos="8674"/>
        </w:tabs>
        <w:spacing w:before="4"/>
        <w:ind w:left="287"/>
      </w:pPr>
      <w:r>
        <w:t xml:space="preserve">Supervisor </w:t>
      </w:r>
      <w:r>
        <w:rPr>
          <w:spacing w:val="-2"/>
        </w:rPr>
        <w:t>Signature</w:t>
      </w:r>
      <w:r>
        <w:tab/>
      </w:r>
      <w:r>
        <w:rPr>
          <w:spacing w:val="-4"/>
        </w:rPr>
        <w:t>Date</w:t>
      </w:r>
    </w:p>
    <w:p w14:paraId="48E13963" w14:textId="77777777" w:rsidR="005A53B4" w:rsidRDefault="005A53B4">
      <w:pPr>
        <w:pStyle w:val="BodyText"/>
        <w:rPr>
          <w:sz w:val="20"/>
        </w:rPr>
      </w:pPr>
    </w:p>
    <w:p w14:paraId="48E13964" w14:textId="77777777" w:rsidR="005A53B4" w:rsidRDefault="005A53B4">
      <w:pPr>
        <w:pStyle w:val="BodyText"/>
        <w:rPr>
          <w:sz w:val="20"/>
        </w:rPr>
      </w:pPr>
    </w:p>
    <w:p w14:paraId="48E13965" w14:textId="77777777" w:rsidR="005A53B4" w:rsidRDefault="0049174F">
      <w:pPr>
        <w:pStyle w:val="BodyText"/>
        <w:spacing w:before="15"/>
        <w:rPr>
          <w:sz w:val="20"/>
        </w:rPr>
      </w:pPr>
      <w:r>
        <w:rPr>
          <w:noProof/>
          <w:sz w:val="20"/>
        </w:rPr>
        <mc:AlternateContent>
          <mc:Choice Requires="wps">
            <w:drawing>
              <wp:anchor distT="0" distB="0" distL="0" distR="0" simplePos="0" relativeHeight="487589376" behindDoc="1" locked="0" layoutInCell="1" allowOverlap="1" wp14:anchorId="48E1396D" wp14:editId="48E1396E">
                <wp:simplePos x="0" y="0"/>
                <wp:positionH relativeFrom="page">
                  <wp:posOffset>640080</wp:posOffset>
                </wp:positionH>
                <wp:positionV relativeFrom="paragraph">
                  <wp:posOffset>171312</wp:posOffset>
                </wp:positionV>
                <wp:extent cx="31362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265" cy="1270"/>
                        </a:xfrm>
                        <a:custGeom>
                          <a:avLst/>
                          <a:gdLst/>
                          <a:ahLst/>
                          <a:cxnLst/>
                          <a:rect l="l" t="t" r="r" b="b"/>
                          <a:pathLst>
                            <a:path w="3136265">
                              <a:moveTo>
                                <a:pt x="0" y="0"/>
                              </a:moveTo>
                              <a:lnTo>
                                <a:pt x="313603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6586E" id="Graphic 8" o:spid="_x0000_s1026" style="position:absolute;margin-left:50.4pt;margin-top:13.5pt;width:246.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136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" path="m,l3136031,e" filled="f" strokeweight=".26669mm">
                <v:path arrowok="t"/>
                <w10:wrap type="topAndBottom" anchorx="page"/>
              </v:shape>
            </w:pict>
          </mc:Fallback>
        </mc:AlternateContent>
      </w:r>
    </w:p>
    <w:p w14:paraId="48E13966" w14:textId="77777777" w:rsidR="005A53B4" w:rsidRDefault="0049174F">
      <w:pPr>
        <w:pStyle w:val="BodyText"/>
        <w:spacing w:before="4"/>
        <w:ind w:left="287"/>
      </w:pPr>
      <w:r>
        <w:t xml:space="preserve">Printed </w:t>
      </w:r>
      <w:r>
        <w:rPr>
          <w:spacing w:val="-4"/>
        </w:rPr>
        <w:t>Name</w:t>
      </w:r>
    </w:p>
    <w:sectPr w:rsidR="005A53B4">
      <w:headerReference w:type="default" r:id="rId10"/>
      <w:footerReference w:type="default" r:id="rId11"/>
      <w:pgSz w:w="12240" w:h="15840"/>
      <w:pgMar w:top="1420" w:right="720" w:bottom="620" w:left="720" w:header="123"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3975" w14:textId="77777777" w:rsidR="00C7765B" w:rsidRDefault="0049174F">
      <w:r>
        <w:separator/>
      </w:r>
    </w:p>
  </w:endnote>
  <w:endnote w:type="continuationSeparator" w:id="0">
    <w:p w14:paraId="48E13977" w14:textId="77777777" w:rsidR="00C7765B" w:rsidRDefault="0049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3970" w14:textId="77777777" w:rsidR="005A53B4" w:rsidRDefault="0049174F">
    <w:pPr>
      <w:pStyle w:val="BodyText"/>
      <w:spacing w:line="14" w:lineRule="auto"/>
      <w:rPr>
        <w:sz w:val="20"/>
      </w:rPr>
    </w:pPr>
    <w:r>
      <w:rPr>
        <w:noProof/>
        <w:sz w:val="20"/>
      </w:rPr>
      <mc:AlternateContent>
        <mc:Choice Requires="wps">
          <w:drawing>
            <wp:anchor distT="0" distB="0" distL="0" distR="0" simplePos="0" relativeHeight="251674624" behindDoc="1" locked="0" layoutInCell="1" allowOverlap="1" wp14:anchorId="48E13977" wp14:editId="3FDA626A">
              <wp:simplePos x="0" y="0"/>
              <wp:positionH relativeFrom="page">
                <wp:posOffset>933450</wp:posOffset>
              </wp:positionH>
              <wp:positionV relativeFrom="page">
                <wp:posOffset>9639299</wp:posOffset>
              </wp:positionV>
              <wp:extent cx="1590675" cy="2190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219075"/>
                      </a:xfrm>
                      <a:prstGeom prst="rect">
                        <a:avLst/>
                      </a:prstGeom>
                    </wps:spPr>
                    <wps:txbx>
                      <w:txbxContent>
                        <w:p w14:paraId="48E1397D" w14:textId="68BE04D5" w:rsidR="005A53B4" w:rsidRDefault="0049174F">
                          <w:pPr>
                            <w:spacing w:before="14"/>
                            <w:ind w:left="20"/>
                            <w:rPr>
                              <w:sz w:val="18"/>
                            </w:rPr>
                          </w:pPr>
                          <w:r>
                            <w:rPr>
                              <w:sz w:val="18"/>
                            </w:rPr>
                            <w:t xml:space="preserve">(Revised </w:t>
                          </w:r>
                          <w:r w:rsidR="006377F5">
                            <w:rPr>
                              <w:spacing w:val="-2"/>
                              <w:sz w:val="18"/>
                            </w:rPr>
                            <w:t>12/2025</w:t>
                          </w:r>
                          <w:r>
                            <w:rPr>
                              <w:spacing w:val="-2"/>
                              <w:sz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E13977" id="_x0000_t202" coordsize="21600,21600" o:spt="202" path="m,l,21600r21600,l21600,xe">
              <v:stroke joinstyle="miter"/>
              <v:path gradientshapeok="t" o:connecttype="rect"/>
            </v:shapetype>
            <v:shape id="Textbox 4" o:spid="_x0000_s1028" type="#_x0000_t202" style="position:absolute;margin-left:73.5pt;margin-top:759pt;width:125.25pt;height:17.2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" filled="f" stroked="f">
              <v:textbox inset="0,0,0,0">
                <w:txbxContent>
                  <w:p w14:paraId="48E1397D" w14:textId="68BE04D5" w:rsidR="005A53B4" w:rsidRDefault="0049174F">
                    <w:pPr>
                      <w:spacing w:before="14"/>
                      <w:ind w:left="20"/>
                      <w:rPr>
                        <w:sz w:val="18"/>
                      </w:rPr>
                    </w:pPr>
                    <w:r>
                      <w:rPr>
                        <w:sz w:val="18"/>
                      </w:rPr>
                      <w:t xml:space="preserve">(Revised </w:t>
                    </w:r>
                    <w:r w:rsidR="006377F5">
                      <w:rPr>
                        <w:spacing w:val="-2"/>
                        <w:sz w:val="18"/>
                      </w:rPr>
                      <w:t>12/2025</w:t>
                    </w:r>
                    <w:r>
                      <w:rPr>
                        <w:spacing w:val="-2"/>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13971" w14:textId="77777777" w:rsidR="00C7765B" w:rsidRDefault="0049174F">
      <w:r>
        <w:separator/>
      </w:r>
    </w:p>
  </w:footnote>
  <w:footnote w:type="continuationSeparator" w:id="0">
    <w:p w14:paraId="48E13973" w14:textId="77777777" w:rsidR="00C7765B" w:rsidRDefault="0049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396F" w14:textId="77777777" w:rsidR="005A53B4" w:rsidRDefault="0049174F">
    <w:pPr>
      <w:pStyle w:val="BodyText"/>
      <w:spacing w:line="14" w:lineRule="auto"/>
      <w:rPr>
        <w:sz w:val="20"/>
      </w:rPr>
    </w:pPr>
    <w:r>
      <w:rPr>
        <w:noProof/>
        <w:sz w:val="20"/>
      </w:rPr>
      <mc:AlternateContent>
        <mc:Choice Requires="wps">
          <w:drawing>
            <wp:anchor distT="0" distB="0" distL="0" distR="0" simplePos="0" relativeHeight="251646976" behindDoc="1" locked="0" layoutInCell="1" allowOverlap="1" wp14:anchorId="48E13971" wp14:editId="48E13972">
              <wp:simplePos x="0" y="0"/>
              <wp:positionH relativeFrom="page">
                <wp:posOffset>571500</wp:posOffset>
              </wp:positionH>
              <wp:positionV relativeFrom="page">
                <wp:posOffset>762304</wp:posOffset>
              </wp:positionV>
              <wp:extent cx="6629400"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9050"/>
                      </a:xfrm>
                      <a:custGeom>
                        <a:avLst/>
                        <a:gdLst/>
                        <a:ahLst/>
                        <a:cxnLst/>
                        <a:rect l="l" t="t" r="r" b="b"/>
                        <a:pathLst>
                          <a:path w="6629400" h="19050">
                            <a:moveTo>
                              <a:pt x="6629400" y="12700"/>
                            </a:moveTo>
                            <a:lnTo>
                              <a:pt x="0" y="12700"/>
                            </a:lnTo>
                            <a:lnTo>
                              <a:pt x="0" y="19050"/>
                            </a:lnTo>
                            <a:lnTo>
                              <a:pt x="6629400" y="19050"/>
                            </a:lnTo>
                            <a:lnTo>
                              <a:pt x="6629400" y="12700"/>
                            </a:lnTo>
                            <a:close/>
                          </a:path>
                          <a:path w="6629400" h="19050">
                            <a:moveTo>
                              <a:pt x="6629400" y="0"/>
                            </a:moveTo>
                            <a:lnTo>
                              <a:pt x="0" y="0"/>
                            </a:lnTo>
                            <a:lnTo>
                              <a:pt x="0" y="6350"/>
                            </a:lnTo>
                            <a:lnTo>
                              <a:pt x="6629400" y="6350"/>
                            </a:lnTo>
                            <a:lnTo>
                              <a:pt x="6629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760413" id="Graphic 1" o:spid="_x0000_s1026" style="position:absolute;margin-left:45pt;margin-top:60pt;width:522pt;height:1.5pt;z-index:-251669504;visibility:visible;mso-wrap-style:square;mso-wrap-distance-left:0;mso-wrap-distance-top:0;mso-wrap-distance-right:0;mso-wrap-distance-bottom:0;mso-position-horizontal:absolute;mso-position-horizontal-relative:page;mso-position-vertical:absolute;mso-position-vertical-relative:page;v-text-anchor:top" coordsize="6629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" path="m6629400,12700l,12700r,6350l6629400,19050r,-6350xem6629400,l,,,6350r6629400,l6629400,xe" fillcolor="black" stroked="f">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48E13973" wp14:editId="48E13974">
              <wp:simplePos x="0" y="0"/>
              <wp:positionH relativeFrom="page">
                <wp:posOffset>558800</wp:posOffset>
              </wp:positionH>
              <wp:positionV relativeFrom="page">
                <wp:posOffset>65160</wp:posOffset>
              </wp:positionV>
              <wp:extent cx="3242945" cy="5537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945" cy="553720"/>
                      </a:xfrm>
                      <a:prstGeom prst="rect">
                        <a:avLst/>
                      </a:prstGeom>
                    </wps:spPr>
                    <wps:txbx>
                      <w:txbxContent>
                        <w:p w14:paraId="48E13979" w14:textId="77777777" w:rsidR="005A53B4" w:rsidRDefault="0049174F">
                          <w:pPr>
                            <w:pStyle w:val="BodyText"/>
                            <w:spacing w:before="12"/>
                            <w:ind w:left="20"/>
                          </w:pPr>
                          <w:r>
                            <w:t xml:space="preserve">State of </w:t>
                          </w:r>
                          <w:r>
                            <w:rPr>
                              <w:spacing w:val="-2"/>
                            </w:rPr>
                            <w:t>California</w:t>
                          </w:r>
                        </w:p>
                        <w:p w14:paraId="48E1397A" w14:textId="77777777" w:rsidR="005A53B4" w:rsidRDefault="0049174F">
                          <w:pPr>
                            <w:spacing w:before="9"/>
                            <w:ind w:left="20"/>
                            <w:rPr>
                              <w:b/>
                              <w:sz w:val="24"/>
                            </w:rPr>
                          </w:pPr>
                          <w:r>
                            <w:rPr>
                              <w:b/>
                              <w:sz w:val="24"/>
                            </w:rPr>
                            <w:t xml:space="preserve">ESSENTIAL FUNCTIONS DUTY </w:t>
                          </w:r>
                          <w:r>
                            <w:rPr>
                              <w:b/>
                              <w:spacing w:val="-2"/>
                              <w:sz w:val="24"/>
                            </w:rPr>
                            <w:t>STATEMENT</w:t>
                          </w:r>
                        </w:p>
                        <w:p w14:paraId="48E1397B" w14:textId="77777777" w:rsidR="005A53B4" w:rsidRDefault="0049174F">
                          <w:pPr>
                            <w:pStyle w:val="BodyText"/>
                            <w:spacing w:before="2"/>
                            <w:ind w:left="20"/>
                          </w:pPr>
                          <w:r>
                            <w:t>HRM-</w:t>
                          </w:r>
                          <w:r>
                            <w:rPr>
                              <w:spacing w:val="-5"/>
                            </w:rPr>
                            <w:t>025</w:t>
                          </w:r>
                        </w:p>
                      </w:txbxContent>
                    </wps:txbx>
                    <wps:bodyPr wrap="square" lIns="0" tIns="0" rIns="0" bIns="0" rtlCol="0">
                      <a:noAutofit/>
                    </wps:bodyPr>
                  </wps:wsp>
                </a:graphicData>
              </a:graphic>
            </wp:anchor>
          </w:drawing>
        </mc:Choice>
        <mc:Fallback>
          <w:pict>
            <v:shapetype w14:anchorId="48E13973" id="_x0000_t202" coordsize="21600,21600" o:spt="202" path="m,l,21600r21600,l21600,xe">
              <v:stroke joinstyle="miter"/>
              <v:path gradientshapeok="t" o:connecttype="rect"/>
            </v:shapetype>
            <v:shape id="Textbox 2" o:spid="_x0000_s1026" type="#_x0000_t202" style="position:absolute;margin-left:44pt;margin-top:5.15pt;width:255.35pt;height:43.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" filled="f" stroked="f">
              <v:textbox inset="0,0,0,0">
                <w:txbxContent>
                  <w:p w14:paraId="48E13979" w14:textId="77777777" w:rsidR="005A53B4" w:rsidRDefault="0049174F">
                    <w:pPr>
                      <w:pStyle w:val="BodyText"/>
                      <w:spacing w:before="12"/>
                      <w:ind w:left="20"/>
                    </w:pPr>
                    <w:r>
                      <w:t xml:space="preserve">State of </w:t>
                    </w:r>
                    <w:r>
                      <w:rPr>
                        <w:spacing w:val="-2"/>
                      </w:rPr>
                      <w:t>California</w:t>
                    </w:r>
                  </w:p>
                  <w:p w14:paraId="48E1397A" w14:textId="77777777" w:rsidR="005A53B4" w:rsidRDefault="0049174F">
                    <w:pPr>
                      <w:spacing w:before="9"/>
                      <w:ind w:left="20"/>
                      <w:rPr>
                        <w:b/>
                        <w:sz w:val="24"/>
                      </w:rPr>
                    </w:pPr>
                    <w:r>
                      <w:rPr>
                        <w:b/>
                        <w:sz w:val="24"/>
                      </w:rPr>
                      <w:t xml:space="preserve">ESSENTIAL FUNCTIONS DUTY </w:t>
                    </w:r>
                    <w:r>
                      <w:rPr>
                        <w:b/>
                        <w:spacing w:val="-2"/>
                        <w:sz w:val="24"/>
                      </w:rPr>
                      <w:t>STATEMENT</w:t>
                    </w:r>
                  </w:p>
                  <w:p w14:paraId="48E1397B" w14:textId="77777777" w:rsidR="005A53B4" w:rsidRDefault="0049174F">
                    <w:pPr>
                      <w:pStyle w:val="BodyText"/>
                      <w:spacing w:before="2"/>
                      <w:ind w:left="20"/>
                    </w:pPr>
                    <w:r>
                      <w:t>HRM-</w:t>
                    </w:r>
                    <w:r>
                      <w:rPr>
                        <w:spacing w:val="-5"/>
                      </w:rPr>
                      <w:t>025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48E13975" wp14:editId="48E13976">
              <wp:simplePos x="0" y="0"/>
              <wp:positionH relativeFrom="page">
                <wp:posOffset>5130800</wp:posOffset>
              </wp:positionH>
              <wp:positionV relativeFrom="page">
                <wp:posOffset>65160</wp:posOffset>
              </wp:positionV>
              <wp:extent cx="170307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070" cy="196215"/>
                      </a:xfrm>
                      <a:prstGeom prst="rect">
                        <a:avLst/>
                      </a:prstGeom>
                    </wps:spPr>
                    <wps:txbx>
                      <w:txbxContent>
                        <w:p w14:paraId="48E1397C" w14:textId="77777777" w:rsidR="005A53B4" w:rsidRDefault="0049174F">
                          <w:pPr>
                            <w:pStyle w:val="BodyText"/>
                            <w:spacing w:before="12"/>
                            <w:ind w:left="20"/>
                          </w:pPr>
                          <w:r>
                            <w:t xml:space="preserve">Department of </w:t>
                          </w:r>
                          <w:r>
                            <w:rPr>
                              <w:spacing w:val="-2"/>
                            </w:rPr>
                            <w:t>Insurance</w:t>
                          </w:r>
                        </w:p>
                      </w:txbxContent>
                    </wps:txbx>
                    <wps:bodyPr wrap="square" lIns="0" tIns="0" rIns="0" bIns="0" rtlCol="0">
                      <a:noAutofit/>
                    </wps:bodyPr>
                  </wps:wsp>
                </a:graphicData>
              </a:graphic>
            </wp:anchor>
          </w:drawing>
        </mc:Choice>
        <mc:Fallback>
          <w:pict>
            <v:shape w14:anchorId="48E13975" id="Textbox 3" o:spid="_x0000_s1027" type="#_x0000_t202" style="position:absolute;margin-left:404pt;margin-top:5.15pt;width:134.1pt;height:15.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" filled="f" stroked="f">
              <v:textbox inset="0,0,0,0">
                <w:txbxContent>
                  <w:p w14:paraId="48E1397C" w14:textId="77777777" w:rsidR="005A53B4" w:rsidRDefault="0049174F">
                    <w:pPr>
                      <w:pStyle w:val="BodyText"/>
                      <w:spacing w:before="12"/>
                      <w:ind w:left="20"/>
                    </w:pPr>
                    <w:r>
                      <w:t xml:space="preserve">Department of </w:t>
                    </w:r>
                    <w:r>
                      <w:rPr>
                        <w:spacing w:val="-2"/>
                      </w:rPr>
                      <w:t>Insurance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C3F6C"/>
    <w:multiLevelType w:val="hybridMultilevel"/>
    <w:tmpl w:val="07C6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B4"/>
    <w:rsid w:val="001165F6"/>
    <w:rsid w:val="00141FA9"/>
    <w:rsid w:val="003551C2"/>
    <w:rsid w:val="0038747B"/>
    <w:rsid w:val="0040241F"/>
    <w:rsid w:val="00481979"/>
    <w:rsid w:val="0049174F"/>
    <w:rsid w:val="005A53B4"/>
    <w:rsid w:val="005F0A05"/>
    <w:rsid w:val="005F2882"/>
    <w:rsid w:val="005F2D88"/>
    <w:rsid w:val="006377F5"/>
    <w:rsid w:val="00650CD0"/>
    <w:rsid w:val="00703E89"/>
    <w:rsid w:val="00A40971"/>
    <w:rsid w:val="00AC2211"/>
    <w:rsid w:val="00C7765B"/>
    <w:rsid w:val="00E06258"/>
    <w:rsid w:val="00E94BB1"/>
    <w:rsid w:val="00F8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1392B"/>
  <w15:docId w15:val="{4E21DCA3-8A4C-4CF2-81DF-12A7E01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
      <w:ind w:left="107"/>
    </w:pPr>
  </w:style>
  <w:style w:type="character" w:styleId="CommentReference">
    <w:name w:val="annotation reference"/>
    <w:basedOn w:val="DefaultParagraphFont"/>
    <w:uiPriority w:val="99"/>
    <w:semiHidden/>
    <w:unhideWhenUsed/>
    <w:rsid w:val="0040241F"/>
    <w:rPr>
      <w:sz w:val="16"/>
      <w:szCs w:val="16"/>
    </w:rPr>
  </w:style>
  <w:style w:type="paragraph" w:styleId="CommentText">
    <w:name w:val="annotation text"/>
    <w:basedOn w:val="Normal"/>
    <w:link w:val="CommentTextChar"/>
    <w:uiPriority w:val="99"/>
    <w:semiHidden/>
    <w:unhideWhenUsed/>
    <w:rsid w:val="0040241F"/>
    <w:rPr>
      <w:sz w:val="20"/>
      <w:szCs w:val="20"/>
    </w:rPr>
  </w:style>
  <w:style w:type="character" w:customStyle="1" w:styleId="CommentTextChar">
    <w:name w:val="Comment Text Char"/>
    <w:basedOn w:val="DefaultParagraphFont"/>
    <w:link w:val="CommentText"/>
    <w:uiPriority w:val="99"/>
    <w:semiHidden/>
    <w:rsid w:val="004024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241F"/>
    <w:rPr>
      <w:b/>
      <w:bCs/>
    </w:rPr>
  </w:style>
  <w:style w:type="character" w:customStyle="1" w:styleId="CommentSubjectChar">
    <w:name w:val="Comment Subject Char"/>
    <w:basedOn w:val="CommentTextChar"/>
    <w:link w:val="CommentSubject"/>
    <w:uiPriority w:val="99"/>
    <w:semiHidden/>
    <w:rsid w:val="0040241F"/>
    <w:rPr>
      <w:rFonts w:ascii="Arial" w:eastAsia="Arial" w:hAnsi="Arial" w:cs="Arial"/>
      <w:b/>
      <w:bCs/>
      <w:sz w:val="20"/>
      <w:szCs w:val="20"/>
    </w:rPr>
  </w:style>
  <w:style w:type="paragraph" w:styleId="NoSpacing">
    <w:name w:val="No Spacing"/>
    <w:uiPriority w:val="1"/>
    <w:qFormat/>
    <w:rsid w:val="001165F6"/>
    <w:pPr>
      <w:widowControl/>
      <w:autoSpaceDE/>
      <w:autoSpaceDN/>
    </w:pPr>
    <w:rPr>
      <w:rFonts w:ascii="Calibri" w:eastAsia="Times New Roman" w:hAnsi="Calibri" w:cs="Times New Roman"/>
    </w:rPr>
  </w:style>
  <w:style w:type="paragraph" w:styleId="Header">
    <w:name w:val="header"/>
    <w:basedOn w:val="Normal"/>
    <w:link w:val="HeaderChar"/>
    <w:uiPriority w:val="99"/>
    <w:unhideWhenUsed/>
    <w:rsid w:val="006377F5"/>
    <w:pPr>
      <w:tabs>
        <w:tab w:val="center" w:pos="4680"/>
        <w:tab w:val="right" w:pos="9360"/>
      </w:tabs>
    </w:pPr>
  </w:style>
  <w:style w:type="character" w:customStyle="1" w:styleId="HeaderChar">
    <w:name w:val="Header Char"/>
    <w:basedOn w:val="DefaultParagraphFont"/>
    <w:link w:val="Header"/>
    <w:uiPriority w:val="99"/>
    <w:rsid w:val="006377F5"/>
    <w:rPr>
      <w:rFonts w:ascii="Arial" w:eastAsia="Arial" w:hAnsi="Arial" w:cs="Arial"/>
    </w:rPr>
  </w:style>
  <w:style w:type="paragraph" w:styleId="Footer">
    <w:name w:val="footer"/>
    <w:basedOn w:val="Normal"/>
    <w:link w:val="FooterChar"/>
    <w:uiPriority w:val="99"/>
    <w:unhideWhenUsed/>
    <w:rsid w:val="006377F5"/>
    <w:pPr>
      <w:tabs>
        <w:tab w:val="center" w:pos="4680"/>
        <w:tab w:val="right" w:pos="9360"/>
      </w:tabs>
    </w:pPr>
  </w:style>
  <w:style w:type="character" w:customStyle="1" w:styleId="FooterChar">
    <w:name w:val="Footer Char"/>
    <w:basedOn w:val="DefaultParagraphFont"/>
    <w:link w:val="Footer"/>
    <w:uiPriority w:val="99"/>
    <w:rsid w:val="006377F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06f09d-114e-4f0e-8b0b-86e809851699" xsi:nil="true"/>
    <lcf76f155ced4ddcb4097134ff3c332f xmlns="e7007c64-1115-4e86-a3f0-e7157e40fb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2B853EFE4AAC46B6711490B432297C" ma:contentTypeVersion="12" ma:contentTypeDescription="Create a new document." ma:contentTypeScope="" ma:versionID="22e2de0e77c304c1045810057432f259">
  <xsd:schema xmlns:xsd="http://www.w3.org/2001/XMLSchema" xmlns:xs="http://www.w3.org/2001/XMLSchema" xmlns:p="http://schemas.microsoft.com/office/2006/metadata/properties" xmlns:ns2="e7007c64-1115-4e86-a3f0-e7157e40fb56" xmlns:ns3="c606f09d-114e-4f0e-8b0b-86e809851699" targetNamespace="http://schemas.microsoft.com/office/2006/metadata/properties" ma:root="true" ma:fieldsID="5d80eb8e58a90d41bcf986547a320499" ns2:_="" ns3:_="">
    <xsd:import namespace="e7007c64-1115-4e86-a3f0-e7157e40fb56"/>
    <xsd:import namespace="c606f09d-114e-4f0e-8b0b-86e8098516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07c64-1115-4e86-a3f0-e7157e40f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a7a655-6497-4733-8d30-66111b92e0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6f09d-114e-4f0e-8b0b-86e8098516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a3c7f8-40cc-403e-8308-78445512c487}" ma:internalName="TaxCatchAll" ma:showField="CatchAllData" ma:web="c606f09d-114e-4f0e-8b0b-86e809851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9F6F5-E6E9-4DE1-91A4-99A1649BDAAB}">
  <ds:schemaRefs>
    <ds:schemaRef ds:uri="http://schemas.microsoft.com/office/2006/metadata/properties"/>
    <ds:schemaRef ds:uri="http://schemas.microsoft.com/office/infopath/2007/PartnerControls"/>
    <ds:schemaRef ds:uri="880a4d30-9cc4-4657-a5d0-9aede83265ee"/>
    <ds:schemaRef ds:uri="f3355c03-56ab-459a-874b-26d3a6315ea6"/>
  </ds:schemaRefs>
</ds:datastoreItem>
</file>

<file path=customXml/itemProps2.xml><?xml version="1.0" encoding="utf-8"?>
<ds:datastoreItem xmlns:ds="http://schemas.openxmlformats.org/officeDocument/2006/customXml" ds:itemID="{E3B1BD46-270B-4980-98B3-8EBCA543CD38}"/>
</file>

<file path=customXml/itemProps3.xml><?xml version="1.0" encoding="utf-8"?>
<ds:datastoreItem xmlns:ds="http://schemas.openxmlformats.org/officeDocument/2006/customXml" ds:itemID="{1D5CB48A-9E63-47CA-ABC2-099FE9A63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4</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 Bethany</dc:creator>
  <cp:lastModifiedBy>Kavanaugh, Colette</cp:lastModifiedBy>
  <cp:revision>2</cp:revision>
  <dcterms:created xsi:type="dcterms:W3CDTF">2025-12-09T18:01:00Z</dcterms:created>
  <dcterms:modified xsi:type="dcterms:W3CDTF">2025-12-09T18:01:00Z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2025-12-06T00:00:00Z</vt:filetime>
  </property>
  <property fmtid="{D5CDD505-2E9C-101B-9397-08002B2CF9AE}" pid="3" name="Producer">
    <vt:lpwstr>Oracle BI Publisher 12.2.1.2.0</vt:lpwstr>
  </property>
  <property fmtid="{D5CDD505-2E9C-101B-9397-08002B2CF9AE}" pid="4" name="LastSaved">
    <vt:filetime>2025-12-06T00:00:00Z</vt:filetime>
  </property>
  <property fmtid="{D5CDD505-2E9C-101B-9397-08002B2CF9AE}" pid="5" name="ContentTypeId">
    <vt:lpwstr>0x010100872B853EFE4AAC46B6711490B432297C</vt:lpwstr>
  </property>
  <property fmtid="{D5CDD505-2E9C-101B-9397-08002B2CF9AE}" pid="6" name="MediaServiceImageTags">
    <vt:lpwstr/>
  </property>
</Properties>
</file>