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125E" w14:textId="1BFDECC4" w:rsidR="009B7561" w:rsidRPr="00D600A0" w:rsidRDefault="009B7561" w:rsidP="004F1C7F">
      <w:pPr>
        <w:widowControl w:val="0"/>
        <w:kinsoku w:val="0"/>
        <w:overflowPunct w:val="0"/>
        <w:autoSpaceDE w:val="0"/>
        <w:autoSpaceDN w:val="0"/>
        <w:adjustRightInd w:val="0"/>
        <w:spacing w:before="100" w:beforeAutospacing="1" w:after="240" w:line="240" w:lineRule="auto"/>
        <w:ind w:left="-187" w:right="446"/>
        <w:jc w:val="center"/>
        <w:rPr>
          <w:rFonts w:ascii="Arial" w:eastAsiaTheme="minorEastAsia" w:hAnsi="Arial" w:cs="Arial"/>
          <w:sz w:val="24"/>
          <w:szCs w:val="24"/>
        </w:rPr>
      </w:pPr>
      <w:r w:rsidRPr="009B7561">
        <w:rPr>
          <w:rFonts w:ascii="Arial" w:eastAsiaTheme="minorEastAsia" w:hAnsi="Arial" w:cs="Arial"/>
          <w:b/>
          <w:bCs/>
          <w:sz w:val="24"/>
          <w:szCs w:val="24"/>
        </w:rPr>
        <w:t>DUTY STATEMENT</w:t>
      </w:r>
    </w:p>
    <w:tbl>
      <w:tblPr>
        <w:tblStyle w:val="PlainTable2"/>
        <w:tblW w:w="10800" w:type="dxa"/>
        <w:jc w:val="center"/>
        <w:tblLayout w:type="fixed"/>
        <w:tblLook w:val="0020" w:firstRow="1" w:lastRow="0" w:firstColumn="0" w:lastColumn="0" w:noHBand="0" w:noVBand="0"/>
        <w:tblCaption w:val="Duty Statement "/>
        <w:tblDescription w:val="Duty Statement information"/>
      </w:tblPr>
      <w:tblGrid>
        <w:gridCol w:w="5400"/>
        <w:gridCol w:w="5400"/>
      </w:tblGrid>
      <w:tr w:rsidR="00101998" w:rsidRPr="00FB0215" w14:paraId="51DA1261" w14:textId="77777777" w:rsidTr="004F1C7F">
        <w:trPr>
          <w:cnfStyle w:val="100000000000" w:firstRow="1" w:lastRow="0" w:firstColumn="0" w:lastColumn="0" w:oddVBand="0" w:evenVBand="0" w:oddHBand="0" w:evenHBand="0" w:firstRowFirstColumn="0" w:firstRowLastColumn="0" w:lastRowFirstColumn="0" w:lastRowLastColumn="0"/>
          <w:trHeight w:val="460"/>
          <w:jc w:val="center"/>
        </w:trPr>
        <w:tc>
          <w:tcPr>
            <w:cnfStyle w:val="000010000000" w:firstRow="0" w:lastRow="0" w:firstColumn="0" w:lastColumn="0" w:oddVBand="1" w:evenVBand="0" w:oddHBand="0" w:evenHBand="0" w:firstRowFirstColumn="0" w:firstRowLastColumn="0" w:lastRowFirstColumn="0" w:lastRowLastColumn="0"/>
            <w:tcW w:w="5400" w:type="dxa"/>
          </w:tcPr>
          <w:p w14:paraId="194CFBD7" w14:textId="0727A3C4" w:rsidR="00101998" w:rsidRPr="00FB0215" w:rsidRDefault="00101998" w:rsidP="003E3C1A">
            <w:pPr>
              <w:widowControl w:val="0"/>
              <w:kinsoku w:val="0"/>
              <w:overflowPunct w:val="0"/>
              <w:autoSpaceDE w:val="0"/>
              <w:autoSpaceDN w:val="0"/>
              <w:adjustRightInd w:val="0"/>
              <w:spacing w:before="14"/>
              <w:ind w:right="-102"/>
              <w:rPr>
                <w:rFonts w:ascii="Arial" w:eastAsiaTheme="minorEastAsia" w:hAnsi="Arial" w:cs="Arial"/>
                <w:b w:val="0"/>
                <w:bCs w:val="0"/>
                <w:sz w:val="24"/>
                <w:szCs w:val="24"/>
              </w:rPr>
            </w:pPr>
            <w:r w:rsidRPr="68A5A96E">
              <w:rPr>
                <w:rFonts w:ascii="Arial" w:eastAsiaTheme="minorEastAsia" w:hAnsi="Arial" w:cs="Arial"/>
                <w:b w:val="0"/>
                <w:bCs w:val="0"/>
                <w:sz w:val="24"/>
                <w:szCs w:val="24"/>
              </w:rPr>
              <w:t>Employee Name:</w:t>
            </w:r>
          </w:p>
          <w:p w14:paraId="2D24818C" w14:textId="1FD9CEFE" w:rsidR="00101998" w:rsidRPr="004F1C7F" w:rsidRDefault="00101998" w:rsidP="003E3C1A">
            <w:pPr>
              <w:widowControl w:val="0"/>
              <w:kinsoku w:val="0"/>
              <w:overflowPunct w:val="0"/>
              <w:autoSpaceDE w:val="0"/>
              <w:autoSpaceDN w:val="0"/>
              <w:adjustRightInd w:val="0"/>
              <w:spacing w:before="14"/>
              <w:ind w:right="-102"/>
              <w:rPr>
                <w:rFonts w:ascii="Arial" w:eastAsiaTheme="minorEastAsia" w:hAnsi="Arial" w:cs="Arial"/>
                <w:b w:val="0"/>
                <w:bCs w:val="0"/>
                <w:sz w:val="24"/>
                <w:szCs w:val="24"/>
              </w:rPr>
            </w:pPr>
            <w:r w:rsidRPr="004F1C7F">
              <w:rPr>
                <w:rFonts w:ascii="Arial" w:eastAsiaTheme="minorEastAsia" w:hAnsi="Arial" w:cs="Arial"/>
                <w:b w:val="0"/>
                <w:bCs w:val="0"/>
                <w:sz w:val="24"/>
                <w:szCs w:val="24"/>
              </w:rPr>
              <w:fldChar w:fldCharType="begin">
                <w:ffData>
                  <w:name w:val="Text26"/>
                  <w:enabled/>
                  <w:calcOnExit w:val="0"/>
                  <w:textInput/>
                </w:ffData>
              </w:fldChar>
            </w:r>
            <w:r w:rsidRPr="004F1C7F">
              <w:rPr>
                <w:rFonts w:ascii="Arial" w:eastAsiaTheme="minorEastAsia" w:hAnsi="Arial" w:cs="Arial"/>
                <w:b w:val="0"/>
                <w:bCs w:val="0"/>
                <w:sz w:val="24"/>
                <w:szCs w:val="24"/>
              </w:rPr>
              <w:instrText xml:space="preserve"> FORMTEXT </w:instrText>
            </w:r>
            <w:r w:rsidRPr="004F1C7F">
              <w:rPr>
                <w:rFonts w:ascii="Arial" w:eastAsiaTheme="minorEastAsia" w:hAnsi="Arial" w:cs="Arial"/>
                <w:b w:val="0"/>
                <w:bCs w:val="0"/>
                <w:sz w:val="24"/>
                <w:szCs w:val="24"/>
              </w:rPr>
            </w:r>
            <w:r w:rsidRPr="004F1C7F">
              <w:rPr>
                <w:rFonts w:ascii="Arial" w:eastAsiaTheme="minorEastAsia" w:hAnsi="Arial" w:cs="Arial"/>
                <w:b w:val="0"/>
                <w:bCs w:val="0"/>
                <w:sz w:val="24"/>
                <w:szCs w:val="24"/>
              </w:rPr>
              <w:fldChar w:fldCharType="separate"/>
            </w:r>
            <w:r w:rsidRPr="004F1C7F">
              <w:rPr>
                <w:rFonts w:ascii="Arial" w:eastAsiaTheme="minorEastAsia" w:hAnsi="Arial" w:cs="Arial"/>
                <w:b w:val="0"/>
                <w:bCs w:val="0"/>
                <w:noProof/>
                <w:sz w:val="24"/>
                <w:szCs w:val="24"/>
              </w:rPr>
              <w:t> </w:t>
            </w:r>
            <w:r w:rsidRPr="004F1C7F">
              <w:rPr>
                <w:rFonts w:ascii="Arial" w:eastAsiaTheme="minorEastAsia" w:hAnsi="Arial" w:cs="Arial"/>
                <w:b w:val="0"/>
                <w:bCs w:val="0"/>
                <w:noProof/>
                <w:sz w:val="24"/>
                <w:szCs w:val="24"/>
              </w:rPr>
              <w:t> </w:t>
            </w:r>
            <w:r w:rsidRPr="004F1C7F">
              <w:rPr>
                <w:rFonts w:ascii="Arial" w:eastAsiaTheme="minorEastAsia" w:hAnsi="Arial" w:cs="Arial"/>
                <w:b w:val="0"/>
                <w:bCs w:val="0"/>
                <w:noProof/>
                <w:sz w:val="24"/>
                <w:szCs w:val="24"/>
              </w:rPr>
              <w:t> </w:t>
            </w:r>
            <w:r w:rsidRPr="004F1C7F">
              <w:rPr>
                <w:rFonts w:ascii="Arial" w:eastAsiaTheme="minorEastAsia" w:hAnsi="Arial" w:cs="Arial"/>
                <w:b w:val="0"/>
                <w:bCs w:val="0"/>
                <w:noProof/>
                <w:sz w:val="24"/>
                <w:szCs w:val="24"/>
              </w:rPr>
              <w:t> </w:t>
            </w:r>
            <w:r w:rsidRPr="004F1C7F">
              <w:rPr>
                <w:rFonts w:ascii="Arial" w:eastAsiaTheme="minorEastAsia" w:hAnsi="Arial" w:cs="Arial"/>
                <w:b w:val="0"/>
                <w:bCs w:val="0"/>
                <w:noProof/>
                <w:sz w:val="24"/>
                <w:szCs w:val="24"/>
              </w:rPr>
              <w:t> </w:t>
            </w:r>
            <w:r w:rsidRPr="004F1C7F">
              <w:rPr>
                <w:rFonts w:ascii="Arial" w:eastAsiaTheme="minorEastAsia" w:hAnsi="Arial" w:cs="Arial"/>
                <w:b w:val="0"/>
                <w:bCs w:val="0"/>
                <w:sz w:val="24"/>
                <w:szCs w:val="24"/>
              </w:rPr>
              <w:fldChar w:fldCharType="end"/>
            </w:r>
          </w:p>
        </w:tc>
        <w:tc>
          <w:tcPr>
            <w:cnfStyle w:val="000001000000" w:firstRow="0" w:lastRow="0" w:firstColumn="0" w:lastColumn="0" w:oddVBand="0" w:evenVBand="1" w:oddHBand="0" w:evenHBand="0" w:firstRowFirstColumn="0" w:firstRowLastColumn="0" w:lastRowFirstColumn="0" w:lastRowLastColumn="0"/>
            <w:tcW w:w="5400" w:type="dxa"/>
          </w:tcPr>
          <w:p w14:paraId="6929EF18" w14:textId="77777777" w:rsidR="00101998" w:rsidRPr="00FB0215" w:rsidRDefault="00101998" w:rsidP="003E3C1A">
            <w:pPr>
              <w:widowControl w:val="0"/>
              <w:kinsoku w:val="0"/>
              <w:overflowPunct w:val="0"/>
              <w:autoSpaceDE w:val="0"/>
              <w:autoSpaceDN w:val="0"/>
              <w:adjustRightInd w:val="0"/>
              <w:spacing w:before="14"/>
              <w:ind w:right="-102"/>
              <w:rPr>
                <w:rFonts w:ascii="Arial" w:eastAsiaTheme="minorEastAsia" w:hAnsi="Arial" w:cs="Arial"/>
                <w:b w:val="0"/>
                <w:bCs w:val="0"/>
                <w:sz w:val="24"/>
                <w:szCs w:val="24"/>
              </w:rPr>
            </w:pPr>
            <w:r w:rsidRPr="00FB0215">
              <w:rPr>
                <w:rFonts w:ascii="Arial" w:eastAsiaTheme="minorEastAsia" w:hAnsi="Arial" w:cs="Arial"/>
                <w:b w:val="0"/>
                <w:bCs w:val="0"/>
                <w:sz w:val="24"/>
                <w:szCs w:val="24"/>
              </w:rPr>
              <w:t>Position Number:</w:t>
            </w:r>
          </w:p>
          <w:p w14:paraId="51DA1260" w14:textId="2F02EA93" w:rsidR="00101998" w:rsidRPr="004F1C7F" w:rsidRDefault="004F1C7F" w:rsidP="003E3C1A">
            <w:pPr>
              <w:widowControl w:val="0"/>
              <w:kinsoku w:val="0"/>
              <w:overflowPunct w:val="0"/>
              <w:autoSpaceDE w:val="0"/>
              <w:autoSpaceDN w:val="0"/>
              <w:adjustRightInd w:val="0"/>
              <w:spacing w:before="14"/>
              <w:ind w:right="-102"/>
              <w:rPr>
                <w:rFonts w:ascii="Arial" w:eastAsiaTheme="minorEastAsia" w:hAnsi="Arial" w:cs="Arial"/>
                <w:b w:val="0"/>
                <w:bCs w:val="0"/>
                <w:sz w:val="24"/>
                <w:szCs w:val="24"/>
              </w:rPr>
            </w:pPr>
            <w:r w:rsidRPr="004F1C7F">
              <w:rPr>
                <w:rFonts w:ascii="Arial" w:eastAsiaTheme="minorEastAsia" w:hAnsi="Arial" w:cs="Arial"/>
                <w:b w:val="0"/>
                <w:bCs w:val="0"/>
                <w:iCs/>
                <w:sz w:val="24"/>
                <w:szCs w:val="24"/>
              </w:rPr>
              <w:t>580-015-5841-704</w:t>
            </w:r>
          </w:p>
        </w:tc>
      </w:tr>
      <w:tr w:rsidR="009B7561" w:rsidRPr="00D600A0" w14:paraId="51DA1266" w14:textId="77777777" w:rsidTr="004F1C7F">
        <w:trPr>
          <w:cnfStyle w:val="000000100000" w:firstRow="0" w:lastRow="0" w:firstColumn="0" w:lastColumn="0" w:oddVBand="0" w:evenVBand="0" w:oddHBand="1" w:evenHBand="0" w:firstRowFirstColumn="0" w:firstRowLastColumn="0" w:lastRowFirstColumn="0" w:lastRowLastColumn="0"/>
          <w:trHeight w:val="460"/>
          <w:jc w:val="center"/>
        </w:trPr>
        <w:tc>
          <w:tcPr>
            <w:cnfStyle w:val="000010000000" w:firstRow="0" w:lastRow="0" w:firstColumn="0" w:lastColumn="0" w:oddVBand="1" w:evenVBand="0" w:oddHBand="0" w:evenHBand="0" w:firstRowFirstColumn="0" w:firstRowLastColumn="0" w:lastRowFirstColumn="0" w:lastRowLastColumn="0"/>
            <w:tcW w:w="5400" w:type="dxa"/>
          </w:tcPr>
          <w:p w14:paraId="51DA1262" w14:textId="77777777" w:rsidR="00C76EF0" w:rsidRPr="00D600A0" w:rsidRDefault="009B7561"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sidRPr="00D600A0">
              <w:rPr>
                <w:rFonts w:ascii="Arial" w:eastAsiaTheme="minorEastAsia" w:hAnsi="Arial" w:cs="Arial"/>
                <w:sz w:val="24"/>
                <w:szCs w:val="24"/>
              </w:rPr>
              <w:t>Classification:</w:t>
            </w:r>
          </w:p>
          <w:p w14:paraId="51DA1263" w14:textId="11ADE58C" w:rsidR="00052B26" w:rsidRPr="00D600A0" w:rsidRDefault="004F1C7F"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sidRPr="004F1C7F">
              <w:rPr>
                <w:rFonts w:ascii="Arial" w:eastAsiaTheme="minorEastAsia" w:hAnsi="Arial" w:cs="Arial"/>
                <w:sz w:val="24"/>
                <w:szCs w:val="24"/>
              </w:rPr>
              <w:t>Staff Services Management Auditor</w:t>
            </w:r>
          </w:p>
        </w:tc>
        <w:tc>
          <w:tcPr>
            <w:cnfStyle w:val="000001000000" w:firstRow="0" w:lastRow="0" w:firstColumn="0" w:lastColumn="0" w:oddVBand="0" w:evenVBand="1" w:oddHBand="0" w:evenHBand="0" w:firstRowFirstColumn="0" w:firstRowLastColumn="0" w:lastRowFirstColumn="0" w:lastRowLastColumn="0"/>
            <w:tcW w:w="5400" w:type="dxa"/>
          </w:tcPr>
          <w:p w14:paraId="043F4DC1" w14:textId="0B9691ED" w:rsidR="00101998" w:rsidRDefault="00101998"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sidRPr="00D600A0">
              <w:rPr>
                <w:rFonts w:ascii="Arial" w:eastAsiaTheme="minorEastAsia" w:hAnsi="Arial" w:cs="Arial"/>
                <w:sz w:val="24"/>
                <w:szCs w:val="24"/>
              </w:rPr>
              <w:t>Tenure/Time Base:</w:t>
            </w:r>
            <w:r>
              <w:rPr>
                <w:rFonts w:ascii="Arial" w:eastAsiaTheme="minorEastAsia" w:hAnsi="Arial" w:cs="Arial"/>
                <w:sz w:val="24"/>
                <w:szCs w:val="24"/>
              </w:rPr>
              <w:t xml:space="preserve"> </w:t>
            </w:r>
          </w:p>
          <w:p w14:paraId="51DA1265" w14:textId="5145E9BF" w:rsidR="00052B26" w:rsidRPr="00D600A0" w:rsidRDefault="004F1C7F"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sidRPr="004F1C7F">
              <w:rPr>
                <w:rFonts w:ascii="Arial" w:eastAsiaTheme="minorEastAsia" w:hAnsi="Arial" w:cs="Arial"/>
                <w:iCs/>
                <w:sz w:val="24"/>
                <w:szCs w:val="24"/>
              </w:rPr>
              <w:t>Permanent / Full-Time</w:t>
            </w:r>
          </w:p>
        </w:tc>
      </w:tr>
      <w:tr w:rsidR="009B7561" w:rsidRPr="00D600A0" w14:paraId="51DA126B" w14:textId="77777777" w:rsidTr="004F1C7F">
        <w:trPr>
          <w:trHeight w:val="460"/>
          <w:jc w:val="center"/>
        </w:trPr>
        <w:tc>
          <w:tcPr>
            <w:cnfStyle w:val="000010000000" w:firstRow="0" w:lastRow="0" w:firstColumn="0" w:lastColumn="0" w:oddVBand="1" w:evenVBand="0" w:oddHBand="0" w:evenHBand="0" w:firstRowFirstColumn="0" w:firstRowLastColumn="0" w:lastRowFirstColumn="0" w:lastRowLastColumn="0"/>
            <w:tcW w:w="5400" w:type="dxa"/>
          </w:tcPr>
          <w:p w14:paraId="51DA1267" w14:textId="77777777" w:rsidR="00C76EF0" w:rsidRPr="00D600A0" w:rsidRDefault="009B7561"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sidRPr="00D600A0">
              <w:rPr>
                <w:rFonts w:ascii="Arial" w:eastAsiaTheme="minorEastAsia" w:hAnsi="Arial" w:cs="Arial"/>
                <w:sz w:val="24"/>
                <w:szCs w:val="24"/>
              </w:rPr>
              <w:t>Working Title:</w:t>
            </w:r>
          </w:p>
          <w:p w14:paraId="51DA1268" w14:textId="2F6EB345" w:rsidR="001F7806" w:rsidRPr="00D600A0" w:rsidRDefault="004F1C7F" w:rsidP="003E3C1A">
            <w:pPr>
              <w:widowControl w:val="0"/>
              <w:kinsoku w:val="0"/>
              <w:overflowPunct w:val="0"/>
              <w:autoSpaceDE w:val="0"/>
              <w:autoSpaceDN w:val="0"/>
              <w:adjustRightInd w:val="0"/>
              <w:spacing w:before="14"/>
              <w:ind w:right="-102"/>
              <w:rPr>
                <w:rFonts w:ascii="Arial" w:eastAsiaTheme="minorEastAsia" w:hAnsi="Arial" w:cs="Arial"/>
                <w:iCs/>
                <w:sz w:val="24"/>
                <w:szCs w:val="24"/>
              </w:rPr>
            </w:pPr>
            <w:r w:rsidRPr="004F1C7F">
              <w:rPr>
                <w:rFonts w:ascii="Arial" w:eastAsiaTheme="minorEastAsia" w:hAnsi="Arial" w:cs="Arial"/>
                <w:iCs/>
                <w:sz w:val="24"/>
                <w:szCs w:val="24"/>
              </w:rPr>
              <w:t>Internal Auditor</w:t>
            </w:r>
          </w:p>
        </w:tc>
        <w:tc>
          <w:tcPr>
            <w:cnfStyle w:val="000001000000" w:firstRow="0" w:lastRow="0" w:firstColumn="0" w:lastColumn="0" w:oddVBand="0" w:evenVBand="1" w:oddHBand="0" w:evenHBand="0" w:firstRowFirstColumn="0" w:firstRowLastColumn="0" w:lastRowFirstColumn="0" w:lastRowLastColumn="0"/>
            <w:tcW w:w="5400" w:type="dxa"/>
          </w:tcPr>
          <w:p w14:paraId="700E879E" w14:textId="5AAE225B" w:rsidR="00101998" w:rsidRPr="00D600A0" w:rsidRDefault="00101998"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Pr>
                <w:rFonts w:ascii="Arial" w:eastAsiaTheme="minorEastAsia" w:hAnsi="Arial" w:cs="Arial"/>
                <w:sz w:val="24"/>
                <w:szCs w:val="24"/>
              </w:rPr>
              <w:t>Work Location:</w:t>
            </w:r>
          </w:p>
          <w:p w14:paraId="51DA126A" w14:textId="5AC17495" w:rsidR="001F7806" w:rsidRPr="00D600A0" w:rsidRDefault="004F1C7F" w:rsidP="003E3C1A">
            <w:pPr>
              <w:widowControl w:val="0"/>
              <w:kinsoku w:val="0"/>
              <w:overflowPunct w:val="0"/>
              <w:autoSpaceDE w:val="0"/>
              <w:autoSpaceDN w:val="0"/>
              <w:adjustRightInd w:val="0"/>
              <w:spacing w:before="14"/>
              <w:ind w:right="-102"/>
              <w:rPr>
                <w:rFonts w:ascii="Arial" w:eastAsiaTheme="minorEastAsia" w:hAnsi="Arial" w:cs="Arial"/>
                <w:iCs/>
                <w:sz w:val="24"/>
                <w:szCs w:val="24"/>
              </w:rPr>
            </w:pPr>
            <w:r w:rsidRPr="004F1C7F">
              <w:rPr>
                <w:rFonts w:ascii="Arial" w:eastAsiaTheme="minorEastAsia" w:hAnsi="Arial" w:cs="Arial"/>
                <w:sz w:val="24"/>
                <w:szCs w:val="24"/>
              </w:rPr>
              <w:t>1415 L Street, Suite 630, Sacramento, CA 95814</w:t>
            </w:r>
          </w:p>
        </w:tc>
      </w:tr>
      <w:tr w:rsidR="009B7561" w:rsidRPr="00D600A0" w14:paraId="51DA1270" w14:textId="77777777" w:rsidTr="004F1C7F">
        <w:trPr>
          <w:cnfStyle w:val="000000100000" w:firstRow="0" w:lastRow="0" w:firstColumn="0" w:lastColumn="0" w:oddVBand="0" w:evenVBand="0" w:oddHBand="1" w:evenHBand="0" w:firstRowFirstColumn="0" w:firstRowLastColumn="0" w:lastRowFirstColumn="0" w:lastRowLastColumn="0"/>
          <w:trHeight w:val="460"/>
          <w:jc w:val="center"/>
        </w:trPr>
        <w:tc>
          <w:tcPr>
            <w:cnfStyle w:val="000010000000" w:firstRow="0" w:lastRow="0" w:firstColumn="0" w:lastColumn="0" w:oddVBand="1" w:evenVBand="0" w:oddHBand="0" w:evenHBand="0" w:firstRowFirstColumn="0" w:firstRowLastColumn="0" w:lastRowFirstColumn="0" w:lastRowLastColumn="0"/>
            <w:tcW w:w="5400" w:type="dxa"/>
          </w:tcPr>
          <w:p w14:paraId="51DA126C" w14:textId="77777777" w:rsidR="00C76EF0" w:rsidRPr="00D600A0" w:rsidRDefault="00F114E6"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sidRPr="00D600A0">
              <w:rPr>
                <w:rFonts w:ascii="Arial" w:eastAsiaTheme="minorEastAsia" w:hAnsi="Arial" w:cs="Arial"/>
                <w:sz w:val="24"/>
                <w:szCs w:val="24"/>
              </w:rPr>
              <w:t>Collective Bargaining Unit</w:t>
            </w:r>
            <w:r w:rsidR="009B7561" w:rsidRPr="00D600A0">
              <w:rPr>
                <w:rFonts w:ascii="Arial" w:eastAsiaTheme="minorEastAsia" w:hAnsi="Arial" w:cs="Arial"/>
                <w:sz w:val="24"/>
                <w:szCs w:val="24"/>
              </w:rPr>
              <w:t xml:space="preserve">: </w:t>
            </w:r>
          </w:p>
          <w:p w14:paraId="51DA126D" w14:textId="6063F671" w:rsidR="001F7806" w:rsidRPr="00D600A0" w:rsidRDefault="004F1C7F"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Pr>
                <w:rFonts w:ascii="Arial" w:eastAsiaTheme="minorEastAsia" w:hAnsi="Arial" w:cs="Arial"/>
                <w:sz w:val="24"/>
                <w:szCs w:val="24"/>
              </w:rPr>
              <w:t>R01</w:t>
            </w:r>
          </w:p>
        </w:tc>
        <w:tc>
          <w:tcPr>
            <w:cnfStyle w:val="000001000000" w:firstRow="0" w:lastRow="0" w:firstColumn="0" w:lastColumn="0" w:oddVBand="0" w:evenVBand="1" w:oddHBand="0" w:evenHBand="0" w:firstRowFirstColumn="0" w:firstRowLastColumn="0" w:lastRowFirstColumn="0" w:lastRowLastColumn="0"/>
            <w:tcW w:w="5400" w:type="dxa"/>
          </w:tcPr>
          <w:p w14:paraId="1DE0B9DE" w14:textId="2A68D60A" w:rsidR="00101998" w:rsidRPr="00D600A0" w:rsidRDefault="00101998"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sidRPr="00D600A0">
              <w:rPr>
                <w:rFonts w:ascii="Arial" w:eastAsiaTheme="minorEastAsia" w:hAnsi="Arial" w:cs="Arial"/>
                <w:sz w:val="24"/>
                <w:szCs w:val="24"/>
              </w:rPr>
              <w:t xml:space="preserve">Position </w:t>
            </w:r>
            <w:r>
              <w:rPr>
                <w:rFonts w:ascii="Arial" w:eastAsiaTheme="minorEastAsia" w:hAnsi="Arial" w:cs="Arial"/>
                <w:sz w:val="24"/>
                <w:szCs w:val="24"/>
              </w:rPr>
              <w:t>Eligible for Telework (Yes/No):</w:t>
            </w:r>
          </w:p>
          <w:p w14:paraId="51DA126F" w14:textId="732DA594" w:rsidR="001F7806" w:rsidRPr="00D600A0" w:rsidRDefault="004F1C7F"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Pr>
                <w:rFonts w:ascii="Arial" w:eastAsiaTheme="minorEastAsia" w:hAnsi="Arial" w:cs="Arial"/>
                <w:sz w:val="24"/>
                <w:szCs w:val="24"/>
              </w:rPr>
              <w:t>Yes</w:t>
            </w:r>
          </w:p>
        </w:tc>
      </w:tr>
      <w:tr w:rsidR="009B7561" w:rsidRPr="00D600A0" w14:paraId="51DA1275" w14:textId="77777777" w:rsidTr="004F1C7F">
        <w:trPr>
          <w:trHeight w:val="460"/>
          <w:jc w:val="center"/>
        </w:trPr>
        <w:tc>
          <w:tcPr>
            <w:cnfStyle w:val="000010000000" w:firstRow="0" w:lastRow="0" w:firstColumn="0" w:lastColumn="0" w:oddVBand="1" w:evenVBand="0" w:oddHBand="0" w:evenHBand="0" w:firstRowFirstColumn="0" w:firstRowLastColumn="0" w:lastRowFirstColumn="0" w:lastRowLastColumn="0"/>
            <w:tcW w:w="5400" w:type="dxa"/>
          </w:tcPr>
          <w:p w14:paraId="51DA1271" w14:textId="77777777" w:rsidR="00C76EF0" w:rsidRPr="00D600A0" w:rsidRDefault="00F114E6"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sidRPr="00D600A0">
              <w:rPr>
                <w:rFonts w:ascii="Arial" w:eastAsiaTheme="minorEastAsia" w:hAnsi="Arial" w:cs="Arial"/>
                <w:sz w:val="24"/>
                <w:szCs w:val="24"/>
              </w:rPr>
              <w:t>Center/Office/Division</w:t>
            </w:r>
            <w:r w:rsidR="009B7561" w:rsidRPr="00D600A0">
              <w:rPr>
                <w:rFonts w:ascii="Arial" w:eastAsiaTheme="minorEastAsia" w:hAnsi="Arial" w:cs="Arial"/>
                <w:sz w:val="24"/>
                <w:szCs w:val="24"/>
              </w:rPr>
              <w:t>:</w:t>
            </w:r>
          </w:p>
          <w:p w14:paraId="51DA1272" w14:textId="55D54AC7" w:rsidR="001F7806" w:rsidRPr="00D600A0" w:rsidRDefault="004F1C7F"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Pr>
                <w:rFonts w:ascii="Arial" w:eastAsiaTheme="minorEastAsia" w:hAnsi="Arial" w:cs="Arial"/>
                <w:sz w:val="24"/>
                <w:szCs w:val="24"/>
              </w:rPr>
              <w:t>Office of Compliance</w:t>
            </w:r>
          </w:p>
        </w:tc>
        <w:tc>
          <w:tcPr>
            <w:cnfStyle w:val="000001000000" w:firstRow="0" w:lastRow="0" w:firstColumn="0" w:lastColumn="0" w:oddVBand="0" w:evenVBand="1" w:oddHBand="0" w:evenHBand="0" w:firstRowFirstColumn="0" w:firstRowLastColumn="0" w:lastRowFirstColumn="0" w:lastRowLastColumn="0"/>
            <w:tcW w:w="5400" w:type="dxa"/>
          </w:tcPr>
          <w:p w14:paraId="51DA1273" w14:textId="77777777" w:rsidR="00C76EF0" w:rsidRPr="00D600A0" w:rsidRDefault="00F114E6"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sidRPr="00D600A0">
              <w:rPr>
                <w:rFonts w:ascii="Arial" w:eastAsiaTheme="minorEastAsia" w:hAnsi="Arial" w:cs="Arial"/>
                <w:sz w:val="24"/>
                <w:szCs w:val="24"/>
              </w:rPr>
              <w:t>Branch/Section/Unit</w:t>
            </w:r>
            <w:r w:rsidR="009B7561" w:rsidRPr="00D600A0">
              <w:rPr>
                <w:rFonts w:ascii="Arial" w:eastAsiaTheme="minorEastAsia" w:hAnsi="Arial" w:cs="Arial"/>
                <w:sz w:val="24"/>
                <w:szCs w:val="24"/>
              </w:rPr>
              <w:t>:</w:t>
            </w:r>
          </w:p>
          <w:p w14:paraId="4096AC57" w14:textId="77777777" w:rsidR="004F1C7F" w:rsidRPr="004F1C7F" w:rsidRDefault="004F1C7F"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sidRPr="004F1C7F">
              <w:rPr>
                <w:rFonts w:ascii="Arial" w:eastAsiaTheme="minorEastAsia" w:hAnsi="Arial" w:cs="Arial"/>
                <w:sz w:val="24"/>
                <w:szCs w:val="24"/>
              </w:rPr>
              <w:t>Audit &amp; Accountability Branch</w:t>
            </w:r>
          </w:p>
          <w:p w14:paraId="6F5E6104" w14:textId="77777777" w:rsidR="004F1C7F" w:rsidRPr="004F1C7F" w:rsidRDefault="004F1C7F"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sidRPr="004F1C7F">
              <w:rPr>
                <w:rFonts w:ascii="Arial" w:eastAsiaTheme="minorEastAsia" w:hAnsi="Arial" w:cs="Arial"/>
                <w:sz w:val="24"/>
                <w:szCs w:val="24"/>
              </w:rPr>
              <w:t>Internal Audit Services Section</w:t>
            </w:r>
          </w:p>
          <w:p w14:paraId="51DA1274" w14:textId="12BCC760" w:rsidR="001F7806" w:rsidRPr="00D600A0" w:rsidRDefault="004F1C7F" w:rsidP="003E3C1A">
            <w:pPr>
              <w:widowControl w:val="0"/>
              <w:kinsoku w:val="0"/>
              <w:overflowPunct w:val="0"/>
              <w:autoSpaceDE w:val="0"/>
              <w:autoSpaceDN w:val="0"/>
              <w:adjustRightInd w:val="0"/>
              <w:spacing w:before="14"/>
              <w:ind w:right="-102"/>
              <w:rPr>
                <w:rFonts w:ascii="Arial" w:eastAsiaTheme="minorEastAsia" w:hAnsi="Arial" w:cs="Arial"/>
                <w:sz w:val="24"/>
                <w:szCs w:val="24"/>
              </w:rPr>
            </w:pPr>
            <w:r w:rsidRPr="004F1C7F">
              <w:rPr>
                <w:rFonts w:ascii="Arial" w:eastAsiaTheme="minorEastAsia" w:hAnsi="Arial" w:cs="Arial"/>
                <w:sz w:val="24"/>
                <w:szCs w:val="24"/>
              </w:rPr>
              <w:t>Internal Audits Unit</w:t>
            </w:r>
          </w:p>
        </w:tc>
      </w:tr>
    </w:tbl>
    <w:p w14:paraId="51DA1278" w14:textId="75B88429" w:rsidR="0016005A" w:rsidRPr="00D600A0" w:rsidRDefault="0016005A" w:rsidP="004F1C7F">
      <w:pPr>
        <w:widowControl w:val="0"/>
        <w:kinsoku w:val="0"/>
        <w:overflowPunct w:val="0"/>
        <w:autoSpaceDE w:val="0"/>
        <w:autoSpaceDN w:val="0"/>
        <w:adjustRightInd w:val="0"/>
        <w:spacing w:before="120" w:after="120" w:line="240" w:lineRule="auto"/>
        <w:ind w:left="86" w:right="86"/>
        <w:jc w:val="both"/>
        <w:rPr>
          <w:rFonts w:ascii="Arial" w:eastAsiaTheme="minorEastAsia" w:hAnsi="Arial" w:cs="Arial"/>
          <w:iCs/>
          <w:sz w:val="24"/>
          <w:szCs w:val="24"/>
          <w:lang w:val="en"/>
        </w:rPr>
      </w:pPr>
      <w:r w:rsidRPr="7BB53711">
        <w:rPr>
          <w:rFonts w:ascii="Arial" w:eastAsiaTheme="minorEastAsia" w:hAnsi="Arial" w:cs="Arial"/>
          <w:sz w:val="24"/>
          <w:szCs w:val="24"/>
        </w:rPr>
        <w:t xml:space="preserve">All employees shall possess the general qualifications, as described in </w:t>
      </w:r>
      <w:r w:rsidR="00E03C56" w:rsidRPr="7BB53711">
        <w:rPr>
          <w:rFonts w:ascii="Arial" w:eastAsiaTheme="minorEastAsia" w:hAnsi="Arial" w:cs="Arial"/>
          <w:sz w:val="24"/>
          <w:szCs w:val="24"/>
        </w:rPr>
        <w:t>California Code of Regulations T</w:t>
      </w:r>
      <w:r w:rsidRPr="7BB53711">
        <w:rPr>
          <w:rFonts w:ascii="Arial" w:eastAsiaTheme="minorEastAsia" w:hAnsi="Arial" w:cs="Arial"/>
          <w:sz w:val="24"/>
          <w:szCs w:val="24"/>
        </w:rPr>
        <w:t>itl</w:t>
      </w:r>
      <w:r w:rsidR="00E03C56" w:rsidRPr="7BB53711">
        <w:rPr>
          <w:rFonts w:ascii="Arial" w:eastAsiaTheme="minorEastAsia" w:hAnsi="Arial" w:cs="Arial"/>
          <w:sz w:val="24"/>
          <w:szCs w:val="24"/>
        </w:rPr>
        <w:t>e 2, Section 172, which include, but are</w:t>
      </w:r>
      <w:r w:rsidRPr="7BB53711">
        <w:rPr>
          <w:rFonts w:ascii="Arial" w:eastAsiaTheme="minorEastAsia" w:hAnsi="Arial" w:cs="Arial"/>
          <w:sz w:val="24"/>
          <w:szCs w:val="24"/>
        </w:rPr>
        <w:t xml:space="preserve"> not limited to integrity, honesty, dependability, thoroughness, accuracy, good judgment, initiative, resourcefulness, and the ability to work cooperatively with others. </w:t>
      </w:r>
    </w:p>
    <w:p w14:paraId="42DE83C3" w14:textId="42B30431" w:rsidR="0042527C" w:rsidRDefault="009B7561" w:rsidP="004F1C7F">
      <w:pPr>
        <w:widowControl w:val="0"/>
        <w:kinsoku w:val="0"/>
        <w:overflowPunct w:val="0"/>
        <w:autoSpaceDE w:val="0"/>
        <w:autoSpaceDN w:val="0"/>
        <w:adjustRightInd w:val="0"/>
        <w:spacing w:before="120" w:after="120" w:line="240" w:lineRule="auto"/>
        <w:ind w:left="86" w:right="86"/>
        <w:jc w:val="both"/>
        <w:rPr>
          <w:rFonts w:ascii="Arial" w:eastAsiaTheme="minorEastAsia" w:hAnsi="Arial" w:cs="Arial"/>
          <w:iCs/>
          <w:sz w:val="24"/>
          <w:szCs w:val="24"/>
        </w:rPr>
      </w:pPr>
      <w:r w:rsidRPr="00D600A0">
        <w:rPr>
          <w:rFonts w:ascii="Arial" w:eastAsiaTheme="minorEastAsia" w:hAnsi="Arial" w:cs="Arial"/>
          <w:iCs/>
          <w:sz w:val="24"/>
          <w:szCs w:val="24"/>
        </w:rPr>
        <w:t>This position requires the incumbent to maintain consistent and regular attendance; communicate effectively (orally and in</w:t>
      </w:r>
      <w:r w:rsidR="00E72282" w:rsidRPr="00D600A0">
        <w:rPr>
          <w:rFonts w:ascii="Arial" w:eastAsiaTheme="minorEastAsia" w:hAnsi="Arial" w:cs="Arial"/>
          <w:iCs/>
          <w:sz w:val="24"/>
          <w:szCs w:val="24"/>
        </w:rPr>
        <w:t xml:space="preserve"> writing</w:t>
      </w:r>
      <w:r w:rsidRPr="00D600A0">
        <w:rPr>
          <w:rFonts w:ascii="Arial" w:eastAsiaTheme="minorEastAsia" w:hAnsi="Arial" w:cs="Arial"/>
          <w:iCs/>
          <w:sz w:val="24"/>
          <w:szCs w:val="24"/>
        </w:rPr>
        <w:t xml:space="preserve">) in dealing with the public and/or other employees; develop and maintain knowledge and skill related to specific tasks, </w:t>
      </w:r>
      <w:proofErr w:type="gramStart"/>
      <w:r w:rsidRPr="00D600A0">
        <w:rPr>
          <w:rFonts w:ascii="Arial" w:eastAsiaTheme="minorEastAsia" w:hAnsi="Arial" w:cs="Arial"/>
          <w:iCs/>
          <w:sz w:val="24"/>
          <w:szCs w:val="24"/>
        </w:rPr>
        <w:t>methodologies, materials</w:t>
      </w:r>
      <w:proofErr w:type="gramEnd"/>
      <w:r w:rsidRPr="00D600A0">
        <w:rPr>
          <w:rFonts w:ascii="Arial" w:eastAsiaTheme="minorEastAsia" w:hAnsi="Arial" w:cs="Arial"/>
          <w:iCs/>
          <w:sz w:val="24"/>
          <w:szCs w:val="24"/>
        </w:rPr>
        <w:t xml:space="preserve">, tools, and equipment; complete assignments in a timely and efficient manner; </w:t>
      </w:r>
      <w:proofErr w:type="gramStart"/>
      <w:r w:rsidRPr="00D600A0">
        <w:rPr>
          <w:rFonts w:ascii="Arial" w:eastAsiaTheme="minorEastAsia" w:hAnsi="Arial" w:cs="Arial"/>
          <w:iCs/>
          <w:sz w:val="24"/>
          <w:szCs w:val="24"/>
        </w:rPr>
        <w:t>and,</w:t>
      </w:r>
      <w:proofErr w:type="gramEnd"/>
      <w:r w:rsidRPr="00D600A0">
        <w:rPr>
          <w:rFonts w:ascii="Arial" w:eastAsiaTheme="minorEastAsia" w:hAnsi="Arial" w:cs="Arial"/>
          <w:iCs/>
          <w:sz w:val="24"/>
          <w:szCs w:val="24"/>
        </w:rPr>
        <w:t xml:space="preserve"> adhere to departmental policies and procedures.</w:t>
      </w:r>
    </w:p>
    <w:p w14:paraId="43166A40" w14:textId="68B4A9D5" w:rsidR="00387667" w:rsidRDefault="0042527C" w:rsidP="004F1C7F">
      <w:pPr>
        <w:widowControl w:val="0"/>
        <w:kinsoku w:val="0"/>
        <w:overflowPunct w:val="0"/>
        <w:autoSpaceDE w:val="0"/>
        <w:autoSpaceDN w:val="0"/>
        <w:adjustRightInd w:val="0"/>
        <w:spacing w:before="120" w:after="120" w:line="240" w:lineRule="auto"/>
        <w:ind w:left="86" w:right="86"/>
        <w:jc w:val="both"/>
        <w:rPr>
          <w:rFonts w:ascii="Arial" w:eastAsiaTheme="minorEastAsia" w:hAnsi="Arial" w:cs="Arial"/>
          <w:iCs/>
          <w:sz w:val="24"/>
          <w:szCs w:val="24"/>
        </w:rPr>
      </w:pPr>
      <w:r w:rsidRPr="0042527C">
        <w:rPr>
          <w:rFonts w:ascii="Arial" w:eastAsiaTheme="minorEastAsia" w:hAnsi="Arial" w:cs="Arial"/>
          <w:iCs/>
          <w:sz w:val="24"/>
          <w:szCs w:val="24"/>
        </w:rPr>
        <w:t xml:space="preserve">All California Department of Public Health (CDPH) employees perform work that is of the utmost importance, where each employee is important in supporting and promoting an environment of equity, diversity, and </w:t>
      </w:r>
      <w:proofErr w:type="gramStart"/>
      <w:r w:rsidRPr="0042527C">
        <w:rPr>
          <w:rFonts w:ascii="Arial" w:eastAsiaTheme="minorEastAsia" w:hAnsi="Arial" w:cs="Arial"/>
          <w:iCs/>
          <w:sz w:val="24"/>
          <w:szCs w:val="24"/>
        </w:rPr>
        <w:t>inclusivity</w:t>
      </w:r>
      <w:proofErr w:type="gramEnd"/>
      <w:r w:rsidRPr="0042527C">
        <w:rPr>
          <w:rFonts w:ascii="Arial" w:eastAsiaTheme="minorEastAsia" w:hAnsi="Arial" w:cs="Arial"/>
          <w:iCs/>
          <w:sz w:val="24"/>
          <w:szCs w:val="24"/>
        </w:rPr>
        <w:t>, essential to the delivery of the department’s mission. All employees are valued and should understand that their contributions and the contributions of their team members derive from different cultures, backgrounds, and life experiences, supporting innovations in public health services and programs for California.</w:t>
      </w:r>
    </w:p>
    <w:tbl>
      <w:tblPr>
        <w:tblStyle w:val="TableGrid"/>
        <w:tblW w:w="0" w:type="auto"/>
        <w:jc w:val="center"/>
        <w:tblLook w:val="04A0" w:firstRow="1" w:lastRow="0" w:firstColumn="1" w:lastColumn="0" w:noHBand="0" w:noVBand="1"/>
        <w:tblDescription w:val="Job Summary"/>
      </w:tblPr>
      <w:tblGrid>
        <w:gridCol w:w="10800"/>
      </w:tblGrid>
      <w:tr w:rsidR="00387667" w:rsidRPr="00D600A0" w14:paraId="056A2865" w14:textId="77777777" w:rsidTr="004F1C7F">
        <w:trPr>
          <w:tblHeader/>
          <w:jc w:val="center"/>
        </w:trPr>
        <w:tc>
          <w:tcPr>
            <w:tcW w:w="10926" w:type="dxa"/>
            <w:tcBorders>
              <w:top w:val="double" w:sz="4" w:space="0" w:color="auto"/>
              <w:left w:val="nil"/>
              <w:bottom w:val="double" w:sz="4" w:space="0" w:color="auto"/>
              <w:right w:val="nil"/>
            </w:tcBorders>
            <w:shd w:val="clear" w:color="auto" w:fill="D9D9D9"/>
          </w:tcPr>
          <w:p w14:paraId="353D22BB" w14:textId="2324B07B" w:rsidR="00387667" w:rsidRPr="00D600A0" w:rsidRDefault="00387667" w:rsidP="00D144FE">
            <w:pPr>
              <w:widowControl w:val="0"/>
              <w:kinsoku w:val="0"/>
              <w:overflowPunct w:val="0"/>
              <w:autoSpaceDE w:val="0"/>
              <w:autoSpaceDN w:val="0"/>
              <w:adjustRightInd w:val="0"/>
              <w:rPr>
                <w:rFonts w:ascii="Arial" w:hAnsi="Arial" w:cs="Arial"/>
                <w:b/>
                <w:sz w:val="24"/>
                <w:szCs w:val="24"/>
              </w:rPr>
            </w:pPr>
            <w:r>
              <w:rPr>
                <w:rFonts w:ascii="Arial" w:hAnsi="Arial" w:cs="Arial"/>
                <w:b/>
                <w:sz w:val="24"/>
                <w:szCs w:val="24"/>
              </w:rPr>
              <w:t>Competencies</w:t>
            </w:r>
          </w:p>
        </w:tc>
      </w:tr>
    </w:tbl>
    <w:p w14:paraId="51DA127A" w14:textId="39A60E5B" w:rsidR="00943B49" w:rsidRPr="00D600A0" w:rsidRDefault="008774B4" w:rsidP="004F1C7F">
      <w:pPr>
        <w:widowControl w:val="0"/>
        <w:kinsoku w:val="0"/>
        <w:overflowPunct w:val="0"/>
        <w:autoSpaceDE w:val="0"/>
        <w:autoSpaceDN w:val="0"/>
        <w:adjustRightInd w:val="0"/>
        <w:spacing w:before="120" w:after="120" w:line="240" w:lineRule="auto"/>
        <w:ind w:left="86" w:right="86"/>
        <w:jc w:val="both"/>
        <w:rPr>
          <w:rFonts w:ascii="Arial" w:eastAsiaTheme="minorEastAsia" w:hAnsi="Arial" w:cs="Arial"/>
          <w:sz w:val="24"/>
          <w:szCs w:val="24"/>
        </w:rPr>
      </w:pPr>
      <w:r w:rsidRPr="00EA5C31">
        <w:rPr>
          <w:rFonts w:ascii="Arial" w:eastAsiaTheme="minorEastAsia" w:hAnsi="Arial" w:cs="Arial"/>
          <w:sz w:val="24"/>
          <w:szCs w:val="24"/>
        </w:rPr>
        <w:t xml:space="preserve">The competencies required for this position are found on the classification specification for the classification noted above. Classification specifications are located on the </w:t>
      </w:r>
      <w:hyperlink r:id="rId11" w:history="1">
        <w:r w:rsidRPr="00387667">
          <w:rPr>
            <w:rStyle w:val="Hyperlink"/>
            <w:rFonts w:ascii="Arial" w:eastAsiaTheme="minorEastAsia" w:hAnsi="Arial" w:cs="Arial"/>
            <w:sz w:val="24"/>
            <w:szCs w:val="24"/>
          </w:rPr>
          <w:t>California Department of Human Resource’s Job Descriptions webpage</w:t>
        </w:r>
      </w:hyperlink>
      <w:r w:rsidR="00387667">
        <w:rPr>
          <w:rFonts w:ascii="Arial" w:eastAsiaTheme="minorEastAsia" w:hAnsi="Arial" w:cs="Arial"/>
          <w:sz w:val="24"/>
          <w:szCs w:val="24"/>
        </w:rPr>
        <w:t>.</w:t>
      </w:r>
      <w:r w:rsidR="00387667" w:rsidRPr="00EA5C31">
        <w:rPr>
          <w:rFonts w:ascii="Arial" w:eastAsiaTheme="minorEastAsia" w:hAnsi="Arial" w:cs="Arial"/>
          <w:sz w:val="24"/>
          <w:szCs w:val="24"/>
        </w:rPr>
        <w:t xml:space="preserve"> </w:t>
      </w:r>
    </w:p>
    <w:tbl>
      <w:tblPr>
        <w:tblStyle w:val="TableGrid"/>
        <w:tblW w:w="0" w:type="auto"/>
        <w:jc w:val="center"/>
        <w:tblLook w:val="04A0" w:firstRow="1" w:lastRow="0" w:firstColumn="1" w:lastColumn="0" w:noHBand="0" w:noVBand="1"/>
        <w:tblDescription w:val="Job Summary"/>
      </w:tblPr>
      <w:tblGrid>
        <w:gridCol w:w="10800"/>
      </w:tblGrid>
      <w:tr w:rsidR="00943B49" w:rsidRPr="00D600A0" w14:paraId="51DA127C" w14:textId="77777777" w:rsidTr="004F1C7F">
        <w:trPr>
          <w:tblHeader/>
          <w:jc w:val="center"/>
        </w:trPr>
        <w:tc>
          <w:tcPr>
            <w:tcW w:w="10926" w:type="dxa"/>
            <w:tcBorders>
              <w:top w:val="double" w:sz="4" w:space="0" w:color="auto"/>
              <w:left w:val="nil"/>
              <w:bottom w:val="double" w:sz="4" w:space="0" w:color="auto"/>
              <w:right w:val="nil"/>
            </w:tcBorders>
            <w:shd w:val="clear" w:color="auto" w:fill="D9D9D9"/>
          </w:tcPr>
          <w:p w14:paraId="51DA127B" w14:textId="77777777" w:rsidR="00943B49" w:rsidRPr="00D600A0" w:rsidRDefault="00943B49" w:rsidP="00CD7742">
            <w:pPr>
              <w:widowControl w:val="0"/>
              <w:kinsoku w:val="0"/>
              <w:overflowPunct w:val="0"/>
              <w:autoSpaceDE w:val="0"/>
              <w:autoSpaceDN w:val="0"/>
              <w:adjustRightInd w:val="0"/>
              <w:rPr>
                <w:rFonts w:ascii="Arial" w:hAnsi="Arial" w:cs="Arial"/>
                <w:b/>
                <w:sz w:val="24"/>
                <w:szCs w:val="24"/>
              </w:rPr>
            </w:pPr>
            <w:r w:rsidRPr="00D600A0">
              <w:rPr>
                <w:rFonts w:ascii="Arial" w:hAnsi="Arial" w:cs="Arial"/>
                <w:b/>
                <w:sz w:val="24"/>
                <w:szCs w:val="24"/>
              </w:rPr>
              <w:t>Job Summary</w:t>
            </w:r>
          </w:p>
        </w:tc>
      </w:tr>
    </w:tbl>
    <w:p w14:paraId="21C94311" w14:textId="4384DD46" w:rsidR="004F1C7F" w:rsidRPr="004F1C7F" w:rsidRDefault="008774B4" w:rsidP="004F1C7F">
      <w:pPr>
        <w:widowControl w:val="0"/>
        <w:kinsoku w:val="0"/>
        <w:overflowPunct w:val="0"/>
        <w:autoSpaceDE w:val="0"/>
        <w:autoSpaceDN w:val="0"/>
        <w:adjustRightInd w:val="0"/>
        <w:spacing w:before="120" w:after="120" w:line="240" w:lineRule="auto"/>
        <w:ind w:left="86" w:right="86"/>
        <w:jc w:val="both"/>
        <w:rPr>
          <w:rFonts w:ascii="Arial" w:eastAsiaTheme="minorEastAsia" w:hAnsi="Arial" w:cs="Arial"/>
          <w:sz w:val="24"/>
          <w:szCs w:val="24"/>
        </w:rPr>
      </w:pPr>
      <w:r w:rsidRPr="00EA5C31">
        <w:rPr>
          <w:rFonts w:ascii="Arial" w:eastAsiaTheme="minorEastAsia" w:hAnsi="Arial" w:cs="Arial"/>
          <w:sz w:val="24"/>
          <w:szCs w:val="24"/>
        </w:rPr>
        <w:t xml:space="preserve">This position supports the California Department of Public Health’s (CDPH) mission and strategic plan by </w:t>
      </w:r>
      <w:r w:rsidR="004F1C7F" w:rsidRPr="004F1C7F">
        <w:rPr>
          <w:rFonts w:ascii="Arial" w:eastAsiaTheme="minorEastAsia" w:hAnsi="Arial" w:cs="Arial"/>
          <w:sz w:val="24"/>
          <w:szCs w:val="24"/>
        </w:rPr>
        <w:t xml:space="preserve">providing independent, objective analysis, and consulting services to add value and improve CDPH’s operations. </w:t>
      </w:r>
    </w:p>
    <w:p w14:paraId="52B09AD9" w14:textId="5B299614" w:rsidR="004F1C7F" w:rsidRPr="004F1C7F" w:rsidRDefault="004F1C7F" w:rsidP="004F1C7F">
      <w:pPr>
        <w:widowControl w:val="0"/>
        <w:kinsoku w:val="0"/>
        <w:overflowPunct w:val="0"/>
        <w:autoSpaceDE w:val="0"/>
        <w:autoSpaceDN w:val="0"/>
        <w:adjustRightInd w:val="0"/>
        <w:spacing w:before="120" w:after="120" w:line="240" w:lineRule="auto"/>
        <w:ind w:left="86" w:right="86"/>
        <w:jc w:val="both"/>
        <w:rPr>
          <w:rFonts w:ascii="Arial" w:eastAsiaTheme="minorEastAsia" w:hAnsi="Arial" w:cs="Arial"/>
          <w:sz w:val="24"/>
          <w:szCs w:val="24"/>
        </w:rPr>
      </w:pPr>
      <w:r w:rsidRPr="004F1C7F">
        <w:rPr>
          <w:rFonts w:ascii="Arial" w:eastAsiaTheme="minorEastAsia" w:hAnsi="Arial" w:cs="Arial"/>
          <w:sz w:val="24"/>
          <w:szCs w:val="24"/>
        </w:rPr>
        <w:t xml:space="preserve">The Staff Services Management Auditor (SSMA) works under the direction of the Staff Management Auditor and coordinates audits and open audit recommendations conducted by external audit </w:t>
      </w:r>
      <w:proofErr w:type="gramStart"/>
      <w:r w:rsidRPr="004F1C7F">
        <w:rPr>
          <w:rFonts w:ascii="Arial" w:eastAsiaTheme="minorEastAsia" w:hAnsi="Arial" w:cs="Arial"/>
          <w:sz w:val="24"/>
          <w:szCs w:val="24"/>
        </w:rPr>
        <w:t>agencies, and</w:t>
      </w:r>
      <w:proofErr w:type="gramEnd"/>
      <w:r w:rsidRPr="004F1C7F">
        <w:rPr>
          <w:rFonts w:ascii="Arial" w:eastAsiaTheme="minorEastAsia" w:hAnsi="Arial" w:cs="Arial"/>
          <w:sz w:val="24"/>
          <w:szCs w:val="24"/>
        </w:rPr>
        <w:t xml:space="preserve"> is responsible for performing the less complex auditor duties, including financial, compliance, and performance audits in compliance with The Institute of Internal Auditors (IIA) </w:t>
      </w:r>
      <w:r w:rsidRPr="004F1C7F">
        <w:rPr>
          <w:rFonts w:ascii="Arial" w:eastAsiaTheme="minorEastAsia" w:hAnsi="Arial" w:cs="Arial"/>
          <w:sz w:val="24"/>
          <w:szCs w:val="24"/>
        </w:rPr>
        <w:lastRenderedPageBreak/>
        <w:t xml:space="preserve">standards. </w:t>
      </w:r>
    </w:p>
    <w:p w14:paraId="51DA127F" w14:textId="18ACECFF" w:rsidR="00943B49" w:rsidRPr="00D600A0" w:rsidRDefault="004F1C7F" w:rsidP="004F1C7F">
      <w:pPr>
        <w:widowControl w:val="0"/>
        <w:kinsoku w:val="0"/>
        <w:overflowPunct w:val="0"/>
        <w:autoSpaceDE w:val="0"/>
        <w:autoSpaceDN w:val="0"/>
        <w:adjustRightInd w:val="0"/>
        <w:spacing w:before="120" w:after="120" w:line="240" w:lineRule="auto"/>
        <w:ind w:left="86" w:right="86"/>
        <w:jc w:val="both"/>
        <w:rPr>
          <w:rFonts w:ascii="Arial" w:eastAsiaTheme="minorEastAsia" w:hAnsi="Arial" w:cs="Arial"/>
          <w:sz w:val="24"/>
          <w:szCs w:val="24"/>
        </w:rPr>
      </w:pPr>
      <w:r w:rsidRPr="004F1C7F">
        <w:rPr>
          <w:rFonts w:ascii="Arial" w:eastAsiaTheme="minorEastAsia" w:hAnsi="Arial" w:cs="Arial"/>
          <w:sz w:val="24"/>
          <w:szCs w:val="24"/>
        </w:rPr>
        <w:t xml:space="preserve">The SSMA may be required to perform up to 10% travel throughout California. Overnight business may require transporting bags up to 25 pounds of equipment such as computers, working papers, etc. </w:t>
      </w:r>
    </w:p>
    <w:tbl>
      <w:tblPr>
        <w:tblStyle w:val="TableGrid"/>
        <w:tblW w:w="0" w:type="auto"/>
        <w:jc w:val="center"/>
        <w:tblLook w:val="04A0" w:firstRow="1" w:lastRow="0" w:firstColumn="1" w:lastColumn="0" w:noHBand="0" w:noVBand="1"/>
        <w:tblDescription w:val="Special Requirements"/>
      </w:tblPr>
      <w:tblGrid>
        <w:gridCol w:w="10800"/>
      </w:tblGrid>
      <w:tr w:rsidR="009B7561" w:rsidRPr="00D600A0" w14:paraId="51DA1281" w14:textId="77777777" w:rsidTr="004F1C7F">
        <w:trPr>
          <w:tblHeader/>
          <w:jc w:val="center"/>
        </w:trPr>
        <w:tc>
          <w:tcPr>
            <w:tcW w:w="10926" w:type="dxa"/>
            <w:tcBorders>
              <w:top w:val="double" w:sz="4" w:space="0" w:color="auto"/>
              <w:left w:val="nil"/>
              <w:bottom w:val="double" w:sz="4" w:space="0" w:color="auto"/>
              <w:right w:val="nil"/>
            </w:tcBorders>
            <w:shd w:val="clear" w:color="auto" w:fill="D9D9D9"/>
          </w:tcPr>
          <w:p w14:paraId="51DA1280" w14:textId="77777777" w:rsidR="009B7561" w:rsidRPr="00D600A0" w:rsidRDefault="009B7561" w:rsidP="009B7561">
            <w:pPr>
              <w:widowControl w:val="0"/>
              <w:kinsoku w:val="0"/>
              <w:overflowPunct w:val="0"/>
              <w:autoSpaceDE w:val="0"/>
              <w:autoSpaceDN w:val="0"/>
              <w:adjustRightInd w:val="0"/>
              <w:rPr>
                <w:rFonts w:ascii="Arial" w:hAnsi="Arial" w:cs="Arial"/>
                <w:b/>
                <w:sz w:val="24"/>
                <w:szCs w:val="24"/>
              </w:rPr>
            </w:pPr>
            <w:r w:rsidRPr="00D600A0">
              <w:rPr>
                <w:rFonts w:ascii="Arial" w:hAnsi="Arial" w:cs="Arial"/>
                <w:b/>
                <w:sz w:val="24"/>
                <w:szCs w:val="24"/>
              </w:rPr>
              <w:t>Special Requirements</w:t>
            </w:r>
          </w:p>
        </w:tc>
      </w:tr>
    </w:tbl>
    <w:p w14:paraId="51DA1285" w14:textId="3D2F7591" w:rsidR="00F15D2B" w:rsidRPr="00D600A0" w:rsidRDefault="004F1C7F" w:rsidP="004F1C7F">
      <w:pPr>
        <w:widowControl w:val="0"/>
        <w:kinsoku w:val="0"/>
        <w:overflowPunct w:val="0"/>
        <w:autoSpaceDE w:val="0"/>
        <w:autoSpaceDN w:val="0"/>
        <w:adjustRightInd w:val="0"/>
        <w:spacing w:before="120" w:after="0" w:line="360" w:lineRule="auto"/>
        <w:ind w:left="1353" w:right="86" w:hanging="1166"/>
        <w:rPr>
          <w:rFonts w:ascii="Arial" w:eastAsiaTheme="minorEastAsia" w:hAnsi="Arial" w:cs="Arial"/>
          <w:sz w:val="24"/>
          <w:szCs w:val="24"/>
        </w:rPr>
      </w:pPr>
      <w:r>
        <w:rPr>
          <w:rFonts w:ascii="Arial" w:eastAsiaTheme="minorEastAsia" w:hAnsi="Arial" w:cs="Arial"/>
          <w:sz w:val="24"/>
          <w:szCs w:val="24"/>
        </w:rPr>
        <w:fldChar w:fldCharType="begin">
          <w:ffData>
            <w:name w:val="Check3"/>
            <w:enabled/>
            <w:calcOnExit w:val="0"/>
            <w:checkBox>
              <w:sizeAuto/>
              <w:default w:val="1"/>
            </w:checkBox>
          </w:ffData>
        </w:fldChar>
      </w:r>
      <w:bookmarkStart w:id="0" w:name="Check3"/>
      <w:r>
        <w:rPr>
          <w:rFonts w:ascii="Arial" w:eastAsiaTheme="minorEastAsia" w:hAnsi="Arial" w:cs="Arial"/>
          <w:sz w:val="24"/>
          <w:szCs w:val="24"/>
        </w:rPr>
        <w:instrText xml:space="preserve"> FORMCHECKBOX </w:instrText>
      </w:r>
      <w:r>
        <w:rPr>
          <w:rFonts w:ascii="Arial" w:eastAsiaTheme="minorEastAsia" w:hAnsi="Arial" w:cs="Arial"/>
          <w:sz w:val="24"/>
          <w:szCs w:val="24"/>
        </w:rPr>
      </w:r>
      <w:r>
        <w:rPr>
          <w:rFonts w:ascii="Arial" w:eastAsiaTheme="minorEastAsia" w:hAnsi="Arial" w:cs="Arial"/>
          <w:sz w:val="24"/>
          <w:szCs w:val="24"/>
        </w:rPr>
        <w:fldChar w:fldCharType="end"/>
      </w:r>
      <w:bookmarkEnd w:id="0"/>
      <w:r w:rsidR="00166807" w:rsidRPr="00D600A0">
        <w:rPr>
          <w:rFonts w:ascii="Arial" w:eastAsiaTheme="minorEastAsia" w:hAnsi="Arial" w:cs="Arial"/>
          <w:sz w:val="24"/>
          <w:szCs w:val="24"/>
        </w:rPr>
        <w:t xml:space="preserve">  Conflict of Interest (CO</w:t>
      </w:r>
      <w:r w:rsidR="00F15D2B" w:rsidRPr="00D600A0">
        <w:rPr>
          <w:rFonts w:ascii="Arial" w:eastAsiaTheme="minorEastAsia" w:hAnsi="Arial" w:cs="Arial"/>
          <w:sz w:val="24"/>
          <w:szCs w:val="24"/>
        </w:rPr>
        <w:t>I)</w:t>
      </w:r>
    </w:p>
    <w:p w14:paraId="51DA1286"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4"/>
            <w:enabled/>
            <w:calcOnExit w:val="0"/>
            <w:checkBox>
              <w:sizeAuto/>
              <w:default w:val="0"/>
            </w:checkBox>
          </w:ffData>
        </w:fldChar>
      </w:r>
      <w:bookmarkStart w:id="1" w:name="Check4"/>
      <w:r w:rsidRPr="00D600A0">
        <w:rPr>
          <w:rFonts w:ascii="Arial" w:eastAsiaTheme="minorEastAsia" w:hAnsi="Arial" w:cs="Arial"/>
          <w:sz w:val="24"/>
          <w:szCs w:val="24"/>
        </w:rPr>
        <w:instrText xml:space="preserve"> FORMCHECKBOX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1"/>
      <w:r w:rsidRPr="00D600A0">
        <w:rPr>
          <w:rFonts w:ascii="Arial" w:eastAsiaTheme="minorEastAsia" w:hAnsi="Arial" w:cs="Arial"/>
          <w:sz w:val="24"/>
          <w:szCs w:val="24"/>
        </w:rPr>
        <w:t xml:space="preserve">  Background Check and</w:t>
      </w:r>
      <w:r w:rsidR="00A55F00" w:rsidRPr="00D600A0">
        <w:rPr>
          <w:rFonts w:ascii="Arial" w:eastAsiaTheme="minorEastAsia" w:hAnsi="Arial" w:cs="Arial"/>
          <w:sz w:val="24"/>
          <w:szCs w:val="24"/>
        </w:rPr>
        <w:t>/or</w:t>
      </w:r>
      <w:r w:rsidRPr="00D600A0">
        <w:rPr>
          <w:rFonts w:ascii="Arial" w:eastAsiaTheme="minorEastAsia" w:hAnsi="Arial" w:cs="Arial"/>
          <w:sz w:val="24"/>
          <w:szCs w:val="24"/>
        </w:rPr>
        <w:t xml:space="preserve"> Fingerprinting Clearanc</w:t>
      </w:r>
      <w:r w:rsidR="00F15D2B" w:rsidRPr="00D600A0">
        <w:rPr>
          <w:rFonts w:ascii="Arial" w:eastAsiaTheme="minorEastAsia" w:hAnsi="Arial" w:cs="Arial"/>
          <w:sz w:val="24"/>
          <w:szCs w:val="24"/>
        </w:rPr>
        <w:t>e</w:t>
      </w:r>
    </w:p>
    <w:p w14:paraId="51DA1287"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5"/>
            <w:enabled/>
            <w:calcOnExit w:val="0"/>
            <w:checkBox>
              <w:sizeAuto/>
              <w:default w:val="0"/>
            </w:checkBox>
          </w:ffData>
        </w:fldChar>
      </w:r>
      <w:bookmarkStart w:id="2" w:name="Check5"/>
      <w:r w:rsidRPr="00D600A0">
        <w:rPr>
          <w:rFonts w:ascii="Arial" w:eastAsiaTheme="minorEastAsia" w:hAnsi="Arial" w:cs="Arial"/>
          <w:sz w:val="24"/>
          <w:szCs w:val="24"/>
        </w:rPr>
        <w:instrText xml:space="preserve"> FORMCHECKBOX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2"/>
      <w:r w:rsidRPr="00D600A0">
        <w:rPr>
          <w:rFonts w:ascii="Arial" w:eastAsiaTheme="minorEastAsia" w:hAnsi="Arial" w:cs="Arial"/>
          <w:sz w:val="24"/>
          <w:szCs w:val="24"/>
        </w:rPr>
        <w:t xml:space="preserve">  Medical Clearance</w:t>
      </w:r>
    </w:p>
    <w:p w14:paraId="51DA1288" w14:textId="13C76732" w:rsidR="00F15D2B" w:rsidRPr="00D600A0" w:rsidRDefault="004F1C7F"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Pr>
          <w:rFonts w:ascii="Arial" w:eastAsiaTheme="minorEastAsia" w:hAnsi="Arial" w:cs="Arial"/>
          <w:sz w:val="24"/>
          <w:szCs w:val="24"/>
        </w:rPr>
        <w:fldChar w:fldCharType="begin">
          <w:ffData>
            <w:name w:val="Check7"/>
            <w:enabled/>
            <w:calcOnExit w:val="0"/>
            <w:checkBox>
              <w:sizeAuto/>
              <w:default w:val="1"/>
            </w:checkBox>
          </w:ffData>
        </w:fldChar>
      </w:r>
      <w:bookmarkStart w:id="3" w:name="Check7"/>
      <w:r>
        <w:rPr>
          <w:rFonts w:ascii="Arial" w:eastAsiaTheme="minorEastAsia" w:hAnsi="Arial" w:cs="Arial"/>
          <w:sz w:val="24"/>
          <w:szCs w:val="24"/>
        </w:rPr>
        <w:instrText xml:space="preserve"> FORMCHECKBOX </w:instrText>
      </w:r>
      <w:r>
        <w:rPr>
          <w:rFonts w:ascii="Arial" w:eastAsiaTheme="minorEastAsia" w:hAnsi="Arial" w:cs="Arial"/>
          <w:sz w:val="24"/>
          <w:szCs w:val="24"/>
        </w:rPr>
      </w:r>
      <w:r>
        <w:rPr>
          <w:rFonts w:ascii="Arial" w:eastAsiaTheme="minorEastAsia" w:hAnsi="Arial" w:cs="Arial"/>
          <w:sz w:val="24"/>
          <w:szCs w:val="24"/>
        </w:rPr>
        <w:fldChar w:fldCharType="end"/>
      </w:r>
      <w:bookmarkEnd w:id="3"/>
      <w:r w:rsidR="003B1DC1" w:rsidRPr="00D600A0">
        <w:rPr>
          <w:rFonts w:ascii="Arial" w:eastAsiaTheme="minorEastAsia" w:hAnsi="Arial" w:cs="Arial"/>
          <w:sz w:val="24"/>
          <w:szCs w:val="24"/>
        </w:rPr>
        <w:t xml:space="preserve">  Travel: </w:t>
      </w:r>
      <w:r>
        <w:rPr>
          <w:rFonts w:ascii="Arial" w:eastAsiaTheme="minorEastAsia" w:hAnsi="Arial" w:cs="Arial"/>
          <w:sz w:val="24"/>
          <w:szCs w:val="24"/>
        </w:rPr>
        <w:t>10%</w:t>
      </w:r>
    </w:p>
    <w:p w14:paraId="51DA1289"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8"/>
            <w:enabled/>
            <w:calcOnExit w:val="0"/>
            <w:checkBox>
              <w:sizeAuto/>
              <w:default w:val="0"/>
            </w:checkBox>
          </w:ffData>
        </w:fldChar>
      </w:r>
      <w:bookmarkStart w:id="4" w:name="Check8"/>
      <w:r w:rsidRPr="00D600A0">
        <w:rPr>
          <w:rFonts w:ascii="Arial" w:eastAsiaTheme="minorEastAsia" w:hAnsi="Arial" w:cs="Arial"/>
          <w:sz w:val="24"/>
          <w:szCs w:val="24"/>
        </w:rPr>
        <w:instrText xml:space="preserve"> FORMCHECKBOX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4"/>
      <w:r w:rsidR="003B1DC1" w:rsidRPr="00D600A0">
        <w:rPr>
          <w:rFonts w:ascii="Arial" w:eastAsiaTheme="minorEastAsia" w:hAnsi="Arial" w:cs="Arial"/>
          <w:sz w:val="24"/>
          <w:szCs w:val="24"/>
        </w:rPr>
        <w:t xml:space="preserve">  Bilingual: </w:t>
      </w:r>
      <w:r w:rsidR="00626D50" w:rsidRPr="00D600A0">
        <w:rPr>
          <w:rFonts w:ascii="Arial" w:eastAsiaTheme="minorEastAsia" w:hAnsi="Arial" w:cs="Arial"/>
          <w:sz w:val="24"/>
          <w:szCs w:val="24"/>
        </w:rPr>
        <w:t>Pass a State written and</w:t>
      </w:r>
      <w:r w:rsidR="0077492E" w:rsidRPr="00D600A0">
        <w:rPr>
          <w:rFonts w:ascii="Arial" w:eastAsiaTheme="minorEastAsia" w:hAnsi="Arial" w:cs="Arial"/>
          <w:sz w:val="24"/>
          <w:szCs w:val="24"/>
        </w:rPr>
        <w:t>/or</w:t>
      </w:r>
      <w:r w:rsidR="00626D50" w:rsidRPr="00D600A0">
        <w:rPr>
          <w:rFonts w:ascii="Arial" w:eastAsiaTheme="minorEastAsia" w:hAnsi="Arial" w:cs="Arial"/>
          <w:sz w:val="24"/>
          <w:szCs w:val="24"/>
        </w:rPr>
        <w:t xml:space="preserve"> verbal proficiency exam in </w:t>
      </w:r>
      <w:r w:rsidRPr="00D600A0">
        <w:rPr>
          <w:rFonts w:ascii="Arial" w:eastAsiaTheme="minorEastAsia" w:hAnsi="Arial" w:cs="Arial"/>
          <w:sz w:val="24"/>
          <w:szCs w:val="24"/>
        </w:rPr>
        <w:fldChar w:fldCharType="begin">
          <w:ffData>
            <w:name w:val="Text19"/>
            <w:enabled/>
            <w:calcOnExit w:val="0"/>
            <w:textInput/>
          </w:ffData>
        </w:fldChar>
      </w:r>
      <w:bookmarkStart w:id="5" w:name="Text19"/>
      <w:r w:rsidRPr="00D600A0">
        <w:rPr>
          <w:rFonts w:ascii="Arial" w:eastAsiaTheme="minorEastAsia" w:hAnsi="Arial" w:cs="Arial"/>
          <w:sz w:val="24"/>
          <w:szCs w:val="24"/>
        </w:rPr>
        <w:instrText xml:space="preserve"> FORMTEXT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sz w:val="24"/>
          <w:szCs w:val="24"/>
        </w:rPr>
        <w:fldChar w:fldCharType="end"/>
      </w:r>
      <w:bookmarkEnd w:id="5"/>
    </w:p>
    <w:p w14:paraId="51DA128A"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9"/>
            <w:enabled/>
            <w:calcOnExit w:val="0"/>
            <w:checkBox>
              <w:sizeAuto/>
              <w:default w:val="0"/>
            </w:checkBox>
          </w:ffData>
        </w:fldChar>
      </w:r>
      <w:bookmarkStart w:id="6" w:name="Check9"/>
      <w:r w:rsidRPr="00D600A0">
        <w:rPr>
          <w:rFonts w:ascii="Arial" w:eastAsiaTheme="minorEastAsia" w:hAnsi="Arial" w:cs="Arial"/>
          <w:sz w:val="24"/>
          <w:szCs w:val="24"/>
        </w:rPr>
        <w:instrText xml:space="preserve"> FORMCHECKBOX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6"/>
      <w:r w:rsidRPr="00D600A0">
        <w:rPr>
          <w:rFonts w:ascii="Arial" w:eastAsiaTheme="minorEastAsia" w:hAnsi="Arial" w:cs="Arial"/>
          <w:sz w:val="24"/>
          <w:szCs w:val="24"/>
        </w:rPr>
        <w:t xml:space="preserve">  License/Certification</w:t>
      </w:r>
      <w:r w:rsidR="0036735F" w:rsidRPr="00D600A0">
        <w:rPr>
          <w:rFonts w:ascii="Arial" w:eastAsiaTheme="minorEastAsia" w:hAnsi="Arial" w:cs="Arial"/>
          <w:sz w:val="24"/>
          <w:szCs w:val="24"/>
        </w:rPr>
        <w:t xml:space="preserve">: </w:t>
      </w:r>
      <w:r w:rsidR="0036735F" w:rsidRPr="00D600A0">
        <w:rPr>
          <w:rFonts w:ascii="Arial" w:eastAsiaTheme="minorEastAsia" w:hAnsi="Arial" w:cs="Arial"/>
          <w:sz w:val="24"/>
          <w:szCs w:val="24"/>
        </w:rPr>
        <w:fldChar w:fldCharType="begin">
          <w:ffData>
            <w:name w:val="Text25"/>
            <w:enabled/>
            <w:calcOnExit w:val="0"/>
            <w:textInput/>
          </w:ffData>
        </w:fldChar>
      </w:r>
      <w:bookmarkStart w:id="7" w:name="Text25"/>
      <w:r w:rsidR="0036735F" w:rsidRPr="00D600A0">
        <w:rPr>
          <w:rFonts w:ascii="Arial" w:eastAsiaTheme="minorEastAsia" w:hAnsi="Arial" w:cs="Arial"/>
          <w:sz w:val="24"/>
          <w:szCs w:val="24"/>
        </w:rPr>
        <w:instrText xml:space="preserve"> FORMTEXT </w:instrText>
      </w:r>
      <w:r w:rsidR="0036735F" w:rsidRPr="00D600A0">
        <w:rPr>
          <w:rFonts w:ascii="Arial" w:eastAsiaTheme="minorEastAsia" w:hAnsi="Arial" w:cs="Arial"/>
          <w:sz w:val="24"/>
          <w:szCs w:val="24"/>
        </w:rPr>
      </w:r>
      <w:r w:rsidR="0036735F" w:rsidRPr="00D600A0">
        <w:rPr>
          <w:rFonts w:ascii="Arial" w:eastAsiaTheme="minorEastAsia" w:hAnsi="Arial" w:cs="Arial"/>
          <w:sz w:val="24"/>
          <w:szCs w:val="24"/>
        </w:rPr>
        <w:fldChar w:fldCharType="separate"/>
      </w:r>
      <w:r w:rsidR="0036735F" w:rsidRPr="00D600A0">
        <w:rPr>
          <w:rFonts w:ascii="Arial" w:eastAsiaTheme="minorEastAsia" w:hAnsi="Arial" w:cs="Arial"/>
          <w:noProof/>
          <w:sz w:val="24"/>
          <w:szCs w:val="24"/>
        </w:rPr>
        <w:t> </w:t>
      </w:r>
      <w:r w:rsidR="0036735F" w:rsidRPr="00D600A0">
        <w:rPr>
          <w:rFonts w:ascii="Arial" w:eastAsiaTheme="minorEastAsia" w:hAnsi="Arial" w:cs="Arial"/>
          <w:noProof/>
          <w:sz w:val="24"/>
          <w:szCs w:val="24"/>
        </w:rPr>
        <w:t> </w:t>
      </w:r>
      <w:r w:rsidR="0036735F" w:rsidRPr="00D600A0">
        <w:rPr>
          <w:rFonts w:ascii="Arial" w:eastAsiaTheme="minorEastAsia" w:hAnsi="Arial" w:cs="Arial"/>
          <w:noProof/>
          <w:sz w:val="24"/>
          <w:szCs w:val="24"/>
        </w:rPr>
        <w:t> </w:t>
      </w:r>
      <w:r w:rsidR="0036735F" w:rsidRPr="00D600A0">
        <w:rPr>
          <w:rFonts w:ascii="Arial" w:eastAsiaTheme="minorEastAsia" w:hAnsi="Arial" w:cs="Arial"/>
          <w:noProof/>
          <w:sz w:val="24"/>
          <w:szCs w:val="24"/>
        </w:rPr>
        <w:t> </w:t>
      </w:r>
      <w:r w:rsidR="0036735F" w:rsidRPr="00D600A0">
        <w:rPr>
          <w:rFonts w:ascii="Arial" w:eastAsiaTheme="minorEastAsia" w:hAnsi="Arial" w:cs="Arial"/>
          <w:noProof/>
          <w:sz w:val="24"/>
          <w:szCs w:val="24"/>
        </w:rPr>
        <w:t> </w:t>
      </w:r>
      <w:r w:rsidR="0036735F" w:rsidRPr="00D600A0">
        <w:rPr>
          <w:rFonts w:ascii="Arial" w:eastAsiaTheme="minorEastAsia" w:hAnsi="Arial" w:cs="Arial"/>
          <w:sz w:val="24"/>
          <w:szCs w:val="24"/>
        </w:rPr>
        <w:fldChar w:fldCharType="end"/>
      </w:r>
      <w:bookmarkEnd w:id="7"/>
    </w:p>
    <w:p w14:paraId="51DA128C" w14:textId="1CFB4B67" w:rsidR="00016C75"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10"/>
            <w:enabled/>
            <w:calcOnExit w:val="0"/>
            <w:checkBox>
              <w:sizeAuto/>
              <w:default w:val="0"/>
            </w:checkBox>
          </w:ffData>
        </w:fldChar>
      </w:r>
      <w:bookmarkStart w:id="8" w:name="Check10"/>
      <w:r w:rsidRPr="00D600A0">
        <w:rPr>
          <w:rFonts w:ascii="Arial" w:eastAsiaTheme="minorEastAsia" w:hAnsi="Arial" w:cs="Arial"/>
          <w:sz w:val="24"/>
          <w:szCs w:val="24"/>
        </w:rPr>
        <w:instrText xml:space="preserve"> FORMCHECKBOX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8"/>
      <w:r w:rsidRPr="00D600A0">
        <w:rPr>
          <w:rFonts w:ascii="Arial" w:eastAsiaTheme="minorEastAsia" w:hAnsi="Arial" w:cs="Arial"/>
          <w:sz w:val="24"/>
          <w:szCs w:val="24"/>
        </w:rPr>
        <w:t xml:space="preserve">  Other: </w:t>
      </w:r>
      <w:r w:rsidRPr="00D600A0">
        <w:rPr>
          <w:rFonts w:ascii="Arial" w:eastAsiaTheme="minorEastAsia" w:hAnsi="Arial" w:cs="Arial"/>
          <w:sz w:val="24"/>
          <w:szCs w:val="24"/>
        </w:rPr>
        <w:fldChar w:fldCharType="begin">
          <w:ffData>
            <w:name w:val="Text20"/>
            <w:enabled/>
            <w:calcOnExit w:val="0"/>
            <w:textInput/>
          </w:ffData>
        </w:fldChar>
      </w:r>
      <w:bookmarkStart w:id="9" w:name="Text20"/>
      <w:r w:rsidRPr="00D600A0">
        <w:rPr>
          <w:rFonts w:ascii="Arial" w:eastAsiaTheme="minorEastAsia" w:hAnsi="Arial" w:cs="Arial"/>
          <w:sz w:val="24"/>
          <w:szCs w:val="24"/>
        </w:rPr>
        <w:instrText xml:space="preserve"> FORMTEXT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sz w:val="24"/>
          <w:szCs w:val="24"/>
        </w:rPr>
        <w:fldChar w:fldCharType="end"/>
      </w:r>
      <w:bookmarkEnd w:id="9"/>
    </w:p>
    <w:tbl>
      <w:tblPr>
        <w:tblStyle w:val="TableGrid"/>
        <w:tblW w:w="0" w:type="auto"/>
        <w:jc w:val="center"/>
        <w:tblLook w:val="04A0" w:firstRow="1" w:lastRow="0" w:firstColumn="1" w:lastColumn="0" w:noHBand="0" w:noVBand="1"/>
        <w:tblDescription w:val="Essential Functions"/>
      </w:tblPr>
      <w:tblGrid>
        <w:gridCol w:w="10800"/>
      </w:tblGrid>
      <w:tr w:rsidR="00016C75" w:rsidRPr="00D600A0" w14:paraId="51DA128E" w14:textId="77777777" w:rsidTr="004F1C7F">
        <w:trPr>
          <w:tblHeader/>
          <w:jc w:val="center"/>
        </w:trPr>
        <w:tc>
          <w:tcPr>
            <w:tcW w:w="10926" w:type="dxa"/>
            <w:tcBorders>
              <w:top w:val="double" w:sz="4" w:space="0" w:color="auto"/>
              <w:left w:val="nil"/>
              <w:bottom w:val="double" w:sz="4" w:space="0" w:color="auto"/>
              <w:right w:val="nil"/>
            </w:tcBorders>
            <w:shd w:val="clear" w:color="auto" w:fill="D9D9D9" w:themeFill="background1" w:themeFillShade="D9"/>
          </w:tcPr>
          <w:p w14:paraId="51DA128D" w14:textId="77777777" w:rsidR="00016C75" w:rsidRPr="00D600A0" w:rsidRDefault="00016C75" w:rsidP="00CD7742">
            <w:pPr>
              <w:widowControl w:val="0"/>
              <w:kinsoku w:val="0"/>
              <w:overflowPunct w:val="0"/>
              <w:autoSpaceDE w:val="0"/>
              <w:autoSpaceDN w:val="0"/>
              <w:adjustRightInd w:val="0"/>
              <w:rPr>
                <w:rFonts w:ascii="Arial" w:hAnsi="Arial" w:cs="Arial"/>
                <w:b/>
                <w:sz w:val="24"/>
                <w:szCs w:val="24"/>
              </w:rPr>
            </w:pPr>
            <w:r w:rsidRPr="00D600A0">
              <w:rPr>
                <w:rFonts w:ascii="Arial" w:hAnsi="Arial" w:cs="Arial"/>
                <w:b/>
                <w:sz w:val="24"/>
                <w:szCs w:val="24"/>
              </w:rPr>
              <w:t>Essential Functions</w:t>
            </w:r>
            <w:r w:rsidR="00E03C56" w:rsidRPr="00D600A0">
              <w:rPr>
                <w:rFonts w:ascii="Arial" w:hAnsi="Arial" w:cs="Arial"/>
                <w:b/>
                <w:sz w:val="24"/>
                <w:szCs w:val="24"/>
              </w:rPr>
              <w:t xml:space="preserve"> (including percentage of time)</w:t>
            </w:r>
          </w:p>
        </w:tc>
      </w:tr>
    </w:tbl>
    <w:p w14:paraId="4E439E7B" w14:textId="4E4E7F88" w:rsidR="004F1C7F" w:rsidRPr="004F1C7F" w:rsidRDefault="004F1C7F" w:rsidP="004F1C7F">
      <w:pPr>
        <w:widowControl w:val="0"/>
        <w:kinsoku w:val="0"/>
        <w:overflowPunct w:val="0"/>
        <w:autoSpaceDE w:val="0"/>
        <w:autoSpaceDN w:val="0"/>
        <w:adjustRightInd w:val="0"/>
        <w:spacing w:before="120" w:after="120" w:line="240" w:lineRule="auto"/>
        <w:ind w:left="810" w:right="86" w:hanging="720"/>
        <w:jc w:val="both"/>
        <w:rPr>
          <w:rFonts w:ascii="Arial" w:eastAsiaTheme="minorEastAsia" w:hAnsi="Arial" w:cs="Arial"/>
          <w:sz w:val="24"/>
          <w:szCs w:val="24"/>
        </w:rPr>
      </w:pPr>
      <w:r w:rsidRPr="004F1C7F">
        <w:rPr>
          <w:rFonts w:ascii="Arial" w:eastAsiaTheme="minorEastAsia" w:hAnsi="Arial" w:cs="Arial"/>
          <w:sz w:val="24"/>
          <w:szCs w:val="24"/>
        </w:rPr>
        <w:t>30%</w:t>
      </w:r>
      <w:r w:rsidRPr="004F1C7F">
        <w:rPr>
          <w:rFonts w:ascii="Arial" w:eastAsiaTheme="minorEastAsia" w:hAnsi="Arial" w:cs="Arial"/>
          <w:sz w:val="24"/>
          <w:szCs w:val="24"/>
        </w:rPr>
        <w:tab/>
        <w:t xml:space="preserve">Coordinates audits conducted by external audit agencies such as the California State Auditor, Department of Finance, and others. Serves as the central point of contact between programs under audit, the Director’s Office, and the external audit agencies. Manages information requests for multiple audits. Facilitates entrance and exit conferences. Coordinates and communicates audit status updates related to upcoming and ongoing audits and audit reports issued. </w:t>
      </w:r>
    </w:p>
    <w:p w14:paraId="5BDC917D" w14:textId="347F56C1" w:rsidR="004F1C7F" w:rsidRPr="004F1C7F" w:rsidRDefault="004F1C7F" w:rsidP="004F1C7F">
      <w:pPr>
        <w:widowControl w:val="0"/>
        <w:kinsoku w:val="0"/>
        <w:overflowPunct w:val="0"/>
        <w:autoSpaceDE w:val="0"/>
        <w:autoSpaceDN w:val="0"/>
        <w:adjustRightInd w:val="0"/>
        <w:spacing w:before="120" w:after="120" w:line="240" w:lineRule="auto"/>
        <w:ind w:left="810" w:right="86" w:hanging="720"/>
        <w:jc w:val="both"/>
        <w:rPr>
          <w:rFonts w:ascii="Arial" w:eastAsiaTheme="minorEastAsia" w:hAnsi="Arial" w:cs="Arial"/>
          <w:sz w:val="24"/>
          <w:szCs w:val="24"/>
        </w:rPr>
      </w:pPr>
      <w:r w:rsidRPr="004F1C7F">
        <w:rPr>
          <w:rFonts w:ascii="Arial" w:eastAsiaTheme="minorEastAsia" w:hAnsi="Arial" w:cs="Arial"/>
          <w:sz w:val="24"/>
          <w:szCs w:val="24"/>
        </w:rPr>
        <w:t>30%</w:t>
      </w:r>
      <w:r w:rsidRPr="004F1C7F">
        <w:rPr>
          <w:rFonts w:ascii="Arial" w:eastAsiaTheme="minorEastAsia" w:hAnsi="Arial" w:cs="Arial"/>
          <w:sz w:val="24"/>
          <w:szCs w:val="24"/>
        </w:rPr>
        <w:tab/>
        <w:t xml:space="preserve">Coordinates open audit recommendations, follow-ups, creates and maintains audit dashboards, and provides findings, recommendations, and audit responses. Monitors corrective plan due dates and submits department documentation to determine the implementation of audit recommendations. </w:t>
      </w:r>
    </w:p>
    <w:p w14:paraId="4BB4A540" w14:textId="142FF57F" w:rsidR="004F1C7F" w:rsidRPr="004F1C7F" w:rsidRDefault="004F1C7F" w:rsidP="004F1C7F">
      <w:pPr>
        <w:widowControl w:val="0"/>
        <w:kinsoku w:val="0"/>
        <w:overflowPunct w:val="0"/>
        <w:autoSpaceDE w:val="0"/>
        <w:autoSpaceDN w:val="0"/>
        <w:adjustRightInd w:val="0"/>
        <w:spacing w:before="120" w:after="120" w:line="240" w:lineRule="auto"/>
        <w:ind w:left="810" w:right="86" w:hanging="720"/>
        <w:jc w:val="both"/>
        <w:rPr>
          <w:rFonts w:ascii="Arial" w:eastAsiaTheme="minorEastAsia" w:hAnsi="Arial" w:cs="Arial"/>
          <w:sz w:val="24"/>
          <w:szCs w:val="24"/>
        </w:rPr>
      </w:pPr>
      <w:r w:rsidRPr="004F1C7F">
        <w:rPr>
          <w:rFonts w:ascii="Arial" w:eastAsiaTheme="minorEastAsia" w:hAnsi="Arial" w:cs="Arial"/>
          <w:sz w:val="24"/>
          <w:szCs w:val="24"/>
        </w:rPr>
        <w:t>25%</w:t>
      </w:r>
      <w:r w:rsidRPr="004F1C7F">
        <w:rPr>
          <w:rFonts w:ascii="Arial" w:eastAsiaTheme="minorEastAsia" w:hAnsi="Arial" w:cs="Arial"/>
          <w:sz w:val="24"/>
          <w:szCs w:val="24"/>
        </w:rPr>
        <w:tab/>
        <w:t xml:space="preserve">Plans, schedules, and conducts less complex financial, compliance, and performance audits in conformance with IIA standards. Assists in the preparation of audit plans, which include determining the purpose, source, scope, methodology, business process, assessment of business risk and fraud risk. Gathers and reviews preliminary information, such as regulations, organizational charts, policies and procedures, prior audit reports, and prior work papers. Documents current weaknesses and strengths within the processes. Analyzes and interprets data to support findings and conclusions. Prepares work papers based on sufficient, and competent evidential matters. Participates in entrance and exit meetings. </w:t>
      </w:r>
    </w:p>
    <w:p w14:paraId="3030E334" w14:textId="0EE9B247" w:rsidR="004F1C7F" w:rsidRPr="004F1C7F" w:rsidRDefault="004F1C7F" w:rsidP="004F1C7F">
      <w:pPr>
        <w:widowControl w:val="0"/>
        <w:kinsoku w:val="0"/>
        <w:overflowPunct w:val="0"/>
        <w:autoSpaceDE w:val="0"/>
        <w:autoSpaceDN w:val="0"/>
        <w:adjustRightInd w:val="0"/>
        <w:spacing w:before="120" w:after="120" w:line="240" w:lineRule="auto"/>
        <w:ind w:left="810" w:right="86" w:hanging="720"/>
        <w:jc w:val="both"/>
        <w:rPr>
          <w:rFonts w:ascii="Arial" w:eastAsiaTheme="minorEastAsia" w:hAnsi="Arial" w:cs="Arial"/>
          <w:sz w:val="24"/>
          <w:szCs w:val="24"/>
        </w:rPr>
      </w:pPr>
      <w:r w:rsidRPr="004F1C7F">
        <w:rPr>
          <w:rFonts w:ascii="Arial" w:eastAsiaTheme="minorEastAsia" w:hAnsi="Arial" w:cs="Arial"/>
          <w:sz w:val="24"/>
          <w:szCs w:val="24"/>
        </w:rPr>
        <w:tab/>
        <w:t xml:space="preserve">Assists with preparing clear, concise, timely, accurate, and complete working papers, and assists with developing written audit reports describing the results of audits which include identifying problem areas, describing analysis performed, drawing sound conclusions, and making recommendations for improvements in systems, programs, policies and procedures. </w:t>
      </w:r>
    </w:p>
    <w:p w14:paraId="51DA1291" w14:textId="73C7783B" w:rsidR="001B7B2D" w:rsidRPr="00D600A0" w:rsidRDefault="004F1C7F" w:rsidP="004F1C7F">
      <w:pPr>
        <w:widowControl w:val="0"/>
        <w:kinsoku w:val="0"/>
        <w:overflowPunct w:val="0"/>
        <w:autoSpaceDE w:val="0"/>
        <w:autoSpaceDN w:val="0"/>
        <w:adjustRightInd w:val="0"/>
        <w:spacing w:before="120" w:after="120" w:line="240" w:lineRule="auto"/>
        <w:ind w:left="810" w:right="86" w:hanging="720"/>
        <w:jc w:val="both"/>
        <w:rPr>
          <w:rFonts w:ascii="Arial" w:eastAsiaTheme="minorEastAsia" w:hAnsi="Arial" w:cs="Arial"/>
          <w:sz w:val="24"/>
          <w:szCs w:val="24"/>
        </w:rPr>
      </w:pPr>
      <w:r w:rsidRPr="004F1C7F">
        <w:rPr>
          <w:rFonts w:ascii="Arial" w:eastAsiaTheme="minorEastAsia" w:hAnsi="Arial" w:cs="Arial"/>
          <w:sz w:val="24"/>
          <w:szCs w:val="24"/>
        </w:rPr>
        <w:t>10%</w:t>
      </w:r>
      <w:r w:rsidRPr="004F1C7F">
        <w:rPr>
          <w:rFonts w:ascii="Arial" w:eastAsiaTheme="minorEastAsia" w:hAnsi="Arial" w:cs="Arial"/>
          <w:sz w:val="24"/>
          <w:szCs w:val="24"/>
        </w:rPr>
        <w:tab/>
        <w:t xml:space="preserve">Participates with other Internal Audits staff in developing the Annual Internal Audits Services Section Plan, audit manual, and external audit coordination procedures. Assists with special assignments, attends meetings, and provides support to other audit staff within the branch. Completes continuing professional education requirements as required by IIA standards. </w:t>
      </w:r>
    </w:p>
    <w:tbl>
      <w:tblPr>
        <w:tblStyle w:val="TableGrid"/>
        <w:tblW w:w="0" w:type="auto"/>
        <w:jc w:val="center"/>
        <w:tblLook w:val="04A0" w:firstRow="1" w:lastRow="0" w:firstColumn="1" w:lastColumn="0" w:noHBand="0" w:noVBand="1"/>
        <w:tblDescription w:val="Marginal Functions"/>
      </w:tblPr>
      <w:tblGrid>
        <w:gridCol w:w="10800"/>
      </w:tblGrid>
      <w:tr w:rsidR="00016C75" w:rsidRPr="00D600A0" w14:paraId="51DA1293" w14:textId="77777777" w:rsidTr="004F1C7F">
        <w:trPr>
          <w:tblHeader/>
          <w:jc w:val="center"/>
        </w:trPr>
        <w:tc>
          <w:tcPr>
            <w:tcW w:w="11166" w:type="dxa"/>
            <w:tcBorders>
              <w:top w:val="double" w:sz="4" w:space="0" w:color="auto"/>
              <w:left w:val="nil"/>
              <w:bottom w:val="double" w:sz="4" w:space="0" w:color="auto"/>
              <w:right w:val="nil"/>
            </w:tcBorders>
            <w:shd w:val="clear" w:color="auto" w:fill="D9D9D9"/>
          </w:tcPr>
          <w:p w14:paraId="51DA1292" w14:textId="77777777" w:rsidR="00016C75" w:rsidRPr="00D600A0" w:rsidRDefault="00016C75" w:rsidP="00235D38">
            <w:pPr>
              <w:widowControl w:val="0"/>
              <w:kinsoku w:val="0"/>
              <w:overflowPunct w:val="0"/>
              <w:autoSpaceDE w:val="0"/>
              <w:autoSpaceDN w:val="0"/>
              <w:adjustRightInd w:val="0"/>
              <w:rPr>
                <w:rFonts w:ascii="Arial" w:hAnsi="Arial" w:cs="Arial"/>
                <w:b/>
                <w:sz w:val="24"/>
                <w:szCs w:val="24"/>
              </w:rPr>
            </w:pPr>
            <w:r w:rsidRPr="00D600A0">
              <w:rPr>
                <w:rFonts w:ascii="Arial" w:hAnsi="Arial" w:cs="Arial"/>
                <w:b/>
                <w:sz w:val="24"/>
                <w:szCs w:val="24"/>
              </w:rPr>
              <w:t>Marginal Functions</w:t>
            </w:r>
            <w:r w:rsidR="00281A69" w:rsidRPr="00D600A0">
              <w:rPr>
                <w:rFonts w:ascii="Arial" w:hAnsi="Arial" w:cs="Arial"/>
                <w:b/>
                <w:sz w:val="24"/>
                <w:szCs w:val="24"/>
              </w:rPr>
              <w:t xml:space="preserve"> </w:t>
            </w:r>
            <w:r w:rsidR="00E03C56" w:rsidRPr="00D600A0">
              <w:rPr>
                <w:rFonts w:ascii="Arial" w:hAnsi="Arial" w:cs="Arial"/>
                <w:b/>
                <w:sz w:val="24"/>
                <w:szCs w:val="24"/>
              </w:rPr>
              <w:t>(including percentage of time)</w:t>
            </w:r>
          </w:p>
        </w:tc>
      </w:tr>
    </w:tbl>
    <w:p w14:paraId="23549F41" w14:textId="4FEE4BBC" w:rsidR="009A3614" w:rsidRDefault="004F1C7F" w:rsidP="003E3C1A">
      <w:pPr>
        <w:widowControl w:val="0"/>
        <w:kinsoku w:val="0"/>
        <w:overflowPunct w:val="0"/>
        <w:autoSpaceDE w:val="0"/>
        <w:autoSpaceDN w:val="0"/>
        <w:adjustRightInd w:val="0"/>
        <w:spacing w:before="120" w:after="360" w:line="240" w:lineRule="auto"/>
        <w:ind w:left="806" w:right="86" w:hanging="720"/>
        <w:jc w:val="both"/>
        <w:rPr>
          <w:rFonts w:ascii="Arial" w:eastAsiaTheme="minorEastAsia" w:hAnsi="Arial" w:cs="Arial"/>
          <w:sz w:val="24"/>
          <w:szCs w:val="24"/>
        </w:rPr>
      </w:pPr>
      <w:r w:rsidRPr="004F1C7F">
        <w:rPr>
          <w:rFonts w:ascii="Arial" w:eastAsiaTheme="minorEastAsia" w:hAnsi="Arial" w:cs="Arial"/>
          <w:sz w:val="24"/>
          <w:szCs w:val="24"/>
        </w:rPr>
        <w:t>5%</w:t>
      </w:r>
      <w:r w:rsidRPr="004F1C7F">
        <w:rPr>
          <w:rFonts w:ascii="Arial" w:eastAsiaTheme="minorEastAsia" w:hAnsi="Arial" w:cs="Arial"/>
          <w:sz w:val="24"/>
          <w:szCs w:val="24"/>
        </w:rPr>
        <w:tab/>
        <w:t xml:space="preserve">Performs other job-related duties as required.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A3614" w14:paraId="6ACE87DD" w14:textId="77777777" w:rsidTr="004F1C7F">
        <w:trPr>
          <w:jc w:val="center"/>
        </w:trPr>
        <w:tc>
          <w:tcPr>
            <w:tcW w:w="5395" w:type="dxa"/>
          </w:tcPr>
          <w:p w14:paraId="24CC4C65" w14:textId="77777777" w:rsidR="009A3614" w:rsidRDefault="009A3614" w:rsidP="009A3614">
            <w:pPr>
              <w:widowControl w:val="0"/>
              <w:kinsoku w:val="0"/>
              <w:overflowPunct w:val="0"/>
              <w:autoSpaceDE w:val="0"/>
              <w:autoSpaceDN w:val="0"/>
              <w:adjustRightInd w:val="0"/>
              <w:ind w:left="180"/>
              <w:rPr>
                <w:rFonts w:ascii="Arial" w:hAnsi="Arial" w:cs="Arial"/>
                <w:sz w:val="24"/>
                <w:szCs w:val="24"/>
              </w:rPr>
            </w:pPr>
            <w:r w:rsidRPr="00D600A0">
              <w:rPr>
                <w:rFonts w:ascii="Arial" w:hAnsi="Arial" w:cs="Arial"/>
                <w:sz w:val="24"/>
                <w:szCs w:val="24"/>
              </w:rPr>
              <w:fldChar w:fldCharType="begin">
                <w:ffData>
                  <w:name w:val="Check10"/>
                  <w:enabled/>
                  <w:calcOnExit w:val="0"/>
                  <w:checkBox>
                    <w:sizeAuto/>
                    <w:default w:val="0"/>
                  </w:checkBox>
                </w:ffData>
              </w:fldChar>
            </w:r>
            <w:r w:rsidRPr="00D600A0">
              <w:rPr>
                <w:rFonts w:ascii="Arial" w:hAnsi="Arial" w:cs="Arial"/>
                <w:sz w:val="24"/>
                <w:szCs w:val="24"/>
              </w:rPr>
              <w:instrText xml:space="preserve"> FORMCHECKBOX </w:instrText>
            </w:r>
            <w:r w:rsidRPr="00D600A0">
              <w:rPr>
                <w:rFonts w:ascii="Arial" w:hAnsi="Arial" w:cs="Arial"/>
                <w:sz w:val="24"/>
                <w:szCs w:val="24"/>
              </w:rPr>
            </w:r>
            <w:r w:rsidRPr="00D600A0">
              <w:rPr>
                <w:rFonts w:ascii="Arial" w:hAnsi="Arial" w:cs="Arial"/>
                <w:sz w:val="24"/>
                <w:szCs w:val="24"/>
              </w:rPr>
              <w:fldChar w:fldCharType="separate"/>
            </w:r>
            <w:r w:rsidRPr="00D600A0">
              <w:rPr>
                <w:rFonts w:ascii="Arial" w:hAnsi="Arial" w:cs="Arial"/>
                <w:sz w:val="24"/>
                <w:szCs w:val="24"/>
              </w:rPr>
              <w:fldChar w:fldCharType="end"/>
            </w:r>
            <w:r>
              <w:rPr>
                <w:rFonts w:ascii="Arial" w:hAnsi="Arial" w:cs="Arial"/>
                <w:sz w:val="24"/>
                <w:szCs w:val="24"/>
              </w:rPr>
              <w:t xml:space="preserve"> </w:t>
            </w:r>
            <w:r w:rsidRPr="00D600A0">
              <w:rPr>
                <w:rFonts w:ascii="Arial" w:hAnsi="Arial" w:cs="Arial"/>
                <w:sz w:val="24"/>
                <w:szCs w:val="24"/>
              </w:rPr>
              <w:t>I certify this duty statement represents an accurate description of the essential functions of this position. I have discussed the duties and have provided a copy of this duty statement to the employee named above</w:t>
            </w:r>
            <w:r>
              <w:rPr>
                <w:rFonts w:ascii="Arial" w:hAnsi="Arial" w:cs="Arial"/>
                <w:sz w:val="24"/>
                <w:szCs w:val="24"/>
              </w:rPr>
              <w:t>.</w:t>
            </w:r>
          </w:p>
          <w:p w14:paraId="02ABB161" w14:textId="77777777" w:rsidR="009A3614" w:rsidRDefault="009A3614" w:rsidP="00525627">
            <w:pPr>
              <w:widowControl w:val="0"/>
              <w:kinsoku w:val="0"/>
              <w:overflowPunct w:val="0"/>
              <w:autoSpaceDE w:val="0"/>
              <w:autoSpaceDN w:val="0"/>
              <w:adjustRightInd w:val="0"/>
              <w:rPr>
                <w:rFonts w:ascii="Arial" w:hAnsi="Arial" w:cs="Arial"/>
                <w:sz w:val="24"/>
                <w:szCs w:val="24"/>
              </w:rPr>
            </w:pPr>
          </w:p>
        </w:tc>
        <w:tc>
          <w:tcPr>
            <w:tcW w:w="5395" w:type="dxa"/>
          </w:tcPr>
          <w:p w14:paraId="2058799C" w14:textId="2F437980" w:rsidR="009A3614" w:rsidRDefault="009A3614" w:rsidP="009A3614">
            <w:pPr>
              <w:widowControl w:val="0"/>
              <w:kinsoku w:val="0"/>
              <w:overflowPunct w:val="0"/>
              <w:autoSpaceDE w:val="0"/>
              <w:autoSpaceDN w:val="0"/>
              <w:adjustRightInd w:val="0"/>
              <w:spacing w:before="14"/>
              <w:rPr>
                <w:rFonts w:ascii="Arial" w:hAnsi="Arial" w:cs="Arial"/>
                <w:sz w:val="24"/>
                <w:szCs w:val="24"/>
              </w:rPr>
            </w:pPr>
            <w:r w:rsidRPr="00D600A0">
              <w:rPr>
                <w:rFonts w:ascii="Arial" w:hAnsi="Arial" w:cs="Arial"/>
                <w:sz w:val="24"/>
                <w:szCs w:val="24"/>
              </w:rPr>
              <w:fldChar w:fldCharType="begin">
                <w:ffData>
                  <w:name w:val="Check10"/>
                  <w:enabled/>
                  <w:calcOnExit w:val="0"/>
                  <w:checkBox>
                    <w:sizeAuto/>
                    <w:default w:val="0"/>
                  </w:checkBox>
                </w:ffData>
              </w:fldChar>
            </w:r>
            <w:r w:rsidRPr="00D600A0">
              <w:rPr>
                <w:rFonts w:ascii="Arial" w:hAnsi="Arial" w:cs="Arial"/>
                <w:sz w:val="24"/>
                <w:szCs w:val="24"/>
              </w:rPr>
              <w:instrText xml:space="preserve"> FORMCHECKBOX </w:instrText>
            </w:r>
            <w:r w:rsidRPr="00D600A0">
              <w:rPr>
                <w:rFonts w:ascii="Arial" w:hAnsi="Arial" w:cs="Arial"/>
                <w:sz w:val="24"/>
                <w:szCs w:val="24"/>
              </w:rPr>
            </w:r>
            <w:r w:rsidRPr="00D600A0">
              <w:rPr>
                <w:rFonts w:ascii="Arial" w:hAnsi="Arial" w:cs="Arial"/>
                <w:sz w:val="24"/>
                <w:szCs w:val="24"/>
              </w:rPr>
              <w:fldChar w:fldCharType="separate"/>
            </w:r>
            <w:r w:rsidRPr="00D600A0">
              <w:rPr>
                <w:rFonts w:ascii="Arial" w:hAnsi="Arial" w:cs="Arial"/>
                <w:sz w:val="24"/>
                <w:szCs w:val="24"/>
              </w:rPr>
              <w:fldChar w:fldCharType="end"/>
            </w:r>
            <w:r>
              <w:rPr>
                <w:rFonts w:ascii="Arial" w:hAnsi="Arial" w:cs="Arial"/>
                <w:sz w:val="24"/>
                <w:szCs w:val="24"/>
              </w:rPr>
              <w:t xml:space="preserve"> </w:t>
            </w:r>
            <w:r w:rsidRPr="00D600A0">
              <w:rPr>
                <w:rFonts w:ascii="Arial" w:hAnsi="Arial" w:cs="Arial"/>
                <w:sz w:val="24"/>
                <w:szCs w:val="24"/>
              </w:rPr>
              <w:t xml:space="preserve">I have read and understand the duties and requirements listed </w:t>
            </w:r>
            <w:r w:rsidR="008D1351" w:rsidRPr="00D600A0">
              <w:rPr>
                <w:rFonts w:ascii="Arial" w:hAnsi="Arial" w:cs="Arial"/>
                <w:sz w:val="24"/>
                <w:szCs w:val="24"/>
              </w:rPr>
              <w:t>above and</w:t>
            </w:r>
            <w:r w:rsidRPr="00D600A0">
              <w:rPr>
                <w:rFonts w:ascii="Arial" w:hAnsi="Arial" w:cs="Arial"/>
                <w:sz w:val="24"/>
                <w:szCs w:val="24"/>
              </w:rPr>
              <w:t xml:space="preserve"> am able to perform these duties with or without reasonable accommodation. (If you believe reasonable accommodation may be necessary, or if unsure of </w:t>
            </w:r>
            <w:proofErr w:type="gramStart"/>
            <w:r w:rsidRPr="00D600A0">
              <w:rPr>
                <w:rFonts w:ascii="Arial" w:hAnsi="Arial" w:cs="Arial"/>
                <w:sz w:val="24"/>
                <w:szCs w:val="24"/>
              </w:rPr>
              <w:t>a need</w:t>
            </w:r>
            <w:proofErr w:type="gramEnd"/>
            <w:r w:rsidRPr="00D600A0">
              <w:rPr>
                <w:rFonts w:ascii="Arial" w:hAnsi="Arial" w:cs="Arial"/>
                <w:sz w:val="24"/>
                <w:szCs w:val="24"/>
              </w:rPr>
              <w:t xml:space="preserve"> for reasonable accommodation, inform the hiring supervisor.)</w:t>
            </w:r>
            <w:r>
              <w:rPr>
                <w:rFonts w:ascii="Arial" w:hAnsi="Arial" w:cs="Arial"/>
                <w:sz w:val="24"/>
                <w:szCs w:val="24"/>
              </w:rPr>
              <w:t xml:space="preserve"> </w:t>
            </w:r>
          </w:p>
          <w:p w14:paraId="0FC09987" w14:textId="73B4050B" w:rsidR="009A3614" w:rsidRDefault="009A3614" w:rsidP="009A3614">
            <w:pPr>
              <w:widowControl w:val="0"/>
              <w:kinsoku w:val="0"/>
              <w:overflowPunct w:val="0"/>
              <w:autoSpaceDE w:val="0"/>
              <w:autoSpaceDN w:val="0"/>
              <w:adjustRightInd w:val="0"/>
              <w:rPr>
                <w:rFonts w:ascii="Arial" w:hAnsi="Arial" w:cs="Arial"/>
                <w:sz w:val="24"/>
                <w:szCs w:val="24"/>
              </w:rPr>
            </w:pPr>
          </w:p>
        </w:tc>
      </w:tr>
    </w:tbl>
    <w:tbl>
      <w:tblPr>
        <w:tblStyle w:val="PlainTable2"/>
        <w:tblW w:w="10690" w:type="dxa"/>
        <w:jc w:val="center"/>
        <w:tblLayout w:type="fixed"/>
        <w:tblLook w:val="0020" w:firstRow="1" w:lastRow="0" w:firstColumn="0" w:lastColumn="0" w:noHBand="0" w:noVBand="0"/>
      </w:tblPr>
      <w:tblGrid>
        <w:gridCol w:w="3839"/>
        <w:gridCol w:w="1536"/>
        <w:gridCol w:w="3741"/>
        <w:gridCol w:w="1574"/>
      </w:tblGrid>
      <w:tr w:rsidR="00A55F00" w:rsidRPr="00827A56" w14:paraId="51DA12A3" w14:textId="77777777" w:rsidTr="004F1C7F">
        <w:trPr>
          <w:cnfStyle w:val="100000000000" w:firstRow="1" w:lastRow="0" w:firstColumn="0" w:lastColumn="0" w:oddVBand="0" w:evenVBand="0" w:oddHBand="0" w:evenHBand="0" w:firstRowFirstColumn="0" w:firstRowLastColumn="0" w:lastRowFirstColumn="0" w:lastRowLastColumn="0"/>
          <w:trHeight w:val="710"/>
          <w:jc w:val="center"/>
        </w:trPr>
        <w:tc>
          <w:tcPr>
            <w:cnfStyle w:val="000010000000" w:firstRow="0" w:lastRow="0" w:firstColumn="0" w:lastColumn="0" w:oddVBand="1" w:evenVBand="0" w:oddHBand="0" w:evenHBand="0" w:firstRowFirstColumn="0" w:firstRowLastColumn="0" w:lastRowFirstColumn="0" w:lastRowLastColumn="0"/>
            <w:tcW w:w="3839" w:type="dxa"/>
          </w:tcPr>
          <w:p w14:paraId="2F73C8DC" w14:textId="77777777" w:rsidR="009A3614" w:rsidRPr="00827A56" w:rsidRDefault="009A3614" w:rsidP="009A3614">
            <w:pPr>
              <w:widowControl w:val="0"/>
              <w:kinsoku w:val="0"/>
              <w:overflowPunct w:val="0"/>
              <w:autoSpaceDE w:val="0"/>
              <w:autoSpaceDN w:val="0"/>
              <w:adjustRightInd w:val="0"/>
              <w:spacing w:before="14"/>
              <w:rPr>
                <w:rFonts w:ascii="Arial" w:eastAsiaTheme="minorEastAsia" w:hAnsi="Arial" w:cs="Arial"/>
                <w:b w:val="0"/>
                <w:bCs w:val="0"/>
                <w:sz w:val="24"/>
                <w:szCs w:val="24"/>
              </w:rPr>
            </w:pPr>
            <w:r w:rsidRPr="00827A56">
              <w:rPr>
                <w:rFonts w:ascii="Arial" w:eastAsiaTheme="minorEastAsia" w:hAnsi="Arial" w:cs="Arial"/>
                <w:b w:val="0"/>
                <w:bCs w:val="0"/>
                <w:sz w:val="24"/>
                <w:szCs w:val="24"/>
              </w:rPr>
              <w:t>Supervisor’s Name:</w:t>
            </w:r>
          </w:p>
          <w:p w14:paraId="51DA129C" w14:textId="07ED6F33" w:rsidR="000376BA" w:rsidRPr="00827A56" w:rsidRDefault="009A3614" w:rsidP="009A3614">
            <w:pPr>
              <w:widowControl w:val="0"/>
              <w:kinsoku w:val="0"/>
              <w:overflowPunct w:val="0"/>
              <w:autoSpaceDE w:val="0"/>
              <w:autoSpaceDN w:val="0"/>
              <w:adjustRightInd w:val="0"/>
              <w:spacing w:before="14"/>
              <w:ind w:left="20"/>
              <w:rPr>
                <w:rFonts w:ascii="Arial" w:eastAsiaTheme="minorEastAsia" w:hAnsi="Arial" w:cs="Arial"/>
                <w:b w:val="0"/>
                <w:bCs w:val="0"/>
                <w:sz w:val="24"/>
                <w:szCs w:val="24"/>
              </w:rPr>
            </w:pPr>
            <w:r w:rsidRPr="00827A56">
              <w:rPr>
                <w:rFonts w:ascii="Arial" w:eastAsiaTheme="minorEastAsia" w:hAnsi="Arial" w:cs="Arial"/>
                <w:sz w:val="24"/>
                <w:szCs w:val="24"/>
              </w:rPr>
              <w:fldChar w:fldCharType="begin">
                <w:ffData>
                  <w:name w:val="Text35"/>
                  <w:enabled/>
                  <w:calcOnExit w:val="0"/>
                  <w:textInput/>
                </w:ffData>
              </w:fldChar>
            </w:r>
            <w:bookmarkStart w:id="10" w:name="Text35"/>
            <w:r w:rsidRPr="00827A56">
              <w:rPr>
                <w:rFonts w:ascii="Arial" w:eastAsiaTheme="minorEastAsia" w:hAnsi="Arial" w:cs="Arial"/>
                <w:b w:val="0"/>
                <w:bCs w:val="0"/>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sz w:val="24"/>
                <w:szCs w:val="24"/>
              </w:rPr>
              <w:fldChar w:fldCharType="end"/>
            </w:r>
            <w:bookmarkEnd w:id="10"/>
          </w:p>
        </w:tc>
        <w:tc>
          <w:tcPr>
            <w:cnfStyle w:val="000001000000" w:firstRow="0" w:lastRow="0" w:firstColumn="0" w:lastColumn="0" w:oddVBand="0" w:evenVBand="1" w:oddHBand="0" w:evenHBand="0" w:firstRowFirstColumn="0" w:firstRowLastColumn="0" w:lastRowFirstColumn="0" w:lastRowLastColumn="0"/>
            <w:tcW w:w="1536" w:type="dxa"/>
          </w:tcPr>
          <w:p w14:paraId="51DA129D" w14:textId="77777777" w:rsidR="000376BA" w:rsidRPr="00827A56" w:rsidRDefault="00A55F00" w:rsidP="009B7561">
            <w:pPr>
              <w:widowControl w:val="0"/>
              <w:kinsoku w:val="0"/>
              <w:overflowPunct w:val="0"/>
              <w:autoSpaceDE w:val="0"/>
              <w:autoSpaceDN w:val="0"/>
              <w:adjustRightInd w:val="0"/>
              <w:spacing w:before="14"/>
              <w:ind w:left="57"/>
              <w:rPr>
                <w:rFonts w:ascii="Arial" w:eastAsiaTheme="minorEastAsia" w:hAnsi="Arial" w:cs="Arial"/>
                <w:b w:val="0"/>
                <w:bCs w:val="0"/>
                <w:sz w:val="24"/>
                <w:szCs w:val="24"/>
              </w:rPr>
            </w:pPr>
            <w:r w:rsidRPr="00827A56">
              <w:rPr>
                <w:rFonts w:ascii="Arial" w:eastAsiaTheme="minorEastAsia" w:hAnsi="Arial" w:cs="Arial"/>
                <w:b w:val="0"/>
                <w:bCs w:val="0"/>
                <w:sz w:val="24"/>
                <w:szCs w:val="24"/>
              </w:rPr>
              <w:t>Date</w:t>
            </w:r>
          </w:p>
          <w:p w14:paraId="51DA129E" w14:textId="77777777" w:rsidR="000376BA" w:rsidRPr="00827A56" w:rsidRDefault="000376BA" w:rsidP="009B7561">
            <w:pPr>
              <w:widowControl w:val="0"/>
              <w:kinsoku w:val="0"/>
              <w:overflowPunct w:val="0"/>
              <w:autoSpaceDE w:val="0"/>
              <w:autoSpaceDN w:val="0"/>
              <w:adjustRightInd w:val="0"/>
              <w:spacing w:before="14"/>
              <w:ind w:left="57"/>
              <w:rPr>
                <w:rFonts w:ascii="Arial" w:eastAsiaTheme="minorEastAsia" w:hAnsi="Arial" w:cs="Arial"/>
                <w:b w:val="0"/>
                <w:bCs w:val="0"/>
                <w:sz w:val="24"/>
                <w:szCs w:val="24"/>
              </w:rPr>
            </w:pPr>
            <w:r w:rsidRPr="00827A56">
              <w:rPr>
                <w:rFonts w:ascii="Arial" w:eastAsiaTheme="minorEastAsia" w:hAnsi="Arial" w:cs="Arial"/>
                <w:sz w:val="24"/>
                <w:szCs w:val="24"/>
              </w:rPr>
              <w:fldChar w:fldCharType="begin">
                <w:ffData>
                  <w:name w:val="Text38"/>
                  <w:enabled/>
                  <w:calcOnExit w:val="0"/>
                  <w:textInput/>
                </w:ffData>
              </w:fldChar>
            </w:r>
            <w:bookmarkStart w:id="11" w:name="Text38"/>
            <w:r w:rsidRPr="00827A56">
              <w:rPr>
                <w:rFonts w:ascii="Arial" w:eastAsiaTheme="minorEastAsia" w:hAnsi="Arial" w:cs="Arial"/>
                <w:b w:val="0"/>
                <w:bCs w:val="0"/>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sz w:val="24"/>
                <w:szCs w:val="24"/>
              </w:rPr>
              <w:fldChar w:fldCharType="end"/>
            </w:r>
            <w:bookmarkEnd w:id="11"/>
          </w:p>
        </w:tc>
        <w:tc>
          <w:tcPr>
            <w:cnfStyle w:val="000010000000" w:firstRow="0" w:lastRow="0" w:firstColumn="0" w:lastColumn="0" w:oddVBand="1" w:evenVBand="0" w:oddHBand="0" w:evenHBand="0" w:firstRowFirstColumn="0" w:firstRowLastColumn="0" w:lastRowFirstColumn="0" w:lastRowLastColumn="0"/>
            <w:tcW w:w="3741" w:type="dxa"/>
          </w:tcPr>
          <w:p w14:paraId="51DA129F" w14:textId="77777777" w:rsidR="000376BA" w:rsidRPr="00827A56" w:rsidRDefault="00A55F00" w:rsidP="00A55F00">
            <w:pPr>
              <w:widowControl w:val="0"/>
              <w:kinsoku w:val="0"/>
              <w:overflowPunct w:val="0"/>
              <w:autoSpaceDE w:val="0"/>
              <w:autoSpaceDN w:val="0"/>
              <w:adjustRightInd w:val="0"/>
              <w:spacing w:before="14"/>
              <w:ind w:left="57"/>
              <w:rPr>
                <w:rFonts w:ascii="Arial" w:eastAsiaTheme="minorEastAsia" w:hAnsi="Arial" w:cs="Arial"/>
                <w:b w:val="0"/>
                <w:bCs w:val="0"/>
                <w:sz w:val="24"/>
                <w:szCs w:val="24"/>
              </w:rPr>
            </w:pPr>
            <w:proofErr w:type="gramStart"/>
            <w:r w:rsidRPr="00827A56">
              <w:rPr>
                <w:rFonts w:ascii="Arial" w:eastAsiaTheme="minorEastAsia" w:hAnsi="Arial" w:cs="Arial"/>
                <w:b w:val="0"/>
                <w:bCs w:val="0"/>
                <w:sz w:val="24"/>
                <w:szCs w:val="24"/>
              </w:rPr>
              <w:t>Employee’s</w:t>
            </w:r>
            <w:proofErr w:type="gramEnd"/>
            <w:r w:rsidRPr="00827A56">
              <w:rPr>
                <w:rFonts w:ascii="Arial" w:eastAsiaTheme="minorEastAsia" w:hAnsi="Arial" w:cs="Arial"/>
                <w:b w:val="0"/>
                <w:bCs w:val="0"/>
                <w:sz w:val="24"/>
                <w:szCs w:val="24"/>
              </w:rPr>
              <w:t xml:space="preserve"> Name</w:t>
            </w:r>
            <w:r w:rsidR="00D600A0" w:rsidRPr="00827A56">
              <w:rPr>
                <w:rFonts w:ascii="Arial" w:eastAsiaTheme="minorEastAsia" w:hAnsi="Arial" w:cs="Arial"/>
                <w:b w:val="0"/>
                <w:bCs w:val="0"/>
                <w:sz w:val="24"/>
                <w:szCs w:val="24"/>
              </w:rPr>
              <w:t>:</w:t>
            </w:r>
          </w:p>
          <w:p w14:paraId="51DA12A0" w14:textId="77777777" w:rsidR="000376BA" w:rsidRPr="00827A56" w:rsidRDefault="000376BA" w:rsidP="000376BA">
            <w:pPr>
              <w:widowControl w:val="0"/>
              <w:kinsoku w:val="0"/>
              <w:overflowPunct w:val="0"/>
              <w:autoSpaceDE w:val="0"/>
              <w:autoSpaceDN w:val="0"/>
              <w:adjustRightInd w:val="0"/>
              <w:spacing w:before="14"/>
              <w:rPr>
                <w:rFonts w:ascii="Arial" w:eastAsiaTheme="minorEastAsia" w:hAnsi="Arial" w:cs="Arial"/>
                <w:b w:val="0"/>
                <w:bCs w:val="0"/>
                <w:sz w:val="24"/>
                <w:szCs w:val="24"/>
              </w:rPr>
            </w:pPr>
            <w:r w:rsidRPr="00827A56">
              <w:rPr>
                <w:rFonts w:ascii="Arial" w:eastAsiaTheme="minorEastAsia" w:hAnsi="Arial" w:cs="Arial"/>
                <w:sz w:val="24"/>
                <w:szCs w:val="24"/>
              </w:rPr>
              <w:fldChar w:fldCharType="begin">
                <w:ffData>
                  <w:name w:val="Text36"/>
                  <w:enabled/>
                  <w:calcOnExit w:val="0"/>
                  <w:textInput/>
                </w:ffData>
              </w:fldChar>
            </w:r>
            <w:bookmarkStart w:id="12" w:name="Text36"/>
            <w:r w:rsidRPr="00827A56">
              <w:rPr>
                <w:rFonts w:ascii="Arial" w:eastAsiaTheme="minorEastAsia" w:hAnsi="Arial" w:cs="Arial"/>
                <w:b w:val="0"/>
                <w:bCs w:val="0"/>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sz w:val="24"/>
                <w:szCs w:val="24"/>
              </w:rPr>
              <w:fldChar w:fldCharType="end"/>
            </w:r>
            <w:bookmarkEnd w:id="12"/>
          </w:p>
        </w:tc>
        <w:tc>
          <w:tcPr>
            <w:cnfStyle w:val="000001000000" w:firstRow="0" w:lastRow="0" w:firstColumn="0" w:lastColumn="0" w:oddVBand="0" w:evenVBand="1" w:oddHBand="0" w:evenHBand="0" w:firstRowFirstColumn="0" w:firstRowLastColumn="0" w:lastRowFirstColumn="0" w:lastRowLastColumn="0"/>
            <w:tcW w:w="1574" w:type="dxa"/>
          </w:tcPr>
          <w:p w14:paraId="51DA12A1" w14:textId="77777777" w:rsidR="000376BA" w:rsidRPr="00827A56" w:rsidRDefault="00A55F00" w:rsidP="009B7561">
            <w:pPr>
              <w:widowControl w:val="0"/>
              <w:kinsoku w:val="0"/>
              <w:overflowPunct w:val="0"/>
              <w:autoSpaceDE w:val="0"/>
              <w:autoSpaceDN w:val="0"/>
              <w:adjustRightInd w:val="0"/>
              <w:spacing w:before="14"/>
              <w:ind w:left="57"/>
              <w:rPr>
                <w:rFonts w:ascii="Arial" w:eastAsiaTheme="minorEastAsia" w:hAnsi="Arial" w:cs="Arial"/>
                <w:b w:val="0"/>
                <w:bCs w:val="0"/>
                <w:sz w:val="24"/>
                <w:szCs w:val="24"/>
              </w:rPr>
            </w:pPr>
            <w:r w:rsidRPr="00827A56">
              <w:rPr>
                <w:rFonts w:ascii="Arial" w:eastAsiaTheme="minorEastAsia" w:hAnsi="Arial" w:cs="Arial"/>
                <w:b w:val="0"/>
                <w:bCs w:val="0"/>
                <w:sz w:val="24"/>
                <w:szCs w:val="24"/>
              </w:rPr>
              <w:t>Date</w:t>
            </w:r>
          </w:p>
          <w:p w14:paraId="51DA12A2" w14:textId="77777777" w:rsidR="000376BA" w:rsidRPr="00827A56" w:rsidRDefault="000376BA" w:rsidP="000376BA">
            <w:pPr>
              <w:widowControl w:val="0"/>
              <w:kinsoku w:val="0"/>
              <w:overflowPunct w:val="0"/>
              <w:autoSpaceDE w:val="0"/>
              <w:autoSpaceDN w:val="0"/>
              <w:adjustRightInd w:val="0"/>
              <w:spacing w:before="14"/>
              <w:rPr>
                <w:rFonts w:ascii="Arial" w:eastAsiaTheme="minorEastAsia" w:hAnsi="Arial" w:cs="Arial"/>
                <w:b w:val="0"/>
                <w:bCs w:val="0"/>
                <w:sz w:val="24"/>
                <w:szCs w:val="24"/>
              </w:rPr>
            </w:pPr>
            <w:r w:rsidRPr="00827A56">
              <w:rPr>
                <w:rFonts w:ascii="Arial" w:eastAsiaTheme="minorEastAsia" w:hAnsi="Arial" w:cs="Arial"/>
                <w:sz w:val="24"/>
                <w:szCs w:val="24"/>
              </w:rPr>
              <w:fldChar w:fldCharType="begin">
                <w:ffData>
                  <w:name w:val="Text37"/>
                  <w:enabled/>
                  <w:calcOnExit w:val="0"/>
                  <w:textInput/>
                </w:ffData>
              </w:fldChar>
            </w:r>
            <w:bookmarkStart w:id="13" w:name="Text37"/>
            <w:r w:rsidRPr="00827A56">
              <w:rPr>
                <w:rFonts w:ascii="Arial" w:eastAsiaTheme="minorEastAsia" w:hAnsi="Arial" w:cs="Arial"/>
                <w:b w:val="0"/>
                <w:bCs w:val="0"/>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sz w:val="24"/>
                <w:szCs w:val="24"/>
              </w:rPr>
              <w:fldChar w:fldCharType="end"/>
            </w:r>
            <w:bookmarkEnd w:id="13"/>
          </w:p>
        </w:tc>
      </w:tr>
      <w:tr w:rsidR="009B7561" w:rsidRPr="00D600A0" w14:paraId="51DA12A9" w14:textId="77777777" w:rsidTr="004F1C7F">
        <w:trPr>
          <w:cnfStyle w:val="000000100000" w:firstRow="0" w:lastRow="0" w:firstColumn="0" w:lastColumn="0" w:oddVBand="0" w:evenVBand="0" w:oddHBand="1" w:evenHBand="0" w:firstRowFirstColumn="0" w:firstRowLastColumn="0" w:lastRowFirstColumn="0" w:lastRowLastColumn="0"/>
          <w:trHeight w:val="665"/>
          <w:jc w:val="center"/>
        </w:trPr>
        <w:tc>
          <w:tcPr>
            <w:cnfStyle w:val="000010000000" w:firstRow="0" w:lastRow="0" w:firstColumn="0" w:lastColumn="0" w:oddVBand="1" w:evenVBand="0" w:oddHBand="0" w:evenHBand="0" w:firstRowFirstColumn="0" w:firstRowLastColumn="0" w:lastRowFirstColumn="0" w:lastRowLastColumn="0"/>
            <w:tcW w:w="3839" w:type="dxa"/>
          </w:tcPr>
          <w:p w14:paraId="51DA12A4" w14:textId="77777777" w:rsidR="009B7561" w:rsidRPr="00D600A0" w:rsidRDefault="001F7806" w:rsidP="009B7561">
            <w:pPr>
              <w:widowControl w:val="0"/>
              <w:kinsoku w:val="0"/>
              <w:overflowPunct w:val="0"/>
              <w:autoSpaceDE w:val="0"/>
              <w:autoSpaceDN w:val="0"/>
              <w:adjustRightInd w:val="0"/>
              <w:spacing w:before="14"/>
              <w:ind w:left="20"/>
              <w:rPr>
                <w:rFonts w:ascii="Arial" w:eastAsiaTheme="minorEastAsia" w:hAnsi="Arial" w:cs="Arial"/>
                <w:sz w:val="24"/>
                <w:szCs w:val="24"/>
              </w:rPr>
            </w:pPr>
            <w:r w:rsidRPr="00D600A0">
              <w:rPr>
                <w:rFonts w:ascii="Arial" w:eastAsiaTheme="minorEastAsia" w:hAnsi="Arial" w:cs="Arial"/>
                <w:sz w:val="24"/>
                <w:szCs w:val="24"/>
              </w:rPr>
              <w:t>Supervisor’s Signature</w:t>
            </w:r>
          </w:p>
        </w:tc>
        <w:tc>
          <w:tcPr>
            <w:cnfStyle w:val="000001000000" w:firstRow="0" w:lastRow="0" w:firstColumn="0" w:lastColumn="0" w:oddVBand="0" w:evenVBand="1" w:oddHBand="0" w:evenHBand="0" w:firstRowFirstColumn="0" w:firstRowLastColumn="0" w:lastRowFirstColumn="0" w:lastRowLastColumn="0"/>
            <w:tcW w:w="1536" w:type="dxa"/>
          </w:tcPr>
          <w:p w14:paraId="1DF7CEC8" w14:textId="77777777" w:rsidR="009B7561" w:rsidRDefault="001F7806"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D600A0">
              <w:rPr>
                <w:rFonts w:ascii="Arial" w:eastAsiaTheme="minorEastAsia" w:hAnsi="Arial" w:cs="Arial"/>
                <w:sz w:val="24"/>
                <w:szCs w:val="24"/>
              </w:rPr>
              <w:t>Date</w:t>
            </w:r>
          </w:p>
          <w:p w14:paraId="51DA12A5" w14:textId="46C49457" w:rsidR="00937C43" w:rsidRPr="00D600A0" w:rsidRDefault="00937C43"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827A56">
              <w:rPr>
                <w:rFonts w:ascii="Arial" w:eastAsiaTheme="minorEastAsia" w:hAnsi="Arial" w:cs="Arial"/>
                <w:sz w:val="24"/>
                <w:szCs w:val="24"/>
              </w:rPr>
              <w:fldChar w:fldCharType="begin">
                <w:ffData>
                  <w:name w:val="Text38"/>
                  <w:enabled/>
                  <w:calcOnExit w:val="0"/>
                  <w:textInput/>
                </w:ffData>
              </w:fldChar>
            </w:r>
            <w:r w:rsidRPr="00827A56">
              <w:rPr>
                <w:rFonts w:ascii="Arial" w:eastAsiaTheme="minorEastAsia" w:hAnsi="Arial" w:cs="Arial"/>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sz w:val="24"/>
                <w:szCs w:val="24"/>
              </w:rPr>
              <w:fldChar w:fldCharType="end"/>
            </w:r>
          </w:p>
        </w:tc>
        <w:tc>
          <w:tcPr>
            <w:cnfStyle w:val="000010000000" w:firstRow="0" w:lastRow="0" w:firstColumn="0" w:lastColumn="0" w:oddVBand="1" w:evenVBand="0" w:oddHBand="0" w:evenHBand="0" w:firstRowFirstColumn="0" w:firstRowLastColumn="0" w:lastRowFirstColumn="0" w:lastRowLastColumn="0"/>
            <w:tcW w:w="3741" w:type="dxa"/>
          </w:tcPr>
          <w:p w14:paraId="51DA12A6" w14:textId="77777777" w:rsidR="009B7561" w:rsidRDefault="001F7806"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D600A0">
              <w:rPr>
                <w:rFonts w:ascii="Arial" w:eastAsiaTheme="minorEastAsia" w:hAnsi="Arial" w:cs="Arial"/>
                <w:sz w:val="24"/>
                <w:szCs w:val="24"/>
              </w:rPr>
              <w:t>Employee’s Signature</w:t>
            </w:r>
          </w:p>
          <w:p w14:paraId="51DA12A7" w14:textId="77777777" w:rsidR="00D600A0" w:rsidRPr="00D600A0" w:rsidRDefault="00D600A0" w:rsidP="009B7561">
            <w:pPr>
              <w:widowControl w:val="0"/>
              <w:kinsoku w:val="0"/>
              <w:overflowPunct w:val="0"/>
              <w:autoSpaceDE w:val="0"/>
              <w:autoSpaceDN w:val="0"/>
              <w:adjustRightInd w:val="0"/>
              <w:spacing w:before="14"/>
              <w:ind w:left="57"/>
              <w:rPr>
                <w:rFonts w:ascii="Arial" w:eastAsiaTheme="minorEastAsia"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1574" w:type="dxa"/>
          </w:tcPr>
          <w:p w14:paraId="68665700" w14:textId="77777777" w:rsidR="009B7561" w:rsidRDefault="001F7806"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D600A0">
              <w:rPr>
                <w:rFonts w:ascii="Arial" w:eastAsiaTheme="minorEastAsia" w:hAnsi="Arial" w:cs="Arial"/>
                <w:sz w:val="24"/>
                <w:szCs w:val="24"/>
              </w:rPr>
              <w:t>Date</w:t>
            </w:r>
          </w:p>
          <w:p w14:paraId="51DA12A8" w14:textId="3924778A" w:rsidR="00937C43" w:rsidRPr="00D600A0" w:rsidRDefault="00937C43"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827A56">
              <w:rPr>
                <w:rFonts w:ascii="Arial" w:eastAsiaTheme="minorEastAsia" w:hAnsi="Arial" w:cs="Arial"/>
                <w:sz w:val="24"/>
                <w:szCs w:val="24"/>
              </w:rPr>
              <w:fldChar w:fldCharType="begin">
                <w:ffData>
                  <w:name w:val="Text38"/>
                  <w:enabled/>
                  <w:calcOnExit w:val="0"/>
                  <w:textInput/>
                </w:ffData>
              </w:fldChar>
            </w:r>
            <w:r w:rsidRPr="00827A56">
              <w:rPr>
                <w:rFonts w:ascii="Arial" w:eastAsiaTheme="minorEastAsia" w:hAnsi="Arial" w:cs="Arial"/>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sz w:val="24"/>
                <w:szCs w:val="24"/>
              </w:rPr>
              <w:fldChar w:fldCharType="end"/>
            </w:r>
          </w:p>
        </w:tc>
      </w:tr>
    </w:tbl>
    <w:p w14:paraId="51DA12B0" w14:textId="47741551" w:rsidR="009B4E86" w:rsidRPr="00596634" w:rsidRDefault="00596634" w:rsidP="003E3C1A">
      <w:pPr>
        <w:widowControl w:val="0"/>
        <w:kinsoku w:val="0"/>
        <w:overflowPunct w:val="0"/>
        <w:autoSpaceDE w:val="0"/>
        <w:autoSpaceDN w:val="0"/>
        <w:adjustRightInd w:val="0"/>
        <w:spacing w:before="240" w:after="0" w:line="240" w:lineRule="auto"/>
        <w:ind w:left="14"/>
        <w:rPr>
          <w:rFonts w:ascii="Arial" w:eastAsiaTheme="minorEastAsia" w:hAnsi="Arial" w:cs="Arial"/>
          <w:b/>
          <w:sz w:val="24"/>
          <w:szCs w:val="24"/>
        </w:rPr>
      </w:pPr>
      <w:r w:rsidRPr="00596634">
        <w:rPr>
          <w:rFonts w:ascii="Arial" w:eastAsiaTheme="minorEastAsia" w:hAnsi="Arial" w:cs="Arial"/>
          <w:b/>
          <w:sz w:val="24"/>
          <w:szCs w:val="24"/>
        </w:rPr>
        <w:t>HRD Use Only:</w:t>
      </w:r>
    </w:p>
    <w:p w14:paraId="1597CEE2" w14:textId="1DD6F645" w:rsidR="00596634" w:rsidRPr="00596634" w:rsidRDefault="00596634" w:rsidP="00596634">
      <w:pPr>
        <w:widowControl w:val="0"/>
        <w:kinsoku w:val="0"/>
        <w:overflowPunct w:val="0"/>
        <w:autoSpaceDE w:val="0"/>
        <w:autoSpaceDN w:val="0"/>
        <w:adjustRightInd w:val="0"/>
        <w:spacing w:before="14" w:after="0" w:line="240" w:lineRule="auto"/>
        <w:rPr>
          <w:rFonts w:ascii="Arial" w:eastAsiaTheme="minorEastAsia" w:hAnsi="Arial" w:cs="Arial"/>
          <w:sz w:val="24"/>
          <w:szCs w:val="24"/>
        </w:rPr>
      </w:pPr>
      <w:r w:rsidRPr="00596634">
        <w:rPr>
          <w:rFonts w:ascii="Arial" w:eastAsiaTheme="minorEastAsia" w:hAnsi="Arial" w:cs="Arial"/>
          <w:sz w:val="24"/>
          <w:szCs w:val="24"/>
        </w:rPr>
        <w:t xml:space="preserve">Approved By: </w:t>
      </w:r>
      <w:r w:rsidR="003E3C1A">
        <w:rPr>
          <w:rFonts w:ascii="Arial" w:eastAsiaTheme="minorEastAsia" w:hAnsi="Arial" w:cs="Arial"/>
          <w:sz w:val="24"/>
          <w:szCs w:val="24"/>
        </w:rPr>
        <w:t>DS</w:t>
      </w:r>
    </w:p>
    <w:p w14:paraId="5E54BCC9" w14:textId="5EC42A20" w:rsidR="00094586" w:rsidRPr="006757E3" w:rsidRDefault="00596634" w:rsidP="006757E3">
      <w:pPr>
        <w:widowControl w:val="0"/>
        <w:kinsoku w:val="0"/>
        <w:overflowPunct w:val="0"/>
        <w:autoSpaceDE w:val="0"/>
        <w:autoSpaceDN w:val="0"/>
        <w:adjustRightInd w:val="0"/>
        <w:spacing w:before="14" w:after="0" w:line="240" w:lineRule="auto"/>
        <w:rPr>
          <w:rFonts w:ascii="Arial" w:eastAsiaTheme="minorEastAsia" w:hAnsi="Arial" w:cs="Arial"/>
          <w:sz w:val="24"/>
          <w:szCs w:val="24"/>
        </w:rPr>
      </w:pPr>
      <w:r w:rsidRPr="00596634">
        <w:rPr>
          <w:rFonts w:ascii="Arial" w:eastAsiaTheme="minorEastAsia" w:hAnsi="Arial" w:cs="Arial"/>
          <w:sz w:val="24"/>
          <w:szCs w:val="24"/>
        </w:rPr>
        <w:t xml:space="preserve">Date: </w:t>
      </w:r>
      <w:r w:rsidR="003E3C1A">
        <w:rPr>
          <w:rFonts w:ascii="Arial" w:eastAsiaTheme="minorEastAsia" w:hAnsi="Arial" w:cs="Arial"/>
          <w:sz w:val="24"/>
          <w:szCs w:val="24"/>
        </w:rPr>
        <w:t>02/2025</w:t>
      </w:r>
    </w:p>
    <w:sectPr w:rsidR="00094586" w:rsidRPr="006757E3" w:rsidSect="00525627">
      <w:headerReference w:type="default" r:id="rId12"/>
      <w:footerReference w:type="even" r:id="rId13"/>
      <w:footerReference w:type="default" r:id="rId14"/>
      <w:footerReference w:type="first" r:id="rId15"/>
      <w:type w:val="continuous"/>
      <w:pgSz w:w="12240" w:h="15840"/>
      <w:pgMar w:top="720" w:right="720" w:bottom="720" w:left="720" w:header="450" w:footer="1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37B9" w14:textId="77777777" w:rsidR="00550B54" w:rsidRDefault="00550B54" w:rsidP="001C2638">
      <w:pPr>
        <w:spacing w:after="0" w:line="240" w:lineRule="auto"/>
      </w:pPr>
      <w:r>
        <w:separator/>
      </w:r>
    </w:p>
  </w:endnote>
  <w:endnote w:type="continuationSeparator" w:id="0">
    <w:p w14:paraId="7DD43A2E" w14:textId="77777777" w:rsidR="00550B54" w:rsidRDefault="00550B54" w:rsidP="001C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12B8" w14:textId="34490151" w:rsidR="007E5A88" w:rsidRDefault="004616DE" w:rsidP="00052B26">
    <w:pPr>
      <w:pStyle w:val="Footer"/>
    </w:pPr>
    <w:r>
      <w:rPr>
        <w:rFonts w:ascii="Arial" w:hAnsi="Arial" w:cs="Arial"/>
        <w:noProof/>
        <w:sz w:val="12"/>
        <w:szCs w:val="12"/>
      </w:rPr>
      <mc:AlternateContent>
        <mc:Choice Requires="wps">
          <w:drawing>
            <wp:anchor distT="0" distB="0" distL="0" distR="0" simplePos="0" relativeHeight="251659264" behindDoc="0" locked="0" layoutInCell="1" allowOverlap="1" wp14:anchorId="6FC45CF6" wp14:editId="5B9F7F12">
              <wp:simplePos x="635" y="635"/>
              <wp:positionH relativeFrom="page">
                <wp:align>center</wp:align>
              </wp:positionH>
              <wp:positionV relativeFrom="page">
                <wp:align>bottom</wp:align>
              </wp:positionV>
              <wp:extent cx="923925" cy="352425"/>
              <wp:effectExtent l="0" t="0" r="9525" b="0"/>
              <wp:wrapNone/>
              <wp:docPr id="1707886235" name="Text Box 2"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3925" cy="352425"/>
                      </a:xfrm>
                      <a:prstGeom prst="rect">
                        <a:avLst/>
                      </a:prstGeom>
                      <a:noFill/>
                      <a:ln>
                        <a:noFill/>
                      </a:ln>
                    </wps:spPr>
                    <wps:txbx>
                      <w:txbxContent>
                        <w:p w14:paraId="785525F7" w14:textId="759E7947" w:rsidR="004616DE" w:rsidRPr="004616DE" w:rsidRDefault="004616DE" w:rsidP="004616DE">
                          <w:pPr>
                            <w:spacing w:after="0"/>
                            <w:rPr>
                              <w:rFonts w:ascii="Calibri" w:eastAsia="Calibri" w:hAnsi="Calibri" w:cs="Calibri"/>
                              <w:noProof/>
                              <w:color w:val="000000"/>
                              <w:sz w:val="20"/>
                              <w:szCs w:val="20"/>
                            </w:rPr>
                          </w:pPr>
                          <w:r w:rsidRPr="004616DE">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45CF6" id="_x0000_t202" coordsize="21600,21600" o:spt="202" path="m,l,21600r21600,l21600,xe">
              <v:stroke joinstyle="miter"/>
              <v:path gradientshapeok="t" o:connecttype="rect"/>
            </v:shapetype>
            <v:shape id="Text Box 2" o:spid="_x0000_s1026" type="#_x0000_t202" alt="Confidential - Low" style="position:absolute;margin-left:0;margin-top:0;width:72.75pt;height:27.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" filled="f" stroked="f">
              <v:textbox style="mso-fit-shape-to-text:t" inset="0,0,0,15pt">
                <w:txbxContent>
                  <w:p w14:paraId="785525F7" w14:textId="759E7947" w:rsidR="004616DE" w:rsidRPr="004616DE" w:rsidRDefault="004616DE" w:rsidP="004616DE">
                    <w:pPr>
                      <w:spacing w:after="0"/>
                      <w:rPr>
                        <w:rFonts w:ascii="Calibri" w:eastAsia="Calibri" w:hAnsi="Calibri" w:cs="Calibri"/>
                        <w:noProof/>
                        <w:color w:val="000000"/>
                        <w:sz w:val="20"/>
                        <w:szCs w:val="20"/>
                      </w:rPr>
                    </w:pPr>
                    <w:r w:rsidRPr="004616DE">
                      <w:rPr>
                        <w:rFonts w:ascii="Calibri" w:eastAsia="Calibri" w:hAnsi="Calibri" w:cs="Calibri"/>
                        <w:noProof/>
                        <w:color w:val="000000"/>
                        <w:sz w:val="20"/>
                        <w:szCs w:val="20"/>
                      </w:rPr>
                      <w:t>Confidential - Low</w:t>
                    </w:r>
                  </w:p>
                </w:txbxContent>
              </v:textbox>
              <w10:wrap anchorx="page" anchory="page"/>
            </v:shape>
          </w:pict>
        </mc:Fallback>
      </mc:AlternateContent>
    </w:r>
    <w:r w:rsidR="007E5A88" w:rsidRPr="00320CD0">
      <w:rPr>
        <w:rFonts w:ascii="Arial" w:hAnsi="Arial" w:cs="Arial"/>
        <w:sz w:val="12"/>
        <w:szCs w:val="12"/>
      </w:rPr>
      <w:t xml:space="preserve">CDPH 2388 (8/17) </w:t>
    </w:r>
    <w:r w:rsidR="007E5A88" w:rsidRPr="00052B26">
      <w:rPr>
        <w:rFonts w:ascii="Arial" w:hAnsi="Arial" w:cs="Arial"/>
        <w:sz w:val="12"/>
        <w:szCs w:val="12"/>
      </w:rPr>
      <w:ptab w:relativeTo="margin" w:alignment="center" w:leader="none"/>
    </w:r>
    <w:r w:rsidR="007E5A88" w:rsidRPr="00052B26">
      <w:rPr>
        <w:rFonts w:ascii="Arial" w:hAnsi="Arial" w:cs="Arial"/>
        <w:sz w:val="12"/>
        <w:szCs w:val="12"/>
      </w:rPr>
      <w:ptab w:relativeTo="margin" w:alignment="right" w:leader="none"/>
    </w:r>
    <w:r w:rsidR="007E5A88" w:rsidRPr="00052B26">
      <w:rPr>
        <w:rFonts w:ascii="Arial" w:hAnsi="Arial" w:cs="Arial"/>
        <w:sz w:val="12"/>
        <w:szCs w:val="12"/>
      </w:rPr>
      <w:t>Page 2 of 2</w:t>
    </w:r>
  </w:p>
  <w:p w14:paraId="51DA12B9" w14:textId="77777777" w:rsidR="007E5A88" w:rsidRDefault="007E5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12BA" w14:textId="2DDAE615" w:rsidR="007E5A88" w:rsidRPr="00F4578F" w:rsidRDefault="00E515C2" w:rsidP="00CD7742">
    <w:pPr>
      <w:pStyle w:val="Footer"/>
      <w:tabs>
        <w:tab w:val="clear" w:pos="4680"/>
        <w:tab w:val="clear" w:pos="9360"/>
        <w:tab w:val="left" w:pos="6762"/>
      </w:tabs>
      <w:rPr>
        <w:rFonts w:ascii="Arial" w:hAnsi="Arial" w:cs="Arial"/>
        <w:sz w:val="20"/>
        <w:szCs w:val="20"/>
      </w:rPr>
    </w:pPr>
    <w:r w:rsidRPr="00F4578F">
      <w:rPr>
        <w:rFonts w:ascii="Arial" w:hAnsi="Arial" w:cs="Arial"/>
        <w:sz w:val="20"/>
        <w:szCs w:val="20"/>
      </w:rPr>
      <w:t>CDPH 2388 (</w:t>
    </w:r>
    <w:r w:rsidR="001E2473">
      <w:rPr>
        <w:rFonts w:ascii="Arial" w:hAnsi="Arial" w:cs="Arial"/>
        <w:sz w:val="20"/>
        <w:szCs w:val="20"/>
      </w:rPr>
      <w:t xml:space="preserve">Rev. </w:t>
    </w:r>
    <w:r w:rsidR="00584FB6" w:rsidRPr="00F4578F">
      <w:rPr>
        <w:rFonts w:ascii="Arial" w:hAnsi="Arial" w:cs="Arial"/>
        <w:sz w:val="20"/>
        <w:szCs w:val="20"/>
      </w:rPr>
      <w:t>10/</w:t>
    </w:r>
    <w:r w:rsidR="001E2473">
      <w:rPr>
        <w:rFonts w:ascii="Arial" w:hAnsi="Arial" w:cs="Arial"/>
        <w:sz w:val="20"/>
        <w:szCs w:val="20"/>
      </w:rPr>
      <w:t>20</w:t>
    </w:r>
    <w:r w:rsidR="00584FB6" w:rsidRPr="00F4578F">
      <w:rPr>
        <w:rFonts w:ascii="Arial" w:hAnsi="Arial" w:cs="Arial"/>
        <w:sz w:val="20"/>
        <w:szCs w:val="20"/>
      </w:rPr>
      <w:t>24</w:t>
    </w:r>
    <w:r w:rsidR="007E5A88" w:rsidRPr="00F4578F">
      <w:rPr>
        <w:rFonts w:ascii="Arial" w:hAnsi="Arial" w:cs="Arial"/>
        <w:sz w:val="20"/>
        <w:szCs w:val="20"/>
      </w:rPr>
      <w:t>)</w:t>
    </w:r>
    <w:r w:rsidR="007E5A88" w:rsidRPr="00F4578F">
      <w:rPr>
        <w:rFonts w:ascii="Arial" w:hAnsi="Arial" w:cs="Arial"/>
        <w:sz w:val="20"/>
        <w:szCs w:val="20"/>
      </w:rPr>
      <w:ptab w:relativeTo="margin" w:alignment="right" w:leader="none"/>
    </w:r>
    <w:r w:rsidR="007E5A88" w:rsidRPr="00F4578F">
      <w:rPr>
        <w:rFonts w:ascii="Arial" w:hAnsi="Arial" w:cs="Arial"/>
        <w:noProof/>
        <w:sz w:val="20"/>
        <w:szCs w:val="20"/>
      </w:rPr>
      <w:t xml:space="preserve">Page </w:t>
    </w:r>
    <w:r w:rsidR="007E5A88" w:rsidRPr="00F4578F">
      <w:rPr>
        <w:rFonts w:ascii="Arial" w:hAnsi="Arial" w:cs="Arial"/>
        <w:b/>
        <w:bCs/>
        <w:noProof/>
        <w:sz w:val="20"/>
        <w:szCs w:val="20"/>
      </w:rPr>
      <w:fldChar w:fldCharType="begin"/>
    </w:r>
    <w:r w:rsidR="007E5A88" w:rsidRPr="00F4578F">
      <w:rPr>
        <w:rFonts w:ascii="Arial" w:hAnsi="Arial" w:cs="Arial"/>
        <w:b/>
        <w:bCs/>
        <w:noProof/>
        <w:sz w:val="20"/>
        <w:szCs w:val="20"/>
      </w:rPr>
      <w:instrText xml:space="preserve"> PAGE  \* Arabic  \* MERGEFORMAT </w:instrText>
    </w:r>
    <w:r w:rsidR="007E5A88" w:rsidRPr="00F4578F">
      <w:rPr>
        <w:rFonts w:ascii="Arial" w:hAnsi="Arial" w:cs="Arial"/>
        <w:b/>
        <w:bCs/>
        <w:noProof/>
        <w:sz w:val="20"/>
        <w:szCs w:val="20"/>
      </w:rPr>
      <w:fldChar w:fldCharType="separate"/>
    </w:r>
    <w:r w:rsidRPr="00F4578F">
      <w:rPr>
        <w:rFonts w:ascii="Arial" w:hAnsi="Arial" w:cs="Arial"/>
        <w:b/>
        <w:bCs/>
        <w:noProof/>
        <w:sz w:val="20"/>
        <w:szCs w:val="20"/>
      </w:rPr>
      <w:t>2</w:t>
    </w:r>
    <w:r w:rsidR="007E5A88" w:rsidRPr="00F4578F">
      <w:rPr>
        <w:rFonts w:ascii="Arial" w:hAnsi="Arial" w:cs="Arial"/>
        <w:b/>
        <w:bCs/>
        <w:noProof/>
        <w:sz w:val="20"/>
        <w:szCs w:val="20"/>
      </w:rPr>
      <w:fldChar w:fldCharType="end"/>
    </w:r>
    <w:r w:rsidR="007E5A88" w:rsidRPr="00F4578F">
      <w:rPr>
        <w:rFonts w:ascii="Arial" w:hAnsi="Arial" w:cs="Arial"/>
        <w:noProof/>
        <w:sz w:val="20"/>
        <w:szCs w:val="20"/>
      </w:rPr>
      <w:t xml:space="preserve"> of </w:t>
    </w:r>
    <w:r w:rsidR="007E5A88" w:rsidRPr="00F4578F">
      <w:rPr>
        <w:rFonts w:ascii="Arial" w:hAnsi="Arial" w:cs="Arial"/>
        <w:b/>
        <w:bCs/>
        <w:noProof/>
        <w:sz w:val="20"/>
        <w:szCs w:val="20"/>
      </w:rPr>
      <w:fldChar w:fldCharType="begin"/>
    </w:r>
    <w:r w:rsidR="007E5A88" w:rsidRPr="00F4578F">
      <w:rPr>
        <w:rFonts w:ascii="Arial" w:hAnsi="Arial" w:cs="Arial"/>
        <w:b/>
        <w:bCs/>
        <w:noProof/>
        <w:sz w:val="20"/>
        <w:szCs w:val="20"/>
      </w:rPr>
      <w:instrText xml:space="preserve"> NUMPAGES  \* Arabic  \* MERGEFORMAT </w:instrText>
    </w:r>
    <w:r w:rsidR="007E5A88" w:rsidRPr="00F4578F">
      <w:rPr>
        <w:rFonts w:ascii="Arial" w:hAnsi="Arial" w:cs="Arial"/>
        <w:b/>
        <w:bCs/>
        <w:noProof/>
        <w:sz w:val="20"/>
        <w:szCs w:val="20"/>
      </w:rPr>
      <w:fldChar w:fldCharType="separate"/>
    </w:r>
    <w:r w:rsidRPr="00F4578F">
      <w:rPr>
        <w:rFonts w:ascii="Arial" w:hAnsi="Arial" w:cs="Arial"/>
        <w:b/>
        <w:bCs/>
        <w:noProof/>
        <w:sz w:val="20"/>
        <w:szCs w:val="20"/>
      </w:rPr>
      <w:t>2</w:t>
    </w:r>
    <w:r w:rsidR="007E5A88" w:rsidRPr="00F4578F">
      <w:rPr>
        <w:rFonts w:ascii="Arial" w:hAnsi="Arial" w:cs="Arial"/>
        <w:b/>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845F" w14:textId="2029A887" w:rsidR="004616DE" w:rsidRDefault="004616DE">
    <w:pPr>
      <w:pStyle w:val="Footer"/>
    </w:pPr>
    <w:r>
      <w:rPr>
        <w:noProof/>
      </w:rPr>
      <mc:AlternateContent>
        <mc:Choice Requires="wps">
          <w:drawing>
            <wp:anchor distT="0" distB="0" distL="0" distR="0" simplePos="0" relativeHeight="251658240" behindDoc="0" locked="0" layoutInCell="1" allowOverlap="1" wp14:anchorId="7932F877" wp14:editId="2C5CA5B4">
              <wp:simplePos x="635" y="635"/>
              <wp:positionH relativeFrom="page">
                <wp:align>center</wp:align>
              </wp:positionH>
              <wp:positionV relativeFrom="page">
                <wp:align>bottom</wp:align>
              </wp:positionV>
              <wp:extent cx="923925" cy="352425"/>
              <wp:effectExtent l="0" t="0" r="9525" b="0"/>
              <wp:wrapNone/>
              <wp:docPr id="226629072" name="Text Box 1"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3925" cy="352425"/>
                      </a:xfrm>
                      <a:prstGeom prst="rect">
                        <a:avLst/>
                      </a:prstGeom>
                      <a:noFill/>
                      <a:ln>
                        <a:noFill/>
                      </a:ln>
                    </wps:spPr>
                    <wps:txbx>
                      <w:txbxContent>
                        <w:p w14:paraId="46231978" w14:textId="4B94F3E0" w:rsidR="004616DE" w:rsidRPr="004616DE" w:rsidRDefault="004616DE" w:rsidP="004616DE">
                          <w:pPr>
                            <w:spacing w:after="0"/>
                            <w:rPr>
                              <w:rFonts w:ascii="Calibri" w:eastAsia="Calibri" w:hAnsi="Calibri" w:cs="Calibri"/>
                              <w:noProof/>
                              <w:color w:val="000000"/>
                              <w:sz w:val="20"/>
                              <w:szCs w:val="20"/>
                            </w:rPr>
                          </w:pPr>
                          <w:r w:rsidRPr="004616DE">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2F877" id="_x0000_t202" coordsize="21600,21600" o:spt="202" path="m,l,21600r21600,l21600,xe">
              <v:stroke joinstyle="miter"/>
              <v:path gradientshapeok="t" o:connecttype="rect"/>
            </v:shapetype>
            <v:shape id="Text Box 1" o:spid="_x0000_s1027" type="#_x0000_t202" alt="Confidential - Low" style="position:absolute;margin-left:0;margin-top:0;width:72.75pt;height:27.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" filled="f" stroked="f">
              <v:textbox style="mso-fit-shape-to-text:t" inset="0,0,0,15pt">
                <w:txbxContent>
                  <w:p w14:paraId="46231978" w14:textId="4B94F3E0" w:rsidR="004616DE" w:rsidRPr="004616DE" w:rsidRDefault="004616DE" w:rsidP="004616DE">
                    <w:pPr>
                      <w:spacing w:after="0"/>
                      <w:rPr>
                        <w:rFonts w:ascii="Calibri" w:eastAsia="Calibri" w:hAnsi="Calibri" w:cs="Calibri"/>
                        <w:noProof/>
                        <w:color w:val="000000"/>
                        <w:sz w:val="20"/>
                        <w:szCs w:val="20"/>
                      </w:rPr>
                    </w:pPr>
                    <w:r w:rsidRPr="004616DE">
                      <w:rPr>
                        <w:rFonts w:ascii="Calibri" w:eastAsia="Calibri" w:hAnsi="Calibri" w:cs="Calibri"/>
                        <w:noProof/>
                        <w:color w:val="000000"/>
                        <w:sz w:val="20"/>
                        <w:szCs w:val="20"/>
                      </w:rPr>
                      <w:t>Confidential - Low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A8D2" w14:textId="77777777" w:rsidR="00550B54" w:rsidRDefault="00550B54" w:rsidP="001C2638">
      <w:pPr>
        <w:spacing w:after="0" w:line="240" w:lineRule="auto"/>
      </w:pPr>
      <w:r>
        <w:separator/>
      </w:r>
    </w:p>
  </w:footnote>
  <w:footnote w:type="continuationSeparator" w:id="0">
    <w:p w14:paraId="74527EF8" w14:textId="77777777" w:rsidR="00550B54" w:rsidRDefault="00550B54" w:rsidP="001C2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12B5" w14:textId="77777777" w:rsidR="007E5A88" w:rsidRPr="00F4578F" w:rsidRDefault="007E5A88">
    <w:pPr>
      <w:pStyle w:val="Header"/>
      <w:rPr>
        <w:rFonts w:ascii="Arial" w:hAnsi="Arial" w:cs="Arial"/>
        <w:sz w:val="20"/>
        <w:szCs w:val="20"/>
      </w:rPr>
    </w:pPr>
    <w:r w:rsidRPr="00F4578F">
      <w:rPr>
        <w:rFonts w:ascii="Arial" w:eastAsiaTheme="minorEastAsia" w:hAnsi="Arial" w:cs="Arial"/>
        <w:sz w:val="20"/>
        <w:szCs w:val="20"/>
      </w:rPr>
      <w:t>State of California – Health and Human Services Agency</w:t>
    </w:r>
    <w:r w:rsidRPr="00F4578F">
      <w:rPr>
        <w:rFonts w:ascii="Arial" w:hAnsi="Arial" w:cs="Arial"/>
        <w:sz w:val="20"/>
        <w:szCs w:val="20"/>
      </w:rPr>
      <w:ptab w:relativeTo="margin" w:alignment="center" w:leader="none"/>
    </w:r>
    <w:r w:rsidRPr="00F4578F">
      <w:rPr>
        <w:rFonts w:ascii="Arial" w:hAnsi="Arial" w:cs="Arial"/>
        <w:sz w:val="20"/>
        <w:szCs w:val="20"/>
      </w:rPr>
      <w:ptab w:relativeTo="margin" w:alignment="right" w:leader="none"/>
    </w:r>
    <w:r w:rsidRPr="00F4578F">
      <w:rPr>
        <w:rFonts w:ascii="Arial" w:hAnsi="Arial" w:cs="Arial"/>
        <w:sz w:val="20"/>
        <w:szCs w:val="20"/>
      </w:rPr>
      <w:t>California Department of Public Health</w:t>
    </w:r>
  </w:p>
  <w:p w14:paraId="51DA12B6" w14:textId="77777777" w:rsidR="007E5A88" w:rsidRDefault="007E5A88">
    <w:pPr>
      <w:pStyle w:val="Header"/>
      <w:rPr>
        <w:rFonts w:ascii="Arial" w:hAnsi="Arial" w:cs="Arial"/>
        <w:sz w:val="16"/>
        <w:szCs w:val="16"/>
      </w:rPr>
    </w:pPr>
  </w:p>
  <w:p w14:paraId="51DA12B7" w14:textId="77777777" w:rsidR="007E5A88" w:rsidRPr="00D600A0" w:rsidRDefault="007E5A88">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7136A"/>
    <w:multiLevelType w:val="hybridMultilevel"/>
    <w:tmpl w:val="FC642C48"/>
    <w:lvl w:ilvl="0" w:tplc="389AB7F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7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561"/>
    <w:rsid w:val="00016C75"/>
    <w:rsid w:val="000376BA"/>
    <w:rsid w:val="00052B26"/>
    <w:rsid w:val="000728F9"/>
    <w:rsid w:val="0007296A"/>
    <w:rsid w:val="00094586"/>
    <w:rsid w:val="000A31D8"/>
    <w:rsid w:val="000C628E"/>
    <w:rsid w:val="000D27D4"/>
    <w:rsid w:val="000F36CD"/>
    <w:rsid w:val="000F372C"/>
    <w:rsid w:val="000F68DE"/>
    <w:rsid w:val="00101998"/>
    <w:rsid w:val="0011051F"/>
    <w:rsid w:val="001511FD"/>
    <w:rsid w:val="0015131D"/>
    <w:rsid w:val="0016005A"/>
    <w:rsid w:val="00166807"/>
    <w:rsid w:val="001A2354"/>
    <w:rsid w:val="001A700D"/>
    <w:rsid w:val="001B7B2D"/>
    <w:rsid w:val="001C2638"/>
    <w:rsid w:val="001E2473"/>
    <w:rsid w:val="001E7337"/>
    <w:rsid w:val="001F7806"/>
    <w:rsid w:val="002058C6"/>
    <w:rsid w:val="00211FA5"/>
    <w:rsid w:val="00235D38"/>
    <w:rsid w:val="00237C07"/>
    <w:rsid w:val="0024179E"/>
    <w:rsid w:val="00257415"/>
    <w:rsid w:val="00272CF2"/>
    <w:rsid w:val="00281A69"/>
    <w:rsid w:val="0029769B"/>
    <w:rsid w:val="002C6468"/>
    <w:rsid w:val="00320CD0"/>
    <w:rsid w:val="0035513D"/>
    <w:rsid w:val="0036735F"/>
    <w:rsid w:val="00387667"/>
    <w:rsid w:val="003B1DC1"/>
    <w:rsid w:val="003E3C1A"/>
    <w:rsid w:val="003F690A"/>
    <w:rsid w:val="004062FE"/>
    <w:rsid w:val="0042527C"/>
    <w:rsid w:val="00440F3C"/>
    <w:rsid w:val="004426C4"/>
    <w:rsid w:val="004574CE"/>
    <w:rsid w:val="004616DE"/>
    <w:rsid w:val="00475F05"/>
    <w:rsid w:val="0049388A"/>
    <w:rsid w:val="004955CA"/>
    <w:rsid w:val="004B043B"/>
    <w:rsid w:val="004F1C7F"/>
    <w:rsid w:val="00525627"/>
    <w:rsid w:val="00535D49"/>
    <w:rsid w:val="00550B54"/>
    <w:rsid w:val="00584FB6"/>
    <w:rsid w:val="00596634"/>
    <w:rsid w:val="005A186C"/>
    <w:rsid w:val="005B2962"/>
    <w:rsid w:val="005E309A"/>
    <w:rsid w:val="006014B0"/>
    <w:rsid w:val="00626D50"/>
    <w:rsid w:val="00661F81"/>
    <w:rsid w:val="006757E3"/>
    <w:rsid w:val="006866CF"/>
    <w:rsid w:val="006B48FB"/>
    <w:rsid w:val="006B6D13"/>
    <w:rsid w:val="006C52E0"/>
    <w:rsid w:val="006F3B79"/>
    <w:rsid w:val="00717061"/>
    <w:rsid w:val="00754C3D"/>
    <w:rsid w:val="0077492E"/>
    <w:rsid w:val="007B2504"/>
    <w:rsid w:val="007D5C8A"/>
    <w:rsid w:val="007E0B3F"/>
    <w:rsid w:val="007E5A88"/>
    <w:rsid w:val="007F16E9"/>
    <w:rsid w:val="00812DEB"/>
    <w:rsid w:val="00827A56"/>
    <w:rsid w:val="00846CCB"/>
    <w:rsid w:val="00854F7A"/>
    <w:rsid w:val="008774B4"/>
    <w:rsid w:val="008B0FBF"/>
    <w:rsid w:val="008B6607"/>
    <w:rsid w:val="008D1351"/>
    <w:rsid w:val="008E4429"/>
    <w:rsid w:val="0093788E"/>
    <w:rsid w:val="00937C43"/>
    <w:rsid w:val="00943B49"/>
    <w:rsid w:val="00955FD0"/>
    <w:rsid w:val="00963B79"/>
    <w:rsid w:val="00982C13"/>
    <w:rsid w:val="009A3614"/>
    <w:rsid w:val="009A72F9"/>
    <w:rsid w:val="009B4E86"/>
    <w:rsid w:val="009B7561"/>
    <w:rsid w:val="009D12C4"/>
    <w:rsid w:val="00A55F00"/>
    <w:rsid w:val="00A63D6E"/>
    <w:rsid w:val="00A656CA"/>
    <w:rsid w:val="00AB0388"/>
    <w:rsid w:val="00AD5F0D"/>
    <w:rsid w:val="00B14080"/>
    <w:rsid w:val="00B264AD"/>
    <w:rsid w:val="00B54A83"/>
    <w:rsid w:val="00B66BDA"/>
    <w:rsid w:val="00B82B56"/>
    <w:rsid w:val="00B83CEB"/>
    <w:rsid w:val="00B900BB"/>
    <w:rsid w:val="00BA3764"/>
    <w:rsid w:val="00C20CC9"/>
    <w:rsid w:val="00C21A58"/>
    <w:rsid w:val="00C2392D"/>
    <w:rsid w:val="00C24A3F"/>
    <w:rsid w:val="00C50E9E"/>
    <w:rsid w:val="00C53E2A"/>
    <w:rsid w:val="00C76EF0"/>
    <w:rsid w:val="00C9033E"/>
    <w:rsid w:val="00CB7753"/>
    <w:rsid w:val="00CB7A50"/>
    <w:rsid w:val="00CD7742"/>
    <w:rsid w:val="00D07083"/>
    <w:rsid w:val="00D144FE"/>
    <w:rsid w:val="00D553D2"/>
    <w:rsid w:val="00D600A0"/>
    <w:rsid w:val="00D63B8A"/>
    <w:rsid w:val="00DB3DB5"/>
    <w:rsid w:val="00DB4981"/>
    <w:rsid w:val="00DC11FD"/>
    <w:rsid w:val="00DC1C48"/>
    <w:rsid w:val="00DD164D"/>
    <w:rsid w:val="00DF2F50"/>
    <w:rsid w:val="00E03C56"/>
    <w:rsid w:val="00E24905"/>
    <w:rsid w:val="00E24937"/>
    <w:rsid w:val="00E31624"/>
    <w:rsid w:val="00E515C2"/>
    <w:rsid w:val="00E72282"/>
    <w:rsid w:val="00E82E62"/>
    <w:rsid w:val="00EA22C0"/>
    <w:rsid w:val="00EB5623"/>
    <w:rsid w:val="00EE62BF"/>
    <w:rsid w:val="00F01F7C"/>
    <w:rsid w:val="00F110CA"/>
    <w:rsid w:val="00F114E6"/>
    <w:rsid w:val="00F15D2B"/>
    <w:rsid w:val="00F4578F"/>
    <w:rsid w:val="00F5369C"/>
    <w:rsid w:val="00F7312F"/>
    <w:rsid w:val="00FA019B"/>
    <w:rsid w:val="00FA2BB7"/>
    <w:rsid w:val="00FB0215"/>
    <w:rsid w:val="00FB1F84"/>
    <w:rsid w:val="00FC5306"/>
    <w:rsid w:val="1F0A19B5"/>
    <w:rsid w:val="68A5A96E"/>
    <w:rsid w:val="7BB537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DA125D"/>
  <w15:docId w15:val="{0F5A11D5-9E48-49BE-84CE-BF52A06E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6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56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38"/>
  </w:style>
  <w:style w:type="paragraph" w:styleId="Footer">
    <w:name w:val="footer"/>
    <w:basedOn w:val="Normal"/>
    <w:link w:val="FooterChar"/>
    <w:uiPriority w:val="99"/>
    <w:unhideWhenUsed/>
    <w:rsid w:val="001C2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38"/>
  </w:style>
  <w:style w:type="paragraph" w:styleId="BalloonText">
    <w:name w:val="Balloon Text"/>
    <w:basedOn w:val="Normal"/>
    <w:link w:val="BalloonTextChar"/>
    <w:uiPriority w:val="99"/>
    <w:semiHidden/>
    <w:unhideWhenUsed/>
    <w:rsid w:val="001C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38"/>
    <w:rPr>
      <w:rFonts w:ascii="Tahoma" w:hAnsi="Tahoma" w:cs="Tahoma"/>
      <w:sz w:val="16"/>
      <w:szCs w:val="16"/>
    </w:rPr>
  </w:style>
  <w:style w:type="character" w:styleId="PlaceholderText">
    <w:name w:val="Placeholder Text"/>
    <w:basedOn w:val="DefaultParagraphFont"/>
    <w:uiPriority w:val="99"/>
    <w:semiHidden/>
    <w:rsid w:val="00052B26"/>
    <w:rPr>
      <w:color w:val="808080"/>
    </w:rPr>
  </w:style>
  <w:style w:type="character" w:styleId="Hyperlink">
    <w:name w:val="Hyperlink"/>
    <w:basedOn w:val="DefaultParagraphFont"/>
    <w:uiPriority w:val="99"/>
    <w:unhideWhenUsed/>
    <w:rsid w:val="008774B4"/>
    <w:rPr>
      <w:color w:val="0000FF" w:themeColor="hyperlink"/>
      <w:u w:val="single"/>
    </w:rPr>
  </w:style>
  <w:style w:type="table" w:styleId="TableGridLight">
    <w:name w:val="Grid Table Light"/>
    <w:basedOn w:val="TableNormal"/>
    <w:uiPriority w:val="40"/>
    <w:rsid w:val="005256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56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551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lhr.ca.gov/state-hr-professionals/Pages/job-descriptions.aspx"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7fd914-b7b5-400c-bb39-6d395730b8a8">
      <Value>14</Value>
      <Value>8</Value>
      <Value>7</Value>
    </TaxCatchAll>
    <cdphFormControlled xmlns="257fd914-b7b5-400c-bb39-6d395730b8a8">true</cdphFormControlled>
    <mf35d42101eb4c448bb827d1ac74d073 xmlns="257fd914-b7b5-400c-bb39-6d395730b8a8">
      <Terms xmlns="http://schemas.microsoft.com/office/infopath/2007/PartnerControls">
        <TermInfo xmlns="http://schemas.microsoft.com/office/infopath/2007/PartnerControls">
          <TermName xmlns="http://schemas.microsoft.com/office/infopath/2007/PartnerControls">Human Resources Division</TermName>
          <TermId xmlns="http://schemas.microsoft.com/office/infopath/2007/PartnerControls">48ba4569-1294-43c4-be1c-a3278aeda418</TermId>
        </TermInfo>
      </Terms>
    </mf35d42101eb4c448bb827d1ac74d073>
    <IconOverlay xmlns="http://schemas.microsoft.com/sharepoint/v4" xsi:nil="true"/>
    <cdphRevised xmlns="257fd914-b7b5-400c-bb39-6d395730b8a8">2022-07-01T07:00:00+00:00</cdphRevised>
    <cdphFormDescription xmlns="257fd914-b7b5-400c-bb39-6d395730b8a8" xsi:nil="true"/>
    <cdphFormNumber xmlns="257fd914-b7b5-400c-bb39-6d395730b8a8">CDPH 2388</cdphFormNumber>
    <aa866a4cfd07415abca27d8e2e1e2602 xmlns="257fd914-b7b5-400c-bb39-6d395730b8a8">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5608fc67-b294-428f-b112-56b7dfe7f9d3</TermId>
        </TermInfo>
      </Terms>
    </aa866a4cfd07415abca27d8e2e1e2602>
    <cdphFormType xmlns="257fd914-b7b5-400c-bb39-6d395730b8a8">Form</cdphFormType>
    <kd7990235f274d6381ef11a7192df6c8 xmlns="257fd914-b7b5-400c-bb39-6d395730b8a8">
      <Terms xmlns="http://schemas.microsoft.com/office/infopath/2007/PartnerControls">
        <TermInfo xmlns="http://schemas.microsoft.com/office/infopath/2007/PartnerControls">
          <TermName xmlns="http://schemas.microsoft.com/office/infopath/2007/PartnerControls">CDPH</TermName>
          <TermId xmlns="http://schemas.microsoft.com/office/infopath/2007/PartnerControls">67a4feb8-3b4a-4de2-a6b2-a7116144aa4f</TermId>
        </TermInfo>
      </Terms>
    </kd7990235f274d6381ef11a7192df6c8>
  </documentManagement>
</p:properties>
</file>

<file path=customXml/item4.xml><?xml version="1.0" encoding="utf-8"?>
<ct:contentTypeSchema xmlns:ct="http://schemas.microsoft.com/office/2006/metadata/contentType" xmlns:ma="http://schemas.microsoft.com/office/2006/metadata/properties/metaAttributes" ct:_="" ma:_="" ma:contentTypeName="Form Document" ma:contentTypeID="0x01010051F9D8C9D41DD944937D4EF87858DB3700C57A4B3598CC124B9EE2581D706CD355" ma:contentTypeVersion="15" ma:contentTypeDescription="" ma:contentTypeScope="" ma:versionID="66429357822d34109142292ce9f96af0">
  <xsd:schema xmlns:xsd="http://www.w3.org/2001/XMLSchema" xmlns:xs="http://www.w3.org/2001/XMLSchema" xmlns:p="http://schemas.microsoft.com/office/2006/metadata/properties" xmlns:ns2="257fd914-b7b5-400c-bb39-6d395730b8a8" xmlns:ns3="2f1a1d12-ba8a-4a90-bc5f-600689ba49fe" xmlns:ns4="http://schemas.microsoft.com/sharepoint/v4" targetNamespace="http://schemas.microsoft.com/office/2006/metadata/properties" ma:root="true" ma:fieldsID="3db0145bbd239b58bbbbb51c9ed65081" ns2:_="" ns3:_="" ns4:_="">
    <xsd:import namespace="257fd914-b7b5-400c-bb39-6d395730b8a8"/>
    <xsd:import namespace="2f1a1d12-ba8a-4a90-bc5f-600689ba49fe"/>
    <xsd:import namespace="http://schemas.microsoft.com/sharepoint/v4"/>
    <xsd:element name="properties">
      <xsd:complexType>
        <xsd:sequence>
          <xsd:element name="documentManagement">
            <xsd:complexType>
              <xsd:all>
                <xsd:element ref="ns2:cdphFormType" minOccurs="0"/>
                <xsd:element ref="ns2:cdphRevised" minOccurs="0"/>
                <xsd:element ref="ns2:cdphFormDescription" minOccurs="0"/>
                <xsd:element ref="ns2:cdphFormNumber" minOccurs="0"/>
                <xsd:element ref="ns2:cdphFormControlled" minOccurs="0"/>
                <xsd:element ref="ns2:mf35d42101eb4c448bb827d1ac74d073" minOccurs="0"/>
                <xsd:element ref="ns2:kd7990235f274d6381ef11a7192df6c8" minOccurs="0"/>
                <xsd:element ref="ns2:aa866a4cfd07415abca27d8e2e1e2602" minOccurs="0"/>
                <xsd:element ref="ns3:MediaServiceMetadata" minOccurs="0"/>
                <xsd:element ref="ns3:MediaServiceFastMetadata" minOccurs="0"/>
                <xsd:element ref="ns4:IconOverlay" minOccurs="0"/>
                <xsd:element ref="ns2:TaxCatchAll" minOccurs="0"/>
                <xsd:element ref="ns2:TaxCatchAllLabe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fd914-b7b5-400c-bb39-6d395730b8a8" elementFormDefault="qualified">
    <xsd:import namespace="http://schemas.microsoft.com/office/2006/documentManagement/types"/>
    <xsd:import namespace="http://schemas.microsoft.com/office/infopath/2007/PartnerControls"/>
    <xsd:element name="cdphFormType" ma:index="2" nillable="true" ma:displayName="Form Type" ma:default="Form" ma:format="RadioButtons" ma:internalName="cdphFormType">
      <xsd:simpleType>
        <xsd:restriction base="dms:Choice">
          <xsd:enumeration value="Form"/>
          <xsd:enumeration value="Attachment"/>
          <xsd:enumeration value="DocuSign"/>
        </xsd:restriction>
      </xsd:simpleType>
    </xsd:element>
    <xsd:element name="cdphRevised" ma:index="5" nillable="true" ma:displayName="Revised" ma:default="[today]" ma:format="DateOnly" ma:internalName="cdphRevised">
      <xsd:simpleType>
        <xsd:restriction base="dms:DateTime"/>
      </xsd:simpleType>
    </xsd:element>
    <xsd:element name="cdphFormDescription" ma:index="7" nillable="true" ma:displayName="Related Attachments" ma:internalName="cdphFormDescription">
      <xsd:simpleType>
        <xsd:restriction base="dms:Unknown"/>
      </xsd:simpleType>
    </xsd:element>
    <xsd:element name="cdphFormNumber" ma:index="8" nillable="true" ma:displayName="Form Number" ma:internalName="cdphFormNumber0">
      <xsd:simpleType>
        <xsd:restriction base="dms:Text">
          <xsd:maxLength value="255"/>
        </xsd:restriction>
      </xsd:simpleType>
    </xsd:element>
    <xsd:element name="cdphFormControlled" ma:index="9" nillable="true" ma:displayName="Form Controlled" ma:default="0" ma:internalName="cdphFormControlled">
      <xsd:simpleType>
        <xsd:restriction base="dms:Boolean"/>
      </xsd:simpleType>
    </xsd:element>
    <xsd:element name="mf35d42101eb4c448bb827d1ac74d073" ma:index="11" nillable="true" ma:taxonomy="true" ma:internalName="mf35d42101eb4c448bb827d1ac74d073" ma:taxonomyFieldName="cdphUnit" ma:displayName="Unit" ma:default="" ma:fieldId="{6f35d421-01eb-4c44-8bb8-27d1ac74d073}" ma:sspId="027ca00c-1d18-4673-a194-b5f4391bf6c3" ma:termSetId="0f5bbcd1-a6e4-4a1e-9cfa-87be06812947" ma:anchorId="00000000-0000-0000-0000-000000000000" ma:open="false" ma:isKeyword="false">
      <xsd:complexType>
        <xsd:sequence>
          <xsd:element ref="pc:Terms" minOccurs="0" maxOccurs="1"/>
        </xsd:sequence>
      </xsd:complexType>
    </xsd:element>
    <xsd:element name="kd7990235f274d6381ef11a7192df6c8" ma:index="13" nillable="true" ma:taxonomy="true" ma:internalName="kd7990235f274d6381ef11a7192df6c8" ma:taxonomyFieldName="cdphFormSource" ma:displayName="Form Source" ma:default="" ma:fieldId="{4d799023-5f27-4d63-81ef-11a7192df6c8}" ma:sspId="027ca00c-1d18-4673-a194-b5f4391bf6c3" ma:termSetId="b41d658a-eca5-420e-b7a8-d88b96b1f7c5" ma:anchorId="00000000-0000-0000-0000-000000000000" ma:open="false" ma:isKeyword="false">
      <xsd:complexType>
        <xsd:sequence>
          <xsd:element ref="pc:Terms" minOccurs="0" maxOccurs="1"/>
        </xsd:sequence>
      </xsd:complexType>
    </xsd:element>
    <xsd:element name="aa866a4cfd07415abca27d8e2e1e2602" ma:index="17" nillable="true" ma:taxonomy="true" ma:internalName="aa866a4cfd07415abca27d8e2e1e2602" ma:taxonomyFieldName="cdphFormCategory" ma:displayName="Form Category" ma:default="" ma:fieldId="{aa866a4c-fd07-415a-bca2-7d8e2e1e2602}" ma:sspId="027ca00c-1d18-4673-a194-b5f4391bf6c3" ma:termSetId="4102bbf5-67a5-4ce0-bc94-465d298d251c"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e5a4cbbd-ae7d-4acc-977d-c4ab73630b4d}" ma:internalName="TaxCatchAll" ma:showField="CatchAllData" ma:web="257fd914-b7b5-400c-bb39-6d395730b8a8">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e5a4cbbd-ae7d-4acc-977d-c4ab73630b4d}" ma:internalName="TaxCatchAllLabel" ma:readOnly="true" ma:showField="CatchAllDataLabel" ma:web="257fd914-b7b5-400c-bb39-6d395730b8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1a1d12-ba8a-4a90-bc5f-600689ba49f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0150F-1EED-491B-8696-FBE3E73AC0DB}">
  <ds:schemaRefs>
    <ds:schemaRef ds:uri="http://schemas.openxmlformats.org/officeDocument/2006/bibliography"/>
  </ds:schemaRefs>
</ds:datastoreItem>
</file>

<file path=customXml/itemProps2.xml><?xml version="1.0" encoding="utf-8"?>
<ds:datastoreItem xmlns:ds="http://schemas.openxmlformats.org/officeDocument/2006/customXml" ds:itemID="{C46AF4AB-D4D5-4B4E-9F7D-195CDD607D37}">
  <ds:schemaRefs>
    <ds:schemaRef ds:uri="http://schemas.microsoft.com/sharepoint/v3/contenttype/forms"/>
  </ds:schemaRefs>
</ds:datastoreItem>
</file>

<file path=customXml/itemProps3.xml><?xml version="1.0" encoding="utf-8"?>
<ds:datastoreItem xmlns:ds="http://schemas.openxmlformats.org/officeDocument/2006/customXml" ds:itemID="{6535DE06-1BE9-437C-8C47-CE1FD403D8C5}">
  <ds:schemaRefs>
    <ds:schemaRef ds:uri="http://schemas.microsoft.com/office/2006/metadata/properties"/>
    <ds:schemaRef ds:uri="http://schemas.microsoft.com/office/infopath/2007/PartnerControls"/>
    <ds:schemaRef ds:uri="http://schemas.microsoft.com/sharepoint/v3"/>
    <ds:schemaRef ds:uri="c4ce48b2-26c4-4cf0-9211-061a25866e3f"/>
    <ds:schemaRef ds:uri="257fd914-b7b5-400c-bb39-6d395730b8a8"/>
    <ds:schemaRef ds:uri="http://schemas.microsoft.com/sharepoint/v4"/>
  </ds:schemaRefs>
</ds:datastoreItem>
</file>

<file path=customXml/itemProps4.xml><?xml version="1.0" encoding="utf-8"?>
<ds:datastoreItem xmlns:ds="http://schemas.openxmlformats.org/officeDocument/2006/customXml" ds:itemID="{B18D9834-6108-4EC5-87D5-9BE237D51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fd914-b7b5-400c-bb39-6d395730b8a8"/>
    <ds:schemaRef ds:uri="2f1a1d12-ba8a-4a90-bc5f-600689ba49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5611</Characters>
  <Application>Microsoft Office Word</Application>
  <DocSecurity>0</DocSecurity>
  <Lines>233</Lines>
  <Paragraphs>148</Paragraphs>
  <ScaleCrop>false</ScaleCrop>
  <HeadingPairs>
    <vt:vector size="2" baseType="variant">
      <vt:variant>
        <vt:lpstr>Title</vt:lpstr>
      </vt:variant>
      <vt:variant>
        <vt:i4>1</vt:i4>
      </vt:variant>
    </vt:vector>
  </HeadingPairs>
  <TitlesOfParts>
    <vt:vector size="1" baseType="lpstr">
      <vt:lpstr>CDPH 2388 Duty Statement Template</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CDPH 2388 Duty Statement Template</dc:title>
  <dc:creator>Lam, Alice@CDPH</dc:creator>
  <cp:lastModifiedBy>Daley, Hannah@CDPH</cp:lastModifiedBy>
  <cp:revision>2</cp:revision>
  <cp:lastPrinted>2017-08-25T17:10:00Z</cp:lastPrinted>
  <dcterms:created xsi:type="dcterms:W3CDTF">2025-12-24T18:18:00Z</dcterms:created>
  <dcterms:modified xsi:type="dcterms:W3CDTF">2025-12-24T18:18:00Z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0x01010051F9D8C9D41DD944937D4EF87858DB3700C57A4B3598CC124B9EE2581D706CD355</vt:lpwstr>
  </property>
  <property fmtid="{D5CDD505-2E9C-101B-9397-08002B2CF9AE}" pid="3" name="cdphUnit">
    <vt:lpwstr>14;#Human Resources Division|48ba4569-1294-43c4-be1c-a3278aeda418</vt:lpwstr>
  </property>
  <property fmtid="{D5CDD505-2E9C-101B-9397-08002B2CF9AE}" pid="4" name="cdphFormSource">
    <vt:lpwstr>7;#CDPH|67a4feb8-3b4a-4de2-a6b2-a7116144aa4f</vt:lpwstr>
  </property>
  <property fmtid="{D5CDD505-2E9C-101B-9397-08002B2CF9AE}" pid="5" name="cdphFormCategory">
    <vt:lpwstr>8;#Human Resources|5608fc67-b294-428f-b112-56b7dfe7f9d3</vt:lpwstr>
  </property>
  <property fmtid="{D5CDD505-2E9C-101B-9397-08002B2CF9AE}" pid="6" name="ClassificationContentMarkingFooterShapeIds">
    <vt:lpwstr>d8215d0,65cc469b,177993c1</vt:lpwstr>
  </property>
  <property fmtid="{D5CDD505-2E9C-101B-9397-08002B2CF9AE}" pid="7" name="ClassificationContentMarkingFooterFontProps">
    <vt:lpwstr>#000000,10,Calibri</vt:lpwstr>
  </property>
  <property fmtid="{D5CDD505-2E9C-101B-9397-08002B2CF9AE}" pid="8" name="ClassificationContentMarkingFooterText">
    <vt:lpwstr>Confidential - Low</vt:lpwstr>
  </property>
  <property fmtid="{D5CDD505-2E9C-101B-9397-08002B2CF9AE}" pid="9" name="MSIP_Label_213b91bf-ff26-4203-8076-653b9b8a5c80_Enabled">
    <vt:lpwstr>true</vt:lpwstr>
  </property>
  <property fmtid="{D5CDD505-2E9C-101B-9397-08002B2CF9AE}" pid="10" name="MSIP_Label_213b91bf-ff26-4203-8076-653b9b8a5c80_SetDate">
    <vt:lpwstr>2025-05-08T18:59:13Z</vt:lpwstr>
  </property>
  <property fmtid="{D5CDD505-2E9C-101B-9397-08002B2CF9AE}" pid="11" name="MSIP_Label_213b91bf-ff26-4203-8076-653b9b8a5c80_Method">
    <vt:lpwstr>Standard</vt:lpwstr>
  </property>
  <property fmtid="{D5CDD505-2E9C-101B-9397-08002B2CF9AE}" pid="12" name="MSIP_Label_213b91bf-ff26-4203-8076-653b9b8a5c80_Name">
    <vt:lpwstr>Confidential - Low</vt:lpwstr>
  </property>
  <property fmtid="{D5CDD505-2E9C-101B-9397-08002B2CF9AE}" pid="13" name="MSIP_Label_213b91bf-ff26-4203-8076-653b9b8a5c80_SiteId">
    <vt:lpwstr>1f311b51-f6d9-4153-9bac-55e0ef9641b8</vt:lpwstr>
  </property>
  <property fmtid="{D5CDD505-2E9C-101B-9397-08002B2CF9AE}" pid="14" name="MSIP_Label_213b91bf-ff26-4203-8076-653b9b8a5c80_ActionId">
    <vt:lpwstr>e2a962a1-6018-4568-bf89-85607e522526</vt:lpwstr>
  </property>
  <property fmtid="{D5CDD505-2E9C-101B-9397-08002B2CF9AE}" pid="15" name="MSIP_Label_213b91bf-ff26-4203-8076-653b9b8a5c80_ContentBits">
    <vt:lpwstr>2</vt:lpwstr>
  </property>
  <property fmtid="{D5CDD505-2E9C-101B-9397-08002B2CF9AE}" pid="16" name="MSIP_Label_213b91bf-ff26-4203-8076-653b9b8a5c80_Tag">
    <vt:lpwstr>10, 3, 0, 2</vt:lpwstr>
  </property>
  <property fmtid="{D5CDD505-2E9C-101B-9397-08002B2CF9AE}" pid="17" name="docLang">
    <vt:lpwstr>en</vt:lpwstr>
  </property>
</Properties>
</file>