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160"/>
        <w:gridCol w:w="2610"/>
        <w:gridCol w:w="950"/>
        <w:gridCol w:w="263"/>
        <w:gridCol w:w="1499"/>
        <w:gridCol w:w="914"/>
        <w:gridCol w:w="1168"/>
        <w:gridCol w:w="1326"/>
      </w:tblGrid>
      <w:tr w:rsidR="00DE60EE" w14:paraId="54BEF068" w14:textId="77777777" w:rsidTr="00BB730A">
        <w:trPr>
          <w:trHeight w:val="550"/>
        </w:trPr>
        <w:tc>
          <w:tcPr>
            <w:tcW w:w="4770" w:type="dxa"/>
            <w:gridSpan w:val="2"/>
            <w:tcBorders>
              <w:top w:val="nil"/>
              <w:left w:val="nil"/>
            </w:tcBorders>
          </w:tcPr>
          <w:p w14:paraId="283BFBC7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14:paraId="2036D42A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RPA #</w:t>
            </w:r>
          </w:p>
        </w:tc>
        <w:tc>
          <w:tcPr>
            <w:tcW w:w="2413" w:type="dxa"/>
            <w:gridSpan w:val="2"/>
          </w:tcPr>
          <w:p w14:paraId="7276250C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C&amp;P Analyst Approval</w:t>
            </w:r>
          </w:p>
        </w:tc>
        <w:tc>
          <w:tcPr>
            <w:tcW w:w="2494" w:type="dxa"/>
            <w:gridSpan w:val="2"/>
          </w:tcPr>
          <w:p w14:paraId="39783CBD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DE60EE" w14:paraId="6C81C99B" w14:textId="77777777" w:rsidTr="00BB730A">
        <w:trPr>
          <w:trHeight w:val="550"/>
        </w:trPr>
        <w:tc>
          <w:tcPr>
            <w:tcW w:w="4770" w:type="dxa"/>
            <w:gridSpan w:val="2"/>
          </w:tcPr>
          <w:p w14:paraId="3C19A624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Employee Name</w:t>
            </w:r>
          </w:p>
          <w:p w14:paraId="3F077D2F" w14:textId="57852FE5" w:rsidR="00DE60EE" w:rsidRP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  <w:gridSpan w:val="6"/>
          </w:tcPr>
          <w:p w14:paraId="1D5A4034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Division</w:t>
            </w:r>
          </w:p>
          <w:p w14:paraId="2A5DD359" w14:textId="03F337E5" w:rsidR="00DE60EE" w:rsidRP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0EE" w14:paraId="6A7B7AF3" w14:textId="77777777" w:rsidTr="00BB730A">
        <w:trPr>
          <w:trHeight w:val="550"/>
        </w:trPr>
        <w:tc>
          <w:tcPr>
            <w:tcW w:w="4770" w:type="dxa"/>
            <w:gridSpan w:val="2"/>
          </w:tcPr>
          <w:p w14:paraId="4A203C10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Position No / Agency-Unit-Class-Serial</w:t>
            </w:r>
          </w:p>
          <w:p w14:paraId="51AD1C49" w14:textId="03CD0069" w:rsidR="00DE60EE" w:rsidRP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0" w:type="dxa"/>
            <w:gridSpan w:val="6"/>
          </w:tcPr>
          <w:p w14:paraId="7922FAA0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Unit</w:t>
            </w:r>
          </w:p>
          <w:p w14:paraId="4DF5D1B9" w14:textId="6A957D42" w:rsidR="00DE60EE" w:rsidRP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0EE" w14:paraId="7CB88A79" w14:textId="77777777" w:rsidTr="00BB730A">
        <w:trPr>
          <w:trHeight w:val="550"/>
        </w:trPr>
        <w:tc>
          <w:tcPr>
            <w:tcW w:w="4770" w:type="dxa"/>
            <w:gridSpan w:val="2"/>
          </w:tcPr>
          <w:p w14:paraId="1E28A6D4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Class Title</w:t>
            </w:r>
          </w:p>
          <w:p w14:paraId="1894D1BC" w14:textId="246178F6" w:rsidR="00DE60EE" w:rsidRPr="00DE60EE" w:rsidRDefault="00ED7055" w:rsidP="00422F78">
            <w:pPr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PSYCHIATRIC TECHNICIAN (SAFETY)</w:t>
            </w:r>
            <w:r w:rsidR="00BB730A">
              <w:rPr>
                <w:rFonts w:ascii="Arial" w:hAnsi="Arial" w:cs="Arial"/>
                <w:sz w:val="24"/>
                <w:szCs w:val="24"/>
              </w:rPr>
              <w:t xml:space="preserve"> REGISTRY/RETIRED ANNUITANT</w:t>
            </w:r>
          </w:p>
        </w:tc>
        <w:tc>
          <w:tcPr>
            <w:tcW w:w="6120" w:type="dxa"/>
            <w:gridSpan w:val="6"/>
          </w:tcPr>
          <w:p w14:paraId="203ECE0C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  <w:p w14:paraId="24737768" w14:textId="066AEB13" w:rsidR="00DE60EE" w:rsidRP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0EE" w14:paraId="67D5C32D" w14:textId="77777777" w:rsidTr="00BB730A">
        <w:trPr>
          <w:trHeight w:val="338"/>
        </w:trPr>
        <w:tc>
          <w:tcPr>
            <w:tcW w:w="4770" w:type="dxa"/>
            <w:gridSpan w:val="2"/>
            <w:tcBorders>
              <w:bottom w:val="nil"/>
            </w:tcBorders>
          </w:tcPr>
          <w:p w14:paraId="4EA53EEA" w14:textId="77777777" w:rsidR="00DE60EE" w:rsidRPr="002548C2" w:rsidRDefault="00DE60EE" w:rsidP="00422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Subject to Conflict of Interest</w:t>
            </w:r>
          </w:p>
        </w:tc>
        <w:tc>
          <w:tcPr>
            <w:tcW w:w="950" w:type="dxa"/>
            <w:vMerge w:val="restart"/>
          </w:tcPr>
          <w:p w14:paraId="346B73B2" w14:textId="77777777" w:rsidR="00DE60EE" w:rsidRPr="002548C2" w:rsidRDefault="00DE60EE" w:rsidP="00422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CBID</w:t>
            </w:r>
          </w:p>
          <w:p w14:paraId="19424198" w14:textId="4EC8DAD1" w:rsidR="00DE60EE" w:rsidRPr="002548C2" w:rsidRDefault="00DE60EE" w:rsidP="00422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3073FE3A" w14:textId="5473482D" w:rsidR="00DE60EE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Work Week Group</w:t>
            </w:r>
            <w:r w:rsidR="0073154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DDB141A" w14:textId="1CC52EDF" w:rsidR="00731545" w:rsidRPr="002548C2" w:rsidRDefault="00731545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 w:val="restart"/>
          </w:tcPr>
          <w:p w14:paraId="789EDF8A" w14:textId="7C2AF68E" w:rsidR="00DE60EE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48C2">
              <w:rPr>
                <w:rFonts w:ascii="Arial" w:hAnsi="Arial" w:cs="Arial"/>
                <w:b/>
                <w:sz w:val="24"/>
                <w:szCs w:val="24"/>
              </w:rPr>
              <w:t>Pay Differential</w:t>
            </w:r>
          </w:p>
          <w:p w14:paraId="174196F5" w14:textId="5F26127A" w:rsidR="00731545" w:rsidRPr="002548C2" w:rsidRDefault="00731545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F2B6E2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14:paraId="7BEC045B" w14:textId="77777777" w:rsidR="00DE60EE" w:rsidRDefault="00DE60EE" w:rsidP="00422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60EE"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  <w:p w14:paraId="575EB86B" w14:textId="19480B73" w:rsidR="00192630" w:rsidRPr="00DE60EE" w:rsidRDefault="00192630" w:rsidP="00422F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60EE" w14:paraId="26C2119F" w14:textId="77777777" w:rsidTr="00BB730A">
        <w:trPr>
          <w:trHeight w:val="420"/>
        </w:trPr>
        <w:tc>
          <w:tcPr>
            <w:tcW w:w="4770" w:type="dxa"/>
            <w:gridSpan w:val="2"/>
            <w:tcBorders>
              <w:top w:val="nil"/>
            </w:tcBorders>
            <w:vAlign w:val="center"/>
          </w:tcPr>
          <w:p w14:paraId="0EAD922E" w14:textId="412B4E07" w:rsidR="00DE60EE" w:rsidRPr="00DE60EE" w:rsidRDefault="00683F8F" w:rsidP="00422F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89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6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E60EE" w:rsidRPr="00DE60EE">
              <w:rPr>
                <w:rFonts w:ascii="Arial" w:hAnsi="Arial" w:cs="Arial"/>
                <w:sz w:val="24"/>
                <w:szCs w:val="24"/>
              </w:rPr>
              <w:t xml:space="preserve">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31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46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E60EE" w:rsidRPr="00DE60E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950" w:type="dxa"/>
            <w:vMerge/>
          </w:tcPr>
          <w:p w14:paraId="33CDB9B7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vMerge/>
          </w:tcPr>
          <w:p w14:paraId="765A747F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2" w:type="dxa"/>
            <w:gridSpan w:val="2"/>
            <w:vMerge/>
          </w:tcPr>
          <w:p w14:paraId="0734363C" w14:textId="77777777" w:rsidR="00DE60EE" w:rsidRPr="002548C2" w:rsidRDefault="00DE60EE" w:rsidP="00422F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14:paraId="79114647" w14:textId="77777777" w:rsidR="00DE60EE" w:rsidRDefault="00DE60EE" w:rsidP="00422F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0EE" w:rsidRPr="00361981" w14:paraId="3E5F1611" w14:textId="77777777" w:rsidTr="00BB730A">
        <w:trPr>
          <w:trHeight w:val="1116"/>
        </w:trPr>
        <w:tc>
          <w:tcPr>
            <w:tcW w:w="10890" w:type="dxa"/>
            <w:gridSpan w:val="8"/>
          </w:tcPr>
          <w:p w14:paraId="78C49EFE" w14:textId="77777777" w:rsidR="008443BD" w:rsidRDefault="008443BD" w:rsidP="008443BD">
            <w:pPr>
              <w:tabs>
                <w:tab w:val="left" w:pos="540"/>
              </w:tabs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b/>
                <w:szCs w:val="24"/>
              </w:rPr>
              <w:tab/>
              <w:t>MAJOR TASKS, DUTIES, AND RESPONSIBILITIES</w:t>
            </w:r>
          </w:p>
          <w:p w14:paraId="2A1470C8" w14:textId="77777777" w:rsidR="008443BD" w:rsidRDefault="008443BD" w:rsidP="008443BD">
            <w:pPr>
              <w:ind w:left="540" w:hanging="540"/>
              <w:rPr>
                <w:szCs w:val="24"/>
              </w:rPr>
            </w:pPr>
            <w:r>
              <w:rPr>
                <w:szCs w:val="24"/>
              </w:rPr>
              <w:t xml:space="preserve">         Psychiatric Technicians work under general supervision and, in addition to their custody responsibilities, provide a basic level of general behavioral and psychiatric nursing care and are expected through their attitude, knowledge, and performance to facilitate the rehabilitation of clients/patients.</w:t>
            </w:r>
          </w:p>
          <w:p w14:paraId="6D3781E5" w14:textId="77777777" w:rsidR="008443BD" w:rsidRDefault="008443BD" w:rsidP="008443BD">
            <w:pPr>
              <w:rPr>
                <w:szCs w:val="24"/>
              </w:rPr>
            </w:pPr>
          </w:p>
          <w:p w14:paraId="66DCC42E" w14:textId="774F769C" w:rsidR="00C95C9A" w:rsidRPr="00263AE2" w:rsidRDefault="008443BD" w:rsidP="008443B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szCs w:val="24"/>
              </w:rPr>
              <w:t xml:space="preserve">Psychiatric Technicians work to maintain order and supervise the conduct of clients/patients, to protect and maintain the safety of </w:t>
            </w:r>
            <w:proofErr w:type="gramStart"/>
            <w:r>
              <w:rPr>
                <w:szCs w:val="24"/>
              </w:rPr>
              <w:t>persons</w:t>
            </w:r>
            <w:proofErr w:type="gramEnd"/>
            <w:r>
              <w:rPr>
                <w:szCs w:val="24"/>
              </w:rPr>
              <w:t xml:space="preserve"> and property; to provide a basic level of general behavioral psychiatric nursing care to clients/patients who are mentally disordered offenders; and to participate in the overall psychiatric treatment program.</w:t>
            </w:r>
          </w:p>
        </w:tc>
      </w:tr>
      <w:tr w:rsidR="00ED7055" w:rsidRPr="00361981" w14:paraId="5D09A077" w14:textId="77777777" w:rsidTr="00BB730A">
        <w:trPr>
          <w:trHeight w:val="1116"/>
        </w:trPr>
        <w:tc>
          <w:tcPr>
            <w:tcW w:w="2160" w:type="dxa"/>
            <w:vAlign w:val="center"/>
          </w:tcPr>
          <w:p w14:paraId="3C357792" w14:textId="77777777" w:rsidR="00ED7055" w:rsidRPr="008443BD" w:rsidRDefault="00ED7055" w:rsidP="00ED70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443BD">
              <w:rPr>
                <w:rFonts w:ascii="Arial" w:hAnsi="Arial" w:cs="Arial"/>
                <w:bCs/>
                <w:sz w:val="24"/>
                <w:szCs w:val="24"/>
              </w:rPr>
              <w:t>40 %</w:t>
            </w:r>
          </w:p>
          <w:p w14:paraId="60DE5F98" w14:textId="198270FE" w:rsidR="00ED7055" w:rsidRPr="00361981" w:rsidRDefault="00ED7055" w:rsidP="00ED70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24535D54" w14:textId="77777777" w:rsidR="00ED7055" w:rsidRPr="00522823" w:rsidRDefault="00ED7055" w:rsidP="00ED7055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PROVISION OF CARE</w:t>
            </w:r>
          </w:p>
          <w:p w14:paraId="2D302C65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Provide a basic level of general and psychiatric nursing care to mentally ill and emotionally disturbed clients/patients commensurate with age of clients/patients served.</w:t>
            </w:r>
          </w:p>
          <w:p w14:paraId="2C23E01B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Supervises client/patient activities, including unit routines and specific group activities, as outlined in nursing care plan.  </w:t>
            </w:r>
          </w:p>
          <w:p w14:paraId="7759353C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Provides, structures, and maintains a therapeutic milieu in collaboration with the clients/patients and other staff.</w:t>
            </w:r>
          </w:p>
          <w:p w14:paraId="345C3F4D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Uses therapeutic interventions and modalities to assist clients/patients regain or improve their adaptive skills and decrease maladaptive behavior.</w:t>
            </w:r>
          </w:p>
          <w:p w14:paraId="51F5343B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Leads groups.</w:t>
            </w:r>
          </w:p>
          <w:p w14:paraId="46E18B4F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proofErr w:type="gramStart"/>
            <w:r w:rsidRPr="00522823">
              <w:rPr>
                <w:szCs w:val="24"/>
              </w:rPr>
              <w:t>Applies</w:t>
            </w:r>
            <w:proofErr w:type="gramEnd"/>
            <w:r w:rsidRPr="00522823">
              <w:rPr>
                <w:szCs w:val="24"/>
              </w:rPr>
              <w:t xml:space="preserve"> mental health principles in establishing effective therapeutic relationships with clients/patients.</w:t>
            </w:r>
          </w:p>
          <w:p w14:paraId="55AA214D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Assists rehabilitation therapists in occupational, recreational and industrial therapy program for clients/patients.</w:t>
            </w:r>
          </w:p>
          <w:p w14:paraId="7ACC6B60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Motivates and assists clients/patients to develop self-reliance in activities of daily living.</w:t>
            </w:r>
          </w:p>
          <w:p w14:paraId="0F402B01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Receives visitors and encourages their interest in the clients’/patients’ welfare.</w:t>
            </w:r>
          </w:p>
          <w:p w14:paraId="2BBE72D9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Escorts clients/</w:t>
            </w:r>
            <w:proofErr w:type="gramStart"/>
            <w:r w:rsidRPr="00522823">
              <w:rPr>
                <w:szCs w:val="24"/>
              </w:rPr>
              <w:t>patients</w:t>
            </w:r>
            <w:proofErr w:type="gramEnd"/>
            <w:r w:rsidRPr="00522823">
              <w:rPr>
                <w:szCs w:val="24"/>
              </w:rPr>
              <w:t xml:space="preserve"> intra-hospital and to outside community services.</w:t>
            </w:r>
          </w:p>
          <w:p w14:paraId="4448AC20" w14:textId="77777777" w:rsidR="00ED7055" w:rsidRPr="00522823" w:rsidRDefault="00ED7055" w:rsidP="00ED7055">
            <w:pPr>
              <w:numPr>
                <w:ilvl w:val="0"/>
                <w:numId w:val="5"/>
              </w:numPr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Is aware of clients'/patients' rights, the potential for client abuse, either overtly or covertly, is alert for employee/client involvement and promptly reports any adverse or suspected behavior. </w:t>
            </w:r>
          </w:p>
          <w:p w14:paraId="4E0626C1" w14:textId="7FB99394" w:rsidR="00ED7055" w:rsidRPr="006612B2" w:rsidRDefault="00ED7055" w:rsidP="00ED70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7055" w:rsidRPr="00361981" w14:paraId="1B19C387" w14:textId="77777777" w:rsidTr="00BB730A">
        <w:trPr>
          <w:trHeight w:val="566"/>
        </w:trPr>
        <w:tc>
          <w:tcPr>
            <w:tcW w:w="2160" w:type="dxa"/>
            <w:vAlign w:val="center"/>
          </w:tcPr>
          <w:p w14:paraId="43EBA611" w14:textId="77777777" w:rsidR="00ED7055" w:rsidRPr="00ED7055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lastRenderedPageBreak/>
              <w:t>5 %</w:t>
            </w:r>
          </w:p>
          <w:p w14:paraId="0B8FEF32" w14:textId="77777777" w:rsidR="00ED7055" w:rsidRPr="00361981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4C8326C0" w14:textId="77777777" w:rsidR="00ED7055" w:rsidRPr="00522823" w:rsidRDefault="00ED7055" w:rsidP="00ED7055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PROVISION OF EMERGENCY CARE</w:t>
            </w:r>
          </w:p>
          <w:p w14:paraId="5E726951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Is aware of unit and hospital emergency-care equipment and techniques.</w:t>
            </w:r>
          </w:p>
          <w:p w14:paraId="663F32E6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proofErr w:type="gramStart"/>
            <w:r w:rsidRPr="00522823">
              <w:rPr>
                <w:bCs/>
                <w:szCs w:val="24"/>
              </w:rPr>
              <w:t>Takes</w:t>
            </w:r>
            <w:proofErr w:type="gramEnd"/>
            <w:r w:rsidRPr="00522823">
              <w:rPr>
                <w:bCs/>
                <w:szCs w:val="24"/>
              </w:rPr>
              <w:t xml:space="preserve"> appropriate action in emergency situation</w:t>
            </w:r>
            <w:r w:rsidRPr="00522823">
              <w:rPr>
                <w:szCs w:val="24"/>
              </w:rPr>
              <w:t>s.</w:t>
            </w:r>
          </w:p>
          <w:p w14:paraId="21907FAB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Maintains current CPR and MAB certification</w:t>
            </w:r>
          </w:p>
          <w:p w14:paraId="3F7E7BFE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Demonstrates and exercises skills in identification of and response to crisis management of behaviors to protect people and property.</w:t>
            </w:r>
          </w:p>
          <w:p w14:paraId="726793F1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Responds to all emergency alarms in the assigned response area.</w:t>
            </w:r>
          </w:p>
          <w:p w14:paraId="0AA36822" w14:textId="77777777" w:rsidR="00ED7055" w:rsidRPr="00522823" w:rsidRDefault="00ED7055" w:rsidP="00ED7055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Knows the individual’s role in the </w:t>
            </w:r>
            <w:proofErr w:type="gramStart"/>
            <w:r w:rsidRPr="00522823">
              <w:rPr>
                <w:szCs w:val="24"/>
              </w:rPr>
              <w:t>hospital’s</w:t>
            </w:r>
            <w:proofErr w:type="gramEnd"/>
            <w:r w:rsidRPr="00522823">
              <w:rPr>
                <w:szCs w:val="24"/>
              </w:rPr>
              <w:t xml:space="preserve"> and the unit’s disaster plan. </w:t>
            </w:r>
          </w:p>
          <w:p w14:paraId="2BD8113B" w14:textId="5B757041" w:rsidR="00ED7055" w:rsidRPr="00AD5E17" w:rsidRDefault="00ED7055" w:rsidP="00ED705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D7055" w:rsidRPr="00361981" w14:paraId="6654991D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4E25318F" w14:textId="77777777" w:rsidR="00ED7055" w:rsidRPr="00ED7055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466EC345" w14:textId="7933AA9D" w:rsidR="00ED7055" w:rsidRPr="00361981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4614DF" w14:textId="77777777" w:rsidR="00ED7055" w:rsidRPr="00361981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1245CD76" w14:textId="77777777" w:rsidR="00ED7055" w:rsidRPr="00522823" w:rsidRDefault="00ED7055" w:rsidP="00ED7055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MEDICATION/TREATMENT</w:t>
            </w:r>
          </w:p>
          <w:p w14:paraId="1AE7DFD7" w14:textId="77777777" w:rsidR="00ED7055" w:rsidRPr="00522823" w:rsidRDefault="00ED7055" w:rsidP="00ED7055">
            <w:pPr>
              <w:numPr>
                <w:ilvl w:val="0"/>
                <w:numId w:val="7"/>
              </w:numPr>
              <w:tabs>
                <w:tab w:val="clear" w:pos="360"/>
                <w:tab w:val="num" w:pos="522"/>
              </w:tabs>
              <w:ind w:left="522"/>
              <w:rPr>
                <w:bCs/>
                <w:szCs w:val="24"/>
              </w:rPr>
            </w:pPr>
            <w:r w:rsidRPr="00522823">
              <w:rPr>
                <w:bCs/>
                <w:szCs w:val="24"/>
              </w:rPr>
              <w:t xml:space="preserve">Within the scope of licensure and certification, </w:t>
            </w:r>
            <w:proofErr w:type="gramStart"/>
            <w:r w:rsidRPr="00522823">
              <w:rPr>
                <w:bCs/>
                <w:szCs w:val="24"/>
              </w:rPr>
              <w:t>performs nursing procedures</w:t>
            </w:r>
            <w:proofErr w:type="gramEnd"/>
            <w:r w:rsidRPr="00522823">
              <w:rPr>
                <w:bCs/>
                <w:szCs w:val="24"/>
              </w:rPr>
              <w:t xml:space="preserve"> such as Administering medications and treatments, including oral medications, hypodermic injections, blood glucose monitoring (finger sticks), catheterization, enemas and taking and charting vital signs.</w:t>
            </w:r>
          </w:p>
          <w:p w14:paraId="759B6A94" w14:textId="7F3361C0" w:rsidR="00ED7055" w:rsidRPr="00ED7055" w:rsidRDefault="00ED7055" w:rsidP="00ED7055">
            <w:pPr>
              <w:numPr>
                <w:ilvl w:val="0"/>
                <w:numId w:val="7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Maintains infection control. </w:t>
            </w:r>
          </w:p>
        </w:tc>
      </w:tr>
      <w:tr w:rsidR="00ED7055" w:rsidRPr="00361981" w14:paraId="1A3CC91B" w14:textId="77777777" w:rsidTr="00BB730A">
        <w:trPr>
          <w:trHeight w:val="566"/>
        </w:trPr>
        <w:tc>
          <w:tcPr>
            <w:tcW w:w="2160" w:type="dxa"/>
            <w:vAlign w:val="center"/>
          </w:tcPr>
          <w:p w14:paraId="5682D65C" w14:textId="06DB2D01" w:rsidR="00ED7055" w:rsidRPr="00361981" w:rsidRDefault="00707EAB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ED7055" w:rsidRPr="00361981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746665AE" w14:textId="77777777" w:rsidR="00ED7055" w:rsidRPr="00361981" w:rsidRDefault="00ED7055" w:rsidP="00ED70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1C8D15F5" w14:textId="77777777" w:rsidR="00707EAB" w:rsidRPr="00522823" w:rsidRDefault="00707EAB" w:rsidP="00707EAB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OBSERVING/RECORDING</w:t>
            </w:r>
          </w:p>
          <w:p w14:paraId="78BD11D2" w14:textId="77777777" w:rsidR="00707EAB" w:rsidRDefault="00707EAB" w:rsidP="00707EAB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bCs/>
                <w:szCs w:val="24"/>
              </w:rPr>
            </w:pPr>
            <w:r w:rsidRPr="00522823">
              <w:rPr>
                <w:bCs/>
                <w:szCs w:val="24"/>
              </w:rPr>
              <w:t>Observes and records signs, symptoms, behavior, and client response to medications and nursing care per Department of State Hospital-Patton’s policies and procedures.</w:t>
            </w:r>
          </w:p>
          <w:p w14:paraId="1757B162" w14:textId="4659A934" w:rsidR="00ED7055" w:rsidRPr="00707EAB" w:rsidRDefault="00707EAB" w:rsidP="00707EAB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bCs/>
                <w:szCs w:val="24"/>
              </w:rPr>
            </w:pPr>
            <w:r w:rsidRPr="00707EAB">
              <w:rPr>
                <w:szCs w:val="24"/>
              </w:rPr>
              <w:t xml:space="preserve">Enters as part of the clients/patients’ permanent record, progress notes summarizing health status and progress or lack of progress in attainment of the nursing care plan/psychiatric treatment plan objectives.   </w:t>
            </w:r>
          </w:p>
        </w:tc>
      </w:tr>
      <w:tr w:rsidR="005F5452" w:rsidRPr="00361981" w14:paraId="09111846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28FBD5BF" w14:textId="64CF0506" w:rsidR="005F5452" w:rsidRPr="00361981" w:rsidRDefault="00DE4654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F5452" w:rsidRPr="00361981">
              <w:rPr>
                <w:rFonts w:ascii="Arial" w:hAnsi="Arial" w:cs="Arial"/>
                <w:sz w:val="24"/>
                <w:szCs w:val="24"/>
              </w:rPr>
              <w:t>%</w:t>
            </w:r>
          </w:p>
          <w:p w14:paraId="6043B80F" w14:textId="77777777" w:rsidR="005F5452" w:rsidRPr="00361981" w:rsidRDefault="005F5452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22326EEA" w14:textId="77777777" w:rsidR="005F5452" w:rsidRPr="00522823" w:rsidRDefault="005F5452" w:rsidP="005F5452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NURSING ASSESSMENT ACTIVITIES</w:t>
            </w:r>
          </w:p>
          <w:p w14:paraId="03D5BF22" w14:textId="77777777" w:rsidR="005F5452" w:rsidRPr="00522823" w:rsidRDefault="005F5452" w:rsidP="005F5452">
            <w:pPr>
              <w:numPr>
                <w:ilvl w:val="0"/>
                <w:numId w:val="7"/>
              </w:numPr>
              <w:tabs>
                <w:tab w:val="clear" w:pos="360"/>
                <w:tab w:val="num" w:pos="522"/>
              </w:tabs>
              <w:ind w:left="522"/>
              <w:rPr>
                <w:bCs/>
                <w:szCs w:val="24"/>
              </w:rPr>
            </w:pPr>
            <w:r w:rsidRPr="00522823">
              <w:rPr>
                <w:bCs/>
                <w:szCs w:val="24"/>
              </w:rPr>
              <w:t>Observes clients/patients’ conditions and behavior, noting changes in the interdisciplinary notes.</w:t>
            </w:r>
          </w:p>
          <w:p w14:paraId="3A1230B4" w14:textId="77777777" w:rsidR="005F5452" w:rsidRPr="00522823" w:rsidRDefault="005F5452" w:rsidP="005F5452">
            <w:pPr>
              <w:numPr>
                <w:ilvl w:val="0"/>
                <w:numId w:val="7"/>
              </w:numPr>
              <w:tabs>
                <w:tab w:val="clear" w:pos="360"/>
                <w:tab w:val="num" w:pos="522"/>
              </w:tabs>
              <w:ind w:left="522"/>
              <w:rPr>
                <w:bCs/>
                <w:szCs w:val="24"/>
              </w:rPr>
            </w:pPr>
            <w:r w:rsidRPr="00522823">
              <w:rPr>
                <w:bCs/>
                <w:szCs w:val="24"/>
              </w:rPr>
              <w:t>Reports significant changes in behavior or health status to the Registered Nurse, the Shift Lead, or other appropriate staff.</w:t>
            </w:r>
          </w:p>
          <w:p w14:paraId="66E32974" w14:textId="77777777" w:rsidR="005F5452" w:rsidRPr="00522823" w:rsidRDefault="005F5452" w:rsidP="005F5452">
            <w:pPr>
              <w:numPr>
                <w:ilvl w:val="0"/>
                <w:numId w:val="7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Records response or lack of response to treatment plan in the prescribed format. </w:t>
            </w:r>
          </w:p>
          <w:p w14:paraId="20F8EFB8" w14:textId="596C5B5A" w:rsidR="005F5452" w:rsidRPr="00263AE2" w:rsidRDefault="005F5452" w:rsidP="005F5452">
            <w:pPr>
              <w:pStyle w:val="Defaul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F5452" w:rsidRPr="00361981" w14:paraId="3C171DCD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46091174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394D5249" w14:textId="34C1FC38" w:rsidR="005F5452" w:rsidRDefault="005F5452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6988375C" w14:textId="77777777" w:rsidR="005F5452" w:rsidRPr="00522823" w:rsidRDefault="005F5452" w:rsidP="005F5452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NURSING CARE PLANNING ACTIVITIES</w:t>
            </w:r>
          </w:p>
          <w:p w14:paraId="29C0BD6F" w14:textId="77777777" w:rsidR="005F5452" w:rsidRPr="00522823" w:rsidRDefault="005F5452" w:rsidP="005F5452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proofErr w:type="gramStart"/>
            <w:r w:rsidRPr="00522823">
              <w:rPr>
                <w:szCs w:val="24"/>
              </w:rPr>
              <w:t>Collaborates</w:t>
            </w:r>
            <w:proofErr w:type="gramEnd"/>
            <w:r w:rsidRPr="00522823">
              <w:rPr>
                <w:szCs w:val="24"/>
              </w:rPr>
              <w:t xml:space="preserve"> with members of the nursing team in the development and implementation of nursing care plan interventions.</w:t>
            </w:r>
          </w:p>
          <w:p w14:paraId="62300C36" w14:textId="77777777" w:rsidR="005F5452" w:rsidRPr="00522823" w:rsidRDefault="005F5452" w:rsidP="005F5452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Follows the nursing care plan interventions to assist the client/patient regain or improve adaptive skills and decrease maladaptive behaviors.</w:t>
            </w:r>
          </w:p>
          <w:p w14:paraId="665A951B" w14:textId="6646CB18" w:rsidR="005F5452" w:rsidRPr="005F5452" w:rsidRDefault="005F5452" w:rsidP="005F5452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Provides the Registered Nurse with information pertinent to the clients’/patients’ response to nursing care plan interventions. </w:t>
            </w:r>
          </w:p>
        </w:tc>
      </w:tr>
      <w:tr w:rsidR="005F5452" w:rsidRPr="00361981" w14:paraId="1E0FB838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64EF750B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2895DAA2" w14:textId="77777777" w:rsidR="005F5452" w:rsidRDefault="005F5452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5CA56B78" w14:textId="77777777" w:rsidR="005F5452" w:rsidRPr="00522823" w:rsidRDefault="005F5452" w:rsidP="005F5452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INTERDISCIPLINARY TEAM MEMBER</w:t>
            </w:r>
          </w:p>
          <w:p w14:paraId="17F145CE" w14:textId="5118D507" w:rsidR="005F5452" w:rsidRPr="00263AE2" w:rsidRDefault="005F5452" w:rsidP="005F54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522"/>
              </w:tabs>
              <w:ind w:left="522"/>
              <w:rPr>
                <w:rFonts w:ascii="Arial" w:hAnsi="Arial" w:cs="Arial"/>
                <w:bCs/>
                <w:sz w:val="24"/>
                <w:szCs w:val="24"/>
              </w:rPr>
            </w:pPr>
            <w:r w:rsidRPr="00522823">
              <w:rPr>
                <w:szCs w:val="24"/>
              </w:rPr>
              <w:t>Participates with other disciplines, as part of the treatment team, to provide an overall treatment program for the client/patient.</w:t>
            </w:r>
          </w:p>
        </w:tc>
      </w:tr>
      <w:tr w:rsidR="005F5452" w:rsidRPr="00361981" w14:paraId="6597D0F6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516A0209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lastRenderedPageBreak/>
              <w:t>5 %</w:t>
            </w:r>
          </w:p>
          <w:p w14:paraId="172D54BD" w14:textId="77777777" w:rsidR="005F5452" w:rsidRDefault="005F5452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731E5649" w14:textId="77777777" w:rsidR="005F5452" w:rsidRPr="00522823" w:rsidRDefault="005F5452" w:rsidP="005F5452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INFECTION/DISEASE CONTROL</w:t>
            </w:r>
          </w:p>
          <w:p w14:paraId="6DE111A6" w14:textId="77777777" w:rsidR="005F5452" w:rsidRPr="00522823" w:rsidRDefault="005F5452" w:rsidP="005F5452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Follows established nursing procedures to promote infection control.</w:t>
            </w:r>
          </w:p>
          <w:p w14:paraId="41188AF6" w14:textId="71A5DAED" w:rsidR="005F5452" w:rsidRPr="005F5452" w:rsidRDefault="005F5452" w:rsidP="005F5452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Participates in unit environmental inspections and maintains a clean and safe environment. </w:t>
            </w:r>
          </w:p>
        </w:tc>
      </w:tr>
      <w:tr w:rsidR="005F5452" w:rsidRPr="00361981" w14:paraId="774F758A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6ADCE158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7B1EC5E9" w14:textId="77777777" w:rsidR="005F5452" w:rsidRDefault="005F5452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76657B4F" w14:textId="77777777" w:rsidR="002F4E10" w:rsidRPr="00522823" w:rsidRDefault="002F4E10" w:rsidP="002F4E10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INSERVICE TRAINING</w:t>
            </w:r>
          </w:p>
          <w:p w14:paraId="669B8523" w14:textId="2E386C21" w:rsidR="005F5452" w:rsidRPr="00263AE2" w:rsidRDefault="002F4E10" w:rsidP="002F4E1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lear" w:pos="360"/>
                <w:tab w:val="num" w:pos="522"/>
              </w:tabs>
              <w:ind w:left="522"/>
              <w:rPr>
                <w:rFonts w:ascii="Arial" w:hAnsi="Arial" w:cs="Arial"/>
                <w:bCs/>
                <w:sz w:val="24"/>
                <w:szCs w:val="24"/>
              </w:rPr>
            </w:pPr>
            <w:r w:rsidRPr="00522823">
              <w:rPr>
                <w:szCs w:val="24"/>
              </w:rPr>
              <w:t>Helps to identify training needs for self and unit.</w:t>
            </w:r>
          </w:p>
        </w:tc>
      </w:tr>
      <w:tr w:rsidR="002F4E10" w:rsidRPr="00361981" w14:paraId="41588BA0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36BDD126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3E83684D" w14:textId="77777777" w:rsidR="002F4E10" w:rsidRDefault="002F4E10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2EEBFF3A" w14:textId="77777777" w:rsidR="002F4E10" w:rsidRPr="00522823" w:rsidRDefault="002F4E10" w:rsidP="002F4E10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CONTINUOUS QUALITY IMPROVEMENT</w:t>
            </w:r>
          </w:p>
          <w:p w14:paraId="2EAB1868" w14:textId="77777777" w:rsidR="002F4E10" w:rsidRPr="00522823" w:rsidRDefault="002F4E10" w:rsidP="002F4E10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>Participates in quality assessments of nursing interventions for the biophysical, psychosocial, environmental, self-care and educational needs of clients/patients.</w:t>
            </w:r>
          </w:p>
          <w:p w14:paraId="74D41A6E" w14:textId="77777777" w:rsidR="002F4E10" w:rsidRPr="00522823" w:rsidRDefault="002F4E10" w:rsidP="002F4E10">
            <w:pPr>
              <w:numPr>
                <w:ilvl w:val="0"/>
                <w:numId w:val="6"/>
              </w:numPr>
              <w:tabs>
                <w:tab w:val="clear" w:pos="360"/>
                <w:tab w:val="num" w:pos="522"/>
              </w:tabs>
              <w:ind w:left="522"/>
              <w:rPr>
                <w:szCs w:val="24"/>
              </w:rPr>
            </w:pPr>
            <w:r w:rsidRPr="00522823">
              <w:rPr>
                <w:szCs w:val="24"/>
              </w:rPr>
              <w:t xml:space="preserve">Provides data in accordance with hospital policy to </w:t>
            </w:r>
            <w:proofErr w:type="gramStart"/>
            <w:r w:rsidRPr="00522823">
              <w:rPr>
                <w:szCs w:val="24"/>
              </w:rPr>
              <w:t>authorized</w:t>
            </w:r>
            <w:proofErr w:type="gramEnd"/>
            <w:r w:rsidRPr="00522823">
              <w:rPr>
                <w:szCs w:val="24"/>
              </w:rPr>
              <w:t xml:space="preserve"> </w:t>
            </w:r>
          </w:p>
          <w:p w14:paraId="524522E5" w14:textId="44CBA715" w:rsidR="002F4E10" w:rsidRPr="00522823" w:rsidRDefault="002F4E10" w:rsidP="002F4E10">
            <w:pPr>
              <w:pStyle w:val="Header"/>
              <w:ind w:firstLine="480"/>
              <w:rPr>
                <w:szCs w:val="24"/>
              </w:rPr>
            </w:pPr>
            <w:r w:rsidRPr="00522823">
              <w:rPr>
                <w:szCs w:val="24"/>
              </w:rPr>
              <w:t>Individuals or committees as assigned.</w:t>
            </w:r>
          </w:p>
        </w:tc>
      </w:tr>
      <w:tr w:rsidR="002F4E10" w:rsidRPr="00361981" w14:paraId="22DE6712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2B0D731A" w14:textId="77777777" w:rsidR="00DE4654" w:rsidRPr="00ED7055" w:rsidRDefault="00DE4654" w:rsidP="00DE46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7055">
              <w:rPr>
                <w:rFonts w:ascii="Arial" w:hAnsi="Arial" w:cs="Arial"/>
                <w:sz w:val="24"/>
                <w:szCs w:val="24"/>
              </w:rPr>
              <w:t>5 %</w:t>
            </w:r>
          </w:p>
          <w:p w14:paraId="6CA9A6AC" w14:textId="77777777" w:rsidR="002F4E10" w:rsidRDefault="002F4E10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1C3E43CF" w14:textId="77777777" w:rsidR="002F4E10" w:rsidRPr="00522823" w:rsidRDefault="002F4E10" w:rsidP="002F4E10">
            <w:pPr>
              <w:pStyle w:val="Heading1"/>
              <w:rPr>
                <w:szCs w:val="24"/>
              </w:rPr>
            </w:pPr>
            <w:r w:rsidRPr="00522823">
              <w:rPr>
                <w:szCs w:val="24"/>
              </w:rPr>
              <w:t>SAFETY/SECURITY</w:t>
            </w:r>
          </w:p>
          <w:p w14:paraId="1BBC0A22" w14:textId="77777777" w:rsidR="002F4E10" w:rsidRPr="00522823" w:rsidRDefault="002F4E10" w:rsidP="002F4E10">
            <w:pPr>
              <w:numPr>
                <w:ilvl w:val="0"/>
                <w:numId w:val="8"/>
              </w:numPr>
              <w:rPr>
                <w:szCs w:val="24"/>
              </w:rPr>
            </w:pPr>
            <w:r w:rsidRPr="00522823">
              <w:rPr>
                <w:szCs w:val="24"/>
              </w:rPr>
              <w:t>Adheres to all policy and procedures concerning health and safety of the environment and protection of clients/patients and staff from physical and environmental hazards.</w:t>
            </w:r>
          </w:p>
          <w:p w14:paraId="17DD7B18" w14:textId="77777777" w:rsidR="002F4E10" w:rsidRPr="00522823" w:rsidRDefault="002F4E10" w:rsidP="002F4E10">
            <w:pPr>
              <w:numPr>
                <w:ilvl w:val="0"/>
                <w:numId w:val="8"/>
              </w:numPr>
              <w:rPr>
                <w:szCs w:val="24"/>
              </w:rPr>
            </w:pPr>
            <w:r w:rsidRPr="00522823">
              <w:rPr>
                <w:szCs w:val="24"/>
              </w:rPr>
              <w:t>Observes Patton State Hospital safety and security measures and initiates/assists in security functions.</w:t>
            </w:r>
          </w:p>
          <w:p w14:paraId="26C7F8CC" w14:textId="77777777" w:rsidR="002F4E10" w:rsidRPr="00522823" w:rsidRDefault="002F4E10" w:rsidP="002F4E10">
            <w:pPr>
              <w:numPr>
                <w:ilvl w:val="0"/>
                <w:numId w:val="8"/>
              </w:numPr>
              <w:rPr>
                <w:szCs w:val="24"/>
              </w:rPr>
            </w:pPr>
            <w:proofErr w:type="gramStart"/>
            <w:r w:rsidRPr="00522823">
              <w:rPr>
                <w:szCs w:val="24"/>
              </w:rPr>
              <w:t>Participates</w:t>
            </w:r>
            <w:proofErr w:type="gramEnd"/>
            <w:r w:rsidRPr="00522823">
              <w:rPr>
                <w:szCs w:val="24"/>
              </w:rPr>
              <w:t xml:space="preserve"> in unit safety and security inspections.</w:t>
            </w:r>
          </w:p>
          <w:p w14:paraId="436C0A92" w14:textId="60A082F9" w:rsidR="002F4E10" w:rsidRPr="00522823" w:rsidRDefault="002F4E10" w:rsidP="002F4E10">
            <w:pPr>
              <w:numPr>
                <w:ilvl w:val="0"/>
                <w:numId w:val="8"/>
              </w:numPr>
              <w:rPr>
                <w:szCs w:val="24"/>
              </w:rPr>
            </w:pPr>
            <w:r w:rsidRPr="00522823">
              <w:rPr>
                <w:szCs w:val="24"/>
              </w:rPr>
              <w:t>Exercises skills in crisis intervention, including recognizing, management and redirecting problem behaviors for the protection of people and property.</w:t>
            </w:r>
          </w:p>
        </w:tc>
      </w:tr>
      <w:tr w:rsidR="002F4E10" w:rsidRPr="00361981" w14:paraId="544E1706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09D3C59A" w14:textId="3D11F71C" w:rsidR="002F4E10" w:rsidRDefault="002F4E10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0" w:type="dxa"/>
            <w:gridSpan w:val="7"/>
          </w:tcPr>
          <w:p w14:paraId="5889CFAE" w14:textId="77777777" w:rsidR="002F4E10" w:rsidRDefault="002F4E10" w:rsidP="005F5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CB7E488">
              <w:rPr>
                <w:rFonts w:ascii="Arial" w:hAnsi="Arial" w:cs="Arial"/>
                <w:b/>
                <w:bCs/>
                <w:sz w:val="24"/>
                <w:szCs w:val="24"/>
              </w:rPr>
              <w:t>SUPERVISION RECEIVED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9F137A7" w14:textId="5A1C02EE" w:rsidR="002F4E10" w:rsidRDefault="00FA61A9" w:rsidP="005F5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2823">
              <w:rPr>
                <w:szCs w:val="24"/>
              </w:rPr>
              <w:t>Under the Administrative direction of the Unit Supervisor/Designee and the Clinical supervisor of the Health Service Specialist (HSS).</w:t>
            </w:r>
          </w:p>
          <w:p w14:paraId="75F0DBA7" w14:textId="77777777" w:rsidR="002F4E10" w:rsidRDefault="002F4E10" w:rsidP="005F5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279BA4" w14:textId="77777777" w:rsidR="002F4E10" w:rsidRDefault="002F4E10" w:rsidP="005F545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CB7E488">
              <w:rPr>
                <w:rFonts w:ascii="Arial" w:hAnsi="Arial" w:cs="Arial"/>
                <w:b/>
                <w:bCs/>
                <w:sz w:val="24"/>
                <w:szCs w:val="24"/>
              </w:rPr>
              <w:t>SUPERVISION EXERCISED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6E8AB3B9" w14:textId="19D8B1C0" w:rsidR="002F4E10" w:rsidRPr="00FA61A9" w:rsidRDefault="008443BD" w:rsidP="00FA61A9">
            <w:pPr>
              <w:tabs>
                <w:tab w:val="left" w:pos="540"/>
              </w:tabs>
              <w:rPr>
                <w:szCs w:val="24"/>
              </w:rPr>
            </w:pPr>
            <w:r>
              <w:rPr>
                <w:szCs w:val="24"/>
              </w:rPr>
              <w:t>None</w:t>
            </w:r>
          </w:p>
          <w:p w14:paraId="3BE01FDB" w14:textId="77777777" w:rsidR="00302D41" w:rsidRPr="00302D41" w:rsidRDefault="00302D41" w:rsidP="00302D41">
            <w:pPr>
              <w:pStyle w:val="Heading1"/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</w:pPr>
            <w:r w:rsidRPr="00302D41"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  <w:t>ABILITY TO:</w:t>
            </w:r>
          </w:p>
          <w:p w14:paraId="33B8E9E9" w14:textId="7E38DAE3" w:rsidR="002F4E10" w:rsidRDefault="00302D41" w:rsidP="00302D41">
            <w:pPr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</w:pPr>
            <w:r w:rsidRPr="00302D41"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  <w:t>Learn and apply sound judgment for situations including the protection of persons and property; apply basic nursing knowledge, skills and attitudes; establish effective therapeutic relationships with mentally disordered clients/patients; recognize symptoms requiring medical or psychiatric attention; think and act quickly in emergencies; work with a treatment team to provide occupational, recreational, vocational, and educational therapy programs for clients/patients; follow directions; keep appropriate records; develop clear and concise reports of incidents; analyze situations accurately and take effective action.</w:t>
            </w:r>
          </w:p>
          <w:p w14:paraId="314AFA24" w14:textId="77777777" w:rsidR="00302D41" w:rsidRPr="00302D41" w:rsidRDefault="00302D41" w:rsidP="00302D41">
            <w:pPr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</w:pPr>
          </w:p>
          <w:p w14:paraId="72D632C7" w14:textId="77777777" w:rsidR="00302D41" w:rsidRPr="00302D41" w:rsidRDefault="00302D41" w:rsidP="00302D41">
            <w:pPr>
              <w:spacing w:line="254" w:lineRule="auto"/>
              <w:jc w:val="both"/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</w:pPr>
            <w:r w:rsidRPr="00302D41"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  <w:t>KNOWLEDGE OF:</w:t>
            </w:r>
          </w:p>
          <w:p w14:paraId="51D2F8BE" w14:textId="77777777" w:rsidR="00302D41" w:rsidRDefault="00302D41" w:rsidP="00302D41">
            <w:pPr>
              <w:pStyle w:val="Heading1"/>
              <w:jc w:val="both"/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</w:pPr>
            <w:r w:rsidRPr="00302D41">
              <w:rPr>
                <w:rFonts w:ascii="Arial" w:eastAsia="Arial" w:hAnsi="Arial" w:cs="Arial"/>
                <w:b/>
                <w:bCs/>
                <w:color w:val="3F3F3F"/>
                <w:sz w:val="24"/>
                <w:szCs w:val="24"/>
              </w:rPr>
              <w:lastRenderedPageBreak/>
              <w:t>Fundamentals of nursing care; general behavioral and psychiatric procedures; client/patient behavior and mental health principles and techniques involved in the care and treatment of individuals or groups of mentally disordered clients/patients; custody procedures; public and property protection policies; current first aid methods; medical terminology; pharmacology; cardiopulmonary resuscitation; management of assaultive behavior techniques; hospital procedures.</w:t>
            </w:r>
          </w:p>
          <w:p w14:paraId="2E619A9C" w14:textId="710B1935" w:rsidR="002F4E10" w:rsidRPr="008E4432" w:rsidRDefault="002F4E10" w:rsidP="00302D41">
            <w:pPr>
              <w:pStyle w:val="Heading1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E4432">
              <w:rPr>
                <w:rFonts w:ascii="Arial" w:hAnsi="Arial" w:cs="Arial"/>
                <w:b/>
                <w:bCs/>
                <w:color w:val="3F3F3F"/>
                <w:sz w:val="24"/>
                <w:szCs w:val="24"/>
              </w:rPr>
              <w:t>TECHNICAL</w:t>
            </w:r>
            <w:r w:rsidRPr="008E4432">
              <w:rPr>
                <w:rFonts w:ascii="Arial" w:hAnsi="Arial" w:cs="Arial"/>
                <w:b/>
                <w:bCs/>
                <w:color w:val="3F3F3F"/>
                <w:spacing w:val="55"/>
                <w:sz w:val="24"/>
                <w:szCs w:val="24"/>
              </w:rPr>
              <w:t xml:space="preserve"> </w:t>
            </w:r>
            <w:r w:rsidRPr="008E4432">
              <w:rPr>
                <w:rFonts w:ascii="Arial" w:hAnsi="Arial" w:cs="Arial"/>
                <w:b/>
                <w:bCs/>
                <w:color w:val="3F3F3F"/>
                <w:sz w:val="24"/>
                <w:szCs w:val="24"/>
              </w:rPr>
              <w:t>PROFICIENCY</w:t>
            </w:r>
            <w:r w:rsidRPr="008E4432">
              <w:rPr>
                <w:rFonts w:ascii="Arial" w:hAnsi="Arial" w:cs="Arial"/>
                <w:b/>
                <w:bCs/>
                <w:color w:val="3F3F3F"/>
                <w:spacing w:val="67"/>
                <w:sz w:val="24"/>
                <w:szCs w:val="24"/>
              </w:rPr>
              <w:t xml:space="preserve"> </w:t>
            </w:r>
            <w:r w:rsidRPr="008E4432">
              <w:rPr>
                <w:rFonts w:ascii="Arial" w:hAnsi="Arial" w:cs="Arial"/>
                <w:b/>
                <w:bCs/>
                <w:color w:val="3F3F3F"/>
                <w:sz w:val="24"/>
                <w:szCs w:val="24"/>
              </w:rPr>
              <w:t>(SITE</w:t>
            </w:r>
            <w:r w:rsidRPr="008E4432">
              <w:rPr>
                <w:rFonts w:ascii="Arial" w:hAnsi="Arial" w:cs="Arial"/>
                <w:b/>
                <w:bCs/>
                <w:color w:val="3F3F3F"/>
                <w:spacing w:val="26"/>
                <w:sz w:val="24"/>
                <w:szCs w:val="24"/>
              </w:rPr>
              <w:t xml:space="preserve"> </w:t>
            </w:r>
            <w:r w:rsidRPr="008E4432">
              <w:rPr>
                <w:rFonts w:ascii="Arial" w:hAnsi="Arial" w:cs="Arial"/>
                <w:b/>
                <w:bCs/>
                <w:color w:val="3F3F3F"/>
                <w:spacing w:val="-2"/>
                <w:sz w:val="24"/>
                <w:szCs w:val="24"/>
              </w:rPr>
              <w:t>SPECIFIC)</w:t>
            </w:r>
          </w:p>
          <w:p w14:paraId="627DEA7A" w14:textId="77777777" w:rsidR="00BB730A" w:rsidRPr="00BB730A" w:rsidRDefault="00BB730A" w:rsidP="00BB730A">
            <w:pPr>
              <w:pStyle w:val="BodyText"/>
              <w:spacing w:before="20" w:line="257" w:lineRule="auto"/>
              <w:jc w:val="both"/>
              <w:rPr>
                <w:color w:val="3F3F3F"/>
                <w:spacing w:val="-2"/>
                <w:w w:val="105"/>
                <w:sz w:val="24"/>
                <w:szCs w:val="24"/>
              </w:rPr>
            </w:pPr>
            <w:r w:rsidRPr="00BB730A">
              <w:rPr>
                <w:color w:val="3F3F3F"/>
                <w:spacing w:val="-2"/>
                <w:w w:val="105"/>
                <w:sz w:val="24"/>
                <w:szCs w:val="24"/>
              </w:rPr>
              <w:t>Demonstrates knowledge and assures treatment is provided by LOC staff for adult forensic individuals within the meaning of PC1370 in a co-ed setting to improve mental health and to reduce the risk of re-offense. </w:t>
            </w:r>
          </w:p>
          <w:p w14:paraId="13993206" w14:textId="77777777" w:rsidR="00BB730A" w:rsidRPr="00BB730A" w:rsidRDefault="00BB730A" w:rsidP="00BB730A">
            <w:pPr>
              <w:pStyle w:val="BodyText"/>
              <w:spacing w:before="20" w:line="257" w:lineRule="auto"/>
              <w:jc w:val="both"/>
              <w:rPr>
                <w:color w:val="3F3F3F"/>
                <w:spacing w:val="-2"/>
                <w:w w:val="105"/>
                <w:sz w:val="24"/>
                <w:szCs w:val="24"/>
              </w:rPr>
            </w:pPr>
            <w:r w:rsidRPr="00BB730A">
              <w:rPr>
                <w:color w:val="3F3F3F"/>
                <w:spacing w:val="-2"/>
                <w:w w:val="105"/>
                <w:sz w:val="24"/>
                <w:szCs w:val="24"/>
              </w:rPr>
              <w:t> </w:t>
            </w:r>
          </w:p>
          <w:p w14:paraId="7720D2A3" w14:textId="77777777" w:rsidR="00BB730A" w:rsidRPr="00BB730A" w:rsidRDefault="00BB730A" w:rsidP="00BB730A">
            <w:pPr>
              <w:pStyle w:val="BodyText"/>
              <w:spacing w:before="20" w:line="257" w:lineRule="auto"/>
              <w:jc w:val="both"/>
              <w:rPr>
                <w:color w:val="3F3F3F"/>
                <w:spacing w:val="-2"/>
                <w:w w:val="105"/>
                <w:sz w:val="24"/>
                <w:szCs w:val="24"/>
              </w:rPr>
            </w:pPr>
            <w:r w:rsidRPr="00BB730A">
              <w:rPr>
                <w:color w:val="3F3F3F"/>
                <w:spacing w:val="-2"/>
                <w:w w:val="105"/>
                <w:sz w:val="24"/>
                <w:szCs w:val="24"/>
              </w:rPr>
              <w:t>Demonstrates knowledge and applies treatment for individuals requiring independent functioning and behavioral self-regulation in a co-ed setting. </w:t>
            </w:r>
          </w:p>
          <w:p w14:paraId="32F24089" w14:textId="77777777" w:rsidR="002F4E10" w:rsidRDefault="002F4E10" w:rsidP="005F5452">
            <w:pPr>
              <w:pStyle w:val="BodyText"/>
              <w:spacing w:before="20" w:line="257" w:lineRule="auto"/>
              <w:ind w:left="0"/>
              <w:jc w:val="both"/>
              <w:rPr>
                <w:color w:val="3F3F3F"/>
                <w:spacing w:val="-2"/>
                <w:w w:val="105"/>
                <w:sz w:val="24"/>
                <w:szCs w:val="24"/>
              </w:rPr>
            </w:pPr>
          </w:p>
          <w:p w14:paraId="12A29E77" w14:textId="77777777" w:rsidR="002F4E10" w:rsidRDefault="002F4E10" w:rsidP="005F5452">
            <w:pPr>
              <w:pStyle w:val="BodyText"/>
              <w:spacing w:before="92"/>
              <w:ind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HEALTH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REVIEW: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All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employees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required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annual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 review and TB test or whenever necessary to ascertain that they are free from symptoms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indicating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presence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infection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are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able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safely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perform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 essential job functions.</w:t>
            </w:r>
          </w:p>
          <w:p w14:paraId="03A5F4C8" w14:textId="77777777" w:rsidR="002F4E10" w:rsidRDefault="002F4E10" w:rsidP="005F5452">
            <w:pPr>
              <w:pStyle w:val="BodyText"/>
              <w:jc w:val="both"/>
              <w:rPr>
                <w:sz w:val="24"/>
                <w:szCs w:val="24"/>
              </w:rPr>
            </w:pPr>
          </w:p>
          <w:p w14:paraId="10AC3CF4" w14:textId="77777777" w:rsidR="002F4E10" w:rsidRDefault="002F4E10" w:rsidP="005F5452">
            <w:pPr>
              <w:pStyle w:val="BodyText"/>
              <w:spacing w:before="1"/>
              <w:ind w:right="11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INFECTION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CONTROL: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Applies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knowledge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correct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methods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controlling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spread of pathogens appropriate to job class and assignment.</w:t>
            </w:r>
          </w:p>
          <w:p w14:paraId="3AAB1B22" w14:textId="77777777" w:rsidR="002F4E10" w:rsidRDefault="002F4E10" w:rsidP="005F5452">
            <w:pPr>
              <w:pStyle w:val="BodyText"/>
              <w:spacing w:before="11"/>
              <w:jc w:val="both"/>
              <w:rPr>
                <w:sz w:val="24"/>
                <w:szCs w:val="24"/>
              </w:rPr>
            </w:pPr>
          </w:p>
          <w:p w14:paraId="513CAD8F" w14:textId="77777777" w:rsidR="002F4E10" w:rsidRDefault="002F4E10" w:rsidP="005F5452">
            <w:pPr>
              <w:pStyle w:val="BodyText"/>
              <w:ind w:right="11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AND SAFETY: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 supports a safe and hazard free workplace through practice of personal safety and vigilance in the identification of safe or security hazards.</w:t>
            </w:r>
          </w:p>
          <w:p w14:paraId="1FDB285C" w14:textId="77777777" w:rsidR="002F4E10" w:rsidRDefault="002F4E10" w:rsidP="005F5452">
            <w:pPr>
              <w:pStyle w:val="BodyText"/>
              <w:spacing w:before="1"/>
              <w:jc w:val="both"/>
              <w:rPr>
                <w:sz w:val="24"/>
                <w:szCs w:val="24"/>
              </w:rPr>
            </w:pPr>
          </w:p>
          <w:p w14:paraId="35A809FE" w14:textId="77777777" w:rsidR="002F4E10" w:rsidRDefault="002F4E10" w:rsidP="005F5452">
            <w:pPr>
              <w:pStyle w:val="BodyText"/>
              <w:ind w:left="0" w:right="11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THERAPEUTIC STRATEGY INTERVENTION (TSI): </w:t>
            </w:r>
            <w:r>
              <w:rPr>
                <w:sz w:val="24"/>
                <w:szCs w:val="24"/>
              </w:rPr>
              <w:t>Supports safe working environment;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practices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strategies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interventions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that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promote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therapeutic milieu; applies and demonstrates knowledge of correct methods in the management of assaultive behavior in accordance with policy.</w:t>
            </w:r>
          </w:p>
          <w:p w14:paraId="0A943470" w14:textId="77777777" w:rsidR="002F4E10" w:rsidRDefault="002F4E10" w:rsidP="005F5452">
            <w:pPr>
              <w:pStyle w:val="BodyText"/>
              <w:jc w:val="both"/>
              <w:rPr>
                <w:sz w:val="24"/>
                <w:szCs w:val="24"/>
              </w:rPr>
            </w:pPr>
          </w:p>
          <w:p w14:paraId="72AC5406" w14:textId="77777777" w:rsidR="002F4E10" w:rsidRDefault="002F4E10" w:rsidP="005F5452">
            <w:pPr>
              <w:pStyle w:val="BodyText"/>
              <w:ind w:left="0" w:right="11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CULTURAL AWARENESS:</w:t>
            </w:r>
            <w:r>
              <w:rPr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Demonstrates awareness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multicultural issues in the </w:t>
            </w:r>
            <w:proofErr w:type="gramStart"/>
            <w:r>
              <w:rPr>
                <w:sz w:val="24"/>
                <w:szCs w:val="24"/>
              </w:rPr>
              <w:t>work place</w:t>
            </w:r>
            <w:proofErr w:type="gramEnd"/>
            <w:r>
              <w:rPr>
                <w:sz w:val="24"/>
                <w:szCs w:val="24"/>
              </w:rPr>
              <w:t xml:space="preserve"> that enable the employee to work more effectively.</w:t>
            </w:r>
          </w:p>
          <w:p w14:paraId="582051E1" w14:textId="77777777" w:rsidR="002F4E10" w:rsidRDefault="002F4E10" w:rsidP="005F5452">
            <w:pPr>
              <w:pStyle w:val="BodyText"/>
              <w:ind w:left="0" w:right="119"/>
              <w:jc w:val="both"/>
              <w:rPr>
                <w:sz w:val="24"/>
                <w:szCs w:val="24"/>
              </w:rPr>
            </w:pPr>
          </w:p>
          <w:p w14:paraId="6AF20D90" w14:textId="77777777" w:rsidR="002F4E10" w:rsidRPr="008E4432" w:rsidRDefault="002F4E10" w:rsidP="005F5452">
            <w:pPr>
              <w:pStyle w:val="BodyText"/>
              <w:ind w:left="0" w:right="11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SECURITY</w:t>
            </w:r>
            <w:r>
              <w:rPr>
                <w:sz w:val="24"/>
                <w:szCs w:val="24"/>
              </w:rPr>
              <w:t xml:space="preserve">: Demonstrates professional interactions with </w:t>
            </w:r>
            <w:proofErr w:type="gramStart"/>
            <w:r>
              <w:rPr>
                <w:sz w:val="24"/>
                <w:szCs w:val="24"/>
              </w:rPr>
              <w:t>patients, and</w:t>
            </w:r>
            <w:proofErr w:type="gramEnd"/>
            <w:r>
              <w:rPr>
                <w:sz w:val="24"/>
                <w:szCs w:val="24"/>
              </w:rPr>
              <w:t xml:space="preserve"> maintains therapeutic boundaries. Maintains relationship security in the work area; takes effective action and monitors, per policy, any suspected employee/patient boundary violations.</w:t>
            </w:r>
          </w:p>
          <w:p w14:paraId="1C506C0E" w14:textId="77777777" w:rsidR="002F4E10" w:rsidRPr="00522823" w:rsidRDefault="002F4E10" w:rsidP="002F4E10">
            <w:pPr>
              <w:pStyle w:val="Heading1"/>
              <w:rPr>
                <w:szCs w:val="24"/>
              </w:rPr>
            </w:pPr>
          </w:p>
        </w:tc>
      </w:tr>
      <w:tr w:rsidR="00BB730A" w:rsidRPr="00361981" w14:paraId="2EDEF322" w14:textId="77777777" w:rsidTr="00BB730A">
        <w:trPr>
          <w:trHeight w:val="550"/>
        </w:trPr>
        <w:tc>
          <w:tcPr>
            <w:tcW w:w="2160" w:type="dxa"/>
            <w:vAlign w:val="center"/>
          </w:tcPr>
          <w:p w14:paraId="3D9C5D8C" w14:textId="3B86D86F" w:rsidR="00BB730A" w:rsidRDefault="00BB730A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License or Certification</w:t>
            </w:r>
          </w:p>
        </w:tc>
        <w:tc>
          <w:tcPr>
            <w:tcW w:w="8730" w:type="dxa"/>
            <w:gridSpan w:val="7"/>
          </w:tcPr>
          <w:p w14:paraId="45CE696A" w14:textId="77777777" w:rsidR="0034605C" w:rsidRPr="0034605C" w:rsidRDefault="0034605C" w:rsidP="003460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4605C">
              <w:rPr>
                <w:rFonts w:ascii="Arial" w:hAnsi="Arial" w:cs="Arial"/>
                <w:sz w:val="20"/>
                <w:szCs w:val="20"/>
              </w:rPr>
              <w:t>It is the employee’s responsibility to maintain a license, credential, or required registration pertinent to their classification on a current basis.  Any failure to do so may result in termination from Civil Service. Employees in this classification must:</w:t>
            </w:r>
          </w:p>
          <w:p w14:paraId="32BD9A8D" w14:textId="1AAEF222" w:rsidR="00BB730A" w:rsidRPr="00522823" w:rsidRDefault="0034605C" w:rsidP="0034605C">
            <w:pPr>
              <w:pStyle w:val="Heading1"/>
              <w:rPr>
                <w:szCs w:val="24"/>
              </w:rPr>
            </w:pPr>
            <w:r w:rsidRPr="0034605C">
              <w:rPr>
                <w:rFonts w:ascii="Arial" w:eastAsiaTheme="minorHAnsi" w:hAnsi="Arial" w:cs="Arial"/>
                <w:color w:val="auto"/>
                <w:sz w:val="20"/>
                <w:szCs w:val="20"/>
              </w:rPr>
              <w:lastRenderedPageBreak/>
              <w:t>•</w:t>
            </w:r>
            <w:r w:rsidRPr="0034605C">
              <w:rPr>
                <w:rFonts w:ascii="Arial" w:eastAsiaTheme="minorHAnsi" w:hAnsi="Arial" w:cs="Arial"/>
                <w:bCs/>
                <w:color w:val="auto"/>
                <w:sz w:val="20"/>
                <w:szCs w:val="20"/>
              </w:rPr>
              <w:t xml:space="preserve"> Possess the legal requirements to practice as a professional Psychiatric Technician in California.</w:t>
            </w:r>
          </w:p>
        </w:tc>
      </w:tr>
      <w:tr w:rsidR="00BB730A" w:rsidRPr="00361981" w14:paraId="6355377C" w14:textId="77777777" w:rsidTr="00BB730A">
        <w:trPr>
          <w:trHeight w:val="550"/>
        </w:trPr>
        <w:tc>
          <w:tcPr>
            <w:tcW w:w="2160" w:type="dxa"/>
          </w:tcPr>
          <w:p w14:paraId="636F3219" w14:textId="769EE0FA" w:rsidR="00BB730A" w:rsidRDefault="00BB730A" w:rsidP="005F54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Training</w:t>
            </w:r>
          </w:p>
        </w:tc>
        <w:tc>
          <w:tcPr>
            <w:tcW w:w="8730" w:type="dxa"/>
            <w:gridSpan w:val="7"/>
          </w:tcPr>
          <w:p w14:paraId="68F3C444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3AE2">
              <w:rPr>
                <w:rFonts w:ascii="Arial" w:hAnsi="Arial" w:cs="Arial"/>
                <w:bCs/>
                <w:sz w:val="24"/>
                <w:szCs w:val="24"/>
              </w:rPr>
              <w:t xml:space="preserve">Regular and consistent attendance is critical to the successful performance of this position due to the heavy workload and time-sensitive nature of the work. The incumbent routinely works with and is exposed to sensitive and confidential issues and/or materials and is expected to </w:t>
            </w:r>
            <w:proofErr w:type="gramStart"/>
            <w:r w:rsidRPr="00263AE2">
              <w:rPr>
                <w:rFonts w:ascii="Arial" w:hAnsi="Arial" w:cs="Arial"/>
                <w:bCs/>
                <w:sz w:val="24"/>
                <w:szCs w:val="24"/>
              </w:rPr>
              <w:t>maintain confidentiality at all times</w:t>
            </w:r>
            <w:proofErr w:type="gramEnd"/>
            <w:r w:rsidRPr="00263AE2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ABD474E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657D09" w14:textId="77777777" w:rsidR="00BB730A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3AE2">
              <w:rPr>
                <w:rFonts w:ascii="Arial" w:hAnsi="Arial" w:cs="Arial"/>
                <w:bCs/>
                <w:sz w:val="24"/>
                <w:szCs w:val="24"/>
              </w:rPr>
              <w:t xml:space="preserve">The Department of State Hospitals provides support services to facilities operated within the Department. </w:t>
            </w:r>
            <w:proofErr w:type="gramStart"/>
            <w:r w:rsidRPr="00263AE2">
              <w:rPr>
                <w:rFonts w:ascii="Arial" w:hAnsi="Arial" w:cs="Arial"/>
                <w:bCs/>
                <w:sz w:val="24"/>
                <w:szCs w:val="24"/>
              </w:rPr>
              <w:t>A required</w:t>
            </w:r>
            <w:proofErr w:type="gramEnd"/>
            <w:r w:rsidRPr="00263AE2">
              <w:rPr>
                <w:rFonts w:ascii="Arial" w:hAnsi="Arial" w:cs="Arial"/>
                <w:bCs/>
                <w:sz w:val="24"/>
                <w:szCs w:val="24"/>
              </w:rPr>
              <w:t xml:space="preserve"> function of this position is to consistently provide exceptional customer service to internal and external customers.</w:t>
            </w:r>
          </w:p>
          <w:p w14:paraId="227AAC38" w14:textId="77777777" w:rsidR="00BB730A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2DB430" w14:textId="77777777" w:rsidR="00BB730A" w:rsidRPr="008E4432" w:rsidRDefault="00BB730A" w:rsidP="005F5452">
            <w:pPr>
              <w:pStyle w:val="BodyText"/>
              <w:spacing w:line="254" w:lineRule="auto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8E4432">
              <w:rPr>
                <w:color w:val="000000" w:themeColor="text1"/>
                <w:w w:val="105"/>
                <w:sz w:val="24"/>
                <w:szCs w:val="24"/>
              </w:rPr>
              <w:t>The</w:t>
            </w:r>
            <w:r w:rsidRPr="008E4432">
              <w:rPr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employee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is</w:t>
            </w:r>
            <w:r w:rsidRPr="008E4432">
              <w:rPr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required to</w:t>
            </w:r>
            <w:r w:rsidRPr="008E4432">
              <w:rPr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work any</w:t>
            </w:r>
            <w:r w:rsidRPr="008E4432">
              <w:rPr>
                <w:color w:val="000000" w:themeColor="text1"/>
                <w:spacing w:val="-12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shift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and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schedule in</w:t>
            </w:r>
            <w:r w:rsidRPr="008E4432">
              <w:rPr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</w:t>
            </w:r>
            <w:r w:rsidRPr="008E4432"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variety</w:t>
            </w:r>
            <w:r w:rsidRPr="008E4432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of</w:t>
            </w:r>
            <w:r w:rsidRPr="008E4432">
              <w:rPr>
                <w:color w:val="000000" w:themeColor="text1"/>
                <w:spacing w:val="-13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settings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and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security areas throughout the</w:t>
            </w:r>
            <w:r w:rsidRPr="008E4432"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hospital and may</w:t>
            </w:r>
            <w:r w:rsidRPr="008E4432">
              <w:rPr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be</w:t>
            </w:r>
            <w:r w:rsidRPr="008E4432">
              <w:rPr>
                <w:color w:val="000000" w:themeColor="text1"/>
                <w:spacing w:val="-10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required to work</w:t>
            </w:r>
            <w:r w:rsidRPr="008E4432">
              <w:rPr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overtime</w:t>
            </w:r>
            <w:r w:rsidRPr="008E4432">
              <w:rPr>
                <w:color w:val="000000" w:themeColor="text1"/>
                <w:spacing w:val="-1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and float to</w:t>
            </w:r>
            <w:r w:rsidRPr="008E4432">
              <w:rPr>
                <w:color w:val="000000" w:themeColor="text1"/>
                <w:spacing w:val="-9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other</w:t>
            </w:r>
            <w:r w:rsidRPr="008E4432">
              <w:rPr>
                <w:color w:val="000000" w:themeColor="text1"/>
                <w:spacing w:val="-3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work locations as</w:t>
            </w:r>
            <w:r w:rsidRPr="008E4432">
              <w:rPr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determined</w:t>
            </w:r>
            <w:r w:rsidRPr="008E4432">
              <w:rPr>
                <w:color w:val="000000" w:themeColor="text1"/>
                <w:spacing w:val="30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by</w:t>
            </w:r>
            <w:r w:rsidRPr="008E4432">
              <w:rPr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the</w:t>
            </w:r>
            <w:r w:rsidRPr="008E4432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operational</w:t>
            </w:r>
            <w:r w:rsidRPr="008E4432">
              <w:rPr>
                <w:color w:val="000000" w:themeColor="text1"/>
                <w:spacing w:val="3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needs of the</w:t>
            </w:r>
            <w:r w:rsidRPr="008E4432">
              <w:rPr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hospital.</w:t>
            </w:r>
            <w:r w:rsidRPr="008E4432">
              <w:rPr>
                <w:color w:val="000000" w:themeColor="text1"/>
                <w:spacing w:val="80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All employees</w:t>
            </w:r>
            <w:r w:rsidRPr="008E4432">
              <w:rPr>
                <w:color w:val="000000" w:themeColor="text1"/>
                <w:spacing w:val="22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are required to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have</w:t>
            </w:r>
            <w:r w:rsidRPr="008E4432">
              <w:rPr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an annual health</w:t>
            </w:r>
            <w:r w:rsidRPr="008E4432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review and repeat health reviews whenever necessary to ascertain that they</w:t>
            </w:r>
            <w:r w:rsidRPr="008E4432">
              <w:rPr>
                <w:color w:val="000000" w:themeColor="text1"/>
                <w:spacing w:val="-5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are</w:t>
            </w:r>
            <w:r w:rsidRPr="008E4432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free</w:t>
            </w:r>
            <w:r w:rsidRPr="008E4432">
              <w:rPr>
                <w:color w:val="000000" w:themeColor="text1"/>
                <w:spacing w:val="-7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from symptoms indicating the</w:t>
            </w:r>
            <w:r w:rsidRPr="008E4432">
              <w:rPr>
                <w:color w:val="000000" w:themeColor="text1"/>
                <w:spacing w:val="-6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presence</w:t>
            </w:r>
            <w:r w:rsidRPr="008E4432">
              <w:rPr>
                <w:color w:val="000000" w:themeColor="text1"/>
                <w:spacing w:val="-4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of</w:t>
            </w:r>
            <w:r w:rsidRPr="008E4432">
              <w:rPr>
                <w:color w:val="000000" w:themeColor="text1"/>
                <w:spacing w:val="-11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infection and</w:t>
            </w:r>
            <w:r w:rsidRPr="008E4432">
              <w:rPr>
                <w:color w:val="000000" w:themeColor="text1"/>
                <w:spacing w:val="-2"/>
                <w:w w:val="105"/>
                <w:sz w:val="24"/>
                <w:szCs w:val="24"/>
              </w:rPr>
              <w:t xml:space="preserve"> </w:t>
            </w:r>
            <w:proofErr w:type="gramStart"/>
            <w:r w:rsidRPr="008E4432">
              <w:rPr>
                <w:color w:val="000000" w:themeColor="text1"/>
                <w:w w:val="105"/>
                <w:sz w:val="24"/>
                <w:szCs w:val="24"/>
              </w:rPr>
              <w:t>are</w:t>
            </w:r>
            <w:r w:rsidRPr="008E4432">
              <w:rPr>
                <w:color w:val="000000" w:themeColor="text1"/>
                <w:spacing w:val="-8"/>
                <w:w w:val="105"/>
                <w:sz w:val="24"/>
                <w:szCs w:val="24"/>
              </w:rPr>
              <w:t xml:space="preserve"> </w:t>
            </w:r>
            <w:r w:rsidRPr="008E4432">
              <w:rPr>
                <w:color w:val="000000" w:themeColor="text1"/>
                <w:w w:val="105"/>
                <w:sz w:val="24"/>
                <w:szCs w:val="24"/>
              </w:rPr>
              <w:t>able to</w:t>
            </w:r>
            <w:proofErr w:type="gramEnd"/>
            <w:r w:rsidRPr="008E4432">
              <w:rPr>
                <w:color w:val="000000" w:themeColor="text1"/>
                <w:w w:val="105"/>
                <w:sz w:val="24"/>
                <w:szCs w:val="24"/>
              </w:rPr>
              <w:t xml:space="preserve"> safely perform their essential job functions.</w:t>
            </w:r>
          </w:p>
          <w:p w14:paraId="0F667918" w14:textId="77777777" w:rsidR="00BB730A" w:rsidRDefault="00BB730A" w:rsidP="005F5452">
            <w:pPr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14:paraId="69405785" w14:textId="77777777" w:rsidR="00BB730A" w:rsidRPr="00D55A38" w:rsidRDefault="00BB730A" w:rsidP="005F545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6A864B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3AE2">
              <w:rPr>
                <w:rFonts w:ascii="Arial" w:hAnsi="Arial" w:cs="Arial"/>
                <w:bCs/>
                <w:sz w:val="24"/>
                <w:szCs w:val="24"/>
              </w:rPr>
              <w:t>I have read and understand the duties listed above and I can perform these duties with or without reasonable accommodation. (If you believe reasonable accommodation is necessary, discuss your concerns with the Office of Human Rights).</w:t>
            </w:r>
          </w:p>
          <w:p w14:paraId="65AEEA8C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68EE01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7F5A7B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BEEA6A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</w:t>
            </w:r>
            <w:proofErr w:type="gramStart"/>
            <w:r>
              <w:rPr>
                <w:rFonts w:ascii="Arial" w:hAnsi="Arial" w:cs="Arial"/>
                <w:bCs/>
              </w:rPr>
              <w:t xml:space="preserve">    __________________________    </w:t>
            </w:r>
            <w:proofErr w:type="gramEnd"/>
            <w:r>
              <w:rPr>
                <w:rFonts w:ascii="Arial" w:hAnsi="Arial" w:cs="Arial"/>
                <w:bCs/>
              </w:rPr>
              <w:t>__________</w:t>
            </w:r>
          </w:p>
          <w:p w14:paraId="2533CB29" w14:textId="77777777" w:rsidR="00BB730A" w:rsidRPr="00D55A38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 w:rsidRPr="00D55A38">
              <w:rPr>
                <w:rFonts w:ascii="Arial" w:hAnsi="Arial" w:cs="Arial"/>
                <w:bCs/>
                <w:sz w:val="24"/>
                <w:szCs w:val="24"/>
              </w:rPr>
              <w:t xml:space="preserve">Classification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Print Name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  <w:p w14:paraId="4F05B7E3" w14:textId="77777777" w:rsidR="00BB730A" w:rsidRPr="00D55A38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 w:rsidRPr="00D55A38">
              <w:rPr>
                <w:rFonts w:ascii="Arial" w:hAnsi="Arial" w:cs="Arial"/>
                <w:bCs/>
                <w:sz w:val="24"/>
                <w:szCs w:val="24"/>
              </w:rPr>
              <w:t>(Employee Signature)</w:t>
            </w:r>
          </w:p>
          <w:p w14:paraId="296C710F" w14:textId="77777777" w:rsidR="00BB730A" w:rsidRPr="00D55A38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3A0E03" w14:textId="77777777" w:rsidR="00BB730A" w:rsidRPr="00D55A38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386076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3AE2">
              <w:rPr>
                <w:rFonts w:ascii="Arial" w:hAnsi="Arial" w:cs="Arial"/>
                <w:bCs/>
                <w:sz w:val="24"/>
                <w:szCs w:val="24"/>
              </w:rPr>
              <w:t>I have discussed the duties of this position with and have provided a copy of this duty statement to the employee named above.</w:t>
            </w:r>
          </w:p>
          <w:p w14:paraId="23D93A67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A24959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</w:t>
            </w:r>
            <w:proofErr w:type="gramStart"/>
            <w:r>
              <w:rPr>
                <w:rFonts w:ascii="Arial" w:hAnsi="Arial" w:cs="Arial"/>
                <w:bCs/>
              </w:rPr>
              <w:t xml:space="preserve">    __________________________    </w:t>
            </w:r>
            <w:proofErr w:type="gramEnd"/>
            <w:r>
              <w:rPr>
                <w:rFonts w:ascii="Arial" w:hAnsi="Arial" w:cs="Arial"/>
                <w:bCs/>
              </w:rPr>
              <w:t>__________</w:t>
            </w:r>
          </w:p>
          <w:p w14:paraId="6FE4C38E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Classification</w:t>
            </w:r>
          </w:p>
          <w:p w14:paraId="362F11D4" w14:textId="77777777" w:rsidR="00BB730A" w:rsidRPr="00D55A38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 w:rsidRPr="00D55A38">
              <w:rPr>
                <w:rFonts w:ascii="Arial" w:hAnsi="Arial" w:cs="Arial"/>
                <w:bCs/>
                <w:sz w:val="24"/>
                <w:szCs w:val="24"/>
              </w:rPr>
              <w:t xml:space="preserve">(Supervisor </w:t>
            </w:r>
            <w:proofErr w:type="gramStart"/>
            <w:r w:rsidRPr="00D55A38">
              <w:rPr>
                <w:rFonts w:ascii="Arial" w:hAnsi="Arial" w:cs="Arial"/>
                <w:bCs/>
                <w:sz w:val="24"/>
                <w:szCs w:val="24"/>
              </w:rPr>
              <w:t xml:space="preserve">Signature)   </w:t>
            </w:r>
            <w:proofErr w:type="gramEnd"/>
            <w:r w:rsidRPr="00D55A38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 xml:space="preserve">Print Name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          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  <w:p w14:paraId="46CBB394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</w:rPr>
            </w:pPr>
          </w:p>
          <w:p w14:paraId="0FB50C23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</w:rPr>
            </w:pPr>
          </w:p>
          <w:p w14:paraId="2F9F4640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__________________________</w:t>
            </w:r>
            <w:proofErr w:type="gramStart"/>
            <w:r>
              <w:rPr>
                <w:rFonts w:ascii="Arial" w:hAnsi="Arial" w:cs="Arial"/>
                <w:bCs/>
              </w:rPr>
              <w:t xml:space="preserve">    __________________________    </w:t>
            </w:r>
            <w:proofErr w:type="gramEnd"/>
            <w:r>
              <w:rPr>
                <w:rFonts w:ascii="Arial" w:hAnsi="Arial" w:cs="Arial"/>
                <w:bCs/>
              </w:rPr>
              <w:t>__________</w:t>
            </w:r>
          </w:p>
          <w:p w14:paraId="0C56CD2F" w14:textId="77777777" w:rsidR="00BB730A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Classification</w:t>
            </w:r>
          </w:p>
          <w:p w14:paraId="790A45EF" w14:textId="77777777" w:rsidR="00BB730A" w:rsidRPr="00D55A38" w:rsidRDefault="00BB730A" w:rsidP="005F5452">
            <w:pPr>
              <w:ind w:right="-990"/>
              <w:rPr>
                <w:rFonts w:ascii="Arial" w:hAnsi="Arial" w:cs="Arial"/>
                <w:bCs/>
                <w:sz w:val="24"/>
                <w:szCs w:val="24"/>
              </w:rPr>
            </w:pPr>
            <w:r w:rsidRPr="00D55A38">
              <w:rPr>
                <w:rFonts w:ascii="Arial" w:hAnsi="Arial" w:cs="Arial"/>
                <w:bCs/>
                <w:sz w:val="24"/>
                <w:szCs w:val="24"/>
              </w:rPr>
              <w:t>Reviewing Supervisor Signature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  <w:t>Print Name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D55A38">
              <w:rPr>
                <w:rFonts w:ascii="Arial" w:hAnsi="Arial" w:cs="Arial"/>
                <w:bCs/>
                <w:sz w:val="24"/>
                <w:szCs w:val="24"/>
              </w:rPr>
              <w:t>Date</w:t>
            </w:r>
          </w:p>
          <w:p w14:paraId="1A29D511" w14:textId="77777777" w:rsidR="00BB730A" w:rsidRPr="00D55A38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DFAEBD" w14:textId="77777777" w:rsidR="00BB730A" w:rsidRPr="00263AE2" w:rsidRDefault="00BB730A" w:rsidP="005F545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E1DFD8" w14:textId="5232264A" w:rsidR="00BB730A" w:rsidRPr="00263AE2" w:rsidRDefault="00BB730A" w:rsidP="005F5452">
            <w:pPr>
              <w:pStyle w:val="Defaul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4677E5B" w14:textId="77777777" w:rsidR="0056617A" w:rsidRPr="00361981" w:rsidRDefault="0056617A" w:rsidP="00422F7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6617A" w:rsidRPr="00361981" w:rsidSect="00082465"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4B15" w14:textId="77777777" w:rsidR="00287B7F" w:rsidRDefault="00287B7F" w:rsidP="00422F78">
      <w:pPr>
        <w:spacing w:after="0" w:line="240" w:lineRule="auto"/>
      </w:pPr>
      <w:r>
        <w:separator/>
      </w:r>
    </w:p>
  </w:endnote>
  <w:endnote w:type="continuationSeparator" w:id="0">
    <w:p w14:paraId="078E42A9" w14:textId="77777777" w:rsidR="00287B7F" w:rsidRDefault="00287B7F" w:rsidP="0042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42DF" w14:textId="763C8A53" w:rsidR="0066403A" w:rsidRPr="0066403A" w:rsidRDefault="0066403A" w:rsidP="0066403A">
    <w:pPr>
      <w:pStyle w:val="Footer"/>
      <w:jc w:val="center"/>
      <w:rPr>
        <w:rFonts w:ascii="Arial" w:hAnsi="Arial" w:cs="Arial"/>
        <w:sz w:val="24"/>
        <w:szCs w:val="24"/>
      </w:rPr>
    </w:pPr>
    <w:r w:rsidRPr="0066403A">
      <w:rPr>
        <w:rFonts w:ascii="Arial" w:hAnsi="Arial" w:cs="Arial"/>
        <w:sz w:val="24"/>
        <w:szCs w:val="24"/>
      </w:rPr>
      <w:fldChar w:fldCharType="begin"/>
    </w:r>
    <w:r w:rsidRPr="0066403A">
      <w:rPr>
        <w:rFonts w:ascii="Arial" w:hAnsi="Arial" w:cs="Arial"/>
        <w:sz w:val="24"/>
        <w:szCs w:val="24"/>
      </w:rPr>
      <w:instrText xml:space="preserve"> PAGE   \* MERGEFORMAT </w:instrText>
    </w:r>
    <w:r w:rsidRPr="0066403A">
      <w:rPr>
        <w:rFonts w:ascii="Arial" w:hAnsi="Arial" w:cs="Arial"/>
        <w:sz w:val="24"/>
        <w:szCs w:val="24"/>
      </w:rPr>
      <w:fldChar w:fldCharType="separate"/>
    </w:r>
    <w:r w:rsidRPr="0066403A">
      <w:rPr>
        <w:rFonts w:ascii="Arial" w:hAnsi="Arial" w:cs="Arial"/>
        <w:noProof/>
        <w:sz w:val="24"/>
        <w:szCs w:val="24"/>
      </w:rPr>
      <w:t>1</w:t>
    </w:r>
    <w:r w:rsidRPr="0066403A">
      <w:rPr>
        <w:rFonts w:ascii="Arial" w:hAnsi="Arial" w:cs="Arial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CCC2" w14:textId="197FEE59" w:rsidR="0066403A" w:rsidRPr="0066403A" w:rsidRDefault="0066403A" w:rsidP="0066403A">
    <w:pPr>
      <w:pStyle w:val="Footer"/>
      <w:jc w:val="center"/>
      <w:rPr>
        <w:rFonts w:ascii="Arial" w:hAnsi="Arial" w:cs="Arial"/>
        <w:sz w:val="24"/>
        <w:szCs w:val="24"/>
      </w:rPr>
    </w:pPr>
    <w:r w:rsidRPr="0066403A">
      <w:rPr>
        <w:rFonts w:ascii="Arial" w:hAnsi="Arial" w:cs="Arial"/>
        <w:sz w:val="24"/>
        <w:szCs w:val="24"/>
      </w:rPr>
      <w:fldChar w:fldCharType="begin"/>
    </w:r>
    <w:r w:rsidRPr="0066403A">
      <w:rPr>
        <w:rFonts w:ascii="Arial" w:hAnsi="Arial" w:cs="Arial"/>
        <w:sz w:val="24"/>
        <w:szCs w:val="24"/>
      </w:rPr>
      <w:instrText xml:space="preserve"> PAGE   \* MERGEFORMAT </w:instrText>
    </w:r>
    <w:r w:rsidRPr="0066403A">
      <w:rPr>
        <w:rFonts w:ascii="Arial" w:hAnsi="Arial" w:cs="Arial"/>
        <w:sz w:val="24"/>
        <w:szCs w:val="24"/>
      </w:rPr>
      <w:fldChar w:fldCharType="separate"/>
    </w:r>
    <w:r w:rsidRPr="0066403A">
      <w:rPr>
        <w:rFonts w:ascii="Arial" w:hAnsi="Arial" w:cs="Arial"/>
        <w:noProof/>
        <w:sz w:val="24"/>
        <w:szCs w:val="24"/>
      </w:rPr>
      <w:t>1</w:t>
    </w:r>
    <w:r w:rsidRPr="0066403A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63CE6" w14:textId="77777777" w:rsidR="00287B7F" w:rsidRDefault="00287B7F" w:rsidP="00422F78">
      <w:pPr>
        <w:spacing w:after="0" w:line="240" w:lineRule="auto"/>
      </w:pPr>
      <w:r>
        <w:separator/>
      </w:r>
    </w:p>
  </w:footnote>
  <w:footnote w:type="continuationSeparator" w:id="0">
    <w:p w14:paraId="6CD3C827" w14:textId="77777777" w:rsidR="00287B7F" w:rsidRDefault="00287B7F" w:rsidP="0042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F4BE1" w14:textId="16F461C1" w:rsidR="002548C2" w:rsidRPr="007C26A2" w:rsidRDefault="007C26A2" w:rsidP="007C26A2">
    <w:pPr>
      <w:pStyle w:val="Header"/>
      <w:tabs>
        <w:tab w:val="left" w:pos="3270"/>
      </w:tabs>
      <w:ind w:left="-450"/>
      <w:rPr>
        <w:rFonts w:ascii="Arial" w:hAnsi="Arial" w:cs="Arial"/>
        <w:b/>
        <w:sz w:val="28"/>
        <w:szCs w:val="28"/>
      </w:rPr>
    </w:pPr>
    <w:r w:rsidRPr="007C26A2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5AD5AF9" wp14:editId="4DBC8952">
          <wp:simplePos x="0" y="0"/>
          <wp:positionH relativeFrom="column">
            <wp:posOffset>3314700</wp:posOffset>
          </wp:positionH>
          <wp:positionV relativeFrom="paragraph">
            <wp:posOffset>-276225</wp:posOffset>
          </wp:positionV>
          <wp:extent cx="3124200" cy="651510"/>
          <wp:effectExtent l="0" t="0" r="0" b="0"/>
          <wp:wrapTight wrapText="bothSides">
            <wp:wrapPolygon edited="0">
              <wp:start x="0" y="0"/>
              <wp:lineTo x="0" y="13263"/>
              <wp:lineTo x="1580" y="20211"/>
              <wp:lineTo x="2239" y="20842"/>
              <wp:lineTo x="16332" y="20842"/>
              <wp:lineTo x="21468" y="18947"/>
              <wp:lineTo x="21468" y="12632"/>
              <wp:lineTo x="20546" y="10105"/>
              <wp:lineTo x="21468" y="7579"/>
              <wp:lineTo x="21468" y="1263"/>
              <wp:lineTo x="1976" y="0"/>
              <wp:lineTo x="0" y="0"/>
            </wp:wrapPolygon>
          </wp:wrapTight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%20Horizontal%20DSH%20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448" w:rsidRPr="007C26A2">
      <w:rPr>
        <w:rFonts w:ascii="Arial" w:hAnsi="Arial" w:cs="Arial"/>
        <w:b/>
        <w:sz w:val="28"/>
        <w:szCs w:val="28"/>
      </w:rPr>
      <w:t>DUTY STATEMENT</w:t>
    </w:r>
  </w:p>
  <w:p w14:paraId="20FA21AE" w14:textId="2DD8ECD9" w:rsidR="007C26A2" w:rsidRDefault="00B96448" w:rsidP="002548C2">
    <w:pPr>
      <w:pStyle w:val="Header"/>
      <w:ind w:left="-450"/>
      <w:rPr>
        <w:rFonts w:ascii="Arial" w:hAnsi="Arial" w:cs="Arial"/>
        <w:sz w:val="24"/>
        <w:szCs w:val="24"/>
      </w:rPr>
    </w:pPr>
    <w:r w:rsidRPr="00422F78">
      <w:rPr>
        <w:rFonts w:ascii="Arial" w:hAnsi="Arial" w:cs="Arial"/>
        <w:sz w:val="24"/>
        <w:szCs w:val="24"/>
      </w:rPr>
      <w:t xml:space="preserve">DSH3002 (Rev. </w:t>
    </w:r>
    <w:r w:rsidR="007C26A2">
      <w:rPr>
        <w:rFonts w:ascii="Arial" w:hAnsi="Arial" w:cs="Arial"/>
        <w:sz w:val="24"/>
        <w:szCs w:val="24"/>
      </w:rPr>
      <w:t>01/2020</w:t>
    </w:r>
    <w:r>
      <w:rPr>
        <w:rFonts w:ascii="Arial" w:hAnsi="Arial" w:cs="Arial"/>
        <w:sz w:val="24"/>
        <w:szCs w:val="24"/>
      </w:rPr>
      <w:t>)</w:t>
    </w:r>
    <w:r>
      <w:rPr>
        <w:rFonts w:ascii="Arial" w:hAnsi="Arial" w:cs="Arial"/>
        <w:sz w:val="24"/>
        <w:szCs w:val="24"/>
      </w:rPr>
      <w:tab/>
      <w:t xml:space="preserve"> </w:t>
    </w:r>
  </w:p>
  <w:p w14:paraId="788CF0B0" w14:textId="77777777" w:rsidR="007C26A2" w:rsidRDefault="007C26A2" w:rsidP="002548C2">
    <w:pPr>
      <w:pStyle w:val="Header"/>
      <w:ind w:left="-45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  <w:r w:rsidR="00B96448">
      <w:rPr>
        <w:rFonts w:ascii="Arial" w:hAnsi="Arial" w:cs="Arial"/>
        <w:sz w:val="24"/>
        <w:szCs w:val="24"/>
      </w:rPr>
      <w:t xml:space="preserve">                    </w:t>
    </w:r>
    <w:r>
      <w:rPr>
        <w:rFonts w:ascii="Arial" w:hAnsi="Arial" w:cs="Arial"/>
        <w:sz w:val="24"/>
        <w:szCs w:val="24"/>
      </w:rPr>
      <w:t xml:space="preserve">               </w:t>
    </w:r>
    <w:r w:rsidR="00B96448">
      <w:rPr>
        <w:rFonts w:ascii="Arial" w:hAnsi="Arial" w:cs="Arial"/>
        <w:sz w:val="24"/>
        <w:szCs w:val="24"/>
      </w:rPr>
      <w:t xml:space="preserve"> </w:t>
    </w:r>
  </w:p>
  <w:p w14:paraId="585EAEDC" w14:textId="5B3FDCBA" w:rsidR="00B96448" w:rsidRPr="002548C2" w:rsidRDefault="007C26A2" w:rsidP="002548C2">
    <w:pPr>
      <w:pStyle w:val="Header"/>
      <w:ind w:left="-45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</w:t>
    </w:r>
    <w:r w:rsidR="00B96448">
      <w:rPr>
        <w:rFonts w:ascii="Arial" w:hAnsi="Arial" w:cs="Arial"/>
        <w:sz w:val="24"/>
        <w:szCs w:val="24"/>
      </w:rPr>
      <w:t xml:space="preserve">  </w:t>
    </w:r>
    <w:r w:rsidR="00B96448" w:rsidRPr="00B96448">
      <w:rPr>
        <w:rFonts w:ascii="Arial" w:hAnsi="Arial" w:cs="Arial"/>
        <w:i/>
        <w:sz w:val="24"/>
        <w:szCs w:val="24"/>
      </w:rPr>
      <w:t>Box reserved for Personnel Section</w:t>
    </w:r>
    <w:r w:rsidR="00B96448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71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E47C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DF12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5A23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7A4F27"/>
    <w:multiLevelType w:val="hybridMultilevel"/>
    <w:tmpl w:val="8B6C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41BC8"/>
    <w:multiLevelType w:val="hybridMultilevel"/>
    <w:tmpl w:val="0C6496B2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6" w15:restartNumberingAfterBreak="0">
    <w:nsid w:val="74F94B9E"/>
    <w:multiLevelType w:val="hybridMultilevel"/>
    <w:tmpl w:val="5582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E36CF"/>
    <w:multiLevelType w:val="hybridMultilevel"/>
    <w:tmpl w:val="A10CDBF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7BD55BC2"/>
    <w:multiLevelType w:val="hybridMultilevel"/>
    <w:tmpl w:val="FABC9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9242">
    <w:abstractNumId w:val="7"/>
  </w:num>
  <w:num w:numId="2" w16cid:durableId="1744643493">
    <w:abstractNumId w:val="4"/>
  </w:num>
  <w:num w:numId="3" w16cid:durableId="690032188">
    <w:abstractNumId w:val="8"/>
  </w:num>
  <w:num w:numId="4" w16cid:durableId="917399448">
    <w:abstractNumId w:val="6"/>
  </w:num>
  <w:num w:numId="5" w16cid:durableId="1468010567">
    <w:abstractNumId w:val="0"/>
  </w:num>
  <w:num w:numId="6" w16cid:durableId="1678773759">
    <w:abstractNumId w:val="2"/>
  </w:num>
  <w:num w:numId="7" w16cid:durableId="874805957">
    <w:abstractNumId w:val="3"/>
  </w:num>
  <w:num w:numId="8" w16cid:durableId="1063136961">
    <w:abstractNumId w:val="1"/>
  </w:num>
  <w:num w:numId="9" w16cid:durableId="67981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78"/>
    <w:rsid w:val="00082465"/>
    <w:rsid w:val="000C4AAD"/>
    <w:rsid w:val="00101E0D"/>
    <w:rsid w:val="00161D19"/>
    <w:rsid w:val="00165E57"/>
    <w:rsid w:val="00192630"/>
    <w:rsid w:val="001F5187"/>
    <w:rsid w:val="002548C2"/>
    <w:rsid w:val="00263AE2"/>
    <w:rsid w:val="00287B7F"/>
    <w:rsid w:val="002949A8"/>
    <w:rsid w:val="00296711"/>
    <w:rsid w:val="002B6964"/>
    <w:rsid w:val="002F4E10"/>
    <w:rsid w:val="00302D41"/>
    <w:rsid w:val="0034605C"/>
    <w:rsid w:val="00361981"/>
    <w:rsid w:val="003D13BD"/>
    <w:rsid w:val="003D4C38"/>
    <w:rsid w:val="00417843"/>
    <w:rsid w:val="00422F78"/>
    <w:rsid w:val="004E630A"/>
    <w:rsid w:val="004F666F"/>
    <w:rsid w:val="0056617A"/>
    <w:rsid w:val="005F5452"/>
    <w:rsid w:val="00616C5F"/>
    <w:rsid w:val="006612B2"/>
    <w:rsid w:val="0066403A"/>
    <w:rsid w:val="00683F8F"/>
    <w:rsid w:val="0068789D"/>
    <w:rsid w:val="00693905"/>
    <w:rsid w:val="006A74AE"/>
    <w:rsid w:val="006B12C4"/>
    <w:rsid w:val="006C02EB"/>
    <w:rsid w:val="006C30ED"/>
    <w:rsid w:val="00707EAB"/>
    <w:rsid w:val="00731545"/>
    <w:rsid w:val="007433C0"/>
    <w:rsid w:val="00753988"/>
    <w:rsid w:val="00760201"/>
    <w:rsid w:val="00780755"/>
    <w:rsid w:val="007B66F5"/>
    <w:rsid w:val="007C26A2"/>
    <w:rsid w:val="007F150A"/>
    <w:rsid w:val="00813A3E"/>
    <w:rsid w:val="008443BD"/>
    <w:rsid w:val="008B7F46"/>
    <w:rsid w:val="008E4432"/>
    <w:rsid w:val="008F7B2C"/>
    <w:rsid w:val="00975E15"/>
    <w:rsid w:val="00A3168E"/>
    <w:rsid w:val="00A56A76"/>
    <w:rsid w:val="00AD5E17"/>
    <w:rsid w:val="00B41C55"/>
    <w:rsid w:val="00B83DF4"/>
    <w:rsid w:val="00B96448"/>
    <w:rsid w:val="00BB0E5E"/>
    <w:rsid w:val="00BB3483"/>
    <w:rsid w:val="00BB730A"/>
    <w:rsid w:val="00BC192F"/>
    <w:rsid w:val="00C2667C"/>
    <w:rsid w:val="00C4565D"/>
    <w:rsid w:val="00C9380D"/>
    <w:rsid w:val="00C95C9A"/>
    <w:rsid w:val="00CA04D7"/>
    <w:rsid w:val="00CA26F2"/>
    <w:rsid w:val="00CB42C2"/>
    <w:rsid w:val="00CB5BAD"/>
    <w:rsid w:val="00CD23C0"/>
    <w:rsid w:val="00CE7992"/>
    <w:rsid w:val="00CF4D13"/>
    <w:rsid w:val="00D37114"/>
    <w:rsid w:val="00D55A38"/>
    <w:rsid w:val="00D63D44"/>
    <w:rsid w:val="00D85776"/>
    <w:rsid w:val="00DE4654"/>
    <w:rsid w:val="00DE60EE"/>
    <w:rsid w:val="00E02EF0"/>
    <w:rsid w:val="00E049C4"/>
    <w:rsid w:val="00E4332B"/>
    <w:rsid w:val="00E539EB"/>
    <w:rsid w:val="00ED7055"/>
    <w:rsid w:val="00F02138"/>
    <w:rsid w:val="00F36931"/>
    <w:rsid w:val="00F64FF5"/>
    <w:rsid w:val="00FA61A9"/>
    <w:rsid w:val="00FA61D7"/>
    <w:rsid w:val="00FC60F2"/>
    <w:rsid w:val="00FC70C2"/>
    <w:rsid w:val="14B14737"/>
    <w:rsid w:val="1CAAC080"/>
    <w:rsid w:val="29C57BC6"/>
    <w:rsid w:val="3CB7E488"/>
    <w:rsid w:val="53F61481"/>
    <w:rsid w:val="685FC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326221F"/>
  <w15:chartTrackingRefBased/>
  <w15:docId w15:val="{6E1DB729-3228-457C-9E35-41E31A23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2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78"/>
  </w:style>
  <w:style w:type="paragraph" w:styleId="Footer">
    <w:name w:val="footer"/>
    <w:basedOn w:val="Normal"/>
    <w:link w:val="FooterChar"/>
    <w:uiPriority w:val="99"/>
    <w:unhideWhenUsed/>
    <w:rsid w:val="0042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78"/>
  </w:style>
  <w:style w:type="table" w:styleId="TableGrid">
    <w:name w:val="Table Grid"/>
    <w:basedOn w:val="TableNormal"/>
    <w:uiPriority w:val="39"/>
    <w:rsid w:val="00422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22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315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BodyText">
    <w:name w:val="Body Text"/>
    <w:basedOn w:val="Normal"/>
    <w:link w:val="BodyTextChar"/>
    <w:uiPriority w:val="1"/>
    <w:qFormat/>
    <w:rsid w:val="00263AE2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63AE2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C95C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0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4B418640140746B09831E2B7C0D4F3" ma:contentTypeVersion="14" ma:contentTypeDescription="Create a new document." ma:contentTypeScope="" ma:versionID="ab7320d8ac957eab0c0f356509841295">
  <xsd:schema xmlns:xsd="http://www.w3.org/2001/XMLSchema" xmlns:xs="http://www.w3.org/2001/XMLSchema" xmlns:p="http://schemas.microsoft.com/office/2006/metadata/properties" xmlns:ns2="37c86321-f46b-4f41-9fe3-a8ae80c85d34" xmlns:ns3="de3a621e-3b85-47a4-89a9-dd1392dce96e" targetNamespace="http://schemas.microsoft.com/office/2006/metadata/properties" ma:root="true" ma:fieldsID="8b85640836804463c24be3199f130b09" ns2:_="" ns3:_="">
    <xsd:import namespace="37c86321-f46b-4f41-9fe3-a8ae80c85d34"/>
    <xsd:import namespace="de3a621e-3b85-47a4-89a9-dd1392dce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6321-f46b-4f41-9fe3-a8ae80c85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2a2a1e-2ecd-4deb-954e-3bf05530d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621e-3b85-47a4-89a9-dd1392dc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2dee83-7f9a-41ac-ad84-3f7b48f1095c}" ma:internalName="TaxCatchAll" ma:showField="CatchAllData" ma:web="de3a621e-3b85-47a4-89a9-dd1392dc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a621e-3b85-47a4-89a9-dd1392dce96e" xsi:nil="true"/>
    <lcf76f155ced4ddcb4097134ff3c332f xmlns="37c86321-f46b-4f41-9fe3-a8ae80c85d3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93C3B-16B3-4EA0-AEE7-2D2CB30EB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86321-f46b-4f41-9fe3-a8ae80c85d34"/>
    <ds:schemaRef ds:uri="de3a621e-3b85-47a4-89a9-dd1392dce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A2CBE-3018-429F-873F-C9C5DCB51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69563-806B-4C5B-AC7A-C7AAF9E75DA7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2bf3b4-f9ad-4c8b-a000-8ec536a505bc"/>
    <ds:schemaRef ds:uri="da18f938-85c8-4eef-9787-08b940d8778c"/>
    <ds:schemaRef ds:uri="http://schemas.microsoft.com/office/2006/metadata/properties"/>
    <ds:schemaRef ds:uri="de3a621e-3b85-47a4-89a9-dd1392dce96e"/>
    <ds:schemaRef ds:uri="37c86321-f46b-4f41-9fe3-a8ae80c85d34"/>
  </ds:schemaRefs>
</ds:datastoreItem>
</file>

<file path=customXml/itemProps4.xml><?xml version="1.0" encoding="utf-8"?>
<ds:datastoreItem xmlns:ds="http://schemas.openxmlformats.org/officeDocument/2006/customXml" ds:itemID="{0588467B-2106-40E3-949D-DF69DDE3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Almendra, Jennifer@DSH-S</dc:creator>
  <cp:keywords/>
  <dc:description/>
  <cp:lastModifiedBy>Thomas, Joni@DSH-P</cp:lastModifiedBy>
  <cp:revision>2</cp:revision>
  <cp:lastPrinted>2026-01-06T19:41:00Z</cp:lastPrinted>
  <dcterms:created xsi:type="dcterms:W3CDTF">2026-02-03T22:46:00Z</dcterms:created>
  <dcterms:modified xsi:type="dcterms:W3CDTF">2026-02-03T22:46:00Z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0x010100DE4B418640140746B09831E2B7C0D4F3</vt:lpwstr>
  </property>
  <property fmtid="{D5CDD505-2E9C-101B-9397-08002B2CF9AE}" pid="3" name="MediaServiceImageTags">
    <vt:lpwstr/>
  </property>
</Properties>
</file>