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2C724" w14:textId="77777777" w:rsidR="00EA3B97" w:rsidRDefault="00031035">
      <w:pPr>
        <w:spacing w:after="0" w:line="259" w:lineRule="auto"/>
        <w:ind w:left="0" w:right="0" w:firstLine="0"/>
        <w:jc w:val="left"/>
      </w:pPr>
      <w:r>
        <w:rPr>
          <w:noProof/>
        </w:rPr>
        <w:drawing>
          <wp:inline distT="0" distB="0" distL="0" distR="0" wp14:anchorId="1E61B3F6" wp14:editId="254199DE">
            <wp:extent cx="1772539" cy="7112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a:stretch>
                      <a:fillRect/>
                    </a:stretch>
                  </pic:blipFill>
                  <pic:spPr>
                    <a:xfrm>
                      <a:off x="0" y="0"/>
                      <a:ext cx="1772539" cy="711200"/>
                    </a:xfrm>
                    <a:prstGeom prst="rect">
                      <a:avLst/>
                    </a:prstGeom>
                  </pic:spPr>
                </pic:pic>
              </a:graphicData>
            </a:graphic>
          </wp:inline>
        </w:drawing>
      </w:r>
      <w:r>
        <w:rPr>
          <w:sz w:val="22"/>
        </w:rPr>
        <w:t xml:space="preserve"> </w:t>
      </w:r>
    </w:p>
    <w:p w14:paraId="32AEB022" w14:textId="77777777" w:rsidR="00EA3B97" w:rsidRDefault="00031035">
      <w:pPr>
        <w:spacing w:after="0" w:line="259" w:lineRule="auto"/>
        <w:ind w:left="0" w:right="83" w:firstLine="0"/>
        <w:jc w:val="center"/>
      </w:pPr>
      <w:r>
        <w:rPr>
          <w:b/>
          <w:sz w:val="28"/>
        </w:rPr>
        <w:t xml:space="preserve">YOUR EFFORTS WILL MAKE FI$Cal A SUCCESS </w:t>
      </w:r>
    </w:p>
    <w:p w14:paraId="72A7CC29" w14:textId="77777777" w:rsidR="00EA3B97" w:rsidRDefault="00031035">
      <w:pPr>
        <w:spacing w:after="0" w:line="259" w:lineRule="auto"/>
        <w:ind w:left="0" w:right="83" w:firstLine="0"/>
        <w:jc w:val="center"/>
      </w:pPr>
      <w:r>
        <w:rPr>
          <w:b/>
        </w:rPr>
        <w:t xml:space="preserve">DUTY STATEMENT </w:t>
      </w:r>
    </w:p>
    <w:p w14:paraId="2A50297F" w14:textId="77777777" w:rsidR="00EA3B97" w:rsidRDefault="00031035">
      <w:pPr>
        <w:spacing w:after="0" w:line="259" w:lineRule="auto"/>
        <w:ind w:left="0" w:right="0" w:firstLine="0"/>
        <w:jc w:val="left"/>
      </w:pPr>
      <w:r>
        <w:t xml:space="preserve"> </w:t>
      </w:r>
    </w:p>
    <w:tbl>
      <w:tblPr>
        <w:tblStyle w:val="TableGrid"/>
        <w:tblW w:w="9542" w:type="dxa"/>
        <w:tblInd w:w="36" w:type="dxa"/>
        <w:tblCellMar>
          <w:top w:w="13" w:type="dxa"/>
          <w:left w:w="120" w:type="dxa"/>
        </w:tblCellMar>
        <w:tblLook w:val="04A0" w:firstRow="1" w:lastRow="0" w:firstColumn="1" w:lastColumn="0" w:noHBand="0" w:noVBand="1"/>
      </w:tblPr>
      <w:tblGrid>
        <w:gridCol w:w="4681"/>
        <w:gridCol w:w="4861"/>
      </w:tblGrid>
      <w:tr w:rsidR="00952F6A" w14:paraId="359AD4A3" w14:textId="77777777" w:rsidTr="00202135">
        <w:trPr>
          <w:trHeight w:val="955"/>
        </w:trPr>
        <w:tc>
          <w:tcPr>
            <w:tcW w:w="4681" w:type="dxa"/>
            <w:tcBorders>
              <w:top w:val="single" w:sz="6" w:space="0" w:color="000000"/>
              <w:left w:val="single" w:sz="4" w:space="0" w:color="000000"/>
              <w:bottom w:val="single" w:sz="6" w:space="0" w:color="000000"/>
              <w:right w:val="single" w:sz="6" w:space="0" w:color="000000"/>
            </w:tcBorders>
          </w:tcPr>
          <w:p w14:paraId="72D4E0A3" w14:textId="77777777" w:rsidR="00952F6A" w:rsidRDefault="00952F6A" w:rsidP="00952F6A">
            <w:pPr>
              <w:spacing w:after="0" w:line="259" w:lineRule="auto"/>
              <w:ind w:left="0" w:right="0" w:firstLine="0"/>
              <w:jc w:val="left"/>
            </w:pPr>
            <w:r>
              <w:rPr>
                <w:b/>
              </w:rPr>
              <w:t xml:space="preserve">CLASSIFICATION TITLE </w:t>
            </w:r>
          </w:p>
          <w:p w14:paraId="6BBAC339" w14:textId="77777777" w:rsidR="00952F6A" w:rsidRDefault="00952F6A" w:rsidP="00952F6A">
            <w:pPr>
              <w:spacing w:after="0" w:line="259" w:lineRule="auto"/>
              <w:ind w:left="0" w:right="0" w:firstLine="0"/>
              <w:jc w:val="left"/>
            </w:pPr>
            <w:r>
              <w:t xml:space="preserve">  </w:t>
            </w:r>
          </w:p>
          <w:p w14:paraId="55C181E0" w14:textId="420913D2" w:rsidR="00952F6A" w:rsidRDefault="00952F6A" w:rsidP="00952F6A">
            <w:pPr>
              <w:spacing w:after="0" w:line="259" w:lineRule="auto"/>
              <w:ind w:left="0" w:right="0" w:firstLine="0"/>
              <w:jc w:val="left"/>
            </w:pPr>
            <w:r>
              <w:t xml:space="preserve">Information Technology Manager I  </w:t>
            </w:r>
          </w:p>
        </w:tc>
        <w:tc>
          <w:tcPr>
            <w:tcW w:w="4861" w:type="dxa"/>
            <w:tcBorders>
              <w:top w:val="single" w:sz="6" w:space="0" w:color="000000"/>
              <w:left w:val="single" w:sz="6" w:space="0" w:color="000000"/>
              <w:bottom w:val="single" w:sz="6" w:space="0" w:color="000000"/>
              <w:right w:val="single" w:sz="4" w:space="0" w:color="000000"/>
            </w:tcBorders>
          </w:tcPr>
          <w:p w14:paraId="278E98DA" w14:textId="77777777" w:rsidR="00952F6A" w:rsidRDefault="00952F6A" w:rsidP="00952F6A">
            <w:pPr>
              <w:spacing w:after="0" w:line="259" w:lineRule="auto"/>
              <w:ind w:left="0" w:right="0" w:firstLine="0"/>
              <w:jc w:val="left"/>
            </w:pPr>
            <w:r>
              <w:rPr>
                <w:b/>
              </w:rPr>
              <w:t>DIVISION NAME</w:t>
            </w:r>
            <w:r>
              <w:t xml:space="preserve"> </w:t>
            </w:r>
          </w:p>
          <w:p w14:paraId="248AA13D" w14:textId="77777777" w:rsidR="00952F6A" w:rsidRDefault="00952F6A" w:rsidP="00952F6A">
            <w:pPr>
              <w:spacing w:after="0" w:line="259" w:lineRule="auto"/>
              <w:ind w:left="0" w:right="0" w:firstLine="0"/>
              <w:jc w:val="left"/>
            </w:pPr>
          </w:p>
          <w:p w14:paraId="6AE02FE8" w14:textId="4AC780FE" w:rsidR="00952F6A" w:rsidRDefault="00952F6A" w:rsidP="00952F6A">
            <w:pPr>
              <w:spacing w:after="0" w:line="259" w:lineRule="auto"/>
              <w:ind w:left="0" w:right="0" w:firstLine="0"/>
              <w:jc w:val="left"/>
            </w:pPr>
            <w:r>
              <w:t>Information Technology Division</w:t>
            </w:r>
          </w:p>
        </w:tc>
      </w:tr>
      <w:tr w:rsidR="00952F6A" w14:paraId="659E7A16" w14:textId="77777777">
        <w:trPr>
          <w:trHeight w:val="1119"/>
        </w:trPr>
        <w:tc>
          <w:tcPr>
            <w:tcW w:w="4681" w:type="dxa"/>
            <w:tcBorders>
              <w:top w:val="single" w:sz="6" w:space="0" w:color="000000"/>
              <w:left w:val="single" w:sz="4" w:space="0" w:color="000000"/>
              <w:bottom w:val="single" w:sz="6" w:space="0" w:color="000000"/>
              <w:right w:val="single" w:sz="6" w:space="0" w:color="000000"/>
            </w:tcBorders>
          </w:tcPr>
          <w:p w14:paraId="79E69424" w14:textId="77777777" w:rsidR="00952F6A" w:rsidRDefault="00952F6A" w:rsidP="00952F6A">
            <w:pPr>
              <w:spacing w:after="0" w:line="259" w:lineRule="auto"/>
              <w:ind w:left="0" w:right="0" w:firstLine="0"/>
              <w:jc w:val="left"/>
            </w:pPr>
            <w:r>
              <w:rPr>
                <w:b/>
              </w:rPr>
              <w:t xml:space="preserve">WORKING TITLE  </w:t>
            </w:r>
          </w:p>
          <w:p w14:paraId="1DCE2144" w14:textId="77777777" w:rsidR="00952F6A" w:rsidRDefault="00952F6A" w:rsidP="00952F6A">
            <w:pPr>
              <w:spacing w:after="0" w:line="259" w:lineRule="auto"/>
              <w:ind w:left="0" w:right="0" w:firstLine="0"/>
              <w:jc w:val="left"/>
            </w:pPr>
          </w:p>
          <w:p w14:paraId="11F6E7A5" w14:textId="77777777" w:rsidR="00A42AC9" w:rsidRDefault="00A42AC9" w:rsidP="00952F6A">
            <w:pPr>
              <w:spacing w:after="0" w:line="259" w:lineRule="auto"/>
              <w:ind w:left="0" w:right="0" w:firstLine="0"/>
              <w:jc w:val="left"/>
            </w:pPr>
          </w:p>
          <w:p w14:paraId="055D771E" w14:textId="7A5D0276" w:rsidR="00952F6A" w:rsidRDefault="00F45188" w:rsidP="00952F6A">
            <w:pPr>
              <w:spacing w:after="0" w:line="259" w:lineRule="auto"/>
              <w:ind w:left="0" w:right="0" w:firstLine="0"/>
              <w:jc w:val="left"/>
            </w:pPr>
            <w:r>
              <w:t>S</w:t>
            </w:r>
            <w:r w:rsidR="00952F6A">
              <w:t xml:space="preserve">ecurity Operations </w:t>
            </w:r>
            <w:r>
              <w:t>Manager</w:t>
            </w:r>
            <w:r w:rsidR="00952F6A">
              <w:t xml:space="preserve">              </w:t>
            </w:r>
            <w:r w:rsidR="00952F6A">
              <w:rPr>
                <w:b/>
              </w:rPr>
              <w:t xml:space="preserve"> </w:t>
            </w:r>
          </w:p>
        </w:tc>
        <w:tc>
          <w:tcPr>
            <w:tcW w:w="4861" w:type="dxa"/>
            <w:tcBorders>
              <w:top w:val="single" w:sz="6" w:space="0" w:color="000000"/>
              <w:left w:val="single" w:sz="6" w:space="0" w:color="000000"/>
              <w:bottom w:val="single" w:sz="6" w:space="0" w:color="000000"/>
              <w:right w:val="single" w:sz="4" w:space="0" w:color="000000"/>
            </w:tcBorders>
          </w:tcPr>
          <w:p w14:paraId="21F55C91" w14:textId="77777777" w:rsidR="00952F6A" w:rsidRPr="004B2A64" w:rsidRDefault="00952F6A" w:rsidP="00952F6A">
            <w:pPr>
              <w:spacing w:after="0" w:line="259" w:lineRule="auto"/>
              <w:ind w:left="0" w:right="0" w:firstLine="0"/>
              <w:jc w:val="left"/>
              <w:rPr>
                <w:b/>
                <w:bCs/>
              </w:rPr>
            </w:pPr>
            <w:r>
              <w:rPr>
                <w:b/>
                <w:bCs/>
              </w:rPr>
              <w:t>OFFICE/SECTION/UNIT</w:t>
            </w:r>
          </w:p>
          <w:p w14:paraId="736D9386" w14:textId="77777777" w:rsidR="00A42AC9" w:rsidRDefault="00A42AC9" w:rsidP="00952F6A">
            <w:pPr>
              <w:spacing w:after="0" w:line="259" w:lineRule="auto"/>
              <w:ind w:left="0" w:right="0" w:firstLine="0"/>
              <w:jc w:val="left"/>
            </w:pPr>
          </w:p>
          <w:p w14:paraId="5CECF1E7" w14:textId="7A463BB5" w:rsidR="00952F6A" w:rsidRDefault="00952F6A" w:rsidP="00952F6A">
            <w:pPr>
              <w:spacing w:after="0" w:line="259" w:lineRule="auto"/>
              <w:ind w:left="0" w:right="0" w:firstLine="0"/>
              <w:jc w:val="left"/>
            </w:pPr>
            <w:r>
              <w:t xml:space="preserve">Enterprise Security Services Office, </w:t>
            </w:r>
          </w:p>
          <w:p w14:paraId="78E433A7" w14:textId="008D53B3" w:rsidR="00952F6A" w:rsidRDefault="00952F6A" w:rsidP="00202135">
            <w:pPr>
              <w:spacing w:after="0" w:line="259" w:lineRule="auto"/>
              <w:ind w:left="0" w:right="0" w:firstLine="0"/>
              <w:jc w:val="left"/>
            </w:pPr>
            <w:r>
              <w:t xml:space="preserve">Security </w:t>
            </w:r>
            <w:r w:rsidR="0023456B">
              <w:t>Operations Section</w:t>
            </w:r>
          </w:p>
        </w:tc>
      </w:tr>
      <w:tr w:rsidR="00952F6A" w14:paraId="57240E27" w14:textId="77777777">
        <w:trPr>
          <w:trHeight w:val="845"/>
        </w:trPr>
        <w:tc>
          <w:tcPr>
            <w:tcW w:w="4681" w:type="dxa"/>
            <w:tcBorders>
              <w:top w:val="single" w:sz="6" w:space="0" w:color="000000"/>
              <w:left w:val="single" w:sz="4" w:space="0" w:color="000000"/>
              <w:bottom w:val="single" w:sz="6" w:space="0" w:color="000000"/>
              <w:right w:val="single" w:sz="6" w:space="0" w:color="000000"/>
            </w:tcBorders>
          </w:tcPr>
          <w:p w14:paraId="260A6F71" w14:textId="77777777" w:rsidR="00952F6A" w:rsidRDefault="00952F6A" w:rsidP="00952F6A">
            <w:pPr>
              <w:spacing w:after="0" w:line="259" w:lineRule="auto"/>
              <w:ind w:left="0" w:right="0" w:firstLine="0"/>
              <w:jc w:val="left"/>
            </w:pPr>
            <w:r>
              <w:rPr>
                <w:b/>
              </w:rPr>
              <w:t>EMPLOYEE NAME</w:t>
            </w:r>
            <w:r>
              <w:t xml:space="preserve">  </w:t>
            </w:r>
          </w:p>
          <w:p w14:paraId="79620D80" w14:textId="77777777" w:rsidR="00952F6A" w:rsidRDefault="00952F6A" w:rsidP="00952F6A">
            <w:pPr>
              <w:spacing w:after="0" w:line="259" w:lineRule="auto"/>
              <w:ind w:left="0" w:right="0" w:firstLine="0"/>
              <w:jc w:val="left"/>
            </w:pPr>
          </w:p>
          <w:p w14:paraId="1B7CED52" w14:textId="1912EC6A" w:rsidR="00952F6A" w:rsidRDefault="00952F6A" w:rsidP="00952F6A">
            <w:pPr>
              <w:spacing w:after="0" w:line="259" w:lineRule="auto"/>
              <w:ind w:left="0" w:right="0" w:firstLine="0"/>
              <w:jc w:val="left"/>
            </w:pPr>
            <w:r>
              <w:t xml:space="preserve">VACANT </w:t>
            </w:r>
          </w:p>
        </w:tc>
        <w:tc>
          <w:tcPr>
            <w:tcW w:w="4861" w:type="dxa"/>
            <w:tcBorders>
              <w:top w:val="single" w:sz="6" w:space="0" w:color="000000"/>
              <w:left w:val="single" w:sz="6" w:space="0" w:color="000000"/>
              <w:bottom w:val="single" w:sz="6" w:space="0" w:color="000000"/>
              <w:right w:val="single" w:sz="4" w:space="0" w:color="000000"/>
            </w:tcBorders>
          </w:tcPr>
          <w:p w14:paraId="1BF131C5" w14:textId="77777777" w:rsidR="00952F6A" w:rsidRDefault="00952F6A" w:rsidP="00952F6A">
            <w:pPr>
              <w:spacing w:after="0" w:line="259" w:lineRule="auto"/>
              <w:ind w:left="0" w:right="0" w:firstLine="0"/>
              <w:jc w:val="left"/>
            </w:pPr>
            <w:r>
              <w:rPr>
                <w:b/>
              </w:rPr>
              <w:t xml:space="preserve">POSITION NUMBER </w:t>
            </w:r>
          </w:p>
          <w:p w14:paraId="0F0F2358" w14:textId="77777777" w:rsidR="00952F6A" w:rsidRDefault="00952F6A" w:rsidP="00952F6A">
            <w:pPr>
              <w:spacing w:after="0" w:line="259" w:lineRule="auto"/>
              <w:ind w:left="0" w:right="0" w:firstLine="0"/>
              <w:jc w:val="left"/>
            </w:pPr>
          </w:p>
          <w:p w14:paraId="2F6F2D27" w14:textId="017CCC4D" w:rsidR="00952F6A" w:rsidRDefault="00952F6A" w:rsidP="00952F6A">
            <w:pPr>
              <w:spacing w:after="0" w:line="259" w:lineRule="auto"/>
              <w:ind w:left="0" w:right="0" w:firstLine="0"/>
              <w:jc w:val="left"/>
            </w:pPr>
            <w:r>
              <w:t xml:space="preserve">333-350-1405-010                         </w:t>
            </w:r>
          </w:p>
        </w:tc>
      </w:tr>
    </w:tbl>
    <w:p w14:paraId="1D3FD7F8" w14:textId="77777777" w:rsidR="00EA3B97" w:rsidRDefault="00031035">
      <w:pPr>
        <w:spacing w:after="170" w:line="259" w:lineRule="auto"/>
        <w:ind w:left="0" w:right="0" w:firstLine="0"/>
        <w:jc w:val="left"/>
      </w:pPr>
      <w:r>
        <w:t xml:space="preserve"> </w:t>
      </w:r>
    </w:p>
    <w:p w14:paraId="354D0ADA" w14:textId="77777777" w:rsidR="00EA3B97" w:rsidRDefault="00031035">
      <w:pPr>
        <w:pBdr>
          <w:top w:val="single" w:sz="6" w:space="0" w:color="000000"/>
          <w:left w:val="single" w:sz="6" w:space="0" w:color="000000"/>
          <w:bottom w:val="single" w:sz="6" w:space="0" w:color="000000"/>
          <w:right w:val="single" w:sz="6" w:space="0" w:color="000000"/>
        </w:pBdr>
        <w:spacing w:after="141" w:line="220" w:lineRule="auto"/>
        <w:ind w:left="0" w:right="0" w:firstLine="0"/>
      </w:pPr>
      <w:r>
        <w:rPr>
          <w:sz w:val="37"/>
          <w:vertAlign w:val="superscript"/>
        </w:rPr>
        <w:t xml:space="preserve"> </w:t>
      </w:r>
      <w:r>
        <w:rPr>
          <w:sz w:val="18"/>
        </w:rPr>
        <w:t xml:space="preserve">You are a valued member of the Department of </w:t>
      </w:r>
      <w:proofErr w:type="spellStart"/>
      <w:r>
        <w:rPr>
          <w:sz w:val="18"/>
        </w:rPr>
        <w:t>FISCal</w:t>
      </w:r>
      <w:proofErr w:type="spellEnd"/>
      <w:r>
        <w:rPr>
          <w:sz w:val="18"/>
        </w:rPr>
        <w:t xml:space="preserve">.  You are expected to work cooperatively with team </w:t>
      </w:r>
      <w:proofErr w:type="gramStart"/>
      <w:r>
        <w:rPr>
          <w:sz w:val="18"/>
        </w:rPr>
        <w:t xml:space="preserve">members </w:t>
      </w:r>
      <w:r>
        <w:t xml:space="preserve"> </w:t>
      </w:r>
      <w:r>
        <w:rPr>
          <w:sz w:val="18"/>
        </w:rPr>
        <w:t>and</w:t>
      </w:r>
      <w:proofErr w:type="gramEnd"/>
      <w:r>
        <w:rPr>
          <w:sz w:val="18"/>
        </w:rPr>
        <w:t xml:space="preserve"> others to provide the highest level of service possible.  Your creativity and productivity </w:t>
      </w:r>
      <w:proofErr w:type="gramStart"/>
      <w:r>
        <w:rPr>
          <w:sz w:val="18"/>
        </w:rPr>
        <w:t>is</w:t>
      </w:r>
      <w:proofErr w:type="gramEnd"/>
      <w:r>
        <w:rPr>
          <w:sz w:val="18"/>
        </w:rPr>
        <w:t xml:space="preserve"> encouraged.  Your </w:t>
      </w:r>
      <w:proofErr w:type="gramStart"/>
      <w:r>
        <w:rPr>
          <w:sz w:val="18"/>
        </w:rPr>
        <w:t xml:space="preserve">efforts </w:t>
      </w:r>
      <w:r>
        <w:t xml:space="preserve"> </w:t>
      </w:r>
      <w:r>
        <w:rPr>
          <w:sz w:val="18"/>
        </w:rPr>
        <w:t>to</w:t>
      </w:r>
      <w:proofErr w:type="gramEnd"/>
      <w:r>
        <w:rPr>
          <w:sz w:val="18"/>
        </w:rPr>
        <w:t xml:space="preserve"> treat others fairly, honestly and with respect are important to everyone who works with you. </w:t>
      </w:r>
    </w:p>
    <w:p w14:paraId="67A62B27" w14:textId="77777777" w:rsidR="00EA3B97" w:rsidRDefault="00031035">
      <w:pPr>
        <w:spacing w:after="74" w:line="259" w:lineRule="auto"/>
        <w:ind w:left="0" w:right="0" w:firstLine="0"/>
        <w:jc w:val="left"/>
      </w:pPr>
      <w:r>
        <w:t xml:space="preserve"> </w:t>
      </w:r>
      <w:r>
        <w:rPr>
          <w:sz w:val="22"/>
        </w:rPr>
        <w:t xml:space="preserve"> </w:t>
      </w:r>
    </w:p>
    <w:p w14:paraId="6CD26ED3" w14:textId="77777777" w:rsidR="00EA3B97" w:rsidRDefault="00031035">
      <w:pPr>
        <w:spacing w:after="0" w:line="259" w:lineRule="auto"/>
        <w:ind w:left="0" w:right="0" w:firstLine="0"/>
        <w:jc w:val="left"/>
      </w:pPr>
      <w:r>
        <w:rPr>
          <w:color w:val="808080"/>
        </w:rPr>
        <w:t xml:space="preserve"> </w:t>
      </w:r>
    </w:p>
    <w:p w14:paraId="5FF297ED" w14:textId="77777777" w:rsidR="00EA3B97" w:rsidRDefault="00031035">
      <w:pPr>
        <w:pStyle w:val="Heading1"/>
        <w:ind w:left="-5"/>
      </w:pPr>
      <w:r>
        <w:t>GENERAL STATEMENT</w:t>
      </w:r>
      <w:r>
        <w:rPr>
          <w:b w:val="0"/>
          <w:u w:val="none"/>
        </w:rPr>
        <w:t xml:space="preserve"> </w:t>
      </w:r>
    </w:p>
    <w:p w14:paraId="78BB41ED" w14:textId="4BD53C55" w:rsidR="00EA3B97" w:rsidRDefault="00031035">
      <w:pPr>
        <w:ind w:left="-5" w:right="67"/>
      </w:pPr>
      <w:r>
        <w:t>Under the general direction of the Information Technology Manager (ITM</w:t>
      </w:r>
      <w:r w:rsidR="00E9658F">
        <w:t>)</w:t>
      </w:r>
      <w:r>
        <w:t xml:space="preserve"> II, Chief Information Security Officer, the I</w:t>
      </w:r>
      <w:r w:rsidR="00E9658F">
        <w:t>TM I</w:t>
      </w:r>
      <w:r>
        <w:t xml:space="preserve"> will serve as the </w:t>
      </w:r>
      <w:r w:rsidR="00115CBD" w:rsidRPr="00115CBD">
        <w:t>Manager – Security Operations</w:t>
      </w:r>
      <w:r>
        <w:t xml:space="preserve"> within the Enterprise Security Services Office of the Information Technology Division (ITD).   </w:t>
      </w:r>
    </w:p>
    <w:p w14:paraId="42DD1157" w14:textId="77777777" w:rsidR="00EA3B97" w:rsidRDefault="00031035">
      <w:pPr>
        <w:spacing w:after="0" w:line="259" w:lineRule="auto"/>
        <w:ind w:left="0" w:right="0" w:firstLine="0"/>
        <w:jc w:val="left"/>
      </w:pPr>
      <w:r>
        <w:t xml:space="preserve"> </w:t>
      </w:r>
    </w:p>
    <w:p w14:paraId="35EF1457" w14:textId="665BEF63" w:rsidR="00EA3B97" w:rsidRDefault="00031035">
      <w:pPr>
        <w:ind w:left="-5" w:right="67"/>
      </w:pPr>
      <w:r>
        <w:t xml:space="preserve">As the chief of the Security </w:t>
      </w:r>
      <w:r w:rsidR="004B5BC0">
        <w:t>Operations</w:t>
      </w:r>
      <w:r>
        <w:t xml:space="preserve"> Section</w:t>
      </w:r>
      <w:r w:rsidR="00E9658F">
        <w:t xml:space="preserve"> (SOS)</w:t>
      </w:r>
      <w:r>
        <w:t xml:space="preserve">, the ITM I </w:t>
      </w:r>
      <w:proofErr w:type="gramStart"/>
      <w:r>
        <w:t>has</w:t>
      </w:r>
      <w:proofErr w:type="gramEnd"/>
      <w:r>
        <w:t xml:space="preserve"> full management responsibility for organizing, planning, and directing all activities associated with the </w:t>
      </w:r>
      <w:r w:rsidR="00E9658F">
        <w:t>SOS</w:t>
      </w:r>
      <w:r>
        <w:t>. This section is responsible for developing and implementing Financial Information System of California (FI</w:t>
      </w:r>
      <w:r w:rsidR="00F023A7">
        <w:t>$</w:t>
      </w:r>
      <w:r>
        <w:t xml:space="preserve">Cal)’s information security policies, planning and providing security awareness training to the departmental staff, planning and conducting information security tests, identifying and addressing the information security risks and vulnerabilities, and developing and implementing the information security risk management program. Additionally, the </w:t>
      </w:r>
      <w:r w:rsidR="004B5BC0">
        <w:t>SO</w:t>
      </w:r>
      <w:r w:rsidR="00F023A7">
        <w:t>S</w:t>
      </w:r>
      <w:r>
        <w:t xml:space="preserve"> is also responsible for conducting information security audits, identifying and implementing security analytics, coordinating independent security assessments, and for maintaining the Plan of Action and Milestones (POAM). </w:t>
      </w:r>
      <w:r w:rsidR="00C43D69">
        <w:t>SO</w:t>
      </w:r>
      <w:r w:rsidR="00F023A7">
        <w:t>S</w:t>
      </w:r>
      <w:r w:rsidR="00C43D69">
        <w:t xml:space="preserve"> </w:t>
      </w:r>
      <w:r>
        <w:t xml:space="preserve">collaborates with other ITD sections and other FI$Cal divisions to execute the actions documented in POAM and mitigate information security risks.  </w:t>
      </w:r>
    </w:p>
    <w:p w14:paraId="2FEC305D" w14:textId="77777777" w:rsidR="00EA3B97" w:rsidRDefault="00031035">
      <w:pPr>
        <w:spacing w:after="0" w:line="259" w:lineRule="auto"/>
        <w:ind w:left="0" w:right="0" w:firstLine="0"/>
        <w:jc w:val="left"/>
      </w:pPr>
      <w:r>
        <w:t xml:space="preserve">      </w:t>
      </w:r>
    </w:p>
    <w:p w14:paraId="130822B3" w14:textId="77777777" w:rsidR="00EA3B97" w:rsidRDefault="00031035">
      <w:pPr>
        <w:ind w:left="-5" w:right="67"/>
      </w:pPr>
      <w:r>
        <w:t xml:space="preserve">The ITM I, serves as an information security subject matter expert in a management role, and is responsible for reviewing and implementing the activities related to the regulatory compliance and risk management that are required to protect data confidentiality and privacy rights and ensure the integrity and availability of these information systems.  </w:t>
      </w:r>
    </w:p>
    <w:p w14:paraId="3A27E85F" w14:textId="77777777" w:rsidR="00EA3B97" w:rsidRDefault="00031035">
      <w:pPr>
        <w:spacing w:after="0" w:line="259" w:lineRule="auto"/>
        <w:ind w:left="0" w:right="0" w:firstLine="0"/>
        <w:jc w:val="left"/>
      </w:pPr>
      <w:r>
        <w:lastRenderedPageBreak/>
        <w:t xml:space="preserve"> </w:t>
      </w:r>
    </w:p>
    <w:p w14:paraId="280A58F5" w14:textId="77777777" w:rsidR="00EA3B97" w:rsidRDefault="00031035">
      <w:pPr>
        <w:ind w:left="-5" w:right="67"/>
      </w:pPr>
      <w:r>
        <w:t xml:space="preserve">The duties for this position are focused in the Information Security Engineering domain, however, work may be assigned in the other domains as needed. </w:t>
      </w:r>
    </w:p>
    <w:p w14:paraId="30037DAE" w14:textId="77777777" w:rsidR="00EA3B97" w:rsidRDefault="00031035">
      <w:pPr>
        <w:spacing w:after="0" w:line="259" w:lineRule="auto"/>
        <w:ind w:left="0" w:right="0" w:firstLine="0"/>
        <w:jc w:val="left"/>
      </w:pPr>
      <w:r>
        <w:rPr>
          <w:b/>
        </w:rPr>
        <w:t xml:space="preserve"> </w:t>
      </w:r>
    </w:p>
    <w:p w14:paraId="10F94B6A" w14:textId="77777777" w:rsidR="00EA3B97" w:rsidRDefault="00031035">
      <w:pPr>
        <w:spacing w:after="0" w:line="259" w:lineRule="auto"/>
        <w:ind w:left="-5" w:right="0"/>
        <w:jc w:val="left"/>
      </w:pPr>
      <w:r>
        <w:rPr>
          <w:b/>
          <w:u w:val="single" w:color="000000"/>
        </w:rPr>
        <w:t>SUPERVISION RECEIVED</w:t>
      </w:r>
      <w:r>
        <w:rPr>
          <w:b/>
        </w:rPr>
        <w:t xml:space="preserve"> </w:t>
      </w:r>
    </w:p>
    <w:p w14:paraId="46CED4C2" w14:textId="77777777" w:rsidR="00EA3B97" w:rsidRDefault="00031035">
      <w:pPr>
        <w:ind w:left="-5" w:right="67"/>
      </w:pPr>
      <w:r>
        <w:t xml:space="preserve">The ITM I </w:t>
      </w:r>
      <w:proofErr w:type="gramStart"/>
      <w:r>
        <w:t>reports</w:t>
      </w:r>
      <w:proofErr w:type="gramEnd"/>
      <w:r>
        <w:t xml:space="preserve"> directly to the ITM II, Chief Information Security Officer. </w:t>
      </w:r>
    </w:p>
    <w:p w14:paraId="07C4F99C" w14:textId="77777777" w:rsidR="00EA3B97" w:rsidRDefault="00031035">
      <w:pPr>
        <w:spacing w:after="0" w:line="259" w:lineRule="auto"/>
        <w:ind w:left="0" w:right="0" w:firstLine="0"/>
        <w:jc w:val="left"/>
      </w:pPr>
      <w:r>
        <w:t xml:space="preserve"> </w:t>
      </w:r>
    </w:p>
    <w:p w14:paraId="2AA89510" w14:textId="77777777" w:rsidR="00EA3B97" w:rsidRDefault="00031035">
      <w:pPr>
        <w:pStyle w:val="Heading1"/>
        <w:ind w:left="-5"/>
      </w:pPr>
      <w:r>
        <w:t>SUPERVISION EXERCISED</w:t>
      </w:r>
      <w:r>
        <w:rPr>
          <w:u w:val="none"/>
        </w:rPr>
        <w:t xml:space="preserve"> </w:t>
      </w:r>
    </w:p>
    <w:p w14:paraId="41DE2586" w14:textId="1F712387" w:rsidR="00DE41A6" w:rsidRDefault="00DE41A6">
      <w:pPr>
        <w:ind w:left="-5" w:right="67"/>
      </w:pPr>
      <w:r>
        <w:t xml:space="preserve">The ITM I will </w:t>
      </w:r>
      <w:r w:rsidRPr="001302CE">
        <w:t xml:space="preserve">provide direct supervision of </w:t>
      </w:r>
      <w:proofErr w:type="gramStart"/>
      <w:r w:rsidRPr="001302CE">
        <w:t>lower level</w:t>
      </w:r>
      <w:proofErr w:type="gramEnd"/>
      <w:r w:rsidRPr="001302CE">
        <w:t xml:space="preserve"> staff within the </w:t>
      </w:r>
      <w:r w:rsidRPr="004B2A64">
        <w:t xml:space="preserve">section </w:t>
      </w:r>
      <w:r w:rsidRPr="001302CE">
        <w:t xml:space="preserve">supervised </w:t>
      </w:r>
      <w:r w:rsidRPr="004B2A64">
        <w:t>including any contractors and/or consultants matrixed to the section</w:t>
      </w:r>
      <w:r w:rsidRPr="001302CE">
        <w:t>.</w:t>
      </w:r>
    </w:p>
    <w:p w14:paraId="4058A584" w14:textId="77777777" w:rsidR="00EA3B97" w:rsidRDefault="00031035">
      <w:pPr>
        <w:spacing w:after="0" w:line="259" w:lineRule="auto"/>
        <w:ind w:left="0" w:right="0" w:firstLine="0"/>
        <w:jc w:val="left"/>
      </w:pPr>
      <w:r>
        <w:t xml:space="preserve"> </w:t>
      </w:r>
    </w:p>
    <w:p w14:paraId="23D28E4C" w14:textId="77777777" w:rsidR="00EA3B97" w:rsidRDefault="00031035">
      <w:pPr>
        <w:pStyle w:val="Heading1"/>
        <w:ind w:left="-5"/>
      </w:pPr>
      <w:r>
        <w:t>ESSENTIAL FUNCTIONS</w:t>
      </w:r>
      <w:r>
        <w:rPr>
          <w:b w:val="0"/>
          <w:u w:val="none"/>
        </w:rPr>
        <w:t xml:space="preserve"> </w:t>
      </w:r>
    </w:p>
    <w:p w14:paraId="5FA9CF2D" w14:textId="77777777" w:rsidR="00EA3B97" w:rsidRDefault="00031035">
      <w:pPr>
        <w:spacing w:after="0" w:line="240" w:lineRule="auto"/>
        <w:ind w:left="0" w:right="0" w:firstLine="0"/>
        <w:jc w:val="left"/>
      </w:pPr>
      <w:r>
        <w:t xml:space="preserve">The incumbent must be able to perform the essential functions with or without reasonable accommodation.  Specific duties include, but are not limited to, the following: </w:t>
      </w:r>
    </w:p>
    <w:p w14:paraId="107DDBD3" w14:textId="77777777" w:rsidR="00EA3B97" w:rsidRDefault="00031035">
      <w:pPr>
        <w:spacing w:after="0" w:line="259" w:lineRule="auto"/>
        <w:ind w:left="0" w:right="0" w:firstLine="0"/>
        <w:jc w:val="left"/>
      </w:pPr>
      <w:r>
        <w:t xml:space="preserve"> </w:t>
      </w:r>
    </w:p>
    <w:tbl>
      <w:tblPr>
        <w:tblStyle w:val="TableGrid"/>
        <w:tblW w:w="9633" w:type="dxa"/>
        <w:tblInd w:w="0" w:type="dxa"/>
        <w:tblCellMar>
          <w:top w:w="13" w:type="dxa"/>
          <w:left w:w="120" w:type="dxa"/>
          <w:right w:w="59" w:type="dxa"/>
        </w:tblCellMar>
        <w:tblLook w:val="04A0" w:firstRow="1" w:lastRow="0" w:firstColumn="1" w:lastColumn="0" w:noHBand="0" w:noVBand="1"/>
      </w:tblPr>
      <w:tblGrid>
        <w:gridCol w:w="1891"/>
        <w:gridCol w:w="7742"/>
      </w:tblGrid>
      <w:tr w:rsidR="00EA3B97" w14:paraId="041D408E" w14:textId="77777777">
        <w:trPr>
          <w:trHeight w:val="449"/>
        </w:trPr>
        <w:tc>
          <w:tcPr>
            <w:tcW w:w="1891" w:type="dxa"/>
            <w:tcBorders>
              <w:top w:val="single" w:sz="6" w:space="0" w:color="000000"/>
              <w:left w:val="single" w:sz="6" w:space="0" w:color="000000"/>
              <w:bottom w:val="single" w:sz="6" w:space="0" w:color="000000"/>
              <w:right w:val="single" w:sz="6" w:space="0" w:color="000000"/>
            </w:tcBorders>
          </w:tcPr>
          <w:p w14:paraId="4766E566" w14:textId="77777777" w:rsidR="00EA3B97" w:rsidRDefault="00031035">
            <w:pPr>
              <w:spacing w:after="0" w:line="259" w:lineRule="auto"/>
              <w:ind w:left="0" w:right="0" w:firstLine="0"/>
              <w:jc w:val="left"/>
            </w:pPr>
            <w:r>
              <w:rPr>
                <w:b/>
                <w:u w:val="single" w:color="000000"/>
              </w:rPr>
              <w:t>% OF TIME</w:t>
            </w:r>
            <w:r>
              <w:rPr>
                <w:b/>
              </w:rPr>
              <w:t xml:space="preserve"> </w:t>
            </w:r>
          </w:p>
        </w:tc>
        <w:tc>
          <w:tcPr>
            <w:tcW w:w="7742" w:type="dxa"/>
            <w:tcBorders>
              <w:top w:val="single" w:sz="6" w:space="0" w:color="000000"/>
              <w:left w:val="single" w:sz="6" w:space="0" w:color="000000"/>
              <w:bottom w:val="single" w:sz="6" w:space="0" w:color="000000"/>
              <w:right w:val="single" w:sz="6" w:space="0" w:color="000000"/>
            </w:tcBorders>
          </w:tcPr>
          <w:p w14:paraId="517B594A" w14:textId="77777777" w:rsidR="00EA3B97" w:rsidRDefault="00031035">
            <w:pPr>
              <w:spacing w:after="0" w:line="259" w:lineRule="auto"/>
              <w:ind w:left="0" w:right="0" w:firstLine="0"/>
              <w:jc w:val="left"/>
            </w:pPr>
            <w:r>
              <w:rPr>
                <w:b/>
                <w:u w:val="single" w:color="000000"/>
              </w:rPr>
              <w:t>ESSENTIAL FUNCTIONS</w:t>
            </w:r>
            <w:r>
              <w:t xml:space="preserve"> </w:t>
            </w:r>
          </w:p>
        </w:tc>
      </w:tr>
      <w:tr w:rsidR="00EA3B97" w14:paraId="69DA4108" w14:textId="77777777">
        <w:trPr>
          <w:trHeight w:val="4203"/>
        </w:trPr>
        <w:tc>
          <w:tcPr>
            <w:tcW w:w="1891" w:type="dxa"/>
            <w:tcBorders>
              <w:top w:val="single" w:sz="6" w:space="0" w:color="000000"/>
              <w:left w:val="single" w:sz="6" w:space="0" w:color="000000"/>
              <w:bottom w:val="single" w:sz="6" w:space="0" w:color="000000"/>
              <w:right w:val="single" w:sz="6" w:space="0" w:color="000000"/>
            </w:tcBorders>
          </w:tcPr>
          <w:p w14:paraId="714244CD" w14:textId="77777777" w:rsidR="00EA3B97" w:rsidRDefault="00031035">
            <w:pPr>
              <w:spacing w:after="0" w:line="259" w:lineRule="auto"/>
              <w:ind w:left="0" w:right="0" w:firstLine="0"/>
              <w:jc w:val="left"/>
            </w:pPr>
            <w:r>
              <w:rPr>
                <w:b/>
              </w:rPr>
              <w:t xml:space="preserve">35% </w:t>
            </w:r>
          </w:p>
          <w:p w14:paraId="165655AD" w14:textId="77777777" w:rsidR="00EA3B97" w:rsidRDefault="00031035">
            <w:pPr>
              <w:spacing w:after="0" w:line="259" w:lineRule="auto"/>
              <w:ind w:left="0" w:right="0" w:firstLine="0"/>
              <w:jc w:val="left"/>
            </w:pPr>
            <w:r>
              <w:t xml:space="preserve"> </w:t>
            </w:r>
          </w:p>
        </w:tc>
        <w:tc>
          <w:tcPr>
            <w:tcW w:w="7742" w:type="dxa"/>
            <w:tcBorders>
              <w:top w:val="single" w:sz="6" w:space="0" w:color="000000"/>
              <w:left w:val="single" w:sz="6" w:space="0" w:color="000000"/>
              <w:bottom w:val="single" w:sz="6" w:space="0" w:color="000000"/>
              <w:right w:val="single" w:sz="6" w:space="0" w:color="000000"/>
            </w:tcBorders>
          </w:tcPr>
          <w:p w14:paraId="0921823A" w14:textId="77777777" w:rsidR="00EA3B97" w:rsidRDefault="00031035">
            <w:pPr>
              <w:spacing w:after="0" w:line="259" w:lineRule="auto"/>
              <w:ind w:left="0" w:right="0" w:firstLine="0"/>
              <w:jc w:val="left"/>
            </w:pPr>
            <w:r>
              <w:rPr>
                <w:b/>
              </w:rPr>
              <w:t xml:space="preserve">Security Policy and Compliance Management </w:t>
            </w:r>
          </w:p>
          <w:p w14:paraId="658D9D45" w14:textId="77777777" w:rsidR="00EA3B97" w:rsidRDefault="00031035">
            <w:pPr>
              <w:numPr>
                <w:ilvl w:val="0"/>
                <w:numId w:val="2"/>
              </w:numPr>
              <w:spacing w:after="31" w:line="240" w:lineRule="auto"/>
              <w:ind w:right="0" w:hanging="361"/>
              <w:jc w:val="left"/>
            </w:pPr>
            <w:r>
              <w:t xml:space="preserve">Research, develop, implement, and maintain information security policies, standards, guidelines, processes, and </w:t>
            </w:r>
          </w:p>
          <w:p w14:paraId="04D754BC" w14:textId="77777777" w:rsidR="00EA3B97" w:rsidRDefault="00031035">
            <w:pPr>
              <w:spacing w:after="0" w:line="259" w:lineRule="auto"/>
              <w:ind w:left="0" w:right="115" w:firstLine="0"/>
              <w:jc w:val="right"/>
            </w:pPr>
            <w:r>
              <w:t xml:space="preserve">procedures in accordance with the department’s strategy, State </w:t>
            </w:r>
          </w:p>
          <w:p w14:paraId="53DA5CA7" w14:textId="77777777" w:rsidR="00EA3B97" w:rsidRDefault="00031035">
            <w:pPr>
              <w:spacing w:after="18" w:line="240" w:lineRule="auto"/>
              <w:ind w:left="721" w:right="0" w:firstLine="0"/>
              <w:jc w:val="left"/>
            </w:pPr>
            <w:r>
              <w:t xml:space="preserve">Administrative Manual, State Office of Information Security (OIS) policies and guidance, and other applicable state and federal regulations.    </w:t>
            </w:r>
          </w:p>
          <w:p w14:paraId="7B2160E2" w14:textId="77777777" w:rsidR="00EA3B97" w:rsidRDefault="00031035">
            <w:pPr>
              <w:numPr>
                <w:ilvl w:val="0"/>
                <w:numId w:val="2"/>
              </w:numPr>
              <w:spacing w:after="16" w:line="241" w:lineRule="auto"/>
              <w:ind w:right="0" w:hanging="361"/>
              <w:jc w:val="left"/>
            </w:pPr>
            <w:r>
              <w:t xml:space="preserve">Review and update information security policies, standards, guidelines, processes, and procedures as needed to prevent new threats and vulnerabilities. </w:t>
            </w:r>
          </w:p>
          <w:p w14:paraId="4F7285E0" w14:textId="77777777" w:rsidR="00B465BD" w:rsidRDefault="00031035">
            <w:pPr>
              <w:numPr>
                <w:ilvl w:val="0"/>
                <w:numId w:val="2"/>
              </w:numPr>
              <w:spacing w:after="0" w:line="241" w:lineRule="auto"/>
              <w:ind w:right="0" w:hanging="361"/>
              <w:jc w:val="left"/>
            </w:pPr>
            <w:r>
              <w:t xml:space="preserve">Monitor and audit compliance with information security policies, standards, guidelines, processes, and procedures and provide status and enforcement recommendations to the Chief Information Security Officer. </w:t>
            </w:r>
          </w:p>
          <w:p w14:paraId="4A8EC5B9" w14:textId="4E55DFAB" w:rsidR="00EA3B97" w:rsidRDefault="00B465BD">
            <w:pPr>
              <w:numPr>
                <w:ilvl w:val="0"/>
                <w:numId w:val="2"/>
              </w:numPr>
              <w:spacing w:after="0" w:line="241" w:lineRule="auto"/>
              <w:ind w:right="0" w:hanging="361"/>
              <w:jc w:val="left"/>
            </w:pPr>
            <w:r>
              <w:t>Maintain currency with security policies and standards.</w:t>
            </w:r>
          </w:p>
          <w:p w14:paraId="62441B5A" w14:textId="77777777" w:rsidR="00EA3B97" w:rsidRDefault="00031035">
            <w:pPr>
              <w:spacing w:after="0" w:line="259" w:lineRule="auto"/>
              <w:ind w:left="721" w:right="0" w:firstLine="0"/>
              <w:jc w:val="left"/>
            </w:pPr>
            <w:r>
              <w:t xml:space="preserve"> </w:t>
            </w:r>
          </w:p>
        </w:tc>
      </w:tr>
      <w:tr w:rsidR="00EA3B97" w14:paraId="468C627B" w14:textId="77777777" w:rsidTr="00202135">
        <w:tblPrEx>
          <w:tblCellMar>
            <w:right w:w="88" w:type="dxa"/>
          </w:tblCellMar>
        </w:tblPrEx>
        <w:trPr>
          <w:trHeight w:val="2422"/>
        </w:trPr>
        <w:tc>
          <w:tcPr>
            <w:tcW w:w="1891" w:type="dxa"/>
            <w:tcBorders>
              <w:top w:val="single" w:sz="6" w:space="0" w:color="000000"/>
              <w:left w:val="single" w:sz="6" w:space="0" w:color="000000"/>
              <w:bottom w:val="single" w:sz="6" w:space="0" w:color="000000"/>
              <w:right w:val="single" w:sz="6" w:space="0" w:color="000000"/>
            </w:tcBorders>
          </w:tcPr>
          <w:p w14:paraId="1DEAD1C9" w14:textId="623B55A3" w:rsidR="00EA3B97" w:rsidRDefault="006149F4">
            <w:pPr>
              <w:spacing w:after="160" w:line="259" w:lineRule="auto"/>
              <w:ind w:left="0" w:right="0" w:firstLine="0"/>
              <w:jc w:val="left"/>
            </w:pPr>
            <w:r>
              <w:t>30%</w:t>
            </w:r>
          </w:p>
        </w:tc>
        <w:tc>
          <w:tcPr>
            <w:tcW w:w="7742" w:type="dxa"/>
            <w:tcBorders>
              <w:top w:val="single" w:sz="6" w:space="0" w:color="000000"/>
              <w:left w:val="single" w:sz="6" w:space="0" w:color="000000"/>
              <w:bottom w:val="single" w:sz="6" w:space="0" w:color="000000"/>
              <w:right w:val="single" w:sz="6" w:space="0" w:color="000000"/>
            </w:tcBorders>
          </w:tcPr>
          <w:p w14:paraId="3A6562BC" w14:textId="77777777" w:rsidR="006149F4" w:rsidRDefault="006149F4" w:rsidP="006149F4">
            <w:pPr>
              <w:spacing w:after="19" w:line="256" w:lineRule="auto"/>
              <w:ind w:left="0" w:right="0" w:firstLine="0"/>
              <w:jc w:val="left"/>
            </w:pPr>
            <w:r>
              <w:rPr>
                <w:b/>
              </w:rPr>
              <w:t xml:space="preserve">Information Security Risk Management </w:t>
            </w:r>
          </w:p>
          <w:p w14:paraId="5E899AE4" w14:textId="5A690806" w:rsidR="006149F4" w:rsidRDefault="006149F4" w:rsidP="00202135">
            <w:pPr>
              <w:numPr>
                <w:ilvl w:val="0"/>
                <w:numId w:val="4"/>
              </w:numPr>
              <w:spacing w:after="17" w:line="240" w:lineRule="auto"/>
              <w:ind w:left="771" w:right="0" w:hanging="450"/>
              <w:jc w:val="left"/>
            </w:pPr>
            <w:r>
              <w:t>Develop and maintain the department’s information security risk management program components including but not limited to risk assessment, mitigation, and evaluation.</w:t>
            </w:r>
            <w:r>
              <w:rPr>
                <w:b/>
              </w:rPr>
              <w:t xml:space="preserve"> </w:t>
            </w:r>
          </w:p>
          <w:p w14:paraId="6007F970" w14:textId="618A6857" w:rsidR="006149F4" w:rsidRDefault="00DE41A6" w:rsidP="00202135">
            <w:pPr>
              <w:numPr>
                <w:ilvl w:val="0"/>
                <w:numId w:val="4"/>
              </w:numPr>
              <w:spacing w:after="18" w:line="240" w:lineRule="auto"/>
              <w:ind w:right="0" w:hanging="400"/>
              <w:jc w:val="left"/>
            </w:pPr>
            <w:r>
              <w:t>C</w:t>
            </w:r>
            <w:r w:rsidR="006149F4">
              <w:t xml:space="preserve">onduct formal risk assessments on a regular basis for all major systems and data processing activities to ensure compliance with laws, statutes, regulations and FI$Cal security policies.  </w:t>
            </w:r>
          </w:p>
          <w:p w14:paraId="547EDA18" w14:textId="2CF92B02" w:rsidR="00EA3B97" w:rsidRDefault="006149F4" w:rsidP="006149F4">
            <w:pPr>
              <w:numPr>
                <w:ilvl w:val="0"/>
                <w:numId w:val="4"/>
              </w:numPr>
              <w:spacing w:after="16" w:line="241" w:lineRule="auto"/>
              <w:ind w:right="0" w:hanging="361"/>
              <w:jc w:val="left"/>
            </w:pPr>
            <w:r>
              <w:t xml:space="preserve">Coordinate Independent Security Assessments (ISAs). </w:t>
            </w:r>
            <w:r w:rsidR="00031035">
              <w:t xml:space="preserve">Assist with developing responses to ISA findings, plan actions and milestones to address the findings, and coordinate the implementation of planned actions to address the findings. </w:t>
            </w:r>
          </w:p>
          <w:p w14:paraId="2181AEE6" w14:textId="77777777" w:rsidR="00EA3B97" w:rsidRDefault="00031035" w:rsidP="006149F4">
            <w:pPr>
              <w:numPr>
                <w:ilvl w:val="0"/>
                <w:numId w:val="4"/>
              </w:numPr>
              <w:spacing w:after="13" w:line="242" w:lineRule="auto"/>
              <w:ind w:right="0" w:hanging="361"/>
              <w:jc w:val="left"/>
            </w:pPr>
            <w:r>
              <w:t xml:space="preserve">Manage and review the Threat and Vulnerability Management (TVM) program. </w:t>
            </w:r>
          </w:p>
          <w:p w14:paraId="071F81C7" w14:textId="134742A6" w:rsidR="00EA3B97" w:rsidRDefault="00031035" w:rsidP="006149F4">
            <w:pPr>
              <w:numPr>
                <w:ilvl w:val="0"/>
                <w:numId w:val="4"/>
              </w:numPr>
              <w:spacing w:after="17" w:line="241" w:lineRule="auto"/>
              <w:ind w:right="0" w:hanging="361"/>
              <w:jc w:val="left"/>
            </w:pPr>
            <w:r>
              <w:t>Implement, direct and manage the data capture and anal</w:t>
            </w:r>
            <w:r w:rsidR="00ED1795">
              <w:t>yze</w:t>
            </w:r>
            <w:r>
              <w:t xml:space="preserve"> activities to detect potential fraud and exposure; identify solutions and coordinate their implementation to prevent fraud and exposure. </w:t>
            </w:r>
          </w:p>
          <w:p w14:paraId="5EC26910" w14:textId="77777777" w:rsidR="00EA3B97" w:rsidRDefault="00031035" w:rsidP="006149F4">
            <w:pPr>
              <w:numPr>
                <w:ilvl w:val="0"/>
                <w:numId w:val="4"/>
              </w:numPr>
              <w:spacing w:after="15" w:line="242" w:lineRule="auto"/>
              <w:ind w:right="0" w:hanging="361"/>
              <w:jc w:val="left"/>
            </w:pPr>
            <w:r>
              <w:t xml:space="preserve">Create, implement, and maintain formal processes to mitigate information security vulnerabilities. </w:t>
            </w:r>
          </w:p>
          <w:p w14:paraId="7875495D" w14:textId="084A4397" w:rsidR="00EA3B97" w:rsidRDefault="00031035" w:rsidP="00202135">
            <w:pPr>
              <w:numPr>
                <w:ilvl w:val="0"/>
                <w:numId w:val="4"/>
              </w:numPr>
              <w:spacing w:after="0" w:line="243" w:lineRule="auto"/>
              <w:ind w:right="0" w:hanging="361"/>
              <w:jc w:val="left"/>
            </w:pPr>
            <w:r>
              <w:t xml:space="preserve">Establish an incident response plan and coordinate responses to security incidents as necessary. </w:t>
            </w:r>
          </w:p>
        </w:tc>
      </w:tr>
      <w:tr w:rsidR="00EA3B97" w14:paraId="06B662CA" w14:textId="77777777">
        <w:tblPrEx>
          <w:tblCellMar>
            <w:right w:w="88" w:type="dxa"/>
          </w:tblCellMar>
        </w:tblPrEx>
        <w:trPr>
          <w:trHeight w:val="2839"/>
        </w:trPr>
        <w:tc>
          <w:tcPr>
            <w:tcW w:w="1891" w:type="dxa"/>
            <w:tcBorders>
              <w:top w:val="single" w:sz="6" w:space="0" w:color="000000"/>
              <w:left w:val="single" w:sz="6" w:space="0" w:color="000000"/>
              <w:bottom w:val="single" w:sz="6" w:space="0" w:color="000000"/>
              <w:right w:val="single" w:sz="6" w:space="0" w:color="000000"/>
            </w:tcBorders>
          </w:tcPr>
          <w:p w14:paraId="12AADF87" w14:textId="77777777" w:rsidR="00EA3B97" w:rsidRDefault="00031035">
            <w:pPr>
              <w:spacing w:after="0" w:line="259" w:lineRule="auto"/>
              <w:ind w:left="0" w:right="0" w:firstLine="0"/>
              <w:jc w:val="left"/>
            </w:pPr>
            <w:r>
              <w:rPr>
                <w:b/>
              </w:rPr>
              <w:t xml:space="preserve">10% </w:t>
            </w:r>
          </w:p>
          <w:p w14:paraId="404E0586" w14:textId="77777777" w:rsidR="00EA3B97" w:rsidRDefault="00031035">
            <w:pPr>
              <w:spacing w:after="0" w:line="259" w:lineRule="auto"/>
              <w:ind w:left="0" w:right="0" w:firstLine="0"/>
              <w:jc w:val="left"/>
            </w:pPr>
            <w:r>
              <w:rPr>
                <w:b/>
              </w:rPr>
              <w:t xml:space="preserve"> </w:t>
            </w:r>
          </w:p>
        </w:tc>
        <w:tc>
          <w:tcPr>
            <w:tcW w:w="7742" w:type="dxa"/>
            <w:tcBorders>
              <w:top w:val="single" w:sz="6" w:space="0" w:color="000000"/>
              <w:left w:val="single" w:sz="6" w:space="0" w:color="000000"/>
              <w:bottom w:val="single" w:sz="6" w:space="0" w:color="000000"/>
              <w:right w:val="single" w:sz="6" w:space="0" w:color="000000"/>
            </w:tcBorders>
          </w:tcPr>
          <w:p w14:paraId="0C36CA76" w14:textId="77777777" w:rsidR="00EA3B97" w:rsidRDefault="00031035">
            <w:pPr>
              <w:spacing w:after="0" w:line="259" w:lineRule="auto"/>
              <w:ind w:left="0" w:right="0" w:firstLine="0"/>
              <w:jc w:val="left"/>
            </w:pPr>
            <w:r>
              <w:rPr>
                <w:b/>
              </w:rPr>
              <w:t xml:space="preserve">Information Security Testing </w:t>
            </w:r>
          </w:p>
          <w:p w14:paraId="2D01D01C" w14:textId="77777777" w:rsidR="00EA3B97" w:rsidRDefault="00031035">
            <w:pPr>
              <w:numPr>
                <w:ilvl w:val="0"/>
                <w:numId w:val="5"/>
              </w:numPr>
              <w:spacing w:after="13" w:line="242" w:lineRule="auto"/>
              <w:ind w:right="0" w:hanging="361"/>
              <w:jc w:val="left"/>
            </w:pPr>
            <w:r>
              <w:t xml:space="preserve">Participate in the design/review of new or changes to the infrastructure and application components. </w:t>
            </w:r>
          </w:p>
          <w:p w14:paraId="39998156" w14:textId="77777777" w:rsidR="00EA3B97" w:rsidRDefault="00031035">
            <w:pPr>
              <w:numPr>
                <w:ilvl w:val="0"/>
                <w:numId w:val="5"/>
              </w:numPr>
              <w:spacing w:after="15" w:line="242" w:lineRule="auto"/>
              <w:ind w:right="0" w:hanging="361"/>
              <w:jc w:val="left"/>
            </w:pPr>
            <w:r>
              <w:t xml:space="preserve">Plan information security tests to detect vulnerabilities early in the systems development life cycle. </w:t>
            </w:r>
          </w:p>
          <w:p w14:paraId="51039ECD" w14:textId="77777777" w:rsidR="00EA3B97" w:rsidRDefault="00031035">
            <w:pPr>
              <w:numPr>
                <w:ilvl w:val="0"/>
                <w:numId w:val="5"/>
              </w:numPr>
              <w:spacing w:after="15" w:line="242" w:lineRule="auto"/>
              <w:ind w:right="0" w:hanging="361"/>
              <w:jc w:val="left"/>
            </w:pPr>
            <w:r>
              <w:t xml:space="preserve">Manage the execution of information security tests including penetration tests. </w:t>
            </w:r>
          </w:p>
          <w:p w14:paraId="12F00128" w14:textId="0957A01B" w:rsidR="00EA3B97" w:rsidRDefault="00031035">
            <w:pPr>
              <w:numPr>
                <w:ilvl w:val="0"/>
                <w:numId w:val="5"/>
              </w:numPr>
              <w:spacing w:after="0" w:line="242" w:lineRule="auto"/>
              <w:ind w:right="0" w:hanging="361"/>
              <w:jc w:val="left"/>
            </w:pPr>
            <w:r>
              <w:t xml:space="preserve">Analyze test outcomes, make recommendations for security improvements, and coordinate implementation. </w:t>
            </w:r>
          </w:p>
          <w:p w14:paraId="1C69177A" w14:textId="77777777" w:rsidR="00EA3B97" w:rsidRDefault="00031035">
            <w:pPr>
              <w:spacing w:after="0" w:line="259" w:lineRule="auto"/>
              <w:ind w:left="721" w:right="0" w:firstLine="0"/>
              <w:jc w:val="left"/>
            </w:pPr>
            <w:r>
              <w:rPr>
                <w:b/>
              </w:rPr>
              <w:t xml:space="preserve"> </w:t>
            </w:r>
          </w:p>
        </w:tc>
      </w:tr>
      <w:tr w:rsidR="00EA3B97" w14:paraId="777BEE27" w14:textId="77777777">
        <w:tblPrEx>
          <w:tblCellMar>
            <w:right w:w="88" w:type="dxa"/>
          </w:tblCellMar>
        </w:tblPrEx>
        <w:trPr>
          <w:trHeight w:val="2823"/>
        </w:trPr>
        <w:tc>
          <w:tcPr>
            <w:tcW w:w="1891" w:type="dxa"/>
            <w:tcBorders>
              <w:top w:val="single" w:sz="6" w:space="0" w:color="000000"/>
              <w:left w:val="single" w:sz="6" w:space="0" w:color="000000"/>
              <w:bottom w:val="single" w:sz="6" w:space="0" w:color="000000"/>
              <w:right w:val="single" w:sz="6" w:space="0" w:color="000000"/>
            </w:tcBorders>
          </w:tcPr>
          <w:p w14:paraId="1DF88D17" w14:textId="77777777" w:rsidR="00EA3B97" w:rsidRDefault="00031035">
            <w:pPr>
              <w:spacing w:after="0" w:line="259" w:lineRule="auto"/>
              <w:ind w:left="0" w:right="0" w:firstLine="0"/>
              <w:jc w:val="left"/>
            </w:pPr>
            <w:r>
              <w:rPr>
                <w:b/>
              </w:rPr>
              <w:t xml:space="preserve">10% </w:t>
            </w:r>
          </w:p>
          <w:p w14:paraId="63497D8D" w14:textId="77777777" w:rsidR="00EA3B97" w:rsidRDefault="00031035">
            <w:pPr>
              <w:spacing w:after="0" w:line="259" w:lineRule="auto"/>
              <w:ind w:left="0" w:right="0" w:firstLine="0"/>
              <w:jc w:val="left"/>
            </w:pPr>
            <w:r>
              <w:rPr>
                <w:b/>
              </w:rPr>
              <w:t xml:space="preserve"> </w:t>
            </w:r>
          </w:p>
        </w:tc>
        <w:tc>
          <w:tcPr>
            <w:tcW w:w="7742" w:type="dxa"/>
            <w:tcBorders>
              <w:top w:val="single" w:sz="6" w:space="0" w:color="000000"/>
              <w:left w:val="single" w:sz="6" w:space="0" w:color="000000"/>
              <w:bottom w:val="single" w:sz="6" w:space="0" w:color="000000"/>
              <w:right w:val="single" w:sz="6" w:space="0" w:color="000000"/>
            </w:tcBorders>
          </w:tcPr>
          <w:p w14:paraId="15626E08" w14:textId="77777777" w:rsidR="00EA3B97" w:rsidRDefault="00031035">
            <w:pPr>
              <w:spacing w:after="0" w:line="259" w:lineRule="auto"/>
              <w:ind w:left="0" w:right="0" w:firstLine="0"/>
              <w:jc w:val="left"/>
            </w:pPr>
            <w:r>
              <w:rPr>
                <w:b/>
              </w:rPr>
              <w:t xml:space="preserve">Information Security Awareness Training </w:t>
            </w:r>
          </w:p>
          <w:p w14:paraId="7C23DA48" w14:textId="77777777" w:rsidR="00EA3B97" w:rsidRDefault="00031035">
            <w:pPr>
              <w:numPr>
                <w:ilvl w:val="0"/>
                <w:numId w:val="6"/>
              </w:numPr>
              <w:spacing w:after="4" w:line="252" w:lineRule="auto"/>
              <w:ind w:right="0" w:hanging="361"/>
              <w:jc w:val="left"/>
            </w:pPr>
            <w:r>
              <w:t xml:space="preserve">Develop and maintain a role-based security awareness training program that effectively reduces the “human factors” risks to FI$Cal. </w:t>
            </w:r>
          </w:p>
          <w:p w14:paraId="0679F0E6" w14:textId="77777777" w:rsidR="00EA3B97" w:rsidRDefault="00031035">
            <w:pPr>
              <w:numPr>
                <w:ilvl w:val="0"/>
                <w:numId w:val="6"/>
              </w:numPr>
              <w:spacing w:after="14" w:line="241" w:lineRule="auto"/>
              <w:ind w:right="0" w:hanging="361"/>
              <w:jc w:val="left"/>
            </w:pPr>
            <w:r>
              <w:t xml:space="preserve">Educate staff on information security and privacy protection responsibilities. Manage and ensure security training is provided to all FI$Cal staff on an annual basis.   </w:t>
            </w:r>
          </w:p>
          <w:p w14:paraId="0F1B5B09" w14:textId="77777777" w:rsidR="00EA3B97" w:rsidRDefault="00031035">
            <w:pPr>
              <w:numPr>
                <w:ilvl w:val="0"/>
                <w:numId w:val="6"/>
              </w:numPr>
              <w:spacing w:after="0" w:line="242" w:lineRule="auto"/>
              <w:ind w:right="0" w:hanging="361"/>
              <w:jc w:val="left"/>
            </w:pPr>
            <w:r>
              <w:t xml:space="preserve">Collect and provide security awareness training metrics to FI$Cal leadership. </w:t>
            </w:r>
          </w:p>
          <w:p w14:paraId="27801394" w14:textId="77777777" w:rsidR="00EA3B97" w:rsidRDefault="00031035">
            <w:pPr>
              <w:spacing w:after="0" w:line="259" w:lineRule="auto"/>
              <w:ind w:left="721" w:right="0" w:firstLine="0"/>
              <w:jc w:val="left"/>
            </w:pPr>
            <w:r>
              <w:rPr>
                <w:b/>
              </w:rPr>
              <w:t xml:space="preserve"> </w:t>
            </w:r>
          </w:p>
        </w:tc>
      </w:tr>
      <w:tr w:rsidR="00EA3B97" w14:paraId="43DE8795" w14:textId="77777777">
        <w:tblPrEx>
          <w:tblCellMar>
            <w:right w:w="88" w:type="dxa"/>
          </w:tblCellMar>
        </w:tblPrEx>
        <w:trPr>
          <w:trHeight w:val="3101"/>
        </w:trPr>
        <w:tc>
          <w:tcPr>
            <w:tcW w:w="1891" w:type="dxa"/>
            <w:tcBorders>
              <w:top w:val="single" w:sz="6" w:space="0" w:color="000000"/>
              <w:left w:val="single" w:sz="6" w:space="0" w:color="000000"/>
              <w:bottom w:val="single" w:sz="6" w:space="0" w:color="000000"/>
              <w:right w:val="single" w:sz="6" w:space="0" w:color="000000"/>
            </w:tcBorders>
          </w:tcPr>
          <w:p w14:paraId="686C42C1" w14:textId="77777777" w:rsidR="00EA3B97" w:rsidRDefault="00031035">
            <w:pPr>
              <w:spacing w:after="0" w:line="259" w:lineRule="auto"/>
              <w:ind w:left="0" w:right="0" w:firstLine="0"/>
              <w:jc w:val="left"/>
            </w:pPr>
            <w:r>
              <w:rPr>
                <w:b/>
              </w:rPr>
              <w:t xml:space="preserve">10% </w:t>
            </w:r>
          </w:p>
          <w:p w14:paraId="1C49D83B" w14:textId="77777777" w:rsidR="00EA3B97" w:rsidRDefault="00031035">
            <w:pPr>
              <w:spacing w:after="0" w:line="259" w:lineRule="auto"/>
              <w:ind w:left="0" w:right="0" w:firstLine="0"/>
              <w:jc w:val="left"/>
            </w:pPr>
            <w:r>
              <w:rPr>
                <w:b/>
              </w:rPr>
              <w:t xml:space="preserve"> </w:t>
            </w:r>
          </w:p>
        </w:tc>
        <w:tc>
          <w:tcPr>
            <w:tcW w:w="7742" w:type="dxa"/>
            <w:tcBorders>
              <w:top w:val="single" w:sz="6" w:space="0" w:color="000000"/>
              <w:left w:val="single" w:sz="6" w:space="0" w:color="000000"/>
              <w:bottom w:val="single" w:sz="6" w:space="0" w:color="000000"/>
              <w:right w:val="single" w:sz="6" w:space="0" w:color="000000"/>
            </w:tcBorders>
          </w:tcPr>
          <w:p w14:paraId="57F91B69" w14:textId="77777777" w:rsidR="00EA3B97" w:rsidRDefault="00031035">
            <w:pPr>
              <w:spacing w:after="0" w:line="259" w:lineRule="auto"/>
              <w:ind w:left="0" w:right="0" w:firstLine="0"/>
              <w:jc w:val="left"/>
            </w:pPr>
            <w:r>
              <w:rPr>
                <w:b/>
              </w:rPr>
              <w:t xml:space="preserve">Staff Management </w:t>
            </w:r>
          </w:p>
          <w:p w14:paraId="0A9D6C08" w14:textId="1D85E079" w:rsidR="00EA3B97" w:rsidRDefault="00031035" w:rsidP="00EF7082">
            <w:pPr>
              <w:numPr>
                <w:ilvl w:val="0"/>
                <w:numId w:val="7"/>
              </w:numPr>
              <w:spacing w:after="15" w:line="243" w:lineRule="auto"/>
              <w:ind w:right="0" w:hanging="361"/>
              <w:jc w:val="left"/>
            </w:pPr>
            <w:r>
              <w:t xml:space="preserve">Plan, direct, and manage the workload of </w:t>
            </w:r>
            <w:r w:rsidR="00C43D69">
              <w:t>SO</w:t>
            </w:r>
            <w:r w:rsidR="00BC324D">
              <w:t>S</w:t>
            </w:r>
            <w:r>
              <w:t xml:space="preserve"> staff and affiliated non-FI$Cal staff including consultants. </w:t>
            </w:r>
          </w:p>
          <w:p w14:paraId="54461D10" w14:textId="530BFFA7" w:rsidR="00EA3B97" w:rsidRDefault="00031035" w:rsidP="00EF7082">
            <w:pPr>
              <w:numPr>
                <w:ilvl w:val="0"/>
                <w:numId w:val="7"/>
              </w:numPr>
              <w:spacing w:after="17" w:line="241" w:lineRule="auto"/>
              <w:ind w:right="0" w:hanging="361"/>
              <w:jc w:val="left"/>
            </w:pPr>
            <w:r>
              <w:t xml:space="preserve">Monitor progress and performance on assignments and take appropriate action to ensure timely and successful completion of </w:t>
            </w:r>
            <w:r w:rsidR="00C43D69">
              <w:t>SO</w:t>
            </w:r>
            <w:r w:rsidR="00BC324D">
              <w:t>S</w:t>
            </w:r>
            <w:r>
              <w:t xml:space="preserve"> activities in accordance with the department and division expectations. </w:t>
            </w:r>
          </w:p>
          <w:p w14:paraId="2C7869AE" w14:textId="77777777" w:rsidR="00EA3B97" w:rsidRDefault="00031035" w:rsidP="00EF7082">
            <w:pPr>
              <w:numPr>
                <w:ilvl w:val="0"/>
                <w:numId w:val="7"/>
              </w:numPr>
              <w:spacing w:after="0" w:line="259" w:lineRule="auto"/>
              <w:ind w:right="0" w:hanging="361"/>
              <w:jc w:val="left"/>
            </w:pPr>
            <w:r>
              <w:t xml:space="preserve">Lead the efforts in hiring, developing and retaining competent and professional staff that assures an adequate level of specialized analytical and technical expertise to support current and future FI$Cal needs. </w:t>
            </w:r>
          </w:p>
          <w:p w14:paraId="227AFDBF" w14:textId="77777777" w:rsidR="00EF7082" w:rsidRDefault="00EF7082" w:rsidP="00EF7082">
            <w:pPr>
              <w:numPr>
                <w:ilvl w:val="0"/>
                <w:numId w:val="7"/>
              </w:numPr>
              <w:spacing w:after="15" w:line="242" w:lineRule="auto"/>
              <w:ind w:right="0" w:hanging="361"/>
              <w:jc w:val="left"/>
            </w:pPr>
            <w:r>
              <w:t xml:space="preserve">Oversee development and planning for the appropriate training of staff to support emerging technologies. </w:t>
            </w:r>
          </w:p>
          <w:p w14:paraId="5692480F" w14:textId="77777777" w:rsidR="00EF7082" w:rsidRDefault="00EF7082" w:rsidP="00EF7082">
            <w:pPr>
              <w:numPr>
                <w:ilvl w:val="0"/>
                <w:numId w:val="7"/>
              </w:numPr>
              <w:spacing w:after="0" w:line="242" w:lineRule="auto"/>
              <w:ind w:right="0" w:hanging="361"/>
              <w:jc w:val="left"/>
            </w:pPr>
            <w:r>
              <w:t xml:space="preserve">Motivate staff to sustain high performance; establish and maintain proper staff recognition mechanisms. </w:t>
            </w:r>
          </w:p>
          <w:p w14:paraId="20D5C475" w14:textId="03D9D378" w:rsidR="00EF7082" w:rsidRDefault="00EF7082" w:rsidP="00202135">
            <w:pPr>
              <w:spacing w:after="0" w:line="242" w:lineRule="auto"/>
              <w:ind w:right="0"/>
              <w:jc w:val="left"/>
            </w:pPr>
          </w:p>
        </w:tc>
      </w:tr>
    </w:tbl>
    <w:p w14:paraId="258ABCFA" w14:textId="77777777" w:rsidR="00DE41A6" w:rsidRDefault="00DE41A6">
      <w:r>
        <w:br w:type="page"/>
      </w:r>
    </w:p>
    <w:tbl>
      <w:tblPr>
        <w:tblStyle w:val="TableGrid"/>
        <w:tblW w:w="9633" w:type="dxa"/>
        <w:tblInd w:w="0" w:type="dxa"/>
        <w:tblCellMar>
          <w:top w:w="13" w:type="dxa"/>
          <w:left w:w="120" w:type="dxa"/>
          <w:right w:w="88" w:type="dxa"/>
        </w:tblCellMar>
        <w:tblLook w:val="04A0" w:firstRow="1" w:lastRow="0" w:firstColumn="1" w:lastColumn="0" w:noHBand="0" w:noVBand="1"/>
      </w:tblPr>
      <w:tblGrid>
        <w:gridCol w:w="1891"/>
        <w:gridCol w:w="7742"/>
      </w:tblGrid>
      <w:tr w:rsidR="00EA3B97" w14:paraId="1FA072D6" w14:textId="77777777">
        <w:trPr>
          <w:trHeight w:val="290"/>
        </w:trPr>
        <w:tc>
          <w:tcPr>
            <w:tcW w:w="1891" w:type="dxa"/>
            <w:tcBorders>
              <w:top w:val="single" w:sz="6" w:space="0" w:color="000000"/>
              <w:left w:val="single" w:sz="6" w:space="0" w:color="000000"/>
              <w:bottom w:val="single" w:sz="6" w:space="0" w:color="000000"/>
              <w:right w:val="single" w:sz="6" w:space="0" w:color="000000"/>
            </w:tcBorders>
          </w:tcPr>
          <w:p w14:paraId="19BDC24E" w14:textId="747E1F7C" w:rsidR="00EA3B97" w:rsidRDefault="00031035">
            <w:pPr>
              <w:spacing w:after="0" w:line="259" w:lineRule="auto"/>
              <w:ind w:left="0" w:right="0" w:firstLine="0"/>
              <w:jc w:val="left"/>
            </w:pPr>
            <w:r>
              <w:rPr>
                <w:b/>
                <w:u w:val="single" w:color="000000"/>
              </w:rPr>
              <w:t>% OF TIME</w:t>
            </w:r>
            <w:r>
              <w:rPr>
                <w:b/>
              </w:rPr>
              <w:t xml:space="preserve"> </w:t>
            </w:r>
          </w:p>
        </w:tc>
        <w:tc>
          <w:tcPr>
            <w:tcW w:w="7742" w:type="dxa"/>
            <w:tcBorders>
              <w:top w:val="single" w:sz="6" w:space="0" w:color="000000"/>
              <w:left w:val="single" w:sz="6" w:space="0" w:color="000000"/>
              <w:bottom w:val="single" w:sz="6" w:space="0" w:color="000000"/>
              <w:right w:val="single" w:sz="6" w:space="0" w:color="000000"/>
            </w:tcBorders>
          </w:tcPr>
          <w:p w14:paraId="1FD3E90E" w14:textId="77777777" w:rsidR="00EA3B97" w:rsidRDefault="00031035">
            <w:pPr>
              <w:spacing w:after="0" w:line="259" w:lineRule="auto"/>
              <w:ind w:left="0" w:right="0" w:firstLine="0"/>
              <w:jc w:val="left"/>
            </w:pPr>
            <w:r>
              <w:rPr>
                <w:b/>
                <w:u w:val="single" w:color="000000"/>
              </w:rPr>
              <w:t>MARGINAL FUNCTIONS</w:t>
            </w:r>
            <w:r>
              <w:rPr>
                <w:b/>
              </w:rPr>
              <w:t xml:space="preserve"> </w:t>
            </w:r>
          </w:p>
        </w:tc>
      </w:tr>
      <w:tr w:rsidR="00EA3B97" w14:paraId="793A4BD2" w14:textId="77777777" w:rsidTr="00202135">
        <w:trPr>
          <w:trHeight w:val="1378"/>
        </w:trPr>
        <w:tc>
          <w:tcPr>
            <w:tcW w:w="1891" w:type="dxa"/>
            <w:tcBorders>
              <w:top w:val="single" w:sz="6" w:space="0" w:color="000000"/>
              <w:left w:val="single" w:sz="6" w:space="0" w:color="000000"/>
              <w:bottom w:val="single" w:sz="6" w:space="0" w:color="000000"/>
              <w:right w:val="single" w:sz="6" w:space="0" w:color="000000"/>
            </w:tcBorders>
          </w:tcPr>
          <w:p w14:paraId="696250C9" w14:textId="77777777" w:rsidR="00EA3B97" w:rsidRDefault="00031035">
            <w:pPr>
              <w:spacing w:after="0" w:line="259" w:lineRule="auto"/>
              <w:ind w:left="0" w:right="0" w:firstLine="0"/>
              <w:jc w:val="left"/>
            </w:pPr>
            <w:r>
              <w:rPr>
                <w:b/>
              </w:rPr>
              <w:t xml:space="preserve">5% </w:t>
            </w:r>
          </w:p>
          <w:p w14:paraId="7BC20F13" w14:textId="77777777" w:rsidR="00EA3B97" w:rsidRDefault="00031035">
            <w:pPr>
              <w:spacing w:after="0" w:line="259" w:lineRule="auto"/>
              <w:ind w:left="0" w:right="0" w:firstLine="0"/>
              <w:jc w:val="left"/>
            </w:pPr>
            <w:r>
              <w:rPr>
                <w:b/>
              </w:rPr>
              <w:t xml:space="preserve"> </w:t>
            </w:r>
          </w:p>
        </w:tc>
        <w:tc>
          <w:tcPr>
            <w:tcW w:w="7742" w:type="dxa"/>
            <w:tcBorders>
              <w:top w:val="single" w:sz="6" w:space="0" w:color="000000"/>
              <w:left w:val="single" w:sz="6" w:space="0" w:color="000000"/>
              <w:bottom w:val="single" w:sz="6" w:space="0" w:color="000000"/>
              <w:right w:val="single" w:sz="6" w:space="0" w:color="000000"/>
            </w:tcBorders>
          </w:tcPr>
          <w:p w14:paraId="06F8289A" w14:textId="3679D570" w:rsidR="00EA3B97" w:rsidRDefault="00031035" w:rsidP="00202135">
            <w:pPr>
              <w:numPr>
                <w:ilvl w:val="0"/>
                <w:numId w:val="9"/>
              </w:numPr>
              <w:spacing w:after="0" w:line="241" w:lineRule="auto"/>
              <w:ind w:right="0" w:hanging="361"/>
              <w:jc w:val="left"/>
            </w:pPr>
            <w:r>
              <w:t xml:space="preserve">Perform other related duties as required to fulfill FI$Cal’s mission, goals and objectives. Additional duties may include, but are not limited to, assisting where needed within the ITD, which may include special assignments. </w:t>
            </w:r>
          </w:p>
        </w:tc>
      </w:tr>
    </w:tbl>
    <w:p w14:paraId="4C7BBA1D" w14:textId="77777777" w:rsidR="00EA3B97" w:rsidRDefault="00031035">
      <w:pPr>
        <w:spacing w:after="0" w:line="259" w:lineRule="auto"/>
        <w:ind w:left="0" w:right="0" w:firstLine="0"/>
        <w:jc w:val="left"/>
      </w:pPr>
      <w:r>
        <w:rPr>
          <w:sz w:val="22"/>
        </w:rPr>
        <w:t xml:space="preserve"> </w:t>
      </w:r>
    </w:p>
    <w:p w14:paraId="419FCA12" w14:textId="77777777" w:rsidR="00EA3B97" w:rsidRDefault="00031035">
      <w:pPr>
        <w:pStyle w:val="Heading1"/>
        <w:ind w:left="-5"/>
      </w:pPr>
      <w:r>
        <w:t>KNOWLEDGE AND ABILITIES</w:t>
      </w:r>
      <w:r>
        <w:rPr>
          <w:b w:val="0"/>
          <w:u w:val="none"/>
        </w:rPr>
        <w:t xml:space="preserve"> </w:t>
      </w:r>
    </w:p>
    <w:p w14:paraId="2A17DEB8" w14:textId="7ACC46E3" w:rsidR="00EA3B97" w:rsidRDefault="00031035">
      <w:pPr>
        <w:spacing w:after="145"/>
        <w:ind w:left="-5" w:right="67"/>
      </w:pPr>
      <w:r>
        <w:t xml:space="preserve">All knowledge and abilities of the Information Technology Specialist I and Information Technology Supervisor I classifications; and </w:t>
      </w:r>
    </w:p>
    <w:p w14:paraId="70C80BF0" w14:textId="77777777" w:rsidR="00EA3B97" w:rsidRDefault="00031035">
      <w:pPr>
        <w:spacing w:after="143"/>
        <w:ind w:left="-5" w:right="67"/>
      </w:pPr>
      <w:r>
        <w:t xml:space="preserve">Knowledge of a manager's responsibility for promoting equal opportunity in hiring and employee development and promotion and maintaining a work environment which is free of discrimination and harassment; the department's Equal Employment Opportunity objectives; and a manager's role in Equal Employment Opportunity and the processes available to meet equal employment objectives. </w:t>
      </w:r>
    </w:p>
    <w:p w14:paraId="457EE0E3" w14:textId="77777777" w:rsidR="00EA3B97" w:rsidRDefault="00031035">
      <w:pPr>
        <w:spacing w:after="0" w:line="259" w:lineRule="auto"/>
        <w:ind w:left="0" w:right="0" w:firstLine="0"/>
        <w:jc w:val="left"/>
      </w:pPr>
      <w:r>
        <w:rPr>
          <w:b/>
        </w:rPr>
        <w:t xml:space="preserve"> </w:t>
      </w:r>
    </w:p>
    <w:p w14:paraId="2F86311E" w14:textId="77777777" w:rsidR="00EA3B97" w:rsidRDefault="00031035">
      <w:pPr>
        <w:pStyle w:val="Heading1"/>
        <w:ind w:left="-5"/>
      </w:pPr>
      <w:r>
        <w:t>SPECIAL REQUIREMENTS</w:t>
      </w:r>
      <w:r>
        <w:rPr>
          <w:b w:val="0"/>
          <w:u w:val="none"/>
        </w:rPr>
        <w:t xml:space="preserve"> </w:t>
      </w:r>
    </w:p>
    <w:p w14:paraId="4A171EC5" w14:textId="09C87AC3" w:rsidR="00EA3B97" w:rsidRDefault="00031035">
      <w:pPr>
        <w:ind w:left="-5" w:right="67"/>
      </w:pPr>
      <w:r>
        <w:t xml:space="preserve">The incumbent will use tact and interpersonal skills to develop constructive and cooperative, working relationships with others, e.g., stakeholders, customers, management, peers, etc., to facilitate communication to improve the work environment and increase productivity. </w:t>
      </w:r>
      <w:r>
        <w:rPr>
          <w:b/>
        </w:rPr>
        <w:t xml:space="preserve">Fingerprinting and background check </w:t>
      </w:r>
      <w:r w:rsidR="002B296D">
        <w:rPr>
          <w:b/>
        </w:rPr>
        <w:t>are</w:t>
      </w:r>
      <w:r>
        <w:rPr>
          <w:b/>
        </w:rPr>
        <w:t xml:space="preserve"> required.</w:t>
      </w:r>
      <w:r>
        <w:t xml:space="preserve"> </w:t>
      </w:r>
    </w:p>
    <w:p w14:paraId="7404415B" w14:textId="77777777" w:rsidR="00EA3B97" w:rsidRDefault="00031035">
      <w:pPr>
        <w:spacing w:after="0" w:line="259" w:lineRule="auto"/>
        <w:ind w:left="0" w:right="0" w:firstLine="0"/>
        <w:jc w:val="left"/>
      </w:pPr>
      <w:r>
        <w:rPr>
          <w:b/>
        </w:rPr>
        <w:t xml:space="preserve"> </w:t>
      </w:r>
    </w:p>
    <w:p w14:paraId="624C3F6F" w14:textId="77777777" w:rsidR="00EA3B97" w:rsidRDefault="00031035">
      <w:pPr>
        <w:pStyle w:val="Heading1"/>
        <w:ind w:left="-5"/>
      </w:pPr>
      <w:r>
        <w:t>WORKING CONDITIONS</w:t>
      </w:r>
      <w:r>
        <w:rPr>
          <w:b w:val="0"/>
          <w:u w:val="none"/>
        </w:rPr>
        <w:t xml:space="preserve"> </w:t>
      </w:r>
    </w:p>
    <w:p w14:paraId="222A7D70" w14:textId="77777777" w:rsidR="00EA3B97" w:rsidRDefault="00031035">
      <w:pPr>
        <w:ind w:left="-5" w:right="67"/>
      </w:pPr>
      <w:r>
        <w:t xml:space="preserve">The incumbent may need to be on-site to carry out their duties. This position requires the ability to work under pressure to meet deadlines and may require excess hours to be worked. The incumbent should be available to travel as needed and is expected to perform functions and duties under the guidance of the Department of FISCal’s core values. The incumbent provides back-up, as necessary, to ensure continuity of departmental activities. </w:t>
      </w:r>
    </w:p>
    <w:p w14:paraId="531AEBAE" w14:textId="77777777" w:rsidR="00EA3B97" w:rsidRDefault="00031035">
      <w:pPr>
        <w:spacing w:after="0" w:line="259" w:lineRule="auto"/>
        <w:ind w:left="0" w:right="0" w:firstLine="0"/>
        <w:jc w:val="left"/>
      </w:pPr>
      <w:r>
        <w:t xml:space="preserve"> </w:t>
      </w:r>
    </w:p>
    <w:p w14:paraId="4AD062AE" w14:textId="77777777" w:rsidR="00EA3B97" w:rsidRDefault="00031035">
      <w:pPr>
        <w:ind w:left="-5" w:right="67"/>
      </w:pPr>
      <w:r>
        <w:t xml:space="preserve">This position requires prolonged sitting in an office-setting environment with the use of a telephone and personal computer.  This position requires daily use of a copier, telephone, computer and general office equipment, as needed.  This position may require the use of a hand-cart to transport documents and/or equipment over 20 pounds (i.e., laptop, computer, projector, reference manuals, solicitation documents, etc.). The incumbent must demonstrate a commitment to maintain a working environment free from discrimination and sexual harassment. The incumbent must maintain regular, consistent, predictable attendance, maintain good working habits and adhere to all policies and procedures. </w:t>
      </w:r>
    </w:p>
    <w:p w14:paraId="37667957" w14:textId="77777777" w:rsidR="00EA3B97" w:rsidRDefault="00031035">
      <w:pPr>
        <w:spacing w:after="0" w:line="259" w:lineRule="auto"/>
        <w:ind w:left="0" w:right="0" w:firstLine="0"/>
        <w:jc w:val="left"/>
      </w:pPr>
      <w:r>
        <w:t xml:space="preserve"> </w:t>
      </w:r>
    </w:p>
    <w:p w14:paraId="7149C70F" w14:textId="77777777" w:rsidR="00EA3B97" w:rsidRDefault="00031035">
      <w:pPr>
        <w:pStyle w:val="Heading1"/>
        <w:ind w:left="-5"/>
      </w:pPr>
      <w:r>
        <w:t>SIGNATURES</w:t>
      </w:r>
      <w:r>
        <w:rPr>
          <w:b w:val="0"/>
          <w:u w:val="none"/>
        </w:rPr>
        <w:t xml:space="preserve"> </w:t>
      </w:r>
    </w:p>
    <w:p w14:paraId="36667D17" w14:textId="77777777" w:rsidR="00EA3B97" w:rsidRDefault="00031035">
      <w:pPr>
        <w:ind w:left="-5" w:right="67"/>
      </w:pPr>
      <w:r>
        <w:t xml:space="preserve">I have read and understand the duties listed above and I can perform these duties with or without reasonable accommodation. (If you believe reasonable accommodation is necessary, discuss your concerns with the hiring supervisor. If unsure of a need for reasonable accommodation, inform the hiring supervisor, who will discuss your concerns with the assigned HR analyst.) </w:t>
      </w:r>
    </w:p>
    <w:p w14:paraId="14D9B1E7" w14:textId="77777777" w:rsidR="00EA3B97" w:rsidRDefault="00031035">
      <w:pPr>
        <w:spacing w:after="0" w:line="259" w:lineRule="auto"/>
        <w:ind w:left="0" w:right="0" w:firstLine="0"/>
        <w:jc w:val="left"/>
      </w:pPr>
      <w:r>
        <w:t xml:space="preserve"> </w:t>
      </w:r>
    </w:p>
    <w:p w14:paraId="7E8A9686" w14:textId="77777777" w:rsidR="00EA3B97" w:rsidRDefault="00031035">
      <w:pPr>
        <w:spacing w:after="0" w:line="259" w:lineRule="auto"/>
        <w:ind w:left="0" w:right="0" w:firstLine="0"/>
        <w:jc w:val="left"/>
      </w:pPr>
      <w:r>
        <w:t xml:space="preserve"> </w:t>
      </w:r>
    </w:p>
    <w:p w14:paraId="25BD87F2" w14:textId="7F2379C7" w:rsidR="00EA3B97" w:rsidRDefault="00D7593A">
      <w:pPr>
        <w:spacing w:after="0" w:line="259" w:lineRule="auto"/>
        <w:ind w:left="0" w:right="0" w:firstLine="0"/>
        <w:jc w:val="left"/>
      </w:pPr>
      <w:r>
        <w:rPr>
          <w:noProof/>
        </w:rPr>
        <mc:AlternateContent>
          <mc:Choice Requires="wps">
            <w:drawing>
              <wp:anchor distT="0" distB="0" distL="114300" distR="114300" simplePos="0" relativeHeight="251660288" behindDoc="0" locked="0" layoutInCell="1" allowOverlap="1" wp14:anchorId="0F03C57A" wp14:editId="6B67579A">
                <wp:simplePos x="0" y="0"/>
                <wp:positionH relativeFrom="margin">
                  <wp:align>right</wp:align>
                </wp:positionH>
                <wp:positionV relativeFrom="paragraph">
                  <wp:posOffset>151376</wp:posOffset>
                </wp:positionV>
                <wp:extent cx="5909481" cy="27295"/>
                <wp:effectExtent l="0" t="0" r="34290" b="30480"/>
                <wp:wrapNone/>
                <wp:docPr id="1" name="Straight Connector 1"/>
                <wp:cNvGraphicFramePr/>
                <a:graphic xmlns:a="http://schemas.openxmlformats.org/drawingml/2006/main">
                  <a:graphicData uri="http://schemas.microsoft.com/office/word/2010/wordprocessingShape">
                    <wps:wsp>
                      <wps:cNvCnPr/>
                      <wps:spPr>
                        <a:xfrm>
                          <a:off x="0" y="0"/>
                          <a:ext cx="5909481" cy="272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F4ABC" id="Straight Connector 1"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1pt,11.9pt" to="879.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Zt0wEAAAcEAAAOAAAAZHJzL2Uyb0RvYy54bWysU01v2zAMvQ/YfxB0X+wE7dYYcXpI0V2G&#10;LVi3H6DKVCxAX6C02Pn3o+TEKbYBw4ZeaFPieyQfqc39aA07AkbtXcuXi5ozcNJ32h1a/v3b47s7&#10;zmISrhPGO2j5CSK/3759sxlCAyvfe9MBMiJxsRlCy/uUQlNVUfZgRVz4AI4ulUcrErl4qDoUA7Fb&#10;U63q+n01eOwCegkx0unDdMm3hV8pkOmLUhESMy2n2lKxWOxzttV2I5oDitBreS5D/EcVVmhHSWeq&#10;B5EE+4H6NyqrJfroVVpIbyuvlJZQeqBulvUv3Tz1IkDphcSJYZYpvh6t/HzcI9MdzY4zJyyN6Cmh&#10;0Ic+sZ13jgT0yJZZpyHEhsJ3bo9nL4Y95qZHhTZ/qR02Fm1Ps7YwJibp8HZdr2/uKImku9WH1fo2&#10;c1ZXcMCYPoK3LP+03GiXWxeNOH6KaQq9hORj47KN3ujuURtTnLw0sDPIjoLGncZSNqV4EUVeRla5&#10;man88pdOBibWr6BIDip4WbKXRbxyCinBpQuvcRSdYYoqmIH134Hn+AyFsqT/Ap4RJbN3aQZb7Tz+&#10;KftVCjXFXxSY+s4SPPvuVAZbpKFtK8M5v4y8zi/9Ar++3+1PAAAA//8DAFBLAwQUAAYACAAAACEA&#10;Ki+1Dd0AAAAGAQAADwAAAGRycy9kb3ducmV2LnhtbEyPwWrDMBBE74X+g9hCL6WRE1OTOpZDMeTS&#10;Q6FxCT0q1sYysVbGUmLn77s9tcedGWbeFtvZ9eKKY+g8KVguEhBIjTcdtQq+6t3zGkSImozuPaGC&#10;GwbYlvd3hc6Nn+gTr/vYCi6hkGsFNsYhlzI0Fp0OCz8gsXfyo9ORz7GVZtQTl7terpIkk053xAtW&#10;D1hZbM77i1Pw3T6lu0NN9VTFj1Nm59vh/aVS6vFhftuAiDjHvzD84jM6lMx09BcyQfQK+JGoYJUy&#10;P7uvaZKBOLKwXoIsC/kfv/wBAAD//wMAUEsBAi0AFAAGAAgAAAAhALaDOJL+AAAA4QEAABMAAAAA&#10;AAAAAAAAAAAAAAAAAFtDb250ZW50X1R5cGVzXS54bWxQSwECLQAUAAYACAAAACEAOP0h/9YAAACU&#10;AQAACwAAAAAAAAAAAAAAAAAvAQAAX3JlbHMvLnJlbHNQSwECLQAUAAYACAAAACEAERBGbdMBAAAH&#10;BAAADgAAAAAAAAAAAAAAAAAuAgAAZHJzL2Uyb0RvYy54bWxQSwECLQAUAAYACAAAACEAKi+1Dd0A&#10;AAAGAQAADwAAAAAAAAAAAAAAAAAtBAAAZHJzL2Rvd25yZXYueG1sUEsFBgAAAAAEAAQA8wAAADcF&#10;AAAAAA==&#10;" strokecolor="black [3213]" strokeweight=".5pt">
                <v:stroke joinstyle="miter"/>
                <w10:wrap anchorx="margin"/>
              </v:line>
            </w:pict>
          </mc:Fallback>
        </mc:AlternateContent>
      </w:r>
      <w:r w:rsidR="00031035">
        <w:t xml:space="preserve">  </w:t>
      </w:r>
    </w:p>
    <w:p w14:paraId="73150CBA" w14:textId="75487683" w:rsidR="00EA3B97" w:rsidRDefault="00C43D69">
      <w:pPr>
        <w:ind w:left="-5" w:right="67"/>
      </w:pPr>
      <w:r>
        <w:t xml:space="preserve"> </w:t>
      </w:r>
      <w:r w:rsidR="00031035">
        <w:t xml:space="preserve">Employee Signature </w:t>
      </w:r>
    </w:p>
    <w:p w14:paraId="09963628" w14:textId="77777777" w:rsidR="00EA3B97" w:rsidRDefault="00031035">
      <w:pPr>
        <w:spacing w:after="0" w:line="259" w:lineRule="auto"/>
        <w:ind w:left="0" w:right="0" w:firstLine="0"/>
        <w:jc w:val="left"/>
      </w:pPr>
      <w:r>
        <w:t xml:space="preserve"> </w:t>
      </w:r>
    </w:p>
    <w:p w14:paraId="62A8564D" w14:textId="77777777" w:rsidR="00EA3B97" w:rsidRDefault="00031035">
      <w:pPr>
        <w:spacing w:after="0" w:line="259" w:lineRule="auto"/>
        <w:ind w:left="0" w:right="0" w:firstLine="0"/>
        <w:jc w:val="left"/>
      </w:pPr>
      <w:r>
        <w:t xml:space="preserve"> </w:t>
      </w:r>
    </w:p>
    <w:p w14:paraId="6F03A388" w14:textId="77777777" w:rsidR="00EA3B97" w:rsidRDefault="00031035">
      <w:pPr>
        <w:ind w:left="-5" w:right="67"/>
      </w:pPr>
      <w:r>
        <w:t xml:space="preserve">I have discussed the duties of this position with and have provided a copy of this duty statement to the employee named above. </w:t>
      </w:r>
    </w:p>
    <w:p w14:paraId="79A59742" w14:textId="77777777" w:rsidR="00EA3B97" w:rsidRDefault="00031035">
      <w:pPr>
        <w:spacing w:after="0" w:line="259" w:lineRule="auto"/>
        <w:ind w:left="0" w:right="0" w:firstLine="0"/>
        <w:jc w:val="left"/>
      </w:pPr>
      <w:r>
        <w:t xml:space="preserve"> </w:t>
      </w:r>
    </w:p>
    <w:p w14:paraId="60A8ACBF" w14:textId="77777777" w:rsidR="00EA3B97" w:rsidRDefault="00031035">
      <w:pPr>
        <w:spacing w:after="0" w:line="259" w:lineRule="auto"/>
        <w:ind w:left="0" w:right="0" w:firstLine="0"/>
        <w:jc w:val="left"/>
      </w:pPr>
      <w:r>
        <w:t xml:space="preserve"> </w:t>
      </w:r>
    </w:p>
    <w:p w14:paraId="41F7F946" w14:textId="18431A3C" w:rsidR="00EA3B97" w:rsidRDefault="00D7593A">
      <w:pPr>
        <w:spacing w:after="0" w:line="259" w:lineRule="auto"/>
        <w:ind w:left="0" w:right="0" w:firstLine="0"/>
        <w:jc w:val="left"/>
      </w:pPr>
      <w:r>
        <w:rPr>
          <w:noProof/>
        </w:rPr>
        <mc:AlternateContent>
          <mc:Choice Requires="wps">
            <w:drawing>
              <wp:anchor distT="0" distB="0" distL="114300" distR="114300" simplePos="0" relativeHeight="251661312" behindDoc="0" locked="0" layoutInCell="1" allowOverlap="1" wp14:anchorId="61523375" wp14:editId="3C2DE7C7">
                <wp:simplePos x="0" y="0"/>
                <wp:positionH relativeFrom="column">
                  <wp:posOffset>-1</wp:posOffset>
                </wp:positionH>
                <wp:positionV relativeFrom="paragraph">
                  <wp:posOffset>185136</wp:posOffset>
                </wp:positionV>
                <wp:extent cx="588218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82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809D6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6pt" to="463.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82zwEAAAMEAAAOAAAAZHJzL2Uyb0RvYy54bWysU02P2yAQvVfqf0DcN/6QtoqsOHvIantZ&#10;tVG3/QEsHmIkYBDQxPn3HXDirNpKVatesAfmvZn3GDYPkzXsCCFqdD1vVjVn4CQO2h16/u3r092a&#10;s5iEG4RBBz0/Q+QP2/fvNiffQYsjmgECIxIXu5Pv+ZiS76oqyhGsiCv04OhQYbAiURgO1RDEidit&#10;qdq6/lCdMAw+oIQYafdxPuTbwq8UyPRZqQiJmZ5Tb6msoayvea22G9EdgvCjlpc2xD90YYV2VHSh&#10;ehRJsO9B/0JltQwYUaWVRFuhUlpC0UBqmvonNS+j8FC0kDnRLzbF/0crPx33gemh5y1nTli6opcU&#10;hD6Mie3QOTIQA2uzTycfO0rfuX24RNHvQxY9qWDzl+SwqXh7XryFKTFJm/frddus7zmT17PqBvQh&#10;po+AluWfnhvtsmzRieNzTFSMUq8pedu4vEY0enjSxpQgDwzsTGBHQVedpia3TLg3WRRlZJWFzK2X&#10;v3Q2MLN+AUVWULNNqV6G8MYppASXrrzGUXaGKepgAdZ/Bl7yMxTKgP4NeEGUyujSArbaYfhd9ZsV&#10;as6/OjDrzha84nAul1qsoUkrzl1eRR7lt3GB397u9gcAAAD//wMAUEsDBBQABgAIAAAAIQDvrvUl&#10;3AAAAAYBAAAPAAAAZHJzL2Rvd25yZXYueG1sTI9BS8NAEIXvgv9hGcGLtBtTDDbNpkigFw+CjRSP&#10;2+w0G8zOhuy2Sf+9Ix70OO893vum2M6uFxccQ+dJweMyAYHUeNNRq+Cj3i2eQYSoyejeEyq4YoBt&#10;eXtT6Nz4id7xso+t4BIKuVZgYxxyKUNj0emw9AMSeyc/Oh35HFtpRj1xuetlmiSZdLojXrB6wMpi&#10;87U/OwWf7cNqd6ipnqr4dsrsfD28PlVK3d/NLxsQEef4F4YffEaHkpmO/kwmiF4BPxIVpOsUBLvr&#10;NFuBOP4Ksizkf/zyGwAA//8DAFBLAQItABQABgAIAAAAIQC2gziS/gAAAOEBAAATAAAAAAAAAAAA&#10;AAAAAAAAAABbQ29udGVudF9UeXBlc10ueG1sUEsBAi0AFAAGAAgAAAAhADj9If/WAAAAlAEAAAsA&#10;AAAAAAAAAAAAAAAALwEAAF9yZWxzLy5yZWxzUEsBAi0AFAAGAAgAAAAhAI1YfzbPAQAAAwQAAA4A&#10;AAAAAAAAAAAAAAAALgIAAGRycy9lMm9Eb2MueG1sUEsBAi0AFAAGAAgAAAAhAO+u9SXcAAAABgEA&#10;AA8AAAAAAAAAAAAAAAAAKQQAAGRycy9kb3ducmV2LnhtbFBLBQYAAAAABAAEAPMAAAAyBQAAAAA=&#10;" strokecolor="black [3213]" strokeweight=".5pt">
                <v:stroke joinstyle="miter"/>
              </v:line>
            </w:pict>
          </mc:Fallback>
        </mc:AlternateContent>
      </w:r>
      <w:r w:rsidR="00031035">
        <w:t xml:space="preserve">  </w:t>
      </w:r>
    </w:p>
    <w:p w14:paraId="6122BCC2" w14:textId="35D57810" w:rsidR="00EA3B97" w:rsidRDefault="00031035">
      <w:pPr>
        <w:ind w:left="-5" w:right="67"/>
      </w:pPr>
      <w:r>
        <w:t xml:space="preserve">Hiring Manager Signature </w:t>
      </w:r>
    </w:p>
    <w:p w14:paraId="0CB03F83" w14:textId="77777777" w:rsidR="00EA3B97" w:rsidRDefault="00031035">
      <w:pPr>
        <w:spacing w:after="0" w:line="259" w:lineRule="auto"/>
        <w:ind w:left="0" w:right="0" w:firstLine="0"/>
        <w:jc w:val="left"/>
      </w:pPr>
      <w:r>
        <w:t xml:space="preserve"> </w:t>
      </w:r>
    </w:p>
    <w:p w14:paraId="608140AE" w14:textId="77777777" w:rsidR="00EA3B97" w:rsidRDefault="00031035">
      <w:pPr>
        <w:spacing w:after="0" w:line="259" w:lineRule="auto"/>
        <w:ind w:left="0" w:right="0" w:firstLine="0"/>
        <w:jc w:val="left"/>
      </w:pPr>
      <w:r>
        <w:t xml:space="preserve"> </w:t>
      </w:r>
    </w:p>
    <w:p w14:paraId="599B46F9" w14:textId="77777777" w:rsidR="00EA3B97" w:rsidRDefault="00031035">
      <w:pPr>
        <w:spacing w:after="0" w:line="259" w:lineRule="auto"/>
        <w:ind w:left="0" w:right="0" w:firstLine="0"/>
        <w:jc w:val="left"/>
      </w:pPr>
      <w:r>
        <w:t xml:space="preserve"> </w:t>
      </w:r>
    </w:p>
    <w:p w14:paraId="34FEB0A6" w14:textId="77777777" w:rsidR="00EA3B97" w:rsidRDefault="00031035">
      <w:pPr>
        <w:spacing w:after="0" w:line="259" w:lineRule="auto"/>
        <w:ind w:left="0" w:right="0" w:firstLine="0"/>
        <w:jc w:val="left"/>
      </w:pPr>
      <w:r>
        <w:t xml:space="preserve"> </w:t>
      </w:r>
    </w:p>
    <w:p w14:paraId="29CBA341" w14:textId="77777777" w:rsidR="00EA3B97" w:rsidRDefault="00031035">
      <w:pPr>
        <w:spacing w:after="0" w:line="259" w:lineRule="auto"/>
        <w:ind w:left="0" w:right="0" w:firstLine="0"/>
        <w:jc w:val="left"/>
      </w:pPr>
      <w:r>
        <w:t xml:space="preserve"> </w:t>
      </w:r>
    </w:p>
    <w:p w14:paraId="0442AB04" w14:textId="7CA9483E" w:rsidR="00EA3B97" w:rsidRDefault="00031035">
      <w:pPr>
        <w:ind w:left="-5" w:right="67"/>
      </w:pPr>
      <w:r>
        <w:t>HR Analyst</w:t>
      </w:r>
      <w:r w:rsidR="002B296D">
        <w:rPr>
          <w:u w:color="000000"/>
        </w:rPr>
        <w:t>: PGR</w:t>
      </w:r>
      <w:r>
        <w:t xml:space="preserve"> </w:t>
      </w:r>
    </w:p>
    <w:p w14:paraId="0CA766FD" w14:textId="77777777" w:rsidR="00EA3B97" w:rsidRDefault="00031035">
      <w:pPr>
        <w:spacing w:after="0" w:line="259" w:lineRule="auto"/>
        <w:ind w:left="0" w:right="0" w:firstLine="0"/>
        <w:jc w:val="left"/>
      </w:pPr>
      <w:r>
        <w:rPr>
          <w:b/>
        </w:rPr>
        <w:t xml:space="preserve"> </w:t>
      </w:r>
    </w:p>
    <w:p w14:paraId="0D26A3AC" w14:textId="72177D97" w:rsidR="00EA3B97" w:rsidRDefault="00031035">
      <w:pPr>
        <w:spacing w:after="0" w:line="259" w:lineRule="auto"/>
        <w:ind w:left="0" w:right="0" w:firstLine="0"/>
        <w:jc w:val="left"/>
      </w:pPr>
      <w:r>
        <w:rPr>
          <w:b/>
        </w:rPr>
        <w:t xml:space="preserve">Date Revised: </w:t>
      </w:r>
      <w:r w:rsidR="00C43D69">
        <w:rPr>
          <w:b/>
        </w:rPr>
        <w:t>0</w:t>
      </w:r>
      <w:r w:rsidR="002B296D">
        <w:rPr>
          <w:b/>
        </w:rPr>
        <w:t>2</w:t>
      </w:r>
      <w:r>
        <w:rPr>
          <w:b/>
        </w:rPr>
        <w:t>/</w:t>
      </w:r>
      <w:r w:rsidR="002B296D">
        <w:rPr>
          <w:b/>
        </w:rPr>
        <w:t>0</w:t>
      </w:r>
      <w:r w:rsidR="00DE41A6">
        <w:rPr>
          <w:b/>
        </w:rPr>
        <w:t>9</w:t>
      </w:r>
      <w:r>
        <w:rPr>
          <w:b/>
        </w:rPr>
        <w:t>/</w:t>
      </w:r>
      <w:r w:rsidR="00C43D69">
        <w:rPr>
          <w:b/>
        </w:rPr>
        <w:t xml:space="preserve">2026 </w:t>
      </w:r>
    </w:p>
    <w:sectPr w:rsidR="00EA3B97">
      <w:headerReference w:type="even" r:id="rId8"/>
      <w:headerReference w:type="default" r:id="rId9"/>
      <w:footerReference w:type="even" r:id="rId10"/>
      <w:footerReference w:type="default" r:id="rId11"/>
      <w:headerReference w:type="first" r:id="rId12"/>
      <w:footerReference w:type="first" r:id="rId13"/>
      <w:pgSz w:w="12240" w:h="15840"/>
      <w:pgMar w:top="547" w:right="1361" w:bottom="1580" w:left="1440" w:header="203" w:footer="62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5F8B8" w14:textId="77777777" w:rsidR="00AA1017" w:rsidRDefault="00031035">
      <w:pPr>
        <w:spacing w:after="0" w:line="240" w:lineRule="auto"/>
      </w:pPr>
      <w:r>
        <w:separator/>
      </w:r>
    </w:p>
  </w:endnote>
  <w:endnote w:type="continuationSeparator" w:id="0">
    <w:p w14:paraId="0C752173" w14:textId="77777777" w:rsidR="00AA1017" w:rsidRDefault="0003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B773" w14:textId="77777777" w:rsidR="00EA3B97" w:rsidRDefault="00031035">
    <w:pPr>
      <w:spacing w:after="0" w:line="259" w:lineRule="auto"/>
      <w:ind w:left="0" w:right="76"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5</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11196" w14:textId="77777777" w:rsidR="00EA3B97" w:rsidRDefault="00031035">
    <w:pPr>
      <w:spacing w:after="0" w:line="259" w:lineRule="auto"/>
      <w:ind w:left="0" w:right="76"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5</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1E1E" w14:textId="77777777" w:rsidR="00EA3B97" w:rsidRDefault="00031035">
    <w:pPr>
      <w:spacing w:after="0" w:line="259" w:lineRule="auto"/>
      <w:ind w:left="0" w:right="76"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5</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13699" w14:textId="77777777" w:rsidR="00AA1017" w:rsidRDefault="00031035">
      <w:pPr>
        <w:spacing w:after="0" w:line="240" w:lineRule="auto"/>
      </w:pPr>
      <w:r>
        <w:separator/>
      </w:r>
    </w:p>
  </w:footnote>
  <w:footnote w:type="continuationSeparator" w:id="0">
    <w:p w14:paraId="71615AD4" w14:textId="77777777" w:rsidR="00AA1017" w:rsidRDefault="00031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33792" w14:textId="77777777" w:rsidR="00EA3B97" w:rsidRDefault="00031035">
    <w:pPr>
      <w:spacing w:after="204" w:line="259" w:lineRule="auto"/>
      <w:ind w:left="-1100" w:right="0" w:firstLine="0"/>
      <w:jc w:val="left"/>
    </w:pPr>
    <w:r>
      <w:rPr>
        <w:sz w:val="16"/>
      </w:rPr>
      <w:t>DocuSign Envelope ID: EB5D04C5-69F8-44A3-9354-006A2D311D0E</w:t>
    </w:r>
  </w:p>
  <w:p w14:paraId="0767BD4D" w14:textId="77777777" w:rsidR="00EA3B97" w:rsidRDefault="00031035">
    <w:pPr>
      <w:spacing w:after="0" w:line="259" w:lineRule="auto"/>
      <w:ind w:left="0" w:right="0" w:firstLine="0"/>
      <w:jc w:val="left"/>
    </w:pPr>
    <w:r>
      <w:rPr>
        <w:sz w:val="22"/>
      </w:rPr>
      <w:t xml:space="preserve"> </w:t>
    </w:r>
  </w:p>
  <w:p w14:paraId="31D5DD9C" w14:textId="77777777" w:rsidR="00EA3B97" w:rsidRDefault="00031035">
    <w:pPr>
      <w:spacing w:after="0" w:line="259" w:lineRule="auto"/>
      <w:ind w:left="0"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51EA" w14:textId="1AB1022B" w:rsidR="00EA3B97" w:rsidRDefault="00EA3B97" w:rsidP="00202135">
    <w:pPr>
      <w:spacing w:after="204"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0919" w14:textId="13ACF162" w:rsidR="00EA3B97" w:rsidRDefault="00EA3B97">
    <w:pPr>
      <w:spacing w:after="0" w:line="259" w:lineRule="auto"/>
      <w:ind w:left="-110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F21BD"/>
    <w:multiLevelType w:val="hybridMultilevel"/>
    <w:tmpl w:val="F9CA40E0"/>
    <w:lvl w:ilvl="0" w:tplc="448E74A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14D672">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FE85AE">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38FC7E">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445056">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86EEDA">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0EDF0C">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1633AA">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22C98C">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E6566E"/>
    <w:multiLevelType w:val="hybridMultilevel"/>
    <w:tmpl w:val="24D8ED96"/>
    <w:lvl w:ilvl="0" w:tplc="1B225D9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EE3EFE">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324A8E">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A6C4D0">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68FC26">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94343E">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889846">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BEC5C6">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5893FC">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75414B"/>
    <w:multiLevelType w:val="hybridMultilevel"/>
    <w:tmpl w:val="49C8CC50"/>
    <w:lvl w:ilvl="0" w:tplc="D7FA433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5CEC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3C04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1231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2644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9C58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4878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BA0B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08ED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044128"/>
    <w:multiLevelType w:val="hybridMultilevel"/>
    <w:tmpl w:val="D49053FC"/>
    <w:lvl w:ilvl="0" w:tplc="553422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B03010">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30E380">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A41BDC">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1A7F1A">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68328E">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5AF918">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80AC6E">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4E556E">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7465B8"/>
    <w:multiLevelType w:val="hybridMultilevel"/>
    <w:tmpl w:val="041264F0"/>
    <w:lvl w:ilvl="0" w:tplc="EA8E0E9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E8B928">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CCCB82">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4AFC44">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74D750">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E6F35A">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989E0A">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26F83C">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06E174">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FF505FE"/>
    <w:multiLevelType w:val="hybridMultilevel"/>
    <w:tmpl w:val="0090E0B2"/>
    <w:lvl w:ilvl="0" w:tplc="89FAD94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584862">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4630BE">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C8F2EE">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6C2476">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1C3200">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C0DF32">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36E264">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900522">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10F4DEC"/>
    <w:multiLevelType w:val="hybridMultilevel"/>
    <w:tmpl w:val="48C41EB4"/>
    <w:lvl w:ilvl="0" w:tplc="4D74C0D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7E1A1C">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546C56">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1AC24C">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FC960C">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AC27FC">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D47492">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0C6B68">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D83BB4">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53005F8"/>
    <w:multiLevelType w:val="hybridMultilevel"/>
    <w:tmpl w:val="3D66F99E"/>
    <w:lvl w:ilvl="0" w:tplc="C01A4B1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28621C">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A69D92">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44EA5C">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D84F58">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DAC0C4">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A0FC40">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A2FE28">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C2C2E0">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76D725C"/>
    <w:multiLevelType w:val="hybridMultilevel"/>
    <w:tmpl w:val="1FE4D9A4"/>
    <w:lvl w:ilvl="0" w:tplc="118C9C2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703B0E">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CC1616">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96E34C">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2C4ACC">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AC9E3A">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2CDC3C">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967B64">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48BF96">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8"/>
  </w:num>
  <w:num w:numId="3">
    <w:abstractNumId w:val="1"/>
  </w:num>
  <w:num w:numId="4">
    <w:abstractNumId w:val="4"/>
  </w:num>
  <w:num w:numId="5">
    <w:abstractNumId w:val="6"/>
  </w:num>
  <w:num w:numId="6">
    <w:abstractNumId w:val="5"/>
  </w:num>
  <w:num w:numId="7">
    <w:abstractNumId w:val="0"/>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B97"/>
    <w:rsid w:val="00031035"/>
    <w:rsid w:val="00051553"/>
    <w:rsid w:val="00115CBD"/>
    <w:rsid w:val="001B309C"/>
    <w:rsid w:val="00202135"/>
    <w:rsid w:val="0023456B"/>
    <w:rsid w:val="002B296D"/>
    <w:rsid w:val="004B5BC0"/>
    <w:rsid w:val="005A1BA1"/>
    <w:rsid w:val="006149F4"/>
    <w:rsid w:val="0061501E"/>
    <w:rsid w:val="007C45CD"/>
    <w:rsid w:val="00944A07"/>
    <w:rsid w:val="00952F6A"/>
    <w:rsid w:val="00A42AC9"/>
    <w:rsid w:val="00AA1017"/>
    <w:rsid w:val="00B465BD"/>
    <w:rsid w:val="00B6058C"/>
    <w:rsid w:val="00BC324D"/>
    <w:rsid w:val="00C43D69"/>
    <w:rsid w:val="00D7593A"/>
    <w:rsid w:val="00DB5AC4"/>
    <w:rsid w:val="00DE41A6"/>
    <w:rsid w:val="00E9658F"/>
    <w:rsid w:val="00EA3B97"/>
    <w:rsid w:val="00ED0FA0"/>
    <w:rsid w:val="00ED1795"/>
    <w:rsid w:val="00EF7082"/>
    <w:rsid w:val="00F023A7"/>
    <w:rsid w:val="00F45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9B12D3"/>
  <w15:docId w15:val="{F0758713-8559-4F1B-B6F7-3991F095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right="75"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6058C"/>
    <w:rPr>
      <w:sz w:val="16"/>
      <w:szCs w:val="16"/>
    </w:rPr>
  </w:style>
  <w:style w:type="paragraph" w:styleId="CommentText">
    <w:name w:val="annotation text"/>
    <w:basedOn w:val="Normal"/>
    <w:link w:val="CommentTextChar"/>
    <w:uiPriority w:val="99"/>
    <w:semiHidden/>
    <w:unhideWhenUsed/>
    <w:rsid w:val="00B6058C"/>
    <w:pPr>
      <w:spacing w:line="240" w:lineRule="auto"/>
    </w:pPr>
    <w:rPr>
      <w:sz w:val="20"/>
      <w:szCs w:val="20"/>
    </w:rPr>
  </w:style>
  <w:style w:type="character" w:customStyle="1" w:styleId="CommentTextChar">
    <w:name w:val="Comment Text Char"/>
    <w:basedOn w:val="DefaultParagraphFont"/>
    <w:link w:val="CommentText"/>
    <w:uiPriority w:val="99"/>
    <w:semiHidden/>
    <w:rsid w:val="00B6058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6058C"/>
    <w:rPr>
      <w:b/>
      <w:bCs/>
    </w:rPr>
  </w:style>
  <w:style w:type="character" w:customStyle="1" w:styleId="CommentSubjectChar">
    <w:name w:val="Comment Subject Char"/>
    <w:basedOn w:val="CommentTextChar"/>
    <w:link w:val="CommentSubject"/>
    <w:uiPriority w:val="99"/>
    <w:semiHidden/>
    <w:rsid w:val="00B6058C"/>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51936">
      <w:bodyDiv w:val="1"/>
      <w:marLeft w:val="0"/>
      <w:marRight w:val="0"/>
      <w:marTop w:val="0"/>
      <w:marBottom w:val="0"/>
      <w:divBdr>
        <w:top w:val="none" w:sz="0" w:space="0" w:color="auto"/>
        <w:left w:val="none" w:sz="0" w:space="0" w:color="auto"/>
        <w:bottom w:val="none" w:sz="0" w:space="0" w:color="auto"/>
        <w:right w:val="none" w:sz="0" w:space="0" w:color="auto"/>
      </w:divBdr>
      <w:divsChild>
        <w:div w:id="1204442295">
          <w:marLeft w:val="0"/>
          <w:marRight w:val="0"/>
          <w:marTop w:val="0"/>
          <w:marBottom w:val="0"/>
          <w:divBdr>
            <w:top w:val="none" w:sz="0" w:space="0" w:color="auto"/>
            <w:left w:val="none" w:sz="0" w:space="0" w:color="auto"/>
            <w:bottom w:val="none" w:sz="0" w:space="0" w:color="auto"/>
            <w:right w:val="none" w:sz="0" w:space="0" w:color="auto"/>
          </w:divBdr>
        </w:div>
      </w:divsChild>
    </w:div>
    <w:div w:id="749734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Duty Statement Template</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Template</dc:title>
  <dc:subject/>
  <dc:creator>Admin Team</dc:creator>
  <cp:keywords/>
  <cp:lastModifiedBy>Rubalcava, Phillip@Fiscal</cp:lastModifiedBy>
  <cp:revision>5</cp:revision>
  <dcterms:created xsi:type="dcterms:W3CDTF">2026-02-09T23:14:00Z</dcterms:created>
  <dcterms:modified xsi:type="dcterms:W3CDTF">2026-02-10T00:24:00Z</dcterms:modified>
</cp:coreProperties>
</file>