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1FDD" w14:textId="77777777" w:rsidR="000178FE" w:rsidRPr="00B54482" w:rsidRDefault="00A012CC" w:rsidP="00381A31">
      <w:pPr>
        <w:spacing w:before="89" w:after="120"/>
        <w:ind w:right="115"/>
        <w:jc w:val="right"/>
        <w:rPr>
          <w:rFonts w:ascii="Bookman Old Style" w:hAnsi="Bookman Old Style"/>
          <w:b/>
          <w:sz w:val="30"/>
          <w:szCs w:val="30"/>
        </w:rPr>
      </w:pPr>
      <w:r w:rsidRPr="00B54482">
        <w:rPr>
          <w:noProof/>
          <w:sz w:val="30"/>
          <w:szCs w:val="30"/>
        </w:rPr>
        <w:drawing>
          <wp:anchor distT="0" distB="0" distL="114300" distR="114300" simplePos="0" relativeHeight="251659264" behindDoc="0" locked="0" layoutInCell="1" allowOverlap="1" wp14:anchorId="3EBC6731" wp14:editId="5CCFA7E1">
            <wp:simplePos x="0" y="0"/>
            <wp:positionH relativeFrom="column">
              <wp:posOffset>9525</wp:posOffset>
            </wp:positionH>
            <wp:positionV relativeFrom="page">
              <wp:posOffset>85725</wp:posOffset>
            </wp:positionV>
            <wp:extent cx="2362200" cy="895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MF-Facility-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895350"/>
                    </a:xfrm>
                    <a:prstGeom prst="rect">
                      <a:avLst/>
                    </a:prstGeom>
                  </pic:spPr>
                </pic:pic>
              </a:graphicData>
            </a:graphic>
            <wp14:sizeRelH relativeFrom="page">
              <wp14:pctWidth>0</wp14:pctWidth>
            </wp14:sizeRelH>
            <wp14:sizeRelV relativeFrom="page">
              <wp14:pctHeight>0</wp14:pctHeight>
            </wp14:sizeRelV>
          </wp:anchor>
        </w:drawing>
      </w:r>
      <w:r w:rsidR="00381A31">
        <w:rPr>
          <w:rFonts w:ascii="Bookman Old Style" w:hAnsi="Bookman Old Style"/>
          <w:b/>
          <w:color w:val="C00000"/>
          <w:sz w:val="24"/>
          <w:szCs w:val="24"/>
        </w:rPr>
        <w:t xml:space="preserve"> </w:t>
      </w:r>
      <w:r w:rsidR="00B54482" w:rsidRPr="00B54482">
        <w:rPr>
          <w:rFonts w:ascii="Bookman Old Style" w:hAnsi="Bookman Old Style"/>
          <w:b/>
          <w:sz w:val="30"/>
          <w:szCs w:val="30"/>
        </w:rPr>
        <w:t>Job Description</w:t>
      </w:r>
    </w:p>
    <w:p w14:paraId="46A7282B" w14:textId="77777777" w:rsidR="00EE5D8F" w:rsidRDefault="00EE5D8F" w:rsidP="00A012CC">
      <w:pPr>
        <w:pStyle w:val="BodyText"/>
        <w:spacing w:after="120"/>
        <w:ind w:right="115"/>
        <w:jc w:val="right"/>
        <w:rPr>
          <w:rFonts w:ascii="Bookman Old Style" w:hAnsi="Bookman Old Style"/>
        </w:rPr>
      </w:pPr>
      <w:r w:rsidRPr="000A0F67">
        <w:rPr>
          <w:rFonts w:ascii="Bookman Old Style" w:hAnsi="Bookman Old Style"/>
        </w:rPr>
        <w:t>22</w:t>
      </w:r>
      <w:r w:rsidRPr="000A0F67">
        <w:rPr>
          <w:rFonts w:ascii="Bookman Old Style" w:hAnsi="Bookman Old Style"/>
          <w:vertAlign w:val="superscript"/>
        </w:rPr>
        <w:t>nd</w:t>
      </w:r>
      <w:r w:rsidRPr="000A0F67">
        <w:rPr>
          <w:rFonts w:ascii="Bookman Old Style" w:hAnsi="Bookman Old Style"/>
        </w:rPr>
        <w:t xml:space="preserve"> District Agricultural Association</w:t>
      </w:r>
    </w:p>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0"/>
        <w:gridCol w:w="2160"/>
        <w:gridCol w:w="2880"/>
      </w:tblGrid>
      <w:tr w:rsidR="00EE5D8F" w:rsidRPr="008E1494" w14:paraId="56971FED" w14:textId="77777777" w:rsidTr="00DA389A">
        <w:trPr>
          <w:trHeight w:hRule="exact" w:val="604"/>
        </w:trPr>
        <w:tc>
          <w:tcPr>
            <w:tcW w:w="6030" w:type="dxa"/>
          </w:tcPr>
          <w:p w14:paraId="15BCCD05" w14:textId="1152D7E5" w:rsidR="00EE5D8F" w:rsidRPr="00DA389A" w:rsidRDefault="00EE5D8F" w:rsidP="00E2367B">
            <w:pPr>
              <w:pStyle w:val="TableParagraph"/>
              <w:spacing w:line="240" w:lineRule="auto"/>
              <w:rPr>
                <w:rFonts w:ascii="Bookman Old Style" w:hAnsi="Bookman Old Style"/>
                <w:sz w:val="20"/>
                <w:szCs w:val="20"/>
              </w:rPr>
            </w:pPr>
            <w:r w:rsidRPr="00DA389A">
              <w:rPr>
                <w:rFonts w:ascii="Bookman Old Style" w:hAnsi="Bookman Old Style"/>
                <w:b/>
                <w:sz w:val="20"/>
                <w:szCs w:val="20"/>
              </w:rPr>
              <w:t xml:space="preserve">Classification Title/Code: </w:t>
            </w:r>
            <w:r w:rsidR="008F7615" w:rsidRPr="00DA389A">
              <w:rPr>
                <w:rFonts w:ascii="Bookman Old Style" w:hAnsi="Bookman Old Style"/>
                <w:b/>
                <w:sz w:val="20"/>
                <w:szCs w:val="20"/>
              </w:rPr>
              <w:t xml:space="preserve"> </w:t>
            </w:r>
            <w:r w:rsidR="00732027">
              <w:rPr>
                <w:rFonts w:ascii="Bookman Old Style" w:hAnsi="Bookman Old Style" w:cs="Estrangelo Edessa"/>
                <w:sz w:val="20"/>
                <w:szCs w:val="20"/>
              </w:rPr>
              <w:t>Custodian Supervisor I (2002)</w:t>
            </w:r>
            <w:r w:rsidR="00F5026E" w:rsidRPr="00DA389A">
              <w:rPr>
                <w:rFonts w:ascii="Bookman Old Style" w:hAnsi="Bookman Old Style" w:cs="Estrangelo Edessa"/>
                <w:sz w:val="20"/>
                <w:szCs w:val="20"/>
              </w:rPr>
              <w:t xml:space="preserve">                              </w:t>
            </w:r>
            <w:r w:rsidR="00342833" w:rsidRPr="00DA389A">
              <w:rPr>
                <w:rFonts w:ascii="Bookman Old Style" w:hAnsi="Bookman Old Style" w:cs="Estrangelo Edessa"/>
                <w:sz w:val="20"/>
                <w:szCs w:val="20"/>
              </w:rPr>
              <w:t xml:space="preserve"> </w:t>
            </w:r>
            <w:r w:rsidR="00F5026E" w:rsidRPr="00DA389A">
              <w:rPr>
                <w:rFonts w:ascii="Bookman Old Style" w:hAnsi="Bookman Old Style" w:cs="Estrangelo Edessa"/>
                <w:sz w:val="20"/>
                <w:szCs w:val="20"/>
              </w:rPr>
              <w:t xml:space="preserve"> </w:t>
            </w:r>
          </w:p>
        </w:tc>
        <w:tc>
          <w:tcPr>
            <w:tcW w:w="5040" w:type="dxa"/>
            <w:gridSpan w:val="2"/>
          </w:tcPr>
          <w:p w14:paraId="0711F2AA" w14:textId="77777777" w:rsidR="00EE5D8F" w:rsidRPr="00DA389A" w:rsidRDefault="00EE5D8F" w:rsidP="00E2367B">
            <w:pPr>
              <w:pStyle w:val="TableParagraph"/>
              <w:spacing w:line="240" w:lineRule="auto"/>
              <w:ind w:left="100"/>
              <w:rPr>
                <w:rFonts w:ascii="Bookman Old Style" w:hAnsi="Bookman Old Style"/>
                <w:sz w:val="20"/>
                <w:szCs w:val="20"/>
              </w:rPr>
            </w:pPr>
            <w:r w:rsidRPr="00DA389A">
              <w:rPr>
                <w:rFonts w:ascii="Bookman Old Style" w:hAnsi="Bookman Old Style"/>
                <w:b/>
                <w:sz w:val="20"/>
                <w:szCs w:val="20"/>
              </w:rPr>
              <w:t>Department:</w:t>
            </w:r>
            <w:r w:rsidR="008A1C46" w:rsidRPr="00DA389A">
              <w:rPr>
                <w:rFonts w:ascii="Bookman Old Style" w:hAnsi="Bookman Old Style"/>
                <w:b/>
                <w:sz w:val="20"/>
                <w:szCs w:val="20"/>
              </w:rPr>
              <w:t xml:space="preserve"> </w:t>
            </w:r>
            <w:r w:rsidRPr="00DA389A">
              <w:rPr>
                <w:rFonts w:ascii="Bookman Old Style" w:hAnsi="Bookman Old Style"/>
                <w:b/>
                <w:sz w:val="20"/>
                <w:szCs w:val="20"/>
              </w:rPr>
              <w:t xml:space="preserve"> </w:t>
            </w:r>
            <w:r w:rsidR="00864535" w:rsidRPr="00DA389A">
              <w:rPr>
                <w:rFonts w:ascii="Bookman Old Style" w:hAnsi="Bookman Old Style"/>
                <w:sz w:val="20"/>
                <w:szCs w:val="20"/>
              </w:rPr>
              <w:t>Facilities</w:t>
            </w:r>
            <w:r w:rsidRPr="00DA389A">
              <w:rPr>
                <w:rFonts w:ascii="Bookman Old Style" w:hAnsi="Bookman Old Style"/>
                <w:sz w:val="20"/>
                <w:szCs w:val="20"/>
              </w:rPr>
              <w:t xml:space="preserve"> </w:t>
            </w:r>
          </w:p>
        </w:tc>
      </w:tr>
      <w:tr w:rsidR="008D29C2" w:rsidRPr="008E1494" w14:paraId="426BE15B" w14:textId="77777777" w:rsidTr="00DA389A">
        <w:trPr>
          <w:trHeight w:hRule="exact" w:val="451"/>
        </w:trPr>
        <w:tc>
          <w:tcPr>
            <w:tcW w:w="6030" w:type="dxa"/>
          </w:tcPr>
          <w:p w14:paraId="7EB09B77" w14:textId="43F79F87" w:rsidR="008D29C2" w:rsidRPr="00DA389A" w:rsidRDefault="008D29C2" w:rsidP="00E2367B">
            <w:pPr>
              <w:pStyle w:val="TableParagraph"/>
              <w:spacing w:line="240" w:lineRule="auto"/>
              <w:rPr>
                <w:rFonts w:ascii="Bookman Old Style" w:hAnsi="Bookman Old Style"/>
                <w:sz w:val="20"/>
                <w:szCs w:val="20"/>
              </w:rPr>
            </w:pPr>
            <w:r w:rsidRPr="00DA389A">
              <w:rPr>
                <w:rFonts w:ascii="Bookman Old Style" w:hAnsi="Bookman Old Style"/>
                <w:b/>
                <w:sz w:val="20"/>
                <w:szCs w:val="20"/>
              </w:rPr>
              <w:t xml:space="preserve">Working Title:  </w:t>
            </w:r>
            <w:r w:rsidR="00732027">
              <w:rPr>
                <w:rFonts w:ascii="Bookman Old Style" w:hAnsi="Bookman Old Style" w:cs="Estrangelo Edessa"/>
                <w:sz w:val="20"/>
                <w:szCs w:val="20"/>
              </w:rPr>
              <w:t>Custodian Supervisor I</w:t>
            </w:r>
            <w:r w:rsidR="00864535" w:rsidRPr="00DA389A">
              <w:rPr>
                <w:rFonts w:ascii="Bookman Old Style" w:hAnsi="Bookman Old Style" w:cs="Estrangelo Edessa"/>
                <w:sz w:val="20"/>
                <w:szCs w:val="20"/>
              </w:rPr>
              <w:t xml:space="preserve"> </w:t>
            </w:r>
          </w:p>
        </w:tc>
        <w:tc>
          <w:tcPr>
            <w:tcW w:w="2160" w:type="dxa"/>
          </w:tcPr>
          <w:p w14:paraId="5849124D" w14:textId="77777777" w:rsidR="008D29C2" w:rsidRPr="00DA389A" w:rsidRDefault="008D29C2" w:rsidP="00E2367B">
            <w:pPr>
              <w:pStyle w:val="TableParagraph"/>
              <w:spacing w:line="240" w:lineRule="auto"/>
              <w:ind w:left="101"/>
              <w:rPr>
                <w:rFonts w:ascii="Bookman Old Style" w:hAnsi="Bookman Old Style"/>
                <w:sz w:val="20"/>
                <w:szCs w:val="20"/>
              </w:rPr>
            </w:pPr>
            <w:r w:rsidRPr="00DA389A">
              <w:rPr>
                <w:rFonts w:ascii="Bookman Old Style" w:hAnsi="Bookman Old Style"/>
                <w:b/>
                <w:sz w:val="20"/>
                <w:szCs w:val="20"/>
              </w:rPr>
              <w:t>Tenure:</w:t>
            </w:r>
            <w:r w:rsidRPr="00DA389A">
              <w:rPr>
                <w:rFonts w:ascii="Bookman Old Style" w:hAnsi="Bookman Old Style"/>
                <w:sz w:val="20"/>
                <w:szCs w:val="20"/>
              </w:rPr>
              <w:t xml:space="preserve"> </w:t>
            </w:r>
            <w:r w:rsidR="00DA389A" w:rsidRPr="00DA389A">
              <w:rPr>
                <w:rFonts w:ascii="Bookman Old Style" w:hAnsi="Bookman Old Style"/>
                <w:sz w:val="20"/>
                <w:szCs w:val="20"/>
              </w:rPr>
              <w:t xml:space="preserve"> </w:t>
            </w:r>
            <w:r w:rsidRPr="00DA389A">
              <w:rPr>
                <w:rFonts w:ascii="Bookman Old Style" w:hAnsi="Bookman Old Style"/>
                <w:sz w:val="20"/>
                <w:szCs w:val="20"/>
              </w:rPr>
              <w:t xml:space="preserve">Permanent  </w:t>
            </w:r>
          </w:p>
        </w:tc>
        <w:tc>
          <w:tcPr>
            <w:tcW w:w="2880" w:type="dxa"/>
          </w:tcPr>
          <w:p w14:paraId="064FE75F" w14:textId="77777777" w:rsidR="008D29C2" w:rsidRPr="00DA389A" w:rsidRDefault="008D29C2" w:rsidP="00E2367B">
            <w:pPr>
              <w:pStyle w:val="TableParagraph"/>
              <w:spacing w:line="240" w:lineRule="auto"/>
              <w:ind w:left="101"/>
              <w:rPr>
                <w:rFonts w:ascii="Bookman Old Style" w:hAnsi="Bookman Old Style"/>
                <w:sz w:val="20"/>
                <w:szCs w:val="20"/>
              </w:rPr>
            </w:pPr>
            <w:r w:rsidRPr="00DA389A">
              <w:rPr>
                <w:rFonts w:ascii="Bookman Old Style" w:hAnsi="Bookman Old Style"/>
                <w:b/>
                <w:sz w:val="20"/>
                <w:szCs w:val="20"/>
              </w:rPr>
              <w:t>Time Base:</w:t>
            </w:r>
            <w:r w:rsidRPr="00DA389A">
              <w:rPr>
                <w:rFonts w:ascii="Bookman Old Style" w:hAnsi="Bookman Old Style"/>
                <w:sz w:val="20"/>
                <w:szCs w:val="20"/>
              </w:rPr>
              <w:t xml:space="preserve">  Full Time</w:t>
            </w:r>
          </w:p>
        </w:tc>
      </w:tr>
      <w:tr w:rsidR="008D29C2" w:rsidRPr="00695E15" w14:paraId="0905649E" w14:textId="77777777" w:rsidTr="0008425D">
        <w:trPr>
          <w:trHeight w:val="431"/>
        </w:trPr>
        <w:tc>
          <w:tcPr>
            <w:tcW w:w="6030" w:type="dxa"/>
            <w:vMerge w:val="restart"/>
          </w:tcPr>
          <w:p w14:paraId="3FB14297" w14:textId="71C85D93" w:rsidR="008D29C2" w:rsidRPr="00DA389A" w:rsidRDefault="008D29C2" w:rsidP="00E2367B">
            <w:pPr>
              <w:pStyle w:val="TableParagraph"/>
              <w:spacing w:line="240" w:lineRule="auto"/>
              <w:ind w:left="101"/>
              <w:rPr>
                <w:rFonts w:ascii="Bookman Old Style" w:hAnsi="Bookman Old Style"/>
                <w:sz w:val="20"/>
                <w:szCs w:val="20"/>
              </w:rPr>
            </w:pPr>
            <w:r w:rsidRPr="00DA389A">
              <w:rPr>
                <w:rFonts w:ascii="Bookman Old Style" w:hAnsi="Bookman Old Style"/>
                <w:b/>
                <w:sz w:val="20"/>
                <w:szCs w:val="20"/>
              </w:rPr>
              <w:t>Reports to:</w:t>
            </w:r>
            <w:r w:rsidR="00864535" w:rsidRPr="00DA389A">
              <w:rPr>
                <w:rFonts w:ascii="Bookman Old Style" w:hAnsi="Bookman Old Style"/>
                <w:b/>
                <w:sz w:val="20"/>
                <w:szCs w:val="20"/>
              </w:rPr>
              <w:t xml:space="preserve"> </w:t>
            </w:r>
            <w:r w:rsidR="00DA389A">
              <w:rPr>
                <w:rFonts w:ascii="Bookman Old Style" w:hAnsi="Bookman Old Style"/>
                <w:b/>
                <w:sz w:val="20"/>
                <w:szCs w:val="20"/>
              </w:rPr>
              <w:t xml:space="preserve"> </w:t>
            </w:r>
            <w:r w:rsidR="00732027">
              <w:rPr>
                <w:rFonts w:ascii="Bookman Old Style" w:hAnsi="Bookman Old Style"/>
                <w:sz w:val="20"/>
                <w:szCs w:val="20"/>
              </w:rPr>
              <w:t xml:space="preserve">Facilities Manager </w:t>
            </w:r>
          </w:p>
        </w:tc>
        <w:tc>
          <w:tcPr>
            <w:tcW w:w="2160" w:type="dxa"/>
          </w:tcPr>
          <w:p w14:paraId="0E546F3A" w14:textId="77777777" w:rsidR="008D29C2" w:rsidRPr="00DA389A" w:rsidRDefault="008D29C2" w:rsidP="008D29C2">
            <w:pPr>
              <w:pStyle w:val="TableParagraph"/>
              <w:spacing w:line="240" w:lineRule="auto"/>
              <w:ind w:left="101"/>
              <w:rPr>
                <w:rFonts w:ascii="Bookman Old Style" w:hAnsi="Bookman Old Style"/>
                <w:b/>
                <w:sz w:val="20"/>
                <w:szCs w:val="20"/>
              </w:rPr>
            </w:pPr>
            <w:r w:rsidRPr="00DA389A">
              <w:rPr>
                <w:rFonts w:ascii="Bookman Old Style" w:hAnsi="Bookman Old Style"/>
                <w:b/>
                <w:sz w:val="20"/>
                <w:szCs w:val="20"/>
              </w:rPr>
              <w:t>CBID:</w:t>
            </w:r>
            <w:r w:rsidR="00DA389A" w:rsidRPr="00DA389A">
              <w:rPr>
                <w:rFonts w:ascii="Bookman Old Style" w:hAnsi="Bookman Old Style"/>
                <w:b/>
                <w:sz w:val="20"/>
                <w:szCs w:val="20"/>
              </w:rPr>
              <w:t xml:space="preserve"> </w:t>
            </w:r>
            <w:r w:rsidR="00864535" w:rsidRPr="00DA389A">
              <w:rPr>
                <w:rFonts w:ascii="Bookman Old Style" w:hAnsi="Bookman Old Style"/>
                <w:b/>
                <w:sz w:val="20"/>
                <w:szCs w:val="20"/>
              </w:rPr>
              <w:t xml:space="preserve"> </w:t>
            </w:r>
            <w:r w:rsidR="00864535" w:rsidRPr="00DA389A">
              <w:rPr>
                <w:rFonts w:ascii="Bookman Old Style" w:hAnsi="Bookman Old Style"/>
                <w:sz w:val="20"/>
                <w:szCs w:val="20"/>
              </w:rPr>
              <w:t>S12</w:t>
            </w:r>
          </w:p>
        </w:tc>
        <w:tc>
          <w:tcPr>
            <w:tcW w:w="2880" w:type="dxa"/>
          </w:tcPr>
          <w:p w14:paraId="583BCBC7" w14:textId="77777777" w:rsidR="008D29C2" w:rsidRPr="00DA389A" w:rsidRDefault="008D29C2" w:rsidP="008D29C2">
            <w:pPr>
              <w:pStyle w:val="TableParagraph"/>
              <w:spacing w:line="240" w:lineRule="auto"/>
              <w:ind w:left="101"/>
              <w:rPr>
                <w:rFonts w:ascii="Bookman Old Style" w:hAnsi="Bookman Old Style"/>
                <w:b/>
                <w:sz w:val="20"/>
                <w:szCs w:val="20"/>
              </w:rPr>
            </w:pPr>
            <w:r w:rsidRPr="00DA389A">
              <w:rPr>
                <w:rFonts w:ascii="Bookman Old Style" w:hAnsi="Bookman Old Style"/>
                <w:b/>
                <w:sz w:val="20"/>
                <w:szCs w:val="20"/>
              </w:rPr>
              <w:t>FLSA Status</w:t>
            </w:r>
            <w:r w:rsidRPr="00DA389A">
              <w:rPr>
                <w:rFonts w:ascii="Bookman Old Style" w:hAnsi="Bookman Old Style"/>
                <w:sz w:val="20"/>
                <w:szCs w:val="20"/>
              </w:rPr>
              <w:t xml:space="preserve">:  </w:t>
            </w:r>
            <w:r w:rsidR="00DA389A">
              <w:rPr>
                <w:rFonts w:ascii="Bookman Old Style" w:hAnsi="Bookman Old Style"/>
                <w:sz w:val="20"/>
                <w:szCs w:val="20"/>
              </w:rPr>
              <w:t>Non-Exempt</w:t>
            </w:r>
          </w:p>
        </w:tc>
      </w:tr>
      <w:tr w:rsidR="008D29C2" w:rsidRPr="00695E15" w14:paraId="2FEBBB55" w14:textId="77777777" w:rsidTr="00732027">
        <w:trPr>
          <w:trHeight w:hRule="exact" w:val="640"/>
        </w:trPr>
        <w:tc>
          <w:tcPr>
            <w:tcW w:w="6030" w:type="dxa"/>
            <w:vMerge/>
          </w:tcPr>
          <w:p w14:paraId="2EF1B447" w14:textId="77777777" w:rsidR="008D29C2" w:rsidRPr="00DA389A" w:rsidRDefault="008D29C2" w:rsidP="00E2367B">
            <w:pPr>
              <w:pStyle w:val="TableParagraph"/>
              <w:spacing w:line="240" w:lineRule="auto"/>
              <w:ind w:left="101"/>
              <w:rPr>
                <w:rFonts w:ascii="Bookman Old Style" w:hAnsi="Bookman Old Style"/>
                <w:b/>
                <w:sz w:val="20"/>
                <w:szCs w:val="20"/>
              </w:rPr>
            </w:pPr>
          </w:p>
        </w:tc>
        <w:tc>
          <w:tcPr>
            <w:tcW w:w="5040" w:type="dxa"/>
            <w:gridSpan w:val="2"/>
          </w:tcPr>
          <w:p w14:paraId="099DC816" w14:textId="35F382CA" w:rsidR="008D29C2" w:rsidRPr="00DA389A" w:rsidRDefault="008D29C2" w:rsidP="008D29C2">
            <w:pPr>
              <w:pStyle w:val="TableParagraph"/>
              <w:spacing w:line="240" w:lineRule="auto"/>
              <w:ind w:left="101"/>
              <w:rPr>
                <w:rFonts w:ascii="Bookman Old Style" w:hAnsi="Bookman Old Style"/>
                <w:sz w:val="20"/>
                <w:szCs w:val="20"/>
              </w:rPr>
            </w:pPr>
            <w:r w:rsidRPr="00DA389A">
              <w:rPr>
                <w:rFonts w:ascii="Bookman Old Style" w:hAnsi="Bookman Old Style"/>
                <w:b/>
                <w:sz w:val="20"/>
                <w:szCs w:val="20"/>
              </w:rPr>
              <w:t xml:space="preserve">Supervision Exercised:  </w:t>
            </w:r>
            <w:r w:rsidRPr="00DA389A">
              <w:rPr>
                <w:rFonts w:ascii="Bookman Old Style" w:hAnsi="Bookman Old Style"/>
                <w:sz w:val="20"/>
                <w:szCs w:val="20"/>
              </w:rPr>
              <w:t xml:space="preserve">Yes </w:t>
            </w:r>
          </w:p>
          <w:p w14:paraId="3A5C0D30" w14:textId="2A277E5E" w:rsidR="00EB16E7" w:rsidRPr="00DA389A" w:rsidRDefault="00732027" w:rsidP="008D29C2">
            <w:pPr>
              <w:pStyle w:val="TableParagraph"/>
              <w:numPr>
                <w:ilvl w:val="0"/>
                <w:numId w:val="24"/>
              </w:numPr>
              <w:spacing w:line="240" w:lineRule="auto"/>
              <w:rPr>
                <w:rFonts w:ascii="Bookman Old Style" w:hAnsi="Bookman Old Style"/>
                <w:sz w:val="20"/>
                <w:szCs w:val="20"/>
              </w:rPr>
            </w:pPr>
            <w:r>
              <w:rPr>
                <w:rFonts w:ascii="Bookman Old Style" w:hAnsi="Bookman Old Style"/>
                <w:sz w:val="20"/>
                <w:szCs w:val="20"/>
              </w:rPr>
              <w:t>Custodian II (3)</w:t>
            </w:r>
          </w:p>
          <w:p w14:paraId="7872C493" w14:textId="77777777" w:rsidR="008D29C2" w:rsidRPr="00DA389A" w:rsidRDefault="008D29C2" w:rsidP="008D29C2">
            <w:pPr>
              <w:pStyle w:val="TableParagraph"/>
              <w:spacing w:line="240" w:lineRule="auto"/>
              <w:ind w:left="101"/>
              <w:rPr>
                <w:rFonts w:ascii="Bookman Old Style" w:hAnsi="Bookman Old Style"/>
                <w:sz w:val="20"/>
                <w:szCs w:val="20"/>
              </w:rPr>
            </w:pPr>
          </w:p>
          <w:p w14:paraId="65EC28F2" w14:textId="77777777" w:rsidR="008D29C2" w:rsidRPr="00DA389A" w:rsidRDefault="008D29C2" w:rsidP="00E2367B">
            <w:pPr>
              <w:pStyle w:val="TableParagraph"/>
              <w:spacing w:line="240" w:lineRule="auto"/>
              <w:ind w:left="101"/>
              <w:rPr>
                <w:rFonts w:ascii="Bookman Old Style" w:hAnsi="Bookman Old Style"/>
                <w:b/>
                <w:sz w:val="20"/>
                <w:szCs w:val="20"/>
              </w:rPr>
            </w:pPr>
          </w:p>
        </w:tc>
      </w:tr>
      <w:tr w:rsidR="008D29C2" w:rsidRPr="008E1494" w14:paraId="3F337AC5" w14:textId="77777777" w:rsidTr="00DA389A">
        <w:trPr>
          <w:trHeight w:hRule="exact" w:val="352"/>
        </w:trPr>
        <w:tc>
          <w:tcPr>
            <w:tcW w:w="6030" w:type="dxa"/>
          </w:tcPr>
          <w:p w14:paraId="017E898B" w14:textId="77777777" w:rsidR="008D29C2" w:rsidRPr="00DA389A" w:rsidRDefault="008D29C2" w:rsidP="00E2367B">
            <w:pPr>
              <w:pStyle w:val="TableParagraph"/>
              <w:spacing w:line="240" w:lineRule="auto"/>
              <w:ind w:left="101"/>
              <w:rPr>
                <w:rFonts w:ascii="Bookman Old Style" w:hAnsi="Bookman Old Style"/>
                <w:sz w:val="20"/>
                <w:szCs w:val="20"/>
              </w:rPr>
            </w:pPr>
            <w:r w:rsidRPr="00DA389A">
              <w:rPr>
                <w:rFonts w:ascii="Bookman Old Style" w:hAnsi="Bookman Old Style"/>
                <w:b/>
                <w:sz w:val="20"/>
                <w:szCs w:val="20"/>
              </w:rPr>
              <w:t xml:space="preserve">Name:  </w:t>
            </w:r>
            <w:r w:rsidR="00DA389A">
              <w:rPr>
                <w:rFonts w:ascii="Bookman Old Style" w:hAnsi="Bookman Old Style"/>
                <w:sz w:val="20"/>
                <w:szCs w:val="20"/>
              </w:rPr>
              <w:t>Vacant</w:t>
            </w:r>
          </w:p>
        </w:tc>
        <w:tc>
          <w:tcPr>
            <w:tcW w:w="5040" w:type="dxa"/>
            <w:gridSpan w:val="2"/>
          </w:tcPr>
          <w:p w14:paraId="6E6F4EEB" w14:textId="77777777" w:rsidR="008D29C2" w:rsidRPr="00DA389A" w:rsidRDefault="008D29C2" w:rsidP="00E2367B">
            <w:pPr>
              <w:pStyle w:val="TableParagraph"/>
              <w:spacing w:line="240" w:lineRule="auto"/>
              <w:ind w:left="101"/>
              <w:rPr>
                <w:rFonts w:ascii="Bookman Old Style" w:hAnsi="Bookman Old Style"/>
                <w:sz w:val="20"/>
                <w:szCs w:val="20"/>
              </w:rPr>
            </w:pPr>
            <w:r w:rsidRPr="00DA389A">
              <w:rPr>
                <w:rFonts w:ascii="Bookman Old Style" w:hAnsi="Bookman Old Style"/>
                <w:b/>
                <w:sz w:val="20"/>
                <w:szCs w:val="20"/>
              </w:rPr>
              <w:t xml:space="preserve">Effective Date: </w:t>
            </w:r>
            <w:r w:rsidR="00DA389A">
              <w:rPr>
                <w:rFonts w:ascii="Bookman Old Style" w:hAnsi="Bookman Old Style"/>
                <w:b/>
                <w:sz w:val="20"/>
                <w:szCs w:val="20"/>
              </w:rPr>
              <w:t xml:space="preserve"> </w:t>
            </w:r>
            <w:r w:rsidR="00A95F3E">
              <w:rPr>
                <w:rFonts w:ascii="Bookman Old Style" w:hAnsi="Bookman Old Style"/>
                <w:sz w:val="20"/>
                <w:szCs w:val="20"/>
              </w:rPr>
              <w:t>TBD</w:t>
            </w:r>
          </w:p>
        </w:tc>
      </w:tr>
    </w:tbl>
    <w:p w14:paraId="34F99E13" w14:textId="77777777" w:rsidR="0090781D" w:rsidRDefault="0090781D" w:rsidP="0090781D">
      <w:pPr>
        <w:spacing w:before="60"/>
        <w:jc w:val="both"/>
        <w:rPr>
          <w:i/>
        </w:rPr>
      </w:pPr>
      <w:r>
        <w:rPr>
          <w:i/>
        </w:rPr>
        <w:t>The statements contained in this job description reflect the general details as necessary to describe the principal functions of this job. This job description should not be considered an all-inclusive listing of the work requirements. The incumbent of this position may perform other duties (commensurate with this classification) as assigned, including work in other functional areas to cover during absences, to equalize peak work periods, or otherwise to balance the work load.</w:t>
      </w:r>
    </w:p>
    <w:p w14:paraId="673215D1" w14:textId="77777777" w:rsidR="00BB31A3" w:rsidRPr="00BB31A3" w:rsidRDefault="00BB31A3" w:rsidP="00BB31A3">
      <w:pPr>
        <w:pStyle w:val="Heading1"/>
        <w:ind w:left="0"/>
        <w:rPr>
          <w:rFonts w:ascii="Times New Roman" w:hAnsi="Times New Roman" w:cs="Times New Roman"/>
          <w:sz w:val="22"/>
          <w:szCs w:val="22"/>
        </w:rPr>
      </w:pPr>
    </w:p>
    <w:p w14:paraId="077BE7BE" w14:textId="77777777" w:rsidR="000178FE" w:rsidRPr="00DA389A" w:rsidRDefault="008D3B93" w:rsidP="00BB31A3">
      <w:pPr>
        <w:pStyle w:val="Heading1"/>
        <w:ind w:left="0"/>
        <w:rPr>
          <w:rFonts w:ascii="Times New Roman" w:hAnsi="Times New Roman" w:cs="Times New Roman"/>
          <w:sz w:val="24"/>
          <w:szCs w:val="24"/>
        </w:rPr>
      </w:pPr>
      <w:r w:rsidRPr="00DA389A">
        <w:rPr>
          <w:rFonts w:ascii="Times New Roman" w:hAnsi="Times New Roman" w:cs="Times New Roman"/>
          <w:sz w:val="24"/>
          <w:szCs w:val="24"/>
        </w:rPr>
        <w:t xml:space="preserve">Position </w:t>
      </w:r>
      <w:r w:rsidR="00BB4F8D" w:rsidRPr="00DA389A">
        <w:rPr>
          <w:rFonts w:ascii="Times New Roman" w:hAnsi="Times New Roman" w:cs="Times New Roman"/>
          <w:sz w:val="24"/>
          <w:szCs w:val="24"/>
        </w:rPr>
        <w:t>Description</w:t>
      </w:r>
    </w:p>
    <w:p w14:paraId="37761E52" w14:textId="3695BC8E" w:rsidR="00DA389A" w:rsidRPr="00DA389A" w:rsidRDefault="00864535" w:rsidP="00DA389A">
      <w:pPr>
        <w:pStyle w:val="Heading1"/>
        <w:ind w:left="0"/>
        <w:rPr>
          <w:rFonts w:ascii="Times New Roman" w:hAnsi="Times New Roman" w:cs="Times New Roman"/>
          <w:b w:val="0"/>
          <w:sz w:val="22"/>
          <w:szCs w:val="22"/>
        </w:rPr>
      </w:pPr>
      <w:r w:rsidRPr="00DA389A">
        <w:rPr>
          <w:rFonts w:ascii="Times New Roman" w:hAnsi="Times New Roman" w:cs="Times New Roman"/>
          <w:b w:val="0"/>
          <w:sz w:val="22"/>
          <w:szCs w:val="22"/>
        </w:rPr>
        <w:t xml:space="preserve">Under the direction of the Facilities </w:t>
      </w:r>
      <w:r w:rsidR="00732027">
        <w:rPr>
          <w:rFonts w:ascii="Times New Roman" w:hAnsi="Times New Roman" w:cs="Times New Roman"/>
          <w:b w:val="0"/>
          <w:sz w:val="22"/>
          <w:szCs w:val="22"/>
        </w:rPr>
        <w:t>Manager/Maintenance and Operations Supervisor,</w:t>
      </w:r>
      <w:r w:rsidRPr="00DA389A">
        <w:rPr>
          <w:rFonts w:ascii="Times New Roman" w:hAnsi="Times New Roman" w:cs="Times New Roman"/>
          <w:b w:val="0"/>
          <w:sz w:val="22"/>
          <w:szCs w:val="22"/>
        </w:rPr>
        <w:t xml:space="preserve"> the duties of the </w:t>
      </w:r>
      <w:r w:rsidR="00732027">
        <w:rPr>
          <w:rFonts w:ascii="Times New Roman" w:hAnsi="Times New Roman" w:cs="Times New Roman"/>
          <w:b w:val="0"/>
          <w:sz w:val="22"/>
          <w:szCs w:val="22"/>
        </w:rPr>
        <w:t xml:space="preserve">Custodian </w:t>
      </w:r>
      <w:r w:rsidRPr="00DA389A">
        <w:rPr>
          <w:rFonts w:ascii="Times New Roman" w:hAnsi="Times New Roman" w:cs="Times New Roman"/>
          <w:b w:val="0"/>
          <w:sz w:val="22"/>
          <w:szCs w:val="22"/>
        </w:rPr>
        <w:t xml:space="preserve">Supervisor I, include, but are not limited to, directing the </w:t>
      </w:r>
      <w:r w:rsidR="00614C6B">
        <w:rPr>
          <w:rFonts w:ascii="Times New Roman" w:hAnsi="Times New Roman" w:cs="Times New Roman"/>
          <w:b w:val="0"/>
          <w:sz w:val="22"/>
          <w:szCs w:val="22"/>
        </w:rPr>
        <w:t>custodial/janitorial operations</w:t>
      </w:r>
      <w:r w:rsidRPr="00DA389A">
        <w:rPr>
          <w:rFonts w:ascii="Times New Roman" w:hAnsi="Times New Roman" w:cs="Times New Roman"/>
          <w:b w:val="0"/>
          <w:sz w:val="22"/>
          <w:szCs w:val="22"/>
        </w:rPr>
        <w:t xml:space="preserve"> of all properties and facilit</w:t>
      </w:r>
      <w:r w:rsidR="00E8792D">
        <w:rPr>
          <w:rFonts w:ascii="Times New Roman" w:hAnsi="Times New Roman" w:cs="Times New Roman"/>
          <w:b w:val="0"/>
          <w:sz w:val="22"/>
          <w:szCs w:val="22"/>
        </w:rPr>
        <w:t>ies</w:t>
      </w:r>
      <w:r w:rsidRPr="00DA389A">
        <w:rPr>
          <w:rFonts w:ascii="Times New Roman" w:hAnsi="Times New Roman" w:cs="Times New Roman"/>
          <w:b w:val="0"/>
          <w:sz w:val="22"/>
          <w:szCs w:val="22"/>
        </w:rPr>
        <w:t xml:space="preserve"> of the </w:t>
      </w:r>
      <w:r w:rsidR="00E8792D">
        <w:rPr>
          <w:rFonts w:ascii="Times New Roman" w:hAnsi="Times New Roman" w:cs="Times New Roman"/>
          <w:b w:val="0"/>
          <w:sz w:val="22"/>
          <w:szCs w:val="22"/>
        </w:rPr>
        <w:t>22</w:t>
      </w:r>
      <w:r w:rsidR="00E8792D" w:rsidRPr="00E8792D">
        <w:rPr>
          <w:rFonts w:ascii="Times New Roman" w:hAnsi="Times New Roman" w:cs="Times New Roman"/>
          <w:b w:val="0"/>
          <w:sz w:val="22"/>
          <w:szCs w:val="22"/>
          <w:vertAlign w:val="superscript"/>
        </w:rPr>
        <w:t>nd</w:t>
      </w:r>
      <w:r w:rsidR="00E8792D">
        <w:rPr>
          <w:rFonts w:ascii="Times New Roman" w:hAnsi="Times New Roman" w:cs="Times New Roman"/>
          <w:b w:val="0"/>
          <w:sz w:val="22"/>
          <w:szCs w:val="22"/>
        </w:rPr>
        <w:t xml:space="preserve"> </w:t>
      </w:r>
      <w:r w:rsidRPr="00DA389A">
        <w:rPr>
          <w:rFonts w:ascii="Times New Roman" w:hAnsi="Times New Roman" w:cs="Times New Roman"/>
          <w:b w:val="0"/>
          <w:sz w:val="22"/>
          <w:szCs w:val="22"/>
        </w:rPr>
        <w:t>D</w:t>
      </w:r>
      <w:r w:rsidR="00E8792D">
        <w:rPr>
          <w:rFonts w:ascii="Times New Roman" w:hAnsi="Times New Roman" w:cs="Times New Roman"/>
          <w:b w:val="0"/>
          <w:sz w:val="22"/>
          <w:szCs w:val="22"/>
        </w:rPr>
        <w:t>istrict Agricultural Association (22</w:t>
      </w:r>
      <w:r w:rsidR="00E8792D" w:rsidRPr="00E8792D">
        <w:rPr>
          <w:rFonts w:ascii="Times New Roman" w:hAnsi="Times New Roman" w:cs="Times New Roman"/>
          <w:b w:val="0"/>
          <w:sz w:val="22"/>
          <w:szCs w:val="22"/>
          <w:vertAlign w:val="superscript"/>
        </w:rPr>
        <w:t>nd</w:t>
      </w:r>
      <w:r w:rsidR="00E8792D">
        <w:rPr>
          <w:rFonts w:ascii="Times New Roman" w:hAnsi="Times New Roman" w:cs="Times New Roman"/>
          <w:b w:val="0"/>
          <w:sz w:val="22"/>
          <w:szCs w:val="22"/>
        </w:rPr>
        <w:t xml:space="preserve"> DAA)</w:t>
      </w:r>
      <w:r w:rsidRPr="00DA389A">
        <w:rPr>
          <w:rFonts w:ascii="Times New Roman" w:hAnsi="Times New Roman" w:cs="Times New Roman"/>
          <w:b w:val="0"/>
          <w:sz w:val="22"/>
          <w:szCs w:val="22"/>
        </w:rPr>
        <w:t xml:space="preserve">, supervising skilled, semi-skilled and unskilled </w:t>
      </w:r>
      <w:r w:rsidR="00614C6B">
        <w:rPr>
          <w:rFonts w:ascii="Times New Roman" w:hAnsi="Times New Roman" w:cs="Times New Roman"/>
          <w:b w:val="0"/>
          <w:sz w:val="22"/>
          <w:szCs w:val="22"/>
        </w:rPr>
        <w:t>custodial staff,</w:t>
      </w:r>
      <w:r w:rsidRPr="00DA389A">
        <w:rPr>
          <w:rFonts w:ascii="Times New Roman" w:hAnsi="Times New Roman" w:cs="Times New Roman"/>
          <w:b w:val="0"/>
          <w:sz w:val="22"/>
          <w:szCs w:val="22"/>
        </w:rPr>
        <w:t xml:space="preserve"> working with clients and staff on a wide variety of shows, concerts, and events, ensuring training and safety are enforced, inspecting contract work, and performing other related responsibilities</w:t>
      </w:r>
      <w:r w:rsidR="00A95F3E">
        <w:rPr>
          <w:rFonts w:ascii="Times New Roman" w:hAnsi="Times New Roman" w:cs="Times New Roman"/>
          <w:b w:val="0"/>
          <w:sz w:val="22"/>
          <w:szCs w:val="22"/>
        </w:rPr>
        <w:t>.</w:t>
      </w:r>
    </w:p>
    <w:p w14:paraId="4975EF67" w14:textId="77777777" w:rsidR="00DA389A" w:rsidRDefault="00DA389A" w:rsidP="00DA389A">
      <w:pPr>
        <w:pStyle w:val="Heading1"/>
        <w:ind w:left="0"/>
        <w:rPr>
          <w:rFonts w:ascii="Times New Roman" w:hAnsi="Times New Roman" w:cs="Times New Roman"/>
          <w:sz w:val="24"/>
          <w:szCs w:val="24"/>
          <w:u w:val="single"/>
        </w:rPr>
      </w:pPr>
    </w:p>
    <w:p w14:paraId="4C6E246C" w14:textId="77777777" w:rsidR="000178FE" w:rsidRPr="00DA389A" w:rsidRDefault="0054667D" w:rsidP="00DA389A">
      <w:pPr>
        <w:pStyle w:val="Heading1"/>
        <w:ind w:left="0"/>
        <w:rPr>
          <w:rFonts w:ascii="Times New Roman" w:hAnsi="Times New Roman" w:cs="Times New Roman"/>
          <w:b w:val="0"/>
          <w:sz w:val="20"/>
          <w:szCs w:val="20"/>
        </w:rPr>
      </w:pPr>
      <w:r w:rsidRPr="00DA389A">
        <w:rPr>
          <w:rFonts w:ascii="Times New Roman" w:hAnsi="Times New Roman" w:cs="Times New Roman"/>
          <w:sz w:val="24"/>
          <w:szCs w:val="24"/>
          <w:u w:val="single"/>
        </w:rPr>
        <w:t xml:space="preserve">Essential </w:t>
      </w:r>
      <w:r w:rsidR="008C68D6" w:rsidRPr="00DA389A">
        <w:rPr>
          <w:rFonts w:ascii="Times New Roman" w:hAnsi="Times New Roman" w:cs="Times New Roman"/>
          <w:sz w:val="24"/>
          <w:szCs w:val="24"/>
          <w:u w:val="single"/>
        </w:rPr>
        <w:t>Job Functions</w:t>
      </w:r>
      <w:r w:rsidR="0061516F" w:rsidRPr="00DA389A">
        <w:rPr>
          <w:rFonts w:ascii="Times New Roman" w:hAnsi="Times New Roman" w:cs="Times New Roman"/>
          <w:b w:val="0"/>
          <w:sz w:val="24"/>
          <w:szCs w:val="24"/>
        </w:rPr>
        <w:t xml:space="preserve">     </w:t>
      </w:r>
    </w:p>
    <w:p w14:paraId="3878338D" w14:textId="77777777" w:rsidR="0054667D" w:rsidRPr="00DA389A" w:rsidRDefault="0054667D" w:rsidP="001E0697">
      <w:pPr>
        <w:pStyle w:val="BodyText"/>
        <w:jc w:val="both"/>
        <w:rPr>
          <w:i/>
        </w:rPr>
      </w:pPr>
      <w:r w:rsidRPr="00DA389A">
        <w:rPr>
          <w:i/>
        </w:rPr>
        <w:t>Employee must be able to perform the following functions with or without reasonable accommodations. Consideration of reasonable accommodation for qualified individuals with disability may be made, providing that doing so does not impose an undue hardship</w:t>
      </w:r>
      <w:r w:rsidR="0061516F" w:rsidRPr="00DA389A">
        <w:rPr>
          <w:i/>
        </w:rPr>
        <w:t>.</w:t>
      </w:r>
    </w:p>
    <w:p w14:paraId="765E8CC6" w14:textId="77777777" w:rsidR="009F74B8" w:rsidRPr="00DA389A" w:rsidRDefault="009F74B8" w:rsidP="009F74B8">
      <w:pPr>
        <w:autoSpaceDE/>
        <w:autoSpaceDN/>
        <w:rPr>
          <w:b/>
          <w:sz w:val="24"/>
          <w:szCs w:val="24"/>
        </w:rPr>
      </w:pPr>
    </w:p>
    <w:p w14:paraId="244B7EFE" w14:textId="6FB7E90D" w:rsidR="009F74B8" w:rsidRPr="00DA389A" w:rsidRDefault="00864535" w:rsidP="00864535">
      <w:pPr>
        <w:autoSpaceDE/>
        <w:autoSpaceDN/>
        <w:rPr>
          <w:sz w:val="24"/>
          <w:szCs w:val="24"/>
        </w:rPr>
      </w:pPr>
      <w:r w:rsidRPr="00DA389A">
        <w:rPr>
          <w:b/>
          <w:sz w:val="24"/>
          <w:szCs w:val="24"/>
        </w:rPr>
        <w:t>40</w:t>
      </w:r>
      <w:r w:rsidR="005F4CB1" w:rsidRPr="00DA389A">
        <w:rPr>
          <w:b/>
          <w:sz w:val="24"/>
          <w:szCs w:val="24"/>
        </w:rPr>
        <w:t xml:space="preserve">% </w:t>
      </w:r>
      <w:r w:rsidRPr="00DA389A">
        <w:rPr>
          <w:b/>
          <w:sz w:val="24"/>
          <w:szCs w:val="24"/>
        </w:rPr>
        <w:t xml:space="preserve">Supervision of </w:t>
      </w:r>
      <w:r w:rsidR="00D43D04">
        <w:rPr>
          <w:b/>
          <w:sz w:val="24"/>
          <w:szCs w:val="24"/>
        </w:rPr>
        <w:t>Custodial/Janitorial Operations</w:t>
      </w:r>
    </w:p>
    <w:p w14:paraId="76CE5430" w14:textId="1960175F" w:rsidR="002C2008" w:rsidRDefault="00A87DE5" w:rsidP="00A87DE5">
      <w:pPr>
        <w:widowControl/>
        <w:numPr>
          <w:ilvl w:val="0"/>
          <w:numId w:val="6"/>
        </w:numPr>
        <w:autoSpaceDE/>
        <w:autoSpaceDN/>
        <w:ind w:left="540" w:hanging="180"/>
      </w:pPr>
      <w:r w:rsidRPr="00DA389A">
        <w:t xml:space="preserve">Plans, organizes, and directs the work of staff engaged in </w:t>
      </w:r>
      <w:r w:rsidR="002C2008">
        <w:t>a variety of custodial functions</w:t>
      </w:r>
      <w:r w:rsidR="00AA1C98">
        <w:t xml:space="preserve"> including but not limited to cleaning buildings, offices, and/or common areas b</w:t>
      </w:r>
      <w:r w:rsidR="00E14783">
        <w:t>y</w:t>
      </w:r>
      <w:r w:rsidR="00AA1C98">
        <w:t xml:space="preserve"> sweeping, mopping, scrubbing, spot cleaning, and waxing floors; vacuuming rugs, spot cleaning and shampooing carpets</w:t>
      </w:r>
      <w:r w:rsidR="00E47F34">
        <w:t>; emptying and sanitizing waste receptables; cleaning and disinfecting areas.</w:t>
      </w:r>
    </w:p>
    <w:p w14:paraId="4675F2C7" w14:textId="71C7069E" w:rsidR="00A87DE5" w:rsidRPr="00DA389A" w:rsidRDefault="00A87DE5" w:rsidP="00A87DE5">
      <w:pPr>
        <w:widowControl/>
        <w:numPr>
          <w:ilvl w:val="0"/>
          <w:numId w:val="6"/>
        </w:numPr>
        <w:autoSpaceDE/>
        <w:autoSpaceDN/>
        <w:ind w:left="540" w:hanging="180"/>
      </w:pPr>
      <w:r w:rsidRPr="00DA389A">
        <w:t xml:space="preserve">Evaluates </w:t>
      </w:r>
      <w:r w:rsidR="005B7632">
        <w:t>custodial/janitorial</w:t>
      </w:r>
      <w:r w:rsidRPr="00DA389A">
        <w:t xml:space="preserve"> needs and allocates accordingly by identifying materials, supplies, tools, equipment, methods, and staff required in </w:t>
      </w:r>
      <w:r w:rsidR="005B7632">
        <w:t>custodial/janitorial operations</w:t>
      </w:r>
      <w:r w:rsidRPr="00DA389A">
        <w:t xml:space="preserve"> of </w:t>
      </w:r>
      <w:r w:rsidR="00E8792D">
        <w:t xml:space="preserve">the </w:t>
      </w:r>
      <w:r w:rsidRPr="00DA389A">
        <w:t xml:space="preserve">facility. </w:t>
      </w:r>
    </w:p>
    <w:p w14:paraId="45A9CDA4" w14:textId="038E3E16" w:rsidR="00A87DE5" w:rsidRPr="00DA389A" w:rsidRDefault="00A87DE5" w:rsidP="00AB08B2">
      <w:pPr>
        <w:widowControl/>
        <w:numPr>
          <w:ilvl w:val="0"/>
          <w:numId w:val="6"/>
        </w:numPr>
        <w:autoSpaceDE/>
        <w:autoSpaceDN/>
        <w:ind w:left="540" w:hanging="180"/>
      </w:pPr>
      <w:r w:rsidRPr="00DA389A">
        <w:t xml:space="preserve">Makes visual inspection of all aspects of </w:t>
      </w:r>
      <w:r w:rsidR="00D43D04">
        <w:t>custodial</w:t>
      </w:r>
      <w:r w:rsidRPr="00DA389A">
        <w:t xml:space="preserve"> operations, construction, work orders, equipment, materials, and supplies by making rounds to ensure jobs and plans are completed efficiently and specifications are within regulatory </w:t>
      </w:r>
      <w:r w:rsidR="00AB08B2" w:rsidRPr="00DA389A">
        <w:t>requirements. Monitors</w:t>
      </w:r>
      <w:r w:rsidRPr="00DA389A">
        <w:t xml:space="preserve"> and prioritizes work orders using the </w:t>
      </w:r>
      <w:r w:rsidR="00E8792D">
        <w:t>22</w:t>
      </w:r>
      <w:r w:rsidR="00E8792D" w:rsidRPr="00AB08B2">
        <w:rPr>
          <w:vertAlign w:val="superscript"/>
        </w:rPr>
        <w:t>nd</w:t>
      </w:r>
      <w:r w:rsidR="00E8792D">
        <w:t xml:space="preserve"> </w:t>
      </w:r>
      <w:r w:rsidRPr="00DA389A">
        <w:t>D</w:t>
      </w:r>
      <w:r w:rsidR="00E8792D">
        <w:t>AA</w:t>
      </w:r>
      <w:r w:rsidRPr="00DA389A">
        <w:t xml:space="preserve">’s computerized work order system, assigns jobs with appropriate staff, and reviews projects regularly ensure quality of work and projects are completed according to schedules and deadlines.  </w:t>
      </w:r>
    </w:p>
    <w:p w14:paraId="1E42E944" w14:textId="1E5C3F76" w:rsidR="00A87DE5" w:rsidRPr="00DA389A" w:rsidRDefault="00A87DE5" w:rsidP="00A87DE5">
      <w:pPr>
        <w:widowControl/>
        <w:numPr>
          <w:ilvl w:val="0"/>
          <w:numId w:val="15"/>
        </w:numPr>
        <w:autoSpaceDE/>
        <w:autoSpaceDN/>
        <w:ind w:left="540" w:hanging="180"/>
      </w:pPr>
      <w:r w:rsidRPr="00DA389A">
        <w:t xml:space="preserve">Prepares multiple operating and </w:t>
      </w:r>
      <w:r w:rsidR="005D1FA3">
        <w:t>custodial/</w:t>
      </w:r>
      <w:r w:rsidR="0040436B">
        <w:t>janitorial</w:t>
      </w:r>
      <w:r w:rsidRPr="00DA389A">
        <w:t xml:space="preserve"> schedules using organizational skills and computer applications ensuring work and projects are designed and planned with available materials and equipment.  </w:t>
      </w:r>
    </w:p>
    <w:p w14:paraId="07FBA3A2" w14:textId="10E82D70" w:rsidR="00A87DE5" w:rsidRPr="00DA389A" w:rsidRDefault="00A87DE5" w:rsidP="00953AAD">
      <w:pPr>
        <w:widowControl/>
        <w:numPr>
          <w:ilvl w:val="0"/>
          <w:numId w:val="13"/>
        </w:numPr>
        <w:autoSpaceDE/>
        <w:autoSpaceDN/>
        <w:ind w:left="540" w:hanging="180"/>
      </w:pPr>
      <w:r w:rsidRPr="00DA389A">
        <w:t xml:space="preserve">Supervises the requisitioning, accounting, and storage of materials, supplies, tools, and equipment in order to maintain labor and material records accurately. </w:t>
      </w:r>
      <w:r w:rsidR="00953AAD" w:rsidRPr="00DA389A">
        <w:t xml:space="preserve">Utilizes various methods to maintain inventory of equipment, materials, and supplies </w:t>
      </w:r>
      <w:r w:rsidR="00E90C3A">
        <w:t>for</w:t>
      </w:r>
      <w:r w:rsidR="00953AAD" w:rsidRPr="00DA389A">
        <w:t xml:space="preserve"> conducting </w:t>
      </w:r>
      <w:r w:rsidR="00953AAD">
        <w:t xml:space="preserve">daily operations and </w:t>
      </w:r>
      <w:r w:rsidR="00953AAD" w:rsidRPr="00DA389A">
        <w:t xml:space="preserve">events to ensure best possible customer satisfaction. </w:t>
      </w:r>
    </w:p>
    <w:p w14:paraId="5BC12DBB" w14:textId="05EA51E8" w:rsidR="00A87DE5" w:rsidRPr="00DA389A" w:rsidRDefault="00BB4DD6" w:rsidP="00A87DE5">
      <w:pPr>
        <w:widowControl/>
        <w:numPr>
          <w:ilvl w:val="0"/>
          <w:numId w:val="15"/>
        </w:numPr>
        <w:autoSpaceDE/>
        <w:autoSpaceDN/>
        <w:ind w:left="540" w:hanging="180"/>
      </w:pPr>
      <w:r>
        <w:t>Demonstrates a complete knowledge of chemicals and equipment used in performing all required cleaning duties through utilization of personal protective equipment (PPE) and material safety data sheets (MSDS).</w:t>
      </w:r>
    </w:p>
    <w:p w14:paraId="46677113" w14:textId="5E438C47" w:rsidR="00A87DE5" w:rsidRPr="00DA389A" w:rsidRDefault="00A87DE5" w:rsidP="00A87DE5">
      <w:pPr>
        <w:widowControl/>
        <w:numPr>
          <w:ilvl w:val="0"/>
          <w:numId w:val="15"/>
        </w:numPr>
        <w:autoSpaceDE/>
        <w:autoSpaceDN/>
        <w:ind w:left="540" w:hanging="180"/>
      </w:pPr>
      <w:r w:rsidRPr="00DA389A">
        <w:t>Manages multiple projects and work requests in an increasing</w:t>
      </w:r>
      <w:r w:rsidR="00E8792D">
        <w:t>ly</w:t>
      </w:r>
      <w:r w:rsidRPr="00DA389A">
        <w:t xml:space="preserve"> fast-paced, </w:t>
      </w:r>
      <w:r w:rsidR="000B4957" w:rsidRPr="00DA389A">
        <w:t>high-pressure</w:t>
      </w:r>
      <w:r w:rsidRPr="00DA389A">
        <w:t xml:space="preserve"> environment that can present stressful situations by utilizing multi-tasking techniques</w:t>
      </w:r>
      <w:r w:rsidR="00E8792D">
        <w:t>,</w:t>
      </w:r>
      <w:r w:rsidRPr="00DA389A">
        <w:t xml:space="preserve"> while maintaining a positive attitude and remain</w:t>
      </w:r>
      <w:r w:rsidR="00E8792D">
        <w:t>ing</w:t>
      </w:r>
      <w:r w:rsidRPr="00DA389A">
        <w:t xml:space="preserve"> flexible in adapting to changes.</w:t>
      </w:r>
    </w:p>
    <w:p w14:paraId="0969C883" w14:textId="116CBB46" w:rsidR="00A87DE5" w:rsidRPr="00DA389A" w:rsidRDefault="00A87DE5" w:rsidP="00A87DE5">
      <w:pPr>
        <w:widowControl/>
        <w:numPr>
          <w:ilvl w:val="0"/>
          <w:numId w:val="28"/>
        </w:numPr>
        <w:autoSpaceDE/>
        <w:autoSpaceDN/>
        <w:ind w:left="540" w:hanging="180"/>
      </w:pPr>
      <w:r w:rsidRPr="00DA389A">
        <w:t xml:space="preserve">Presents information clearly and concisely and timely communicates, orally and in writing, with management, staff, and others to effectively share information of project </w:t>
      </w:r>
      <w:r w:rsidR="000B4957" w:rsidRPr="00DA389A">
        <w:t>timelines</w:t>
      </w:r>
      <w:r w:rsidRPr="00DA389A">
        <w:t xml:space="preserve">, schedule changes, and status of projects in order to contribute to the efficiency and productivity of the </w:t>
      </w:r>
      <w:r w:rsidR="00E8792D">
        <w:t>22</w:t>
      </w:r>
      <w:r w:rsidR="00E8792D" w:rsidRPr="00E8792D">
        <w:rPr>
          <w:vertAlign w:val="superscript"/>
        </w:rPr>
        <w:t>nd</w:t>
      </w:r>
      <w:r w:rsidR="00E8792D">
        <w:t xml:space="preserve"> </w:t>
      </w:r>
      <w:r w:rsidRPr="00DA389A">
        <w:t>D</w:t>
      </w:r>
      <w:r w:rsidR="00E8792D">
        <w:t>AA</w:t>
      </w:r>
      <w:r w:rsidRPr="00DA389A">
        <w:t xml:space="preserve">. </w:t>
      </w:r>
    </w:p>
    <w:p w14:paraId="0C0720C2" w14:textId="77777777" w:rsidR="006E4675" w:rsidRDefault="006E4675" w:rsidP="006E4675">
      <w:pPr>
        <w:autoSpaceDE/>
        <w:autoSpaceDN/>
        <w:rPr>
          <w:b/>
          <w:sz w:val="24"/>
          <w:szCs w:val="24"/>
        </w:rPr>
      </w:pPr>
    </w:p>
    <w:p w14:paraId="79F107EE" w14:textId="740557D3" w:rsidR="006E4675" w:rsidRPr="00DA389A" w:rsidRDefault="006E4675" w:rsidP="006E4675">
      <w:pPr>
        <w:autoSpaceDE/>
        <w:autoSpaceDN/>
        <w:rPr>
          <w:b/>
          <w:sz w:val="24"/>
          <w:szCs w:val="24"/>
        </w:rPr>
      </w:pPr>
      <w:r w:rsidRPr="00DA389A">
        <w:rPr>
          <w:b/>
          <w:sz w:val="24"/>
          <w:szCs w:val="24"/>
        </w:rPr>
        <w:t>2</w:t>
      </w:r>
      <w:r>
        <w:rPr>
          <w:b/>
          <w:sz w:val="24"/>
          <w:szCs w:val="24"/>
        </w:rPr>
        <w:t>5</w:t>
      </w:r>
      <w:r w:rsidRPr="00DA389A">
        <w:rPr>
          <w:b/>
          <w:sz w:val="24"/>
          <w:szCs w:val="24"/>
        </w:rPr>
        <w:t xml:space="preserve">% </w:t>
      </w:r>
      <w:r>
        <w:rPr>
          <w:b/>
          <w:sz w:val="24"/>
          <w:szCs w:val="24"/>
        </w:rPr>
        <w:t>Daily Operations, Inventories and Repair Requests</w:t>
      </w:r>
    </w:p>
    <w:p w14:paraId="2ECA330B" w14:textId="31882D79" w:rsidR="006E4675" w:rsidRDefault="006E4675" w:rsidP="006E4675">
      <w:pPr>
        <w:widowControl/>
        <w:numPr>
          <w:ilvl w:val="0"/>
          <w:numId w:val="13"/>
        </w:numPr>
        <w:autoSpaceDE/>
        <w:autoSpaceDN/>
        <w:ind w:left="540" w:hanging="180"/>
      </w:pPr>
      <w:r>
        <w:t>Oversees daily and d</w:t>
      </w:r>
      <w:r w:rsidRPr="00DA389A">
        <w:t>irects the</w:t>
      </w:r>
      <w:r w:rsidR="000A1934">
        <w:t xml:space="preserve"> custodian and janitorial </w:t>
      </w:r>
      <w:r w:rsidRPr="00DA389A">
        <w:t xml:space="preserve">staff in connection with the presentation of a wide variety of events, shows, and concerts by supervising the setup, maintenance, and tear down of facility event activities. </w:t>
      </w:r>
    </w:p>
    <w:p w14:paraId="1E14F0F5" w14:textId="70530B5B" w:rsidR="006E4675" w:rsidRPr="00DA389A" w:rsidRDefault="006E4675" w:rsidP="006E4675">
      <w:pPr>
        <w:widowControl/>
        <w:numPr>
          <w:ilvl w:val="0"/>
          <w:numId w:val="13"/>
        </w:numPr>
        <w:autoSpaceDE/>
        <w:autoSpaceDN/>
        <w:ind w:left="540" w:hanging="180"/>
      </w:pPr>
      <w:r>
        <w:t xml:space="preserve">Assess and completes appropriate documentation for </w:t>
      </w:r>
      <w:r w:rsidR="00876EDE">
        <w:t>management</w:t>
      </w:r>
      <w:r>
        <w:t xml:space="preserve"> to report building and facility repairs throughout the property in order to maintain safe buildings and to ensure the delivery of quality service.</w:t>
      </w:r>
    </w:p>
    <w:p w14:paraId="246CB72E" w14:textId="4981504C" w:rsidR="006E4675" w:rsidRPr="00DA389A" w:rsidRDefault="006E4675" w:rsidP="006E4675">
      <w:pPr>
        <w:widowControl/>
        <w:numPr>
          <w:ilvl w:val="0"/>
          <w:numId w:val="13"/>
        </w:numPr>
        <w:autoSpaceDE/>
        <w:autoSpaceDN/>
        <w:ind w:left="540" w:hanging="180"/>
      </w:pPr>
      <w:r w:rsidRPr="00DA389A">
        <w:t xml:space="preserve">Reviews event requirements and estimates personnel, equipment, and materials required to successfully prepare, maintain, and </w:t>
      </w:r>
      <w:r w:rsidR="00B249A5">
        <w:t>clean up from</w:t>
      </w:r>
      <w:r w:rsidRPr="00DA389A">
        <w:t xml:space="preserve"> various events.</w:t>
      </w:r>
    </w:p>
    <w:p w14:paraId="79BC20D2" w14:textId="77777777" w:rsidR="006E4675" w:rsidRPr="00DA389A" w:rsidRDefault="006E4675" w:rsidP="006E4675">
      <w:pPr>
        <w:widowControl/>
        <w:numPr>
          <w:ilvl w:val="0"/>
          <w:numId w:val="13"/>
        </w:numPr>
        <w:autoSpaceDE/>
        <w:autoSpaceDN/>
        <w:ind w:left="540" w:hanging="180"/>
      </w:pPr>
      <w:r w:rsidRPr="00DA389A">
        <w:t xml:space="preserve">Coordinates </w:t>
      </w:r>
      <w:r>
        <w:t xml:space="preserve">and assists in the cleaning of restrooms as needed for events activity.  Assists with furniture moves within buildings for setups and take-downs.  Coordinates </w:t>
      </w:r>
      <w:r w:rsidRPr="00DA389A">
        <w:t>for all trash pick-up, sweeping, and cleaning of facility after each event in addition to daily maintenance.</w:t>
      </w:r>
    </w:p>
    <w:p w14:paraId="41441293" w14:textId="77777777" w:rsidR="006E4675" w:rsidRPr="00DA389A" w:rsidRDefault="006E4675" w:rsidP="006E4675">
      <w:pPr>
        <w:widowControl/>
        <w:numPr>
          <w:ilvl w:val="0"/>
          <w:numId w:val="13"/>
        </w:numPr>
        <w:autoSpaceDE/>
        <w:autoSpaceDN/>
        <w:ind w:left="540" w:hanging="180"/>
      </w:pPr>
      <w:r w:rsidRPr="00DA389A">
        <w:t>Works with promoters, exhibitors, event coordinators, and other staff to successfully complete each event to the client’s satisfaction and ascertains needs are met for particular events.</w:t>
      </w:r>
    </w:p>
    <w:p w14:paraId="6B8955A9" w14:textId="77777777" w:rsidR="006E4675" w:rsidRPr="00DA389A" w:rsidRDefault="006E4675" w:rsidP="006E4675">
      <w:pPr>
        <w:widowControl/>
        <w:numPr>
          <w:ilvl w:val="0"/>
          <w:numId w:val="32"/>
        </w:numPr>
        <w:autoSpaceDE/>
        <w:autoSpaceDN/>
        <w:ind w:left="540" w:hanging="180"/>
        <w:rPr>
          <w:b/>
        </w:rPr>
      </w:pPr>
      <w:r w:rsidRPr="00DA389A">
        <w:t xml:space="preserve">Establishes and maintains effective professional working relationships with staff, the public, vendors, contractors, and all users of facility by utilizing excellent customer service skills. </w:t>
      </w:r>
    </w:p>
    <w:p w14:paraId="0EA82072" w14:textId="77777777" w:rsidR="006E4675" w:rsidRDefault="006E4675" w:rsidP="006E4675">
      <w:pPr>
        <w:widowControl/>
        <w:numPr>
          <w:ilvl w:val="0"/>
          <w:numId w:val="13"/>
        </w:numPr>
        <w:autoSpaceDE/>
        <w:autoSpaceDN/>
        <w:ind w:left="540" w:hanging="180"/>
      </w:pPr>
      <w:r w:rsidRPr="00DA389A">
        <w:t>Prepares pre-event and post-event reports using standard office equipment and pertinent software applications.</w:t>
      </w:r>
    </w:p>
    <w:p w14:paraId="62F16631" w14:textId="77777777" w:rsidR="006E4675" w:rsidRPr="00DA389A" w:rsidRDefault="006E4675" w:rsidP="006E4675">
      <w:pPr>
        <w:widowControl/>
        <w:numPr>
          <w:ilvl w:val="0"/>
          <w:numId w:val="13"/>
        </w:numPr>
        <w:autoSpaceDE/>
        <w:autoSpaceDN/>
        <w:ind w:left="540" w:hanging="180"/>
      </w:pPr>
      <w:r>
        <w:t>Performance isolated cleaning, including spills and emergency clean up as needed.</w:t>
      </w:r>
    </w:p>
    <w:p w14:paraId="1685120A" w14:textId="77777777" w:rsidR="005A3DA1" w:rsidRPr="00DA389A" w:rsidRDefault="005A3DA1" w:rsidP="005F4CB1">
      <w:pPr>
        <w:widowControl/>
        <w:overflowPunct w:val="0"/>
        <w:adjustRightInd w:val="0"/>
        <w:textAlignment w:val="baseline"/>
        <w:rPr>
          <w:b/>
        </w:rPr>
      </w:pPr>
    </w:p>
    <w:p w14:paraId="41627A0C" w14:textId="77777777" w:rsidR="006E4675" w:rsidRDefault="006E4675" w:rsidP="005F4CB1">
      <w:pPr>
        <w:widowControl/>
        <w:overflowPunct w:val="0"/>
        <w:adjustRightInd w:val="0"/>
        <w:textAlignment w:val="baseline"/>
        <w:rPr>
          <w:b/>
          <w:sz w:val="24"/>
          <w:szCs w:val="24"/>
        </w:rPr>
      </w:pPr>
    </w:p>
    <w:p w14:paraId="0A11B911" w14:textId="6A184D83" w:rsidR="005F4CB1" w:rsidRPr="00DA389A" w:rsidRDefault="006E4675" w:rsidP="005F4CB1">
      <w:pPr>
        <w:widowControl/>
        <w:overflowPunct w:val="0"/>
        <w:adjustRightInd w:val="0"/>
        <w:textAlignment w:val="baseline"/>
        <w:rPr>
          <w:b/>
          <w:sz w:val="24"/>
          <w:szCs w:val="24"/>
        </w:rPr>
      </w:pPr>
      <w:r>
        <w:rPr>
          <w:b/>
          <w:sz w:val="24"/>
          <w:szCs w:val="24"/>
        </w:rPr>
        <w:t>15</w:t>
      </w:r>
      <w:r w:rsidR="005F4CB1" w:rsidRPr="00DA389A">
        <w:rPr>
          <w:b/>
          <w:sz w:val="24"/>
          <w:szCs w:val="24"/>
        </w:rPr>
        <w:t xml:space="preserve">% </w:t>
      </w:r>
      <w:r w:rsidR="00864535" w:rsidRPr="00DA389A">
        <w:rPr>
          <w:b/>
          <w:sz w:val="24"/>
          <w:szCs w:val="24"/>
        </w:rPr>
        <w:t>Team Development and Leadership</w:t>
      </w:r>
    </w:p>
    <w:p w14:paraId="0ADF8BDA" w14:textId="288064CC" w:rsidR="007819DC" w:rsidRDefault="00A87DE5" w:rsidP="007819DC">
      <w:pPr>
        <w:widowControl/>
        <w:numPr>
          <w:ilvl w:val="0"/>
          <w:numId w:val="6"/>
        </w:numPr>
        <w:autoSpaceDE/>
        <w:autoSpaceDN/>
        <w:ind w:left="540" w:hanging="180"/>
      </w:pPr>
      <w:r w:rsidRPr="00DA389A">
        <w:t xml:space="preserve"> </w:t>
      </w:r>
      <w:r w:rsidR="007819DC" w:rsidRPr="00DA389A">
        <w:t>Works effectively with a variety of individuals from a wide range of cultural, social, economic, and educational backgrounds in order to develop and maintain cooperative working relations with all District staff, contractors,</w:t>
      </w:r>
      <w:r w:rsidR="00B249A5">
        <w:t xml:space="preserve"> promoters,</w:t>
      </w:r>
      <w:r w:rsidR="007819DC" w:rsidRPr="00DA389A">
        <w:t xml:space="preserve"> government agencies and others contacted in the course of work. </w:t>
      </w:r>
    </w:p>
    <w:p w14:paraId="677888A1" w14:textId="77777777" w:rsidR="00A87DE5" w:rsidRPr="00DA389A" w:rsidRDefault="00A87DE5" w:rsidP="00A87DE5">
      <w:pPr>
        <w:widowControl/>
        <w:numPr>
          <w:ilvl w:val="0"/>
          <w:numId w:val="6"/>
        </w:numPr>
        <w:autoSpaceDE/>
        <w:autoSpaceDN/>
        <w:ind w:left="540" w:hanging="180"/>
      </w:pPr>
      <w:r w:rsidRPr="00DA389A">
        <w:t xml:space="preserve">Trains staff in procedures and maintains an ongoing training/retraining program in order to ensure that all staff are familiar with procedures at all times. </w:t>
      </w:r>
    </w:p>
    <w:p w14:paraId="2A60B7A4" w14:textId="37869091" w:rsidR="00A87DE5" w:rsidRPr="00DA389A" w:rsidRDefault="00A87DE5" w:rsidP="00936C1C">
      <w:pPr>
        <w:widowControl/>
        <w:numPr>
          <w:ilvl w:val="0"/>
          <w:numId w:val="6"/>
        </w:numPr>
        <w:autoSpaceDE/>
        <w:autoSpaceDN/>
        <w:ind w:left="540" w:hanging="180"/>
      </w:pPr>
      <w:r w:rsidRPr="00DA389A">
        <w:t>Plans and delegates the work plan for staff by assigning work activities and projects based on functional areas involved, workload levels, individual expertise, and skills.  Determines work priorities, scope assignments, and establishes deadlines to ensure objectives are met effectively and in a timely manner.</w:t>
      </w:r>
    </w:p>
    <w:p w14:paraId="5B71DADB" w14:textId="77777777" w:rsidR="00A87DE5" w:rsidRPr="00DA389A" w:rsidRDefault="00A87DE5" w:rsidP="00A87DE5">
      <w:pPr>
        <w:widowControl/>
        <w:numPr>
          <w:ilvl w:val="0"/>
          <w:numId w:val="30"/>
        </w:numPr>
        <w:autoSpaceDE/>
        <w:autoSpaceDN/>
        <w:ind w:left="540" w:hanging="180"/>
      </w:pPr>
      <w:r w:rsidRPr="00DA389A">
        <w:t xml:space="preserve">Utilizes staff performance evaluations and probationary reports to ensure performance objectives and standards are met by establishing and conveying consistent standards and expectations via written and verbal communication/direction. </w:t>
      </w:r>
    </w:p>
    <w:p w14:paraId="39E5D9F4" w14:textId="77777777" w:rsidR="00A87DE5" w:rsidRPr="00DA389A" w:rsidRDefault="00A87DE5" w:rsidP="00A87DE5">
      <w:pPr>
        <w:widowControl/>
        <w:numPr>
          <w:ilvl w:val="0"/>
          <w:numId w:val="6"/>
        </w:numPr>
        <w:overflowPunct w:val="0"/>
        <w:adjustRightInd w:val="0"/>
        <w:ind w:left="540" w:hanging="180"/>
        <w:textAlignment w:val="baseline"/>
      </w:pPr>
      <w:r w:rsidRPr="00DA389A">
        <w:t xml:space="preserve">Coordinates with the Human Resources Department on employee issues and </w:t>
      </w:r>
      <w:r w:rsidR="000B588F" w:rsidRPr="00DA389A">
        <w:t>acts</w:t>
      </w:r>
      <w:r w:rsidRPr="00DA389A">
        <w:t xml:space="preserve"> as needed to resolve issues.</w:t>
      </w:r>
    </w:p>
    <w:p w14:paraId="41E729AD" w14:textId="768BD10F" w:rsidR="00121A54" w:rsidRPr="00DA389A" w:rsidRDefault="00A87DE5" w:rsidP="00A87DE5">
      <w:pPr>
        <w:widowControl/>
        <w:numPr>
          <w:ilvl w:val="0"/>
          <w:numId w:val="11"/>
        </w:numPr>
        <w:overflowPunct w:val="0"/>
        <w:adjustRightInd w:val="0"/>
        <w:ind w:left="540" w:hanging="180"/>
        <w:textAlignment w:val="baseline"/>
      </w:pPr>
      <w:r w:rsidRPr="00DA389A">
        <w:t>Works actively to resolve disagreements and conflicts amongst staff to achieve a harmonious and a productive work environment by establishing and maintaining effective relations, exhibits tac</w:t>
      </w:r>
      <w:r w:rsidR="00936C1C">
        <w:t>t</w:t>
      </w:r>
      <w:r w:rsidRPr="00DA389A">
        <w:t>, and works actively to resolve conflicts in order to ensure cooperation.</w:t>
      </w:r>
    </w:p>
    <w:p w14:paraId="5C36A8FD" w14:textId="77777777" w:rsidR="00DA389A" w:rsidRDefault="00DA389A" w:rsidP="000B588F">
      <w:pPr>
        <w:autoSpaceDE/>
        <w:autoSpaceDN/>
        <w:rPr>
          <w:b/>
          <w:sz w:val="20"/>
          <w:szCs w:val="20"/>
        </w:rPr>
      </w:pPr>
    </w:p>
    <w:p w14:paraId="7467E87F" w14:textId="77777777" w:rsidR="000B4CC0" w:rsidRPr="00DA389A" w:rsidRDefault="000B4CC0" w:rsidP="002B0270">
      <w:pPr>
        <w:widowControl/>
        <w:overflowPunct w:val="0"/>
        <w:adjustRightInd w:val="0"/>
        <w:ind w:left="540"/>
        <w:textAlignment w:val="baseline"/>
      </w:pPr>
    </w:p>
    <w:p w14:paraId="514F41CD" w14:textId="77777777" w:rsidR="000B588F" w:rsidRPr="00DA389A" w:rsidRDefault="000B588F" w:rsidP="000B588F">
      <w:pPr>
        <w:autoSpaceDE/>
        <w:autoSpaceDN/>
        <w:rPr>
          <w:b/>
          <w:sz w:val="24"/>
          <w:szCs w:val="24"/>
        </w:rPr>
      </w:pPr>
      <w:r w:rsidRPr="00DA389A">
        <w:rPr>
          <w:b/>
          <w:sz w:val="24"/>
          <w:szCs w:val="24"/>
        </w:rPr>
        <w:t>15% Training and Safety</w:t>
      </w:r>
    </w:p>
    <w:p w14:paraId="689C4470" w14:textId="77777777" w:rsidR="000B588F" w:rsidRPr="00DA389A" w:rsidRDefault="000B588F" w:rsidP="000B588F">
      <w:pPr>
        <w:widowControl/>
        <w:numPr>
          <w:ilvl w:val="0"/>
          <w:numId w:val="28"/>
        </w:numPr>
        <w:autoSpaceDE/>
        <w:autoSpaceDN/>
        <w:ind w:left="540" w:hanging="180"/>
      </w:pPr>
      <w:r w:rsidRPr="00DA389A">
        <w:t xml:space="preserve">Trains and directs staff on the proper operation and maintenance of equipment, tools, and materials used in connection with facility and building maintenance ensuring that all safety precautions are made and enforced in accordance with </w:t>
      </w:r>
      <w:r w:rsidR="00535726">
        <w:t>22</w:t>
      </w:r>
      <w:r w:rsidR="00535726" w:rsidRPr="00535726">
        <w:rPr>
          <w:vertAlign w:val="superscript"/>
        </w:rPr>
        <w:t>nd</w:t>
      </w:r>
      <w:r w:rsidR="00535726">
        <w:t xml:space="preserve"> </w:t>
      </w:r>
      <w:r w:rsidRPr="00DA389A">
        <w:t>D</w:t>
      </w:r>
      <w:r w:rsidR="00535726">
        <w:t>AA</w:t>
      </w:r>
      <w:r w:rsidRPr="00DA389A">
        <w:t xml:space="preserve"> policies and procedures. </w:t>
      </w:r>
    </w:p>
    <w:p w14:paraId="4DFA7D44" w14:textId="77777777" w:rsidR="000B588F" w:rsidRDefault="000B588F" w:rsidP="000B588F">
      <w:pPr>
        <w:widowControl/>
        <w:numPr>
          <w:ilvl w:val="0"/>
          <w:numId w:val="15"/>
        </w:numPr>
        <w:autoSpaceDE/>
        <w:autoSpaceDN/>
        <w:ind w:left="540" w:hanging="180"/>
      </w:pPr>
      <w:r w:rsidRPr="00DA389A">
        <w:t xml:space="preserve">Thinks and acts quickly to respond promptly to emergency situations and evaluates the most appropriate course of corrective action and proper safety procedures. </w:t>
      </w:r>
    </w:p>
    <w:p w14:paraId="09F7E55F" w14:textId="673BC961" w:rsidR="007A1B12" w:rsidRPr="00DA389A" w:rsidRDefault="007A1B12" w:rsidP="000B588F">
      <w:pPr>
        <w:widowControl/>
        <w:numPr>
          <w:ilvl w:val="0"/>
          <w:numId w:val="15"/>
        </w:numPr>
        <w:autoSpaceDE/>
        <w:autoSpaceDN/>
        <w:ind w:left="540" w:hanging="180"/>
      </w:pPr>
      <w:r>
        <w:t xml:space="preserve">Drives motorized cart safely and in accordance with </w:t>
      </w:r>
      <w:r w:rsidR="00FE16F6">
        <w:t>policies and procedures to and from work areas.</w:t>
      </w:r>
    </w:p>
    <w:p w14:paraId="1DA467DB" w14:textId="77777777" w:rsidR="000B588F" w:rsidRPr="00DA389A" w:rsidRDefault="000B588F" w:rsidP="000B588F">
      <w:pPr>
        <w:widowControl/>
        <w:numPr>
          <w:ilvl w:val="0"/>
          <w:numId w:val="15"/>
        </w:numPr>
        <w:autoSpaceDE/>
        <w:autoSpaceDN/>
        <w:ind w:left="540" w:hanging="180"/>
      </w:pPr>
      <w:r w:rsidRPr="00DA389A">
        <w:t xml:space="preserve">Follows all safety precautions, standards, policies, and procedures by ensuring compliance with applicable building and safety codes, hazardous waste disposal, Occupational Safety and Health Administration (OSHA), hazardous materials, etc. and ensures these are adhered to by staff. </w:t>
      </w:r>
    </w:p>
    <w:p w14:paraId="47310158" w14:textId="77777777" w:rsidR="00121A54" w:rsidRDefault="000B588F" w:rsidP="00B56EBB">
      <w:pPr>
        <w:widowControl/>
        <w:numPr>
          <w:ilvl w:val="0"/>
          <w:numId w:val="11"/>
        </w:numPr>
        <w:overflowPunct w:val="0"/>
        <w:autoSpaceDE/>
        <w:autoSpaceDN/>
        <w:adjustRightInd w:val="0"/>
        <w:ind w:left="540" w:hanging="180"/>
        <w:textAlignment w:val="baseline"/>
      </w:pPr>
      <w:r w:rsidRPr="00DA389A">
        <w:t xml:space="preserve">Contributes to a safe educational and working environment by participating in training and being prepared to take actions should a health or safety emergency occur. </w:t>
      </w:r>
    </w:p>
    <w:p w14:paraId="3E0D5D11" w14:textId="77777777" w:rsidR="00535726" w:rsidRPr="00DA389A" w:rsidRDefault="00535726" w:rsidP="00B56EBB">
      <w:pPr>
        <w:widowControl/>
        <w:numPr>
          <w:ilvl w:val="0"/>
          <w:numId w:val="11"/>
        </w:numPr>
        <w:overflowPunct w:val="0"/>
        <w:autoSpaceDE/>
        <w:autoSpaceDN/>
        <w:adjustRightInd w:val="0"/>
        <w:ind w:left="540" w:hanging="180"/>
        <w:textAlignment w:val="baseline"/>
      </w:pPr>
      <w:r>
        <w:t>Ensures self and support staff have completed all pertinent and required training courses.</w:t>
      </w:r>
    </w:p>
    <w:p w14:paraId="21B835B0" w14:textId="77777777" w:rsidR="001C300C" w:rsidRPr="00DA389A" w:rsidRDefault="001C300C" w:rsidP="001C300C">
      <w:pPr>
        <w:widowControl/>
        <w:overflowPunct w:val="0"/>
        <w:adjustRightInd w:val="0"/>
        <w:textAlignment w:val="baseline"/>
      </w:pPr>
    </w:p>
    <w:p w14:paraId="32F0529E" w14:textId="77777777" w:rsidR="007F0432" w:rsidRPr="00DA389A" w:rsidRDefault="004E5874" w:rsidP="00BB31A3">
      <w:pPr>
        <w:tabs>
          <w:tab w:val="right" w:pos="10620"/>
        </w:tabs>
        <w:autoSpaceDE/>
        <w:autoSpaceDN/>
        <w:rPr>
          <w:sz w:val="24"/>
          <w:szCs w:val="24"/>
        </w:rPr>
      </w:pPr>
      <w:r w:rsidRPr="00DA389A">
        <w:rPr>
          <w:b/>
          <w:sz w:val="24"/>
          <w:szCs w:val="24"/>
          <w:u w:val="single"/>
        </w:rPr>
        <w:t>Marginal Job Functions</w:t>
      </w:r>
      <w:r w:rsidR="007F0432" w:rsidRPr="00DA389A">
        <w:rPr>
          <w:sz w:val="24"/>
          <w:szCs w:val="24"/>
        </w:rPr>
        <w:t xml:space="preserve">  </w:t>
      </w:r>
    </w:p>
    <w:p w14:paraId="489E3B49" w14:textId="77777777" w:rsidR="00BB31A3" w:rsidRPr="00DA389A" w:rsidRDefault="00BB31A3" w:rsidP="009C7B5D">
      <w:pPr>
        <w:autoSpaceDE/>
        <w:autoSpaceDN/>
        <w:rPr>
          <w:b/>
          <w:sz w:val="24"/>
          <w:szCs w:val="24"/>
        </w:rPr>
      </w:pPr>
    </w:p>
    <w:p w14:paraId="795528B9" w14:textId="77777777" w:rsidR="000B588F" w:rsidRPr="00DA389A" w:rsidRDefault="009C7B5D" w:rsidP="000B588F">
      <w:pPr>
        <w:autoSpaceDE/>
        <w:autoSpaceDN/>
        <w:rPr>
          <w:sz w:val="24"/>
          <w:szCs w:val="24"/>
        </w:rPr>
      </w:pPr>
      <w:r w:rsidRPr="00DA389A">
        <w:rPr>
          <w:b/>
          <w:sz w:val="24"/>
          <w:szCs w:val="24"/>
        </w:rPr>
        <w:t xml:space="preserve">5% </w:t>
      </w:r>
      <w:r w:rsidR="000B588F" w:rsidRPr="00DA389A">
        <w:rPr>
          <w:b/>
          <w:sz w:val="24"/>
          <w:szCs w:val="24"/>
        </w:rPr>
        <w:t>Other Related Responsibilities</w:t>
      </w:r>
      <w:r w:rsidR="000B588F" w:rsidRPr="00DA389A">
        <w:rPr>
          <w:sz w:val="24"/>
          <w:szCs w:val="24"/>
        </w:rPr>
        <w:t xml:space="preserve"> </w:t>
      </w:r>
    </w:p>
    <w:p w14:paraId="53082CCE" w14:textId="77777777" w:rsidR="000B588F" w:rsidRDefault="000B588F" w:rsidP="000B588F">
      <w:pPr>
        <w:widowControl/>
        <w:numPr>
          <w:ilvl w:val="0"/>
          <w:numId w:val="13"/>
        </w:numPr>
        <w:autoSpaceDE/>
        <w:autoSpaceDN/>
        <w:ind w:left="540" w:hanging="180"/>
      </w:pPr>
      <w:r w:rsidRPr="00DA389A">
        <w:lastRenderedPageBreak/>
        <w:t xml:space="preserve">Responds to emergency situations during and after standard hours of operations to resolve urgent issues or immediate safety concerns. </w:t>
      </w:r>
    </w:p>
    <w:p w14:paraId="53AB6D31" w14:textId="602247DF" w:rsidR="00FE16F6" w:rsidRPr="00DA389A" w:rsidRDefault="00FE16F6" w:rsidP="000B588F">
      <w:pPr>
        <w:widowControl/>
        <w:numPr>
          <w:ilvl w:val="0"/>
          <w:numId w:val="13"/>
        </w:numPr>
        <w:autoSpaceDE/>
        <w:autoSpaceDN/>
        <w:ind w:left="540" w:hanging="180"/>
      </w:pPr>
      <w:r>
        <w:t xml:space="preserve">Rotates to cover other custodial positions as determined by Facilities Manager. </w:t>
      </w:r>
    </w:p>
    <w:p w14:paraId="7BABAE61" w14:textId="77777777" w:rsidR="00535726" w:rsidRDefault="000B588F" w:rsidP="00535726">
      <w:pPr>
        <w:widowControl/>
        <w:numPr>
          <w:ilvl w:val="0"/>
          <w:numId w:val="13"/>
        </w:numPr>
        <w:autoSpaceDE/>
        <w:autoSpaceDN/>
        <w:ind w:left="540" w:hanging="180"/>
      </w:pPr>
      <w:r w:rsidRPr="00DA389A">
        <w:t>Acts as backup for the other Facilities management team during an absence in order to respond to immediate inquiries and take appropriate actions in a timely manner following existing policies, processes and procedures.</w:t>
      </w:r>
    </w:p>
    <w:p w14:paraId="044DAD63" w14:textId="0CC42869" w:rsidR="00821490" w:rsidRPr="00DA389A" w:rsidRDefault="009C7B5D" w:rsidP="00535726">
      <w:pPr>
        <w:widowControl/>
        <w:numPr>
          <w:ilvl w:val="0"/>
          <w:numId w:val="13"/>
        </w:numPr>
        <w:autoSpaceDE/>
        <w:autoSpaceDN/>
        <w:ind w:left="540" w:hanging="180"/>
      </w:pPr>
      <w:r w:rsidRPr="00DA389A">
        <w:t>Performs other duties as directed, requested or assigned</w:t>
      </w:r>
      <w:r w:rsidR="00FE16F6">
        <w:t xml:space="preserve">, consistent with </w:t>
      </w:r>
      <w:r w:rsidR="006E4675">
        <w:t xml:space="preserve">roles and responsibilities. </w:t>
      </w:r>
    </w:p>
    <w:p w14:paraId="3301630B" w14:textId="77777777" w:rsidR="00CC6E5D" w:rsidRDefault="00CC6E5D" w:rsidP="00DE46B9">
      <w:pPr>
        <w:widowControl/>
        <w:overflowPunct w:val="0"/>
        <w:spacing w:before="240" w:after="120"/>
        <w:rPr>
          <w:b/>
          <w:bCs/>
          <w:sz w:val="24"/>
          <w:szCs w:val="24"/>
          <w:u w:val="single"/>
        </w:rPr>
      </w:pPr>
    </w:p>
    <w:p w14:paraId="574159B0" w14:textId="77777777" w:rsidR="006F7DB1" w:rsidRPr="00DA389A" w:rsidRDefault="006F7DB1" w:rsidP="00DE46B9">
      <w:pPr>
        <w:widowControl/>
        <w:overflowPunct w:val="0"/>
        <w:spacing w:before="240" w:after="120"/>
        <w:rPr>
          <w:i/>
          <w:color w:val="FF0000"/>
          <w:sz w:val="24"/>
          <w:szCs w:val="24"/>
          <w:highlight w:val="yellow"/>
        </w:rPr>
      </w:pPr>
      <w:r w:rsidRPr="00DA389A">
        <w:rPr>
          <w:b/>
          <w:bCs/>
          <w:sz w:val="24"/>
          <w:szCs w:val="24"/>
          <w:u w:val="single"/>
        </w:rPr>
        <w:t>Working Conditions</w:t>
      </w:r>
      <w:r w:rsidR="007F0432" w:rsidRPr="00DA389A">
        <w:rPr>
          <w:b/>
          <w:bCs/>
          <w:sz w:val="24"/>
          <w:szCs w:val="24"/>
        </w:rPr>
        <w:t xml:space="preserve"> </w:t>
      </w:r>
      <w:r w:rsidR="00F139DD" w:rsidRPr="00DA389A">
        <w:rPr>
          <w:b/>
          <w:bCs/>
          <w:sz w:val="24"/>
          <w:szCs w:val="24"/>
        </w:rPr>
        <w:t xml:space="preserve"> </w:t>
      </w:r>
    </w:p>
    <w:p w14:paraId="73A1F16D" w14:textId="129A2115" w:rsidR="00CC6E5D" w:rsidRPr="00D1541E" w:rsidRDefault="00D1541E" w:rsidP="003D5FFA">
      <w:pPr>
        <w:widowControl/>
        <w:overflowPunct w:val="0"/>
        <w:spacing w:before="240" w:after="120"/>
        <w:rPr>
          <w:b/>
          <w:bCs/>
          <w:sz w:val="24"/>
          <w:szCs w:val="24"/>
          <w:u w:val="single"/>
        </w:rPr>
      </w:pPr>
      <w:r w:rsidRPr="00D1541E">
        <w:rPr>
          <w:rStyle w:val="normaltextrun"/>
          <w:color w:val="000000"/>
          <w:shd w:val="clear" w:color="auto" w:fill="FFFFFF"/>
        </w:rPr>
        <w:t>Essential job functions require considerable physical strength, agility, and mobility to perform heavy, sustained physical work. Work activities involve occasional periods of sitting, standing, balancing, crawling, kneeling, reaching, squatting, stooping, and bending and twisting of waist and neck. Work involves frequent walking, including walking on uneven ground. Work activities also include frequent lifting, carrying, pushing, and pulling average-weight cleaning and maintenance equipment, tools, materials, supplies, and furniture up to 50 pounds; occasional ascending and descending stairs and ladders; and occasional power grasping and repetitive hand movement, fine finger dexterity, and coordination to operate various equipment. Work activities require ability to operate light vehicles including riding power equipment, to verbally communicate and hear to exchange information, to see to perform assigned tasks, and to read, write, and speak English at a level required for successful job performance. Work is performed both indoors and outdoors under adverse weather conditions and necessitates willingness to conform to the District’s uniform requirements. Work involves occasional exposure to the elements consisting of dust, dirt, fumes, chemicals, and unpleasant odors. Work environment involves some exposure to hazards or physical risk that require following basic safety precautions.</w:t>
      </w:r>
      <w:r w:rsidRPr="00D1541E">
        <w:rPr>
          <w:rStyle w:val="eop"/>
          <w:color w:val="000000"/>
          <w:shd w:val="clear" w:color="auto" w:fill="FFFFFF"/>
        </w:rPr>
        <w:t> </w:t>
      </w:r>
    </w:p>
    <w:p w14:paraId="26B7DEE8" w14:textId="77777777" w:rsidR="00FF532C" w:rsidRPr="00DA389A" w:rsidRDefault="00B811B7" w:rsidP="003D5FFA">
      <w:pPr>
        <w:widowControl/>
        <w:overflowPunct w:val="0"/>
        <w:spacing w:before="240" w:after="120"/>
        <w:rPr>
          <w:b/>
          <w:bCs/>
          <w:sz w:val="24"/>
          <w:szCs w:val="24"/>
        </w:rPr>
      </w:pPr>
      <w:r w:rsidRPr="00DA389A">
        <w:rPr>
          <w:b/>
          <w:bCs/>
          <w:sz w:val="24"/>
          <w:szCs w:val="24"/>
          <w:u w:val="single"/>
        </w:rPr>
        <w:t>Attendance, Conduct, And Performance Expectations</w:t>
      </w:r>
      <w:r w:rsidR="00F139DD" w:rsidRPr="00DA389A">
        <w:rPr>
          <w:b/>
          <w:bCs/>
          <w:sz w:val="24"/>
          <w:szCs w:val="24"/>
        </w:rPr>
        <w:t xml:space="preserve">  </w:t>
      </w:r>
    </w:p>
    <w:p w14:paraId="76EF367B" w14:textId="77777777" w:rsidR="001E0697" w:rsidRPr="00DA389A" w:rsidRDefault="001E0697" w:rsidP="001E0697">
      <w:pPr>
        <w:jc w:val="both"/>
      </w:pPr>
      <w:r w:rsidRPr="00DA389A">
        <w:t xml:space="preserve">This position requires the incumbent to maintain acceptable, consistent, and regular attendance at the job site at such level as is determined at the Department’s sole discretion; work cooperatively with team members and others and meet performance expectations to enable the District to provide the highest level of service possible; communicate effectively (orally and in writing if both appropriate) in dealing with the public, employees, and others; develop and maintain knowledge and skill related to specific tasks, methodologies, materials, tools, and equipment; complete assignments in a timely and efficient manner; and adhere to District policies and procedures regarding attendance, leave, and conduct. Also, must be regularly available and willing to work the hours the Department determines are necessary or desirable to meet its business needs. </w:t>
      </w:r>
    </w:p>
    <w:p w14:paraId="520A0278" w14:textId="77777777" w:rsidR="00B811B7" w:rsidRPr="00DA389A" w:rsidRDefault="00B811B7" w:rsidP="002A2FBB">
      <w:pPr>
        <w:pStyle w:val="BodyText"/>
      </w:pPr>
    </w:p>
    <w:p w14:paraId="650DA41C" w14:textId="77777777" w:rsidR="00CC6E5D" w:rsidRDefault="00CC6E5D" w:rsidP="00894A4B">
      <w:pPr>
        <w:pStyle w:val="BodyText"/>
        <w:spacing w:before="20" w:after="40"/>
      </w:pPr>
    </w:p>
    <w:p w14:paraId="575DC34D" w14:textId="77777777" w:rsidR="0061516F" w:rsidRPr="00DA389A" w:rsidRDefault="0061516F" w:rsidP="00894A4B">
      <w:pPr>
        <w:pStyle w:val="BodyText"/>
        <w:spacing w:before="20" w:after="40"/>
      </w:pPr>
      <w:r w:rsidRPr="00DA389A">
        <w:t>Duties of this position are subject to change and may be revised as needed or required.</w:t>
      </w:r>
    </w:p>
    <w:p w14:paraId="431A47D9" w14:textId="77777777" w:rsidR="007E3300" w:rsidRPr="00DA389A" w:rsidRDefault="007E3300" w:rsidP="00894A4B">
      <w:pPr>
        <w:pStyle w:val="BodyText"/>
        <w:spacing w:before="20" w:after="40"/>
      </w:pPr>
    </w:p>
    <w:p w14:paraId="2FE4B917" w14:textId="77777777" w:rsidR="00CC6E5D" w:rsidRDefault="00CC6E5D" w:rsidP="00BB31A3">
      <w:pPr>
        <w:pStyle w:val="BodyText"/>
        <w:rPr>
          <w:b/>
          <w:bCs/>
          <w:sz w:val="24"/>
          <w:szCs w:val="24"/>
        </w:rPr>
      </w:pPr>
    </w:p>
    <w:p w14:paraId="749D7235" w14:textId="77777777" w:rsidR="00CC6E5D" w:rsidRDefault="00CC6E5D" w:rsidP="00BB31A3">
      <w:pPr>
        <w:pStyle w:val="BodyText"/>
        <w:rPr>
          <w:b/>
          <w:bCs/>
          <w:sz w:val="24"/>
          <w:szCs w:val="24"/>
        </w:rPr>
      </w:pPr>
    </w:p>
    <w:p w14:paraId="573346B3" w14:textId="77777777" w:rsidR="00CC6E5D" w:rsidRDefault="00CC6E5D" w:rsidP="00BB31A3">
      <w:pPr>
        <w:pStyle w:val="BodyText"/>
        <w:rPr>
          <w:b/>
          <w:bCs/>
          <w:sz w:val="24"/>
          <w:szCs w:val="24"/>
        </w:rPr>
      </w:pPr>
    </w:p>
    <w:p w14:paraId="652C2D26" w14:textId="77777777" w:rsidR="00CC6E5D" w:rsidRDefault="00CC6E5D" w:rsidP="00BB31A3">
      <w:pPr>
        <w:pStyle w:val="BodyText"/>
        <w:rPr>
          <w:b/>
          <w:bCs/>
          <w:sz w:val="24"/>
          <w:szCs w:val="24"/>
        </w:rPr>
      </w:pPr>
    </w:p>
    <w:p w14:paraId="6ACCE8C3" w14:textId="77777777" w:rsidR="009E05DA" w:rsidRPr="00DA389A" w:rsidRDefault="008B225F" w:rsidP="00BB31A3">
      <w:pPr>
        <w:pStyle w:val="BodyText"/>
        <w:rPr>
          <w:b/>
          <w:bCs/>
          <w:sz w:val="24"/>
          <w:szCs w:val="24"/>
        </w:rPr>
      </w:pPr>
      <w:r w:rsidRPr="00DA389A">
        <w:rPr>
          <w:b/>
          <w:bCs/>
          <w:sz w:val="24"/>
          <w:szCs w:val="24"/>
        </w:rPr>
        <w:t>ACKNOWLEDGEMENTS</w:t>
      </w:r>
      <w:r w:rsidR="00F139DD" w:rsidRPr="00DA389A">
        <w:rPr>
          <w:b/>
          <w:bCs/>
          <w:sz w:val="24"/>
          <w:szCs w:val="24"/>
        </w:rPr>
        <w:t xml:space="preserve">     </w:t>
      </w:r>
    </w:p>
    <w:p w14:paraId="520A7880" w14:textId="77777777" w:rsidR="00BB31A3" w:rsidRPr="00BB31A3" w:rsidRDefault="00BB31A3" w:rsidP="00BB31A3">
      <w:pPr>
        <w:pStyle w:val="BodyText"/>
        <w:rPr>
          <w:color w:val="FF0000"/>
        </w:rPr>
      </w:pPr>
    </w:p>
    <w:tbl>
      <w:tblPr>
        <w:tblW w:w="111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10"/>
        <w:gridCol w:w="2160"/>
      </w:tblGrid>
      <w:tr w:rsidR="007A57CB" w:rsidRPr="008E1494" w14:paraId="6435B5D8" w14:textId="77777777" w:rsidTr="002A2FBB">
        <w:trPr>
          <w:trHeight w:val="458"/>
        </w:trPr>
        <w:tc>
          <w:tcPr>
            <w:tcW w:w="11160" w:type="dxa"/>
            <w:gridSpan w:val="3"/>
            <w:shd w:val="clear" w:color="auto" w:fill="F2F2F2" w:themeFill="background1" w:themeFillShade="F2"/>
          </w:tcPr>
          <w:p w14:paraId="76BDA37C" w14:textId="77777777" w:rsidR="007A57CB" w:rsidRPr="008B225F" w:rsidRDefault="007A57CB" w:rsidP="003D5FFA">
            <w:pPr>
              <w:tabs>
                <w:tab w:val="left" w:pos="6330"/>
              </w:tabs>
              <w:jc w:val="both"/>
              <w:rPr>
                <w:rFonts w:ascii="Bookman Old Style" w:hAnsi="Bookman Old Style" w:cstheme="minorHAnsi"/>
                <w:b/>
                <w:sz w:val="20"/>
                <w:szCs w:val="20"/>
              </w:rPr>
            </w:pPr>
            <w:r w:rsidRPr="008B225F">
              <w:rPr>
                <w:rFonts w:ascii="Bookman Old Style" w:hAnsi="Bookman Old Style" w:cstheme="minorHAnsi"/>
                <w:b/>
                <w:sz w:val="20"/>
                <w:szCs w:val="20"/>
              </w:rPr>
              <w:t xml:space="preserve">EMPLOYEE’S STATEMENT:  </w:t>
            </w:r>
            <w:r w:rsidR="008B225F" w:rsidRPr="008B225F">
              <w:rPr>
                <w:rFonts w:ascii="Bookman Old Style" w:hAnsi="Bookman Old Style" w:cstheme="minorHAnsi"/>
                <w:b/>
                <w:i/>
                <w:sz w:val="20"/>
                <w:szCs w:val="20"/>
              </w:rPr>
              <w:t xml:space="preserve">I acknowledge that I have read and understand all the requirements and agree to the expectations of the position. I have discussed with my supervisor the duties of the position and have received a copy of this job description.  </w:t>
            </w:r>
            <w:r w:rsidR="006F5868" w:rsidRPr="008B225F">
              <w:rPr>
                <w:rFonts w:ascii="Palatino Linotype" w:hAnsi="Palatino Linotype" w:cs="MyriadPro-BoldIt"/>
                <w:bCs/>
                <w:i/>
                <w:iCs/>
                <w:sz w:val="20"/>
                <w:szCs w:val="20"/>
              </w:rPr>
              <w:t>I certify that I possess essential personal qualifications including integrity, initiative, dependability, good judgment, and ability to work cooperatively with others; and a state of health consistent with the ability to perform the assigned duties as described above with or without reasonable accommodation. (If you believe reasonable accommodation is necessary, discuss your concerns with your supervisor. If unsure of a need for reasonable accommodation, inform your supervisor, who will discuss your concerns with the Human Resources Department.)</w:t>
            </w:r>
          </w:p>
        </w:tc>
      </w:tr>
      <w:tr w:rsidR="007A57CB" w:rsidRPr="008E1494" w14:paraId="135F7DD2" w14:textId="77777777" w:rsidTr="002A2FBB">
        <w:trPr>
          <w:trHeight w:val="1079"/>
        </w:trPr>
        <w:tc>
          <w:tcPr>
            <w:tcW w:w="11160" w:type="dxa"/>
            <w:gridSpan w:val="3"/>
            <w:vAlign w:val="center"/>
          </w:tcPr>
          <w:p w14:paraId="7B8E0B96" w14:textId="77777777" w:rsidR="007A57CB" w:rsidRPr="008E1494" w:rsidRDefault="007A57CB" w:rsidP="003D5FFA">
            <w:pPr>
              <w:jc w:val="both"/>
              <w:rPr>
                <w:rFonts w:ascii="Bookman Old Style" w:hAnsi="Bookman Old Style" w:cstheme="minorHAnsi"/>
                <w:b/>
                <w:sz w:val="20"/>
                <w:szCs w:val="20"/>
              </w:rPr>
            </w:pPr>
            <w:r w:rsidRPr="008E1494">
              <w:rPr>
                <w:rFonts w:ascii="Bookman Old Style" w:hAnsi="Bookman Old Style" w:cstheme="minorHAnsi"/>
                <w:b/>
                <w:sz w:val="20"/>
                <w:szCs w:val="20"/>
              </w:rPr>
              <w:t>The statements contained in this job description reflect the general details as necessary to describe the principal functions of this job. This job description should not be considered an all-inclusive listing of the work requirements. Individuals may perform other duties as assigned, including work in other function areas to cover absence of relief, to equalize peak work periods, or otherwise to balance the work load.</w:t>
            </w:r>
          </w:p>
        </w:tc>
      </w:tr>
      <w:tr w:rsidR="007A57CB" w:rsidRPr="008E1494" w14:paraId="0DA42CCC" w14:textId="77777777" w:rsidTr="002A2FBB">
        <w:trPr>
          <w:trHeight w:val="818"/>
        </w:trPr>
        <w:tc>
          <w:tcPr>
            <w:tcW w:w="4590" w:type="dxa"/>
          </w:tcPr>
          <w:p w14:paraId="516A8C5F"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lastRenderedPageBreak/>
              <w:t>Employee’s Name (Print Name)</w:t>
            </w:r>
          </w:p>
        </w:tc>
        <w:tc>
          <w:tcPr>
            <w:tcW w:w="4410" w:type="dxa"/>
          </w:tcPr>
          <w:p w14:paraId="7F98035B"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Employee’s Signature</w:t>
            </w:r>
          </w:p>
        </w:tc>
        <w:tc>
          <w:tcPr>
            <w:tcW w:w="2160" w:type="dxa"/>
          </w:tcPr>
          <w:p w14:paraId="05C5BB04"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Date</w:t>
            </w:r>
          </w:p>
        </w:tc>
      </w:tr>
      <w:tr w:rsidR="007A57CB" w:rsidRPr="008E1494" w14:paraId="2508C2D4" w14:textId="77777777" w:rsidTr="002A2FBB">
        <w:trPr>
          <w:trHeight w:val="431"/>
        </w:trPr>
        <w:tc>
          <w:tcPr>
            <w:tcW w:w="11160" w:type="dxa"/>
            <w:gridSpan w:val="3"/>
            <w:shd w:val="clear" w:color="auto" w:fill="F2F2F2"/>
            <w:vAlign w:val="center"/>
          </w:tcPr>
          <w:p w14:paraId="6E574541" w14:textId="77777777" w:rsidR="007A57CB" w:rsidRPr="008E1494" w:rsidRDefault="007A57CB" w:rsidP="007A57CB">
            <w:pPr>
              <w:spacing w:before="40" w:after="40"/>
              <w:rPr>
                <w:rFonts w:ascii="Bookman Old Style" w:hAnsi="Bookman Old Style" w:cstheme="minorHAnsi"/>
                <w:b/>
                <w:sz w:val="20"/>
                <w:szCs w:val="20"/>
              </w:rPr>
            </w:pPr>
            <w:r w:rsidRPr="008E1494">
              <w:rPr>
                <w:rFonts w:ascii="Bookman Old Style" w:hAnsi="Bookman Old Style" w:cstheme="minorHAnsi"/>
                <w:b/>
                <w:sz w:val="20"/>
                <w:szCs w:val="20"/>
              </w:rPr>
              <w:t xml:space="preserve">SUPERVISOR’S STATEMENT:  </w:t>
            </w:r>
            <w:r w:rsidRPr="008E1494">
              <w:rPr>
                <w:rFonts w:ascii="Bookman Old Style" w:hAnsi="Bookman Old Style" w:cstheme="minorHAnsi"/>
                <w:b/>
                <w:i/>
                <w:sz w:val="20"/>
                <w:szCs w:val="20"/>
              </w:rPr>
              <w:t>I have discussed the duties of the position with the employee.</w:t>
            </w:r>
          </w:p>
        </w:tc>
      </w:tr>
      <w:tr w:rsidR="007A57CB" w:rsidRPr="008E1494" w14:paraId="0829EED6" w14:textId="77777777" w:rsidTr="002A2FBB">
        <w:trPr>
          <w:trHeight w:val="800"/>
        </w:trPr>
        <w:tc>
          <w:tcPr>
            <w:tcW w:w="4590" w:type="dxa"/>
          </w:tcPr>
          <w:p w14:paraId="5C270E5D"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Supervisor’s Name (Print Name)</w:t>
            </w:r>
          </w:p>
          <w:p w14:paraId="615EED56" w14:textId="77777777" w:rsidR="007A57CB" w:rsidRPr="008E1494" w:rsidRDefault="007A57CB" w:rsidP="00B91BBA">
            <w:pPr>
              <w:rPr>
                <w:rFonts w:ascii="Bookman Old Style" w:hAnsi="Bookman Old Style" w:cstheme="minorHAnsi"/>
                <w:b/>
                <w:sz w:val="20"/>
                <w:szCs w:val="20"/>
              </w:rPr>
            </w:pPr>
          </w:p>
        </w:tc>
        <w:tc>
          <w:tcPr>
            <w:tcW w:w="4410" w:type="dxa"/>
          </w:tcPr>
          <w:p w14:paraId="11C3D722"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Supervisor’s Signature</w:t>
            </w:r>
          </w:p>
        </w:tc>
        <w:tc>
          <w:tcPr>
            <w:tcW w:w="2160" w:type="dxa"/>
          </w:tcPr>
          <w:p w14:paraId="2120F37E"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Date</w:t>
            </w:r>
          </w:p>
        </w:tc>
      </w:tr>
      <w:tr w:rsidR="007A57CB" w:rsidRPr="008E1494" w14:paraId="406CAD21" w14:textId="77777777" w:rsidTr="001E0697">
        <w:trPr>
          <w:trHeight w:val="1007"/>
        </w:trPr>
        <w:tc>
          <w:tcPr>
            <w:tcW w:w="4590" w:type="dxa"/>
          </w:tcPr>
          <w:p w14:paraId="4BBC34D9"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Human Resources Approval (Print Name)</w:t>
            </w:r>
          </w:p>
          <w:p w14:paraId="0E445003" w14:textId="77777777" w:rsidR="007A57CB" w:rsidRPr="008E1494" w:rsidRDefault="007A57CB" w:rsidP="00B91BBA">
            <w:pPr>
              <w:rPr>
                <w:rFonts w:ascii="Bookman Old Style" w:hAnsi="Bookman Old Style" w:cstheme="minorHAnsi"/>
                <w:b/>
                <w:sz w:val="20"/>
                <w:szCs w:val="20"/>
              </w:rPr>
            </w:pPr>
          </w:p>
        </w:tc>
        <w:tc>
          <w:tcPr>
            <w:tcW w:w="4410" w:type="dxa"/>
          </w:tcPr>
          <w:p w14:paraId="6DBE3B22"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Human Resources Signature</w:t>
            </w:r>
          </w:p>
        </w:tc>
        <w:tc>
          <w:tcPr>
            <w:tcW w:w="2160" w:type="dxa"/>
          </w:tcPr>
          <w:p w14:paraId="35EF8276" w14:textId="77777777" w:rsidR="007A57CB" w:rsidRPr="008E1494" w:rsidRDefault="00894A4B" w:rsidP="00B91BBA">
            <w:pPr>
              <w:rPr>
                <w:rFonts w:ascii="Bookman Old Style" w:hAnsi="Bookman Old Style" w:cstheme="minorHAnsi"/>
                <w:b/>
                <w:sz w:val="20"/>
                <w:szCs w:val="20"/>
              </w:rPr>
            </w:pPr>
            <w:r w:rsidRPr="008E1494">
              <w:rPr>
                <w:rFonts w:ascii="Bookman Old Style" w:hAnsi="Bookman Old Style" w:cstheme="minorHAnsi"/>
                <w:b/>
                <w:sz w:val="20"/>
                <w:szCs w:val="20"/>
              </w:rPr>
              <w:t>Date</w:t>
            </w:r>
          </w:p>
        </w:tc>
      </w:tr>
    </w:tbl>
    <w:p w14:paraId="243A90AC" w14:textId="77777777" w:rsidR="008B225F" w:rsidRPr="008E1494" w:rsidRDefault="008B225F">
      <w:pPr>
        <w:tabs>
          <w:tab w:val="left" w:pos="6330"/>
        </w:tabs>
        <w:rPr>
          <w:sz w:val="20"/>
          <w:szCs w:val="20"/>
        </w:rPr>
      </w:pPr>
    </w:p>
    <w:sectPr w:rsidR="008B225F" w:rsidRPr="008E1494" w:rsidSect="003D5FFA">
      <w:footerReference w:type="default" r:id="rId12"/>
      <w:pgSz w:w="12240" w:h="15840" w:code="1"/>
      <w:pgMar w:top="540" w:right="720" w:bottom="810" w:left="720" w:header="0" w:footer="177"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2495" w14:textId="77777777" w:rsidR="00311913" w:rsidRDefault="00311913">
      <w:r>
        <w:separator/>
      </w:r>
    </w:p>
  </w:endnote>
  <w:endnote w:type="continuationSeparator" w:id="0">
    <w:p w14:paraId="29BCEDC6" w14:textId="77777777" w:rsidR="00311913" w:rsidRDefault="0031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MyriadPro-Bold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9B24" w14:textId="77777777" w:rsidR="0054682A" w:rsidRPr="007E3300" w:rsidRDefault="00B811B7" w:rsidP="007E3300">
    <w:pPr>
      <w:tabs>
        <w:tab w:val="center" w:pos="4550"/>
        <w:tab w:val="left" w:pos="5818"/>
      </w:tabs>
      <w:ind w:right="260"/>
      <w:jc w:val="right"/>
      <w:rPr>
        <w:rFonts w:ascii="Bookman Old Style" w:hAnsi="Bookman Old Style"/>
        <w:sz w:val="15"/>
        <w:szCs w:val="15"/>
      </w:rPr>
    </w:pPr>
    <w:r w:rsidRPr="00AB2C5B">
      <w:rPr>
        <w:rFonts w:ascii="Bookman Old Style" w:hAnsi="Bookman Old Style"/>
        <w:spacing w:val="60"/>
        <w:sz w:val="15"/>
        <w:szCs w:val="15"/>
      </w:rPr>
      <w:t>Page</w:t>
    </w:r>
    <w:r w:rsidRPr="00AB2C5B">
      <w:rPr>
        <w:rFonts w:ascii="Bookman Old Style" w:hAnsi="Bookman Old Style"/>
        <w:sz w:val="15"/>
        <w:szCs w:val="15"/>
      </w:rPr>
      <w:t xml:space="preserve"> </w:t>
    </w:r>
    <w:r w:rsidRPr="00AB2C5B">
      <w:rPr>
        <w:rFonts w:ascii="Bookman Old Style" w:hAnsi="Bookman Old Style"/>
        <w:sz w:val="15"/>
        <w:szCs w:val="15"/>
      </w:rPr>
      <w:fldChar w:fldCharType="begin"/>
    </w:r>
    <w:r w:rsidRPr="00AB2C5B">
      <w:rPr>
        <w:rFonts w:ascii="Bookman Old Style" w:hAnsi="Bookman Old Style"/>
        <w:sz w:val="15"/>
        <w:szCs w:val="15"/>
      </w:rPr>
      <w:instrText xml:space="preserve"> PAGE   \* MERGEFORMAT </w:instrText>
    </w:r>
    <w:r w:rsidRPr="00AB2C5B">
      <w:rPr>
        <w:rFonts w:ascii="Bookman Old Style" w:hAnsi="Bookman Old Style"/>
        <w:sz w:val="15"/>
        <w:szCs w:val="15"/>
      </w:rPr>
      <w:fldChar w:fldCharType="separate"/>
    </w:r>
    <w:r w:rsidRPr="00AB2C5B">
      <w:rPr>
        <w:rFonts w:ascii="Bookman Old Style" w:hAnsi="Bookman Old Style"/>
        <w:noProof/>
        <w:sz w:val="15"/>
        <w:szCs w:val="15"/>
      </w:rPr>
      <w:t>1</w:t>
    </w:r>
    <w:r w:rsidRPr="00AB2C5B">
      <w:rPr>
        <w:rFonts w:ascii="Bookman Old Style" w:hAnsi="Bookman Old Style"/>
        <w:sz w:val="15"/>
        <w:szCs w:val="15"/>
      </w:rPr>
      <w:fldChar w:fldCharType="end"/>
    </w:r>
    <w:r w:rsidRPr="00AB2C5B">
      <w:rPr>
        <w:rFonts w:ascii="Bookman Old Style" w:hAnsi="Bookman Old Style"/>
        <w:sz w:val="15"/>
        <w:szCs w:val="15"/>
      </w:rPr>
      <w:t xml:space="preserve"> | </w:t>
    </w:r>
    <w:r w:rsidRPr="00AB2C5B">
      <w:rPr>
        <w:rFonts w:ascii="Bookman Old Style" w:hAnsi="Bookman Old Style"/>
        <w:sz w:val="15"/>
        <w:szCs w:val="15"/>
      </w:rPr>
      <w:fldChar w:fldCharType="begin"/>
    </w:r>
    <w:r w:rsidRPr="00AB2C5B">
      <w:rPr>
        <w:rFonts w:ascii="Bookman Old Style" w:hAnsi="Bookman Old Style"/>
        <w:sz w:val="15"/>
        <w:szCs w:val="15"/>
      </w:rPr>
      <w:instrText xml:space="preserve"> NUMPAGES  \* Arabic  \* MERGEFORMAT </w:instrText>
    </w:r>
    <w:r w:rsidRPr="00AB2C5B">
      <w:rPr>
        <w:rFonts w:ascii="Bookman Old Style" w:hAnsi="Bookman Old Style"/>
        <w:sz w:val="15"/>
        <w:szCs w:val="15"/>
      </w:rPr>
      <w:fldChar w:fldCharType="separate"/>
    </w:r>
    <w:r w:rsidRPr="00AB2C5B">
      <w:rPr>
        <w:rFonts w:ascii="Bookman Old Style" w:hAnsi="Bookman Old Style"/>
        <w:noProof/>
        <w:sz w:val="15"/>
        <w:szCs w:val="15"/>
      </w:rPr>
      <w:t>1</w:t>
    </w:r>
    <w:r w:rsidRPr="00AB2C5B">
      <w:rPr>
        <w:rFonts w:ascii="Bookman Old Style" w:hAnsi="Bookman Old Style"/>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3213" w14:textId="77777777" w:rsidR="00311913" w:rsidRDefault="00311913">
      <w:r>
        <w:separator/>
      </w:r>
    </w:p>
  </w:footnote>
  <w:footnote w:type="continuationSeparator" w:id="0">
    <w:p w14:paraId="4FCD2F65" w14:textId="77777777" w:rsidR="00311913" w:rsidRDefault="00311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B80"/>
    <w:multiLevelType w:val="hybridMultilevel"/>
    <w:tmpl w:val="9AAEA81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15:restartNumberingAfterBreak="0">
    <w:nsid w:val="085142E3"/>
    <w:multiLevelType w:val="hybridMultilevel"/>
    <w:tmpl w:val="6B109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35003"/>
    <w:multiLevelType w:val="hybridMultilevel"/>
    <w:tmpl w:val="0E52A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061F4"/>
    <w:multiLevelType w:val="hybridMultilevel"/>
    <w:tmpl w:val="253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4090"/>
    <w:multiLevelType w:val="hybridMultilevel"/>
    <w:tmpl w:val="A01E2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7C487E"/>
    <w:multiLevelType w:val="hybridMultilevel"/>
    <w:tmpl w:val="865AA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0F4406"/>
    <w:multiLevelType w:val="hybridMultilevel"/>
    <w:tmpl w:val="8C4488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A086AB9"/>
    <w:multiLevelType w:val="hybridMultilevel"/>
    <w:tmpl w:val="1B8AE68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1C866D2D"/>
    <w:multiLevelType w:val="hybridMultilevel"/>
    <w:tmpl w:val="BB08DC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3F81226"/>
    <w:multiLevelType w:val="hybridMultilevel"/>
    <w:tmpl w:val="F2EE52A8"/>
    <w:lvl w:ilvl="0" w:tplc="3C68CFAA">
      <w:numFmt w:val="bullet"/>
      <w:lvlText w:val=""/>
      <w:lvlJc w:val="left"/>
      <w:pPr>
        <w:ind w:left="1260" w:hanging="360"/>
      </w:pPr>
      <w:rPr>
        <w:rFonts w:ascii="Symbol" w:eastAsia="Arial" w:hAnsi="Symbol" w:cs="Aria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abstractNum w:abstractNumId="10" w15:restartNumberingAfterBreak="0">
    <w:nsid w:val="241D13C8"/>
    <w:multiLevelType w:val="hybridMultilevel"/>
    <w:tmpl w:val="7F9E3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9817F3"/>
    <w:multiLevelType w:val="hybridMultilevel"/>
    <w:tmpl w:val="5F00049C"/>
    <w:lvl w:ilvl="0" w:tplc="A5648888">
      <w:start w:val="1"/>
      <w:numFmt w:val="upperRoman"/>
      <w:lvlText w:val="%1."/>
      <w:lvlJc w:val="left"/>
      <w:pPr>
        <w:ind w:left="88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A82824"/>
    <w:multiLevelType w:val="hybridMultilevel"/>
    <w:tmpl w:val="6AE8D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2784B"/>
    <w:multiLevelType w:val="hybridMultilevel"/>
    <w:tmpl w:val="B940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C758E"/>
    <w:multiLevelType w:val="hybridMultilevel"/>
    <w:tmpl w:val="0DF0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C350C"/>
    <w:multiLevelType w:val="hybridMultilevel"/>
    <w:tmpl w:val="2786C4A2"/>
    <w:lvl w:ilvl="0" w:tplc="934E9930">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7C24D71"/>
    <w:multiLevelType w:val="hybridMultilevel"/>
    <w:tmpl w:val="19A8A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97C88"/>
    <w:multiLevelType w:val="hybridMultilevel"/>
    <w:tmpl w:val="6096C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6129D1"/>
    <w:multiLevelType w:val="hybridMultilevel"/>
    <w:tmpl w:val="FACA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61581"/>
    <w:multiLevelType w:val="hybridMultilevel"/>
    <w:tmpl w:val="40205774"/>
    <w:lvl w:ilvl="0" w:tplc="3C68CFAA">
      <w:numFmt w:val="bullet"/>
      <w:lvlText w:val=""/>
      <w:lvlJc w:val="left"/>
      <w:pPr>
        <w:ind w:left="461" w:hanging="360"/>
      </w:pPr>
      <w:rPr>
        <w:rFonts w:ascii="Symbol" w:eastAsia="Arial" w:hAnsi="Symbol"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0" w15:restartNumberingAfterBreak="0">
    <w:nsid w:val="4F3268F1"/>
    <w:multiLevelType w:val="hybridMultilevel"/>
    <w:tmpl w:val="3260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6E522F"/>
    <w:multiLevelType w:val="hybridMultilevel"/>
    <w:tmpl w:val="9E7E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82651"/>
    <w:multiLevelType w:val="hybridMultilevel"/>
    <w:tmpl w:val="34CA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A102C"/>
    <w:multiLevelType w:val="hybridMultilevel"/>
    <w:tmpl w:val="709E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947FB"/>
    <w:multiLevelType w:val="hybridMultilevel"/>
    <w:tmpl w:val="4A88D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8C306B"/>
    <w:multiLevelType w:val="hybridMultilevel"/>
    <w:tmpl w:val="5996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13985"/>
    <w:multiLevelType w:val="hybridMultilevel"/>
    <w:tmpl w:val="A7DC110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7" w15:restartNumberingAfterBreak="0">
    <w:nsid w:val="7EB95EBC"/>
    <w:multiLevelType w:val="hybridMultilevel"/>
    <w:tmpl w:val="3DC8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33134">
    <w:abstractNumId w:val="26"/>
  </w:num>
  <w:num w:numId="2" w16cid:durableId="899096239">
    <w:abstractNumId w:val="19"/>
  </w:num>
  <w:num w:numId="3" w16cid:durableId="2051874843">
    <w:abstractNumId w:val="15"/>
  </w:num>
  <w:num w:numId="4" w16cid:durableId="919559801">
    <w:abstractNumId w:val="9"/>
  </w:num>
  <w:num w:numId="5" w16cid:durableId="1561818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122830">
    <w:abstractNumId w:val="20"/>
  </w:num>
  <w:num w:numId="7" w16cid:durableId="1579830153">
    <w:abstractNumId w:val="11"/>
  </w:num>
  <w:num w:numId="8" w16cid:durableId="1253008679">
    <w:abstractNumId w:val="0"/>
  </w:num>
  <w:num w:numId="9" w16cid:durableId="1061556560">
    <w:abstractNumId w:val="1"/>
  </w:num>
  <w:num w:numId="10" w16cid:durableId="1353340236">
    <w:abstractNumId w:val="17"/>
  </w:num>
  <w:num w:numId="11" w16cid:durableId="1738168375">
    <w:abstractNumId w:val="6"/>
  </w:num>
  <w:num w:numId="12" w16cid:durableId="156308768">
    <w:abstractNumId w:val="13"/>
  </w:num>
  <w:num w:numId="13" w16cid:durableId="1734814897">
    <w:abstractNumId w:val="22"/>
  </w:num>
  <w:num w:numId="14" w16cid:durableId="1688091975">
    <w:abstractNumId w:val="24"/>
  </w:num>
  <w:num w:numId="15" w16cid:durableId="479537296">
    <w:abstractNumId w:val="23"/>
  </w:num>
  <w:num w:numId="16" w16cid:durableId="92870756">
    <w:abstractNumId w:val="8"/>
  </w:num>
  <w:num w:numId="17" w16cid:durableId="1357734759">
    <w:abstractNumId w:val="24"/>
  </w:num>
  <w:num w:numId="18" w16cid:durableId="842554278">
    <w:abstractNumId w:val="4"/>
  </w:num>
  <w:num w:numId="19" w16cid:durableId="776289896">
    <w:abstractNumId w:val="27"/>
  </w:num>
  <w:num w:numId="20" w16cid:durableId="1638879381">
    <w:abstractNumId w:val="12"/>
  </w:num>
  <w:num w:numId="21" w16cid:durableId="1196040019">
    <w:abstractNumId w:val="10"/>
  </w:num>
  <w:num w:numId="22" w16cid:durableId="608895586">
    <w:abstractNumId w:val="16"/>
  </w:num>
  <w:num w:numId="23" w16cid:durableId="2123956630">
    <w:abstractNumId w:val="24"/>
  </w:num>
  <w:num w:numId="24" w16cid:durableId="1368291343">
    <w:abstractNumId w:val="7"/>
  </w:num>
  <w:num w:numId="25" w16cid:durableId="210774888">
    <w:abstractNumId w:val="5"/>
  </w:num>
  <w:num w:numId="26" w16cid:durableId="586230957">
    <w:abstractNumId w:val="3"/>
  </w:num>
  <w:num w:numId="27" w16cid:durableId="2059427766">
    <w:abstractNumId w:val="14"/>
  </w:num>
  <w:num w:numId="28" w16cid:durableId="499777592">
    <w:abstractNumId w:val="21"/>
  </w:num>
  <w:num w:numId="29" w16cid:durableId="2014216107">
    <w:abstractNumId w:val="18"/>
  </w:num>
  <w:num w:numId="30" w16cid:durableId="1931236892">
    <w:abstractNumId w:val="13"/>
  </w:num>
  <w:num w:numId="31" w16cid:durableId="1128816190">
    <w:abstractNumId w:val="25"/>
  </w:num>
  <w:num w:numId="32" w16cid:durableId="196241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FE"/>
    <w:rsid w:val="00006A84"/>
    <w:rsid w:val="000178FE"/>
    <w:rsid w:val="0003094F"/>
    <w:rsid w:val="00031897"/>
    <w:rsid w:val="00041C7C"/>
    <w:rsid w:val="00062DC9"/>
    <w:rsid w:val="0008425D"/>
    <w:rsid w:val="000A0F67"/>
    <w:rsid w:val="000A1934"/>
    <w:rsid w:val="000A2931"/>
    <w:rsid w:val="000B4957"/>
    <w:rsid w:val="000B4CC0"/>
    <w:rsid w:val="000B588F"/>
    <w:rsid w:val="000E524D"/>
    <w:rsid w:val="000F1CC7"/>
    <w:rsid w:val="00101B61"/>
    <w:rsid w:val="00121A54"/>
    <w:rsid w:val="00125B85"/>
    <w:rsid w:val="00131011"/>
    <w:rsid w:val="00131919"/>
    <w:rsid w:val="00140F32"/>
    <w:rsid w:val="0017770A"/>
    <w:rsid w:val="001A6686"/>
    <w:rsid w:val="001B2CDB"/>
    <w:rsid w:val="001C300C"/>
    <w:rsid w:val="001C6FE2"/>
    <w:rsid w:val="001E0697"/>
    <w:rsid w:val="0020209E"/>
    <w:rsid w:val="00235B90"/>
    <w:rsid w:val="00261FA0"/>
    <w:rsid w:val="00262B3E"/>
    <w:rsid w:val="00280F14"/>
    <w:rsid w:val="002961B4"/>
    <w:rsid w:val="002A2FBB"/>
    <w:rsid w:val="002B0270"/>
    <w:rsid w:val="002C2008"/>
    <w:rsid w:val="00311913"/>
    <w:rsid w:val="003168E7"/>
    <w:rsid w:val="00331BA1"/>
    <w:rsid w:val="00342833"/>
    <w:rsid w:val="00345E64"/>
    <w:rsid w:val="00364D6E"/>
    <w:rsid w:val="00381A31"/>
    <w:rsid w:val="003C6DB1"/>
    <w:rsid w:val="003D5FFA"/>
    <w:rsid w:val="0040436B"/>
    <w:rsid w:val="00405F85"/>
    <w:rsid w:val="00470AE0"/>
    <w:rsid w:val="00482A4A"/>
    <w:rsid w:val="004D2C14"/>
    <w:rsid w:val="004E277A"/>
    <w:rsid w:val="004E5874"/>
    <w:rsid w:val="004E6FE5"/>
    <w:rsid w:val="00535726"/>
    <w:rsid w:val="0054667D"/>
    <w:rsid w:val="0054682A"/>
    <w:rsid w:val="005766E2"/>
    <w:rsid w:val="00582996"/>
    <w:rsid w:val="00596789"/>
    <w:rsid w:val="005A3DA1"/>
    <w:rsid w:val="005B7632"/>
    <w:rsid w:val="005D1FA3"/>
    <w:rsid w:val="005F3B1B"/>
    <w:rsid w:val="005F4CB1"/>
    <w:rsid w:val="00601B35"/>
    <w:rsid w:val="00602333"/>
    <w:rsid w:val="00614C6B"/>
    <w:rsid w:val="0061516F"/>
    <w:rsid w:val="006317F7"/>
    <w:rsid w:val="0063337F"/>
    <w:rsid w:val="00665E9F"/>
    <w:rsid w:val="00673143"/>
    <w:rsid w:val="00674B5B"/>
    <w:rsid w:val="006B4CBE"/>
    <w:rsid w:val="006C3152"/>
    <w:rsid w:val="006E4675"/>
    <w:rsid w:val="006E5EF1"/>
    <w:rsid w:val="006F1600"/>
    <w:rsid w:val="006F5868"/>
    <w:rsid w:val="006F7DB1"/>
    <w:rsid w:val="0070335F"/>
    <w:rsid w:val="0072350C"/>
    <w:rsid w:val="00732027"/>
    <w:rsid w:val="0073428A"/>
    <w:rsid w:val="00753D57"/>
    <w:rsid w:val="007660C9"/>
    <w:rsid w:val="00766CC7"/>
    <w:rsid w:val="007819DC"/>
    <w:rsid w:val="007864C0"/>
    <w:rsid w:val="00794710"/>
    <w:rsid w:val="007A1B12"/>
    <w:rsid w:val="007A57CB"/>
    <w:rsid w:val="007C480B"/>
    <w:rsid w:val="007D162D"/>
    <w:rsid w:val="007E22C7"/>
    <w:rsid w:val="007E3300"/>
    <w:rsid w:val="007F0432"/>
    <w:rsid w:val="00803E83"/>
    <w:rsid w:val="008146A1"/>
    <w:rsid w:val="00821490"/>
    <w:rsid w:val="008233A6"/>
    <w:rsid w:val="008349DF"/>
    <w:rsid w:val="0083772D"/>
    <w:rsid w:val="00844F05"/>
    <w:rsid w:val="00855F33"/>
    <w:rsid w:val="00861D83"/>
    <w:rsid w:val="00864535"/>
    <w:rsid w:val="00875CC9"/>
    <w:rsid w:val="00876EDE"/>
    <w:rsid w:val="00894A4B"/>
    <w:rsid w:val="008A1C46"/>
    <w:rsid w:val="008B225F"/>
    <w:rsid w:val="008C68D6"/>
    <w:rsid w:val="008D1D27"/>
    <w:rsid w:val="008D29C2"/>
    <w:rsid w:val="008D3B93"/>
    <w:rsid w:val="008E1494"/>
    <w:rsid w:val="008F5BC7"/>
    <w:rsid w:val="008F7615"/>
    <w:rsid w:val="0090237A"/>
    <w:rsid w:val="0090781D"/>
    <w:rsid w:val="00907CBF"/>
    <w:rsid w:val="00910F4E"/>
    <w:rsid w:val="00931927"/>
    <w:rsid w:val="00936C1C"/>
    <w:rsid w:val="00953AAD"/>
    <w:rsid w:val="00955EE4"/>
    <w:rsid w:val="00961E1D"/>
    <w:rsid w:val="00965D51"/>
    <w:rsid w:val="009853EA"/>
    <w:rsid w:val="009919B1"/>
    <w:rsid w:val="009A0327"/>
    <w:rsid w:val="009C256A"/>
    <w:rsid w:val="009C7B5D"/>
    <w:rsid w:val="009E05DA"/>
    <w:rsid w:val="009E48C1"/>
    <w:rsid w:val="009F74B8"/>
    <w:rsid w:val="00A012CC"/>
    <w:rsid w:val="00A14498"/>
    <w:rsid w:val="00A17A70"/>
    <w:rsid w:val="00A25170"/>
    <w:rsid w:val="00A43343"/>
    <w:rsid w:val="00A600B3"/>
    <w:rsid w:val="00A87DE5"/>
    <w:rsid w:val="00A95F3E"/>
    <w:rsid w:val="00AA12F0"/>
    <w:rsid w:val="00AA1C98"/>
    <w:rsid w:val="00AA3D83"/>
    <w:rsid w:val="00AA5FA9"/>
    <w:rsid w:val="00AB08B2"/>
    <w:rsid w:val="00AB2C5B"/>
    <w:rsid w:val="00AB54EA"/>
    <w:rsid w:val="00AC7E25"/>
    <w:rsid w:val="00B070DE"/>
    <w:rsid w:val="00B249A5"/>
    <w:rsid w:val="00B26C9F"/>
    <w:rsid w:val="00B311D5"/>
    <w:rsid w:val="00B334FC"/>
    <w:rsid w:val="00B54482"/>
    <w:rsid w:val="00B6746F"/>
    <w:rsid w:val="00B7667F"/>
    <w:rsid w:val="00B811B7"/>
    <w:rsid w:val="00BB31A3"/>
    <w:rsid w:val="00BB4DD6"/>
    <w:rsid w:val="00BB4F8D"/>
    <w:rsid w:val="00BE1BD5"/>
    <w:rsid w:val="00C33BC6"/>
    <w:rsid w:val="00C41AD8"/>
    <w:rsid w:val="00C74574"/>
    <w:rsid w:val="00C90757"/>
    <w:rsid w:val="00CB163B"/>
    <w:rsid w:val="00CB25BB"/>
    <w:rsid w:val="00CC6E5D"/>
    <w:rsid w:val="00CF2915"/>
    <w:rsid w:val="00D05D55"/>
    <w:rsid w:val="00D141FA"/>
    <w:rsid w:val="00D1541E"/>
    <w:rsid w:val="00D31CCE"/>
    <w:rsid w:val="00D37E53"/>
    <w:rsid w:val="00D43D04"/>
    <w:rsid w:val="00D879E9"/>
    <w:rsid w:val="00D932DD"/>
    <w:rsid w:val="00DA389A"/>
    <w:rsid w:val="00DC2148"/>
    <w:rsid w:val="00DC3EF6"/>
    <w:rsid w:val="00DD6075"/>
    <w:rsid w:val="00DE46B9"/>
    <w:rsid w:val="00E03A4D"/>
    <w:rsid w:val="00E05212"/>
    <w:rsid w:val="00E14783"/>
    <w:rsid w:val="00E252A8"/>
    <w:rsid w:val="00E47F34"/>
    <w:rsid w:val="00E8792D"/>
    <w:rsid w:val="00E90C3A"/>
    <w:rsid w:val="00EA7418"/>
    <w:rsid w:val="00EB16E7"/>
    <w:rsid w:val="00EE5D8F"/>
    <w:rsid w:val="00F01539"/>
    <w:rsid w:val="00F139DD"/>
    <w:rsid w:val="00F430A9"/>
    <w:rsid w:val="00F43F34"/>
    <w:rsid w:val="00F444E3"/>
    <w:rsid w:val="00F5026E"/>
    <w:rsid w:val="00F67AF5"/>
    <w:rsid w:val="00F71DDD"/>
    <w:rsid w:val="00FA3578"/>
    <w:rsid w:val="00FD6E9A"/>
    <w:rsid w:val="00FE16F6"/>
    <w:rsid w:val="00FF340A"/>
    <w:rsid w:val="00FF3EA5"/>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F0746"/>
  <w15:docId w15:val="{23FB98C8-7653-478D-A6E1-BC66D218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48" w:lineRule="exact"/>
      <w:ind w:left="103"/>
    </w:pPr>
    <w:rPr>
      <w:rFonts w:ascii="Arial" w:eastAsia="Arial" w:hAnsi="Arial" w:cs="Arial"/>
    </w:rPr>
  </w:style>
  <w:style w:type="paragraph" w:styleId="Header">
    <w:name w:val="header"/>
    <w:basedOn w:val="Normal"/>
    <w:link w:val="HeaderChar"/>
    <w:uiPriority w:val="99"/>
    <w:unhideWhenUsed/>
    <w:rsid w:val="00125B85"/>
    <w:pPr>
      <w:tabs>
        <w:tab w:val="center" w:pos="4680"/>
        <w:tab w:val="right" w:pos="9360"/>
      </w:tabs>
    </w:pPr>
  </w:style>
  <w:style w:type="character" w:customStyle="1" w:styleId="HeaderChar">
    <w:name w:val="Header Char"/>
    <w:basedOn w:val="DefaultParagraphFont"/>
    <w:link w:val="Header"/>
    <w:uiPriority w:val="99"/>
    <w:rsid w:val="00125B85"/>
    <w:rPr>
      <w:rFonts w:ascii="Times New Roman" w:eastAsia="Times New Roman" w:hAnsi="Times New Roman" w:cs="Times New Roman"/>
    </w:rPr>
  </w:style>
  <w:style w:type="paragraph" w:styleId="Footer">
    <w:name w:val="footer"/>
    <w:basedOn w:val="Normal"/>
    <w:link w:val="FooterChar"/>
    <w:uiPriority w:val="99"/>
    <w:unhideWhenUsed/>
    <w:rsid w:val="00125B85"/>
    <w:pPr>
      <w:tabs>
        <w:tab w:val="center" w:pos="4680"/>
        <w:tab w:val="right" w:pos="9360"/>
      </w:tabs>
    </w:pPr>
  </w:style>
  <w:style w:type="character" w:customStyle="1" w:styleId="FooterChar">
    <w:name w:val="Footer Char"/>
    <w:basedOn w:val="DefaultParagraphFont"/>
    <w:link w:val="Footer"/>
    <w:uiPriority w:val="99"/>
    <w:rsid w:val="00125B85"/>
    <w:rPr>
      <w:rFonts w:ascii="Times New Roman" w:eastAsia="Times New Roman" w:hAnsi="Times New Roman" w:cs="Times New Roman"/>
    </w:rPr>
  </w:style>
  <w:style w:type="paragraph" w:customStyle="1" w:styleId="Default">
    <w:name w:val="Default"/>
    <w:rsid w:val="00AA12F0"/>
    <w:pPr>
      <w:widowControl/>
      <w:adjustRightInd w:val="0"/>
    </w:pPr>
    <w:rPr>
      <w:rFonts w:ascii="Times New Roman" w:hAnsi="Times New Roman" w:cs="Times New Roman"/>
      <w:color w:val="000000"/>
      <w:sz w:val="24"/>
      <w:szCs w:val="24"/>
    </w:rPr>
  </w:style>
  <w:style w:type="paragraph" w:styleId="NoSpacing">
    <w:name w:val="No Spacing"/>
    <w:uiPriority w:val="1"/>
    <w:qFormat/>
    <w:rsid w:val="0070335F"/>
    <w:pPr>
      <w:widowControl/>
      <w:autoSpaceDE/>
      <w:autoSpaceDN/>
    </w:pPr>
  </w:style>
  <w:style w:type="paragraph" w:styleId="BalloonText">
    <w:name w:val="Balloon Text"/>
    <w:basedOn w:val="Normal"/>
    <w:link w:val="BalloonTextChar"/>
    <w:uiPriority w:val="99"/>
    <w:semiHidden/>
    <w:unhideWhenUsed/>
    <w:rsid w:val="00894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4B"/>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1B2CDB"/>
    <w:rPr>
      <w:rFonts w:ascii="Arial" w:eastAsia="Arial" w:hAnsi="Arial" w:cs="Arial"/>
      <w:b/>
      <w:bCs/>
      <w:sz w:val="32"/>
      <w:szCs w:val="32"/>
    </w:rPr>
  </w:style>
  <w:style w:type="paragraph" w:customStyle="1" w:styleId="chr-rte-element-p">
    <w:name w:val="chr-rte-element-p"/>
    <w:basedOn w:val="Normal"/>
    <w:rsid w:val="000B588F"/>
    <w:pPr>
      <w:widowControl/>
      <w:autoSpaceDE/>
      <w:autoSpaceDN/>
      <w:textAlignment w:val="baseline"/>
    </w:pPr>
    <w:rPr>
      <w:sz w:val="24"/>
      <w:szCs w:val="24"/>
    </w:rPr>
  </w:style>
  <w:style w:type="character" w:styleId="CommentReference">
    <w:name w:val="annotation reference"/>
    <w:basedOn w:val="DefaultParagraphFont"/>
    <w:uiPriority w:val="99"/>
    <w:semiHidden/>
    <w:unhideWhenUsed/>
    <w:rsid w:val="008146A1"/>
    <w:rPr>
      <w:sz w:val="16"/>
      <w:szCs w:val="16"/>
    </w:rPr>
  </w:style>
  <w:style w:type="paragraph" w:styleId="CommentText">
    <w:name w:val="annotation text"/>
    <w:basedOn w:val="Normal"/>
    <w:link w:val="CommentTextChar"/>
    <w:uiPriority w:val="99"/>
    <w:unhideWhenUsed/>
    <w:rsid w:val="008146A1"/>
    <w:rPr>
      <w:sz w:val="20"/>
      <w:szCs w:val="20"/>
    </w:rPr>
  </w:style>
  <w:style w:type="character" w:customStyle="1" w:styleId="CommentTextChar">
    <w:name w:val="Comment Text Char"/>
    <w:basedOn w:val="DefaultParagraphFont"/>
    <w:link w:val="CommentText"/>
    <w:uiPriority w:val="99"/>
    <w:rsid w:val="008146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46A1"/>
    <w:rPr>
      <w:b/>
      <w:bCs/>
    </w:rPr>
  </w:style>
  <w:style w:type="character" w:customStyle="1" w:styleId="CommentSubjectChar">
    <w:name w:val="Comment Subject Char"/>
    <w:basedOn w:val="CommentTextChar"/>
    <w:link w:val="CommentSubject"/>
    <w:uiPriority w:val="99"/>
    <w:semiHidden/>
    <w:rsid w:val="008146A1"/>
    <w:rPr>
      <w:rFonts w:ascii="Times New Roman" w:eastAsia="Times New Roman" w:hAnsi="Times New Roman" w:cs="Times New Roman"/>
      <w:b/>
      <w:bCs/>
      <w:sz w:val="20"/>
      <w:szCs w:val="20"/>
    </w:rPr>
  </w:style>
  <w:style w:type="character" w:customStyle="1" w:styleId="normaltextrun">
    <w:name w:val="normaltextrun"/>
    <w:basedOn w:val="DefaultParagraphFont"/>
    <w:rsid w:val="00D1541E"/>
  </w:style>
  <w:style w:type="character" w:customStyle="1" w:styleId="eop">
    <w:name w:val="eop"/>
    <w:basedOn w:val="DefaultParagraphFont"/>
    <w:rsid w:val="00D1541E"/>
  </w:style>
  <w:style w:type="paragraph" w:styleId="Revision">
    <w:name w:val="Revision"/>
    <w:hidden/>
    <w:uiPriority w:val="99"/>
    <w:semiHidden/>
    <w:rsid w:val="007E22C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5736">
      <w:bodyDiv w:val="1"/>
      <w:marLeft w:val="0"/>
      <w:marRight w:val="0"/>
      <w:marTop w:val="0"/>
      <w:marBottom w:val="0"/>
      <w:divBdr>
        <w:top w:val="none" w:sz="0" w:space="0" w:color="auto"/>
        <w:left w:val="none" w:sz="0" w:space="0" w:color="auto"/>
        <w:bottom w:val="none" w:sz="0" w:space="0" w:color="auto"/>
        <w:right w:val="none" w:sz="0" w:space="0" w:color="auto"/>
      </w:divBdr>
    </w:div>
    <w:div w:id="436952621">
      <w:bodyDiv w:val="1"/>
      <w:marLeft w:val="0"/>
      <w:marRight w:val="0"/>
      <w:marTop w:val="0"/>
      <w:marBottom w:val="0"/>
      <w:divBdr>
        <w:top w:val="none" w:sz="0" w:space="0" w:color="auto"/>
        <w:left w:val="none" w:sz="0" w:space="0" w:color="auto"/>
        <w:bottom w:val="none" w:sz="0" w:space="0" w:color="auto"/>
        <w:right w:val="none" w:sz="0" w:space="0" w:color="auto"/>
      </w:divBdr>
    </w:div>
    <w:div w:id="1321347613">
      <w:bodyDiv w:val="1"/>
      <w:marLeft w:val="0"/>
      <w:marRight w:val="0"/>
      <w:marTop w:val="0"/>
      <w:marBottom w:val="0"/>
      <w:divBdr>
        <w:top w:val="none" w:sz="0" w:space="0" w:color="auto"/>
        <w:left w:val="none" w:sz="0" w:space="0" w:color="auto"/>
        <w:bottom w:val="none" w:sz="0" w:space="0" w:color="auto"/>
        <w:right w:val="none" w:sz="0" w:space="0" w:color="auto"/>
      </w:divBdr>
    </w:div>
    <w:div w:id="1939677145">
      <w:bodyDiv w:val="1"/>
      <w:marLeft w:val="0"/>
      <w:marRight w:val="0"/>
      <w:marTop w:val="0"/>
      <w:marBottom w:val="0"/>
      <w:divBdr>
        <w:top w:val="none" w:sz="0" w:space="0" w:color="auto"/>
        <w:left w:val="none" w:sz="0" w:space="0" w:color="auto"/>
        <w:bottom w:val="none" w:sz="0" w:space="0" w:color="auto"/>
        <w:right w:val="none" w:sz="0" w:space="0" w:color="auto"/>
      </w:divBdr>
    </w:div>
    <w:div w:id="1943142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3F748B60534643994BCC26E9E76A09" ma:contentTypeVersion="14" ma:contentTypeDescription="Create a new document." ma:contentTypeScope="" ma:versionID="dd2f14d3d388323aef8e408786e727ae">
  <xsd:schema xmlns:xsd="http://www.w3.org/2001/XMLSchema" xmlns:xs="http://www.w3.org/2001/XMLSchema" xmlns:p="http://schemas.microsoft.com/office/2006/metadata/properties" xmlns:ns2="3ad4db9c-9ad9-4010-a076-44df3e56b8f3" xmlns:ns3="cf549697-976b-4ff1-80d1-f623b8efb5db" targetNamespace="http://schemas.microsoft.com/office/2006/metadata/properties" ma:root="true" ma:fieldsID="7e034c3fe13a3e4fcd4de52bfed563a6" ns2:_="" ns3:_="">
    <xsd:import namespace="3ad4db9c-9ad9-4010-a076-44df3e56b8f3"/>
    <xsd:import namespace="cf549697-976b-4ff1-80d1-f623b8efb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4db9c-9ad9-4010-a076-44df3e56b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20f1a8-bb92-4d86-a480-1fbb40b562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49697-976b-4ff1-80d1-f623b8efb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a944d5-dcc3-4e9b-b851-20ab23211bb0}" ma:internalName="TaxCatchAll" ma:showField="CatchAllData" ma:web="cf549697-976b-4ff1-80d1-f623b8efb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d4db9c-9ad9-4010-a076-44df3e56b8f3">
      <Terms xmlns="http://schemas.microsoft.com/office/infopath/2007/PartnerControls"/>
    </lcf76f155ced4ddcb4097134ff3c332f>
    <TaxCatchAll xmlns="cf549697-976b-4ff1-80d1-f623b8efb5db" xsi:nil="true"/>
  </documentManagement>
</p:properties>
</file>

<file path=customXml/itemProps1.xml><?xml version="1.0" encoding="utf-8"?>
<ds:datastoreItem xmlns:ds="http://schemas.openxmlformats.org/officeDocument/2006/customXml" ds:itemID="{CAC0D6BC-C90B-4636-BDE6-8D0AEB440111}">
  <ds:schemaRefs>
    <ds:schemaRef ds:uri="http://schemas.microsoft.com/sharepoint/v3/contenttype/forms"/>
  </ds:schemaRefs>
</ds:datastoreItem>
</file>

<file path=customXml/itemProps2.xml><?xml version="1.0" encoding="utf-8"?>
<ds:datastoreItem xmlns:ds="http://schemas.openxmlformats.org/officeDocument/2006/customXml" ds:itemID="{8C14A472-1934-465C-9938-FCB42D29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4db9c-9ad9-4010-a076-44df3e56b8f3"/>
    <ds:schemaRef ds:uri="cf549697-976b-4ff1-80d1-f623b8efb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0B218-75CF-445C-BCF2-9FCCA6CBDB33}">
  <ds:schemaRefs>
    <ds:schemaRef ds:uri="http://schemas.openxmlformats.org/officeDocument/2006/bibliography"/>
  </ds:schemaRefs>
</ds:datastoreItem>
</file>

<file path=customXml/itemProps4.xml><?xml version="1.0" encoding="utf-8"?>
<ds:datastoreItem xmlns:ds="http://schemas.openxmlformats.org/officeDocument/2006/customXml" ds:itemID="{A7A45BF4-AB4B-4402-B9BD-3E910DBC04A2}">
  <ds:schemaRefs>
    <ds:schemaRef ds:uri="http://schemas.microsoft.com/office/2006/metadata/properties"/>
    <ds:schemaRef ds:uri="http://schemas.microsoft.com/office/infopath/2007/PartnerControls"/>
    <ds:schemaRef ds:uri="3ad4db9c-9ad9-4010-a076-44df3e56b8f3"/>
    <ds:schemaRef ds:uri="cf549697-976b-4ff1-80d1-f623b8efb5db"/>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1953</Words>
  <Characters>10826</Characters>
  <Application>Microsoft Office Word</Application>
  <DocSecurity>0</DocSecurity>
  <Lines>264</Lines>
  <Paragraphs>115</Paragraphs>
  <ScaleCrop>false</ScaleCrop>
  <HeadingPairs>
    <vt:vector size="2" baseType="variant">
      <vt:variant>
        <vt:lpstr>Title</vt:lpstr>
      </vt:variant>
      <vt:variant>
        <vt:i4>1</vt:i4>
      </vt:variant>
    </vt:vector>
  </HeadingPairs>
  <TitlesOfParts>
    <vt:vector size="1" baseType="lpstr">
      <vt:lpstr>CalHR Duty Statement</vt:lpstr>
    </vt:vector>
  </TitlesOfParts>
  <Company>California Department of Human Resources</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CalHR Duty Statement</dc:title>
  <dc:creator>Melinda Carmichael</dc:creator>
  <cp:lastModifiedBy>Kaitlyn Findley-Thorn</cp:lastModifiedBy>
  <cp:revision>37</cp:revision>
  <cp:lastPrinted>2021-08-26T23:43:00Z</cp:lastPrinted>
  <dcterms:created xsi:type="dcterms:W3CDTF">2026-02-18T20:39:00Z</dcterms:created>
  <dcterms:modified xsi:type="dcterms:W3CDTF">2026-02-24T00:56:00Z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2010</vt:lpwstr>
  </property>
  <property fmtid="{D5CDD505-2E9C-101B-9397-08002B2CF9AE}" pid="4" name="LastSaved">
    <vt:filetime>2020-05-19T00:00:00Z</vt:filetime>
  </property>
  <property fmtid="{D5CDD505-2E9C-101B-9397-08002B2CF9AE}" pid="5" name="ContentTypeId">
    <vt:lpwstr>0x010100443F748B60534643994BCC26E9E76A09</vt:lpwstr>
  </property>
</Properties>
</file>