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14D36397"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A1E3977" w:rsidR="00BD76BB" w:rsidRPr="00BE3CE1" w:rsidRDefault="00BE3CE1" w:rsidP="00BE3CE1">
            <w:pPr>
              <w:rPr>
                <w:rFonts w:ascii="Calibri" w:hAnsi="Calibri" w:cs="Calibri"/>
                <w:color w:val="000000"/>
                <w:sz w:val="22"/>
                <w:szCs w:val="22"/>
              </w:rPr>
            </w:pPr>
            <w:r>
              <w:rPr>
                <w:rFonts w:ascii="Calibri" w:hAnsi="Calibri" w:cs="Calibri"/>
                <w:color w:val="000000"/>
                <w:sz w:val="22"/>
                <w:szCs w:val="22"/>
              </w:rPr>
              <w:t>566-</w:t>
            </w:r>
            <w:r w:rsidR="004B7E1E">
              <w:rPr>
                <w:rFonts w:ascii="Calibri" w:hAnsi="Calibri" w:cs="Calibri"/>
                <w:color w:val="000000"/>
                <w:sz w:val="22"/>
                <w:szCs w:val="22"/>
              </w:rPr>
              <w:t>040</w:t>
            </w:r>
            <w:r>
              <w:rPr>
                <w:rFonts w:ascii="Calibri" w:hAnsi="Calibri" w:cs="Calibri"/>
                <w:color w:val="000000"/>
                <w:sz w:val="22"/>
                <w:szCs w:val="22"/>
              </w:rPr>
              <w:t>-8421-</w:t>
            </w:r>
            <w:r w:rsidR="00796C04">
              <w:rPr>
                <w:rFonts w:ascii="Calibri" w:hAnsi="Calibri" w:cs="Calibri"/>
                <w:color w:val="000000"/>
                <w:sz w:val="22"/>
                <w:szCs w:val="22"/>
              </w:rPr>
              <w:t>200</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28FD726" w:rsidR="00BD76BB" w:rsidRPr="00236847" w:rsidRDefault="004B7E1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Cannabis</w:t>
            </w:r>
            <w:r w:rsidR="00C03905">
              <w:rPr>
                <w:rFonts w:ascii="Arial" w:hAnsi="Arial" w:cs="Arial"/>
                <w:sz w:val="20"/>
              </w:rPr>
              <w:t xml:space="preserve"> Enforcement </w:t>
            </w:r>
            <w:r>
              <w:rPr>
                <w:rFonts w:ascii="Arial" w:hAnsi="Arial" w:cs="Arial"/>
                <w:sz w:val="20"/>
              </w:rPr>
              <w:t>Program,</w:t>
            </w:r>
            <w:r w:rsidR="00463C64" w:rsidRPr="00811061">
              <w:rPr>
                <w:rFonts w:ascii="Arial" w:hAnsi="Arial" w:cs="Arial"/>
                <w:sz w:val="18"/>
                <w:szCs w:val="18"/>
              </w:rPr>
              <w:t xml:space="preserve"> </w:t>
            </w:r>
            <w:r w:rsidR="00796C04">
              <w:rPr>
                <w:rFonts w:ascii="Arial" w:hAnsi="Arial" w:cs="Arial"/>
                <w:sz w:val="18"/>
                <w:szCs w:val="18"/>
              </w:rPr>
              <w:t>Cloverdale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219C05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55C6AE92"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6FD922CD" w:rsidR="00BD76BB" w:rsidRPr="00236847" w:rsidRDefault="004B7E1E" w:rsidP="004B7E1E">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82294074"/>
            <w:r w:rsidRPr="004B7E1E">
              <w:rPr>
                <w:rFonts w:ascii="Arial" w:hAnsi="Arial" w:cs="Arial"/>
                <w:sz w:val="20"/>
              </w:rPr>
              <w:t xml:space="preserve">Under the </w:t>
            </w:r>
            <w:r w:rsidR="00D857CA">
              <w:rPr>
                <w:rFonts w:ascii="Arial" w:hAnsi="Arial" w:cs="Arial"/>
                <w:sz w:val="20"/>
              </w:rPr>
              <w:t xml:space="preserve">general </w:t>
            </w:r>
            <w:r w:rsidR="00720111">
              <w:rPr>
                <w:rFonts w:ascii="Arial" w:hAnsi="Arial" w:cs="Arial"/>
                <w:sz w:val="20"/>
              </w:rPr>
              <w:t>supervision</w:t>
            </w:r>
            <w:r w:rsidRPr="004B7E1E">
              <w:rPr>
                <w:rFonts w:ascii="Arial" w:hAnsi="Arial" w:cs="Arial"/>
                <w:sz w:val="20"/>
              </w:rPr>
              <w:t xml:space="preserve"> of the Cannabis Enforcement Program, Fish and Wildlife Lieutenant, incumbent performs</w:t>
            </w:r>
            <w:r w:rsidR="00D857CA">
              <w:rPr>
                <w:rFonts w:ascii="Arial" w:hAnsi="Arial" w:cs="Arial"/>
                <w:sz w:val="20"/>
              </w:rPr>
              <w:t xml:space="preserve"> </w:t>
            </w:r>
            <w:r w:rsidRPr="004B7E1E">
              <w:rPr>
                <w:rFonts w:ascii="Arial" w:hAnsi="Arial" w:cs="Arial"/>
                <w:sz w:val="20"/>
              </w:rPr>
              <w:t>specialized environmental investigations targeting illegal / black market cannabis operations. This position works within</w:t>
            </w:r>
            <w:r w:rsidR="00D857CA">
              <w:rPr>
                <w:rFonts w:ascii="Arial" w:hAnsi="Arial" w:cs="Arial"/>
                <w:sz w:val="20"/>
              </w:rPr>
              <w:t xml:space="preserve"> </w:t>
            </w:r>
            <w:r w:rsidRPr="004B7E1E">
              <w:rPr>
                <w:rFonts w:ascii="Arial" w:hAnsi="Arial" w:cs="Arial"/>
                <w:sz w:val="20"/>
              </w:rPr>
              <w:t xml:space="preserve">a joint taskforce of CDFW Environmental Scientists, Water Board and </w:t>
            </w:r>
            <w:r w:rsidR="0088578E">
              <w:rPr>
                <w:rFonts w:ascii="Arial" w:hAnsi="Arial" w:cs="Arial"/>
                <w:sz w:val="20"/>
              </w:rPr>
              <w:t>California Department of Food and Agriculture (</w:t>
            </w:r>
            <w:r w:rsidRPr="004B7E1E">
              <w:rPr>
                <w:rFonts w:ascii="Arial" w:hAnsi="Arial" w:cs="Arial"/>
                <w:sz w:val="20"/>
              </w:rPr>
              <w:t>CDFA</w:t>
            </w:r>
            <w:r w:rsidR="0088578E">
              <w:rPr>
                <w:rFonts w:ascii="Arial" w:hAnsi="Arial" w:cs="Arial"/>
                <w:sz w:val="20"/>
              </w:rPr>
              <w:t>)</w:t>
            </w:r>
            <w:r w:rsidRPr="004B7E1E">
              <w:rPr>
                <w:rFonts w:ascii="Arial" w:hAnsi="Arial" w:cs="Arial"/>
                <w:sz w:val="20"/>
              </w:rPr>
              <w:t xml:space="preserve"> personnel. </w:t>
            </w:r>
            <w:r w:rsidR="00811061">
              <w:rPr>
                <w:rFonts w:ascii="Arial" w:hAnsi="Arial" w:cs="Arial"/>
                <w:sz w:val="20"/>
              </w:rPr>
              <w:t>Incumbent is a peace officer that performs law enforcement activities related to wildlife, natural habitats, and outdoor recreational activities within an assigned geographical area. This includes checking licenses, investigating poaching, illegal fishing, and other wildlife crimes. The incumbent ensures compliance with state and federal regulations to protect natural resources and promote safe and ethical outdoor activities. Responsibilities also include making arrests, issuing citations and warnings, seizing evidence, and making recommendations concerning the prosecution of violators.</w:t>
            </w:r>
            <w:bookmarkEnd w:id="0"/>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62A4149E" w:rsidR="004B7E1E" w:rsidRPr="00F56444" w:rsidRDefault="004B7E1E" w:rsidP="004B7E1E">
            <w:pPr>
              <w:jc w:val="center"/>
              <w:rPr>
                <w:rFonts w:ascii="Arial" w:hAnsi="Arial" w:cs="Arial"/>
                <w:sz w:val="20"/>
              </w:rPr>
            </w:pPr>
          </w:p>
          <w:p w14:paraId="76D0AD15" w14:textId="77777777" w:rsidR="00FE6731" w:rsidRDefault="004B7E1E" w:rsidP="00F56444">
            <w:pPr>
              <w:jc w:val="center"/>
              <w:rPr>
                <w:rFonts w:ascii="Arial" w:hAnsi="Arial" w:cs="Arial"/>
                <w:sz w:val="20"/>
              </w:rPr>
            </w:pPr>
            <w:r>
              <w:rPr>
                <w:rFonts w:ascii="Arial" w:hAnsi="Arial" w:cs="Arial"/>
                <w:sz w:val="20"/>
              </w:rPr>
              <w:t>40%</w:t>
            </w:r>
          </w:p>
          <w:p w14:paraId="3E02B233" w14:textId="77777777" w:rsidR="004B7E1E" w:rsidRDefault="004B7E1E" w:rsidP="00F56444">
            <w:pPr>
              <w:jc w:val="center"/>
              <w:rPr>
                <w:rFonts w:ascii="Arial" w:hAnsi="Arial" w:cs="Arial"/>
                <w:sz w:val="20"/>
              </w:rPr>
            </w:pPr>
          </w:p>
          <w:p w14:paraId="7957FDD7" w14:textId="77777777" w:rsidR="004B7E1E" w:rsidRDefault="004B7E1E" w:rsidP="00F56444">
            <w:pPr>
              <w:jc w:val="center"/>
              <w:rPr>
                <w:rFonts w:ascii="Arial" w:hAnsi="Arial" w:cs="Arial"/>
                <w:sz w:val="20"/>
              </w:rPr>
            </w:pPr>
          </w:p>
          <w:p w14:paraId="3008019F" w14:textId="77777777" w:rsidR="004B7E1E" w:rsidRDefault="004B7E1E" w:rsidP="00F56444">
            <w:pPr>
              <w:jc w:val="center"/>
              <w:rPr>
                <w:rFonts w:ascii="Arial" w:hAnsi="Arial" w:cs="Arial"/>
                <w:sz w:val="20"/>
              </w:rPr>
            </w:pPr>
          </w:p>
          <w:p w14:paraId="466FB006" w14:textId="77777777" w:rsidR="004B7E1E" w:rsidRDefault="004B7E1E" w:rsidP="00F56444">
            <w:pPr>
              <w:jc w:val="center"/>
              <w:rPr>
                <w:rFonts w:ascii="Arial" w:hAnsi="Arial" w:cs="Arial"/>
                <w:sz w:val="20"/>
              </w:rPr>
            </w:pPr>
          </w:p>
          <w:p w14:paraId="0C02636E" w14:textId="77777777" w:rsidR="004B7E1E" w:rsidRDefault="004B7E1E" w:rsidP="00F56444">
            <w:pPr>
              <w:jc w:val="center"/>
              <w:rPr>
                <w:rFonts w:ascii="Arial" w:hAnsi="Arial" w:cs="Arial"/>
                <w:sz w:val="20"/>
              </w:rPr>
            </w:pPr>
          </w:p>
          <w:p w14:paraId="5B1AE0A8" w14:textId="77777777" w:rsidR="004B7E1E" w:rsidRDefault="004B7E1E" w:rsidP="00F56444">
            <w:pPr>
              <w:jc w:val="center"/>
              <w:rPr>
                <w:rFonts w:ascii="Arial" w:hAnsi="Arial" w:cs="Arial"/>
                <w:sz w:val="20"/>
              </w:rPr>
            </w:pPr>
          </w:p>
          <w:p w14:paraId="1C6AAA0A" w14:textId="77777777" w:rsidR="004B7E1E" w:rsidRDefault="004B7E1E" w:rsidP="00F56444">
            <w:pPr>
              <w:jc w:val="center"/>
              <w:rPr>
                <w:rFonts w:ascii="Arial" w:hAnsi="Arial" w:cs="Arial"/>
                <w:sz w:val="20"/>
              </w:rPr>
            </w:pPr>
          </w:p>
          <w:p w14:paraId="72A506F7" w14:textId="77777777" w:rsidR="004B7E1E" w:rsidRDefault="004B7E1E" w:rsidP="00F56444">
            <w:pPr>
              <w:jc w:val="center"/>
              <w:rPr>
                <w:rFonts w:ascii="Arial" w:hAnsi="Arial" w:cs="Arial"/>
                <w:sz w:val="20"/>
              </w:rPr>
            </w:pPr>
          </w:p>
          <w:p w14:paraId="3CCD43FD" w14:textId="77777777" w:rsidR="004B7E1E" w:rsidRDefault="004B7E1E" w:rsidP="00F56444">
            <w:pPr>
              <w:jc w:val="center"/>
              <w:rPr>
                <w:rFonts w:ascii="Arial" w:hAnsi="Arial" w:cs="Arial"/>
                <w:sz w:val="20"/>
              </w:rPr>
            </w:pPr>
          </w:p>
          <w:p w14:paraId="46E2CF50" w14:textId="77777777" w:rsidR="004B7E1E" w:rsidRDefault="004B7E1E" w:rsidP="00F56444">
            <w:pPr>
              <w:jc w:val="center"/>
              <w:rPr>
                <w:rFonts w:ascii="Arial" w:hAnsi="Arial" w:cs="Arial"/>
                <w:sz w:val="20"/>
              </w:rPr>
            </w:pPr>
          </w:p>
          <w:p w14:paraId="3189F5F1" w14:textId="77777777" w:rsidR="004B7E1E" w:rsidRDefault="004B7E1E" w:rsidP="00F56444">
            <w:pPr>
              <w:jc w:val="center"/>
              <w:rPr>
                <w:rFonts w:ascii="Arial" w:hAnsi="Arial" w:cs="Arial"/>
                <w:sz w:val="20"/>
              </w:rPr>
            </w:pPr>
          </w:p>
          <w:p w14:paraId="7A909468" w14:textId="77777777" w:rsidR="004B7E1E" w:rsidRDefault="004B7E1E" w:rsidP="00F56444">
            <w:pPr>
              <w:jc w:val="center"/>
              <w:rPr>
                <w:rFonts w:ascii="Arial" w:hAnsi="Arial" w:cs="Arial"/>
                <w:sz w:val="20"/>
              </w:rPr>
            </w:pPr>
            <w:r>
              <w:rPr>
                <w:rFonts w:ascii="Arial" w:hAnsi="Arial" w:cs="Arial"/>
                <w:sz w:val="20"/>
              </w:rPr>
              <w:t>35%</w:t>
            </w:r>
          </w:p>
          <w:p w14:paraId="17F3A4DD" w14:textId="77777777" w:rsidR="004B7E1E" w:rsidRDefault="004B7E1E" w:rsidP="00F56444">
            <w:pPr>
              <w:jc w:val="center"/>
              <w:rPr>
                <w:rFonts w:ascii="Arial" w:hAnsi="Arial" w:cs="Arial"/>
                <w:sz w:val="20"/>
              </w:rPr>
            </w:pPr>
          </w:p>
          <w:p w14:paraId="55FD6FEE" w14:textId="77777777" w:rsidR="004B7E1E" w:rsidRDefault="004B7E1E" w:rsidP="00F56444">
            <w:pPr>
              <w:jc w:val="center"/>
              <w:rPr>
                <w:rFonts w:ascii="Arial" w:hAnsi="Arial" w:cs="Arial"/>
                <w:sz w:val="20"/>
              </w:rPr>
            </w:pPr>
          </w:p>
          <w:p w14:paraId="1E09049D" w14:textId="77777777" w:rsidR="004B7E1E" w:rsidRDefault="004B7E1E" w:rsidP="00F56444">
            <w:pPr>
              <w:jc w:val="center"/>
              <w:rPr>
                <w:rFonts w:ascii="Arial" w:hAnsi="Arial" w:cs="Arial"/>
                <w:sz w:val="20"/>
              </w:rPr>
            </w:pPr>
          </w:p>
          <w:p w14:paraId="145781F3" w14:textId="77777777" w:rsidR="004B7E1E" w:rsidRDefault="004B7E1E" w:rsidP="00F56444">
            <w:pPr>
              <w:jc w:val="center"/>
              <w:rPr>
                <w:rFonts w:ascii="Arial" w:hAnsi="Arial" w:cs="Arial"/>
                <w:sz w:val="20"/>
              </w:rPr>
            </w:pPr>
          </w:p>
          <w:p w14:paraId="1A2939CD" w14:textId="77777777" w:rsidR="004B7E1E" w:rsidRDefault="004B7E1E" w:rsidP="00F56444">
            <w:pPr>
              <w:jc w:val="center"/>
              <w:rPr>
                <w:rFonts w:ascii="Arial" w:hAnsi="Arial" w:cs="Arial"/>
                <w:sz w:val="20"/>
              </w:rPr>
            </w:pPr>
          </w:p>
          <w:p w14:paraId="70792BD6" w14:textId="77777777" w:rsidR="004B7E1E" w:rsidRDefault="004B7E1E" w:rsidP="00F56444">
            <w:pPr>
              <w:jc w:val="center"/>
              <w:rPr>
                <w:rFonts w:ascii="Arial" w:hAnsi="Arial" w:cs="Arial"/>
                <w:sz w:val="20"/>
              </w:rPr>
            </w:pPr>
          </w:p>
          <w:p w14:paraId="702AF365" w14:textId="77777777" w:rsidR="00E51F13" w:rsidRDefault="00E51F13" w:rsidP="00796C04">
            <w:pPr>
              <w:rPr>
                <w:rFonts w:ascii="Arial" w:hAnsi="Arial" w:cs="Arial"/>
                <w:sz w:val="20"/>
              </w:rPr>
            </w:pPr>
          </w:p>
          <w:p w14:paraId="46386CED" w14:textId="77777777" w:rsidR="004B7E1E" w:rsidRDefault="004B7E1E" w:rsidP="00F56444">
            <w:pPr>
              <w:jc w:val="center"/>
              <w:rPr>
                <w:rFonts w:ascii="Arial" w:hAnsi="Arial" w:cs="Arial"/>
                <w:sz w:val="20"/>
              </w:rPr>
            </w:pPr>
          </w:p>
          <w:p w14:paraId="05210EA7" w14:textId="77777777" w:rsidR="004B7E1E" w:rsidRDefault="004B7E1E" w:rsidP="00F56444">
            <w:pPr>
              <w:jc w:val="center"/>
              <w:rPr>
                <w:rFonts w:ascii="Arial" w:hAnsi="Arial" w:cs="Arial"/>
                <w:sz w:val="20"/>
              </w:rPr>
            </w:pPr>
            <w:r>
              <w:rPr>
                <w:rFonts w:ascii="Arial" w:hAnsi="Arial" w:cs="Arial"/>
                <w:sz w:val="20"/>
              </w:rPr>
              <w:t>10%</w:t>
            </w:r>
          </w:p>
          <w:p w14:paraId="7125EA2F" w14:textId="77777777" w:rsidR="004B7E1E" w:rsidRDefault="004B7E1E" w:rsidP="00F56444">
            <w:pPr>
              <w:jc w:val="center"/>
              <w:rPr>
                <w:rFonts w:ascii="Arial" w:hAnsi="Arial" w:cs="Arial"/>
                <w:sz w:val="20"/>
              </w:rPr>
            </w:pPr>
          </w:p>
          <w:p w14:paraId="5218961D" w14:textId="77777777" w:rsidR="004B7E1E" w:rsidRDefault="004B7E1E" w:rsidP="00F56444">
            <w:pPr>
              <w:jc w:val="center"/>
              <w:rPr>
                <w:rFonts w:ascii="Arial" w:hAnsi="Arial" w:cs="Arial"/>
                <w:sz w:val="20"/>
              </w:rPr>
            </w:pPr>
          </w:p>
          <w:p w14:paraId="040E81D6" w14:textId="77777777" w:rsidR="004B7E1E" w:rsidRDefault="004B7E1E" w:rsidP="00F56444">
            <w:pPr>
              <w:jc w:val="center"/>
              <w:rPr>
                <w:rFonts w:ascii="Arial" w:hAnsi="Arial" w:cs="Arial"/>
                <w:sz w:val="20"/>
              </w:rPr>
            </w:pPr>
          </w:p>
          <w:p w14:paraId="1F3474AB" w14:textId="77777777" w:rsidR="004B7E1E" w:rsidRDefault="004B7E1E" w:rsidP="00E51F13">
            <w:pPr>
              <w:rPr>
                <w:rFonts w:ascii="Arial" w:hAnsi="Arial" w:cs="Arial"/>
                <w:sz w:val="20"/>
              </w:rPr>
            </w:pPr>
          </w:p>
          <w:p w14:paraId="710C3988" w14:textId="77777777" w:rsidR="004B7E1E" w:rsidRDefault="004B7E1E" w:rsidP="00F56444">
            <w:pPr>
              <w:jc w:val="center"/>
              <w:rPr>
                <w:rFonts w:ascii="Arial" w:hAnsi="Arial" w:cs="Arial"/>
                <w:sz w:val="20"/>
              </w:rPr>
            </w:pPr>
          </w:p>
          <w:p w14:paraId="2838DCA2" w14:textId="77777777" w:rsidR="004B7E1E" w:rsidRDefault="004B7E1E" w:rsidP="00F56444">
            <w:pPr>
              <w:jc w:val="center"/>
              <w:rPr>
                <w:rFonts w:ascii="Arial" w:hAnsi="Arial" w:cs="Arial"/>
                <w:sz w:val="20"/>
              </w:rPr>
            </w:pPr>
            <w:r>
              <w:rPr>
                <w:rFonts w:ascii="Arial" w:hAnsi="Arial" w:cs="Arial"/>
                <w:sz w:val="20"/>
              </w:rPr>
              <w:t>5%</w:t>
            </w:r>
          </w:p>
          <w:p w14:paraId="2A4A1872" w14:textId="77777777" w:rsidR="004B7E1E" w:rsidRDefault="004B7E1E" w:rsidP="00F56444">
            <w:pPr>
              <w:jc w:val="center"/>
              <w:rPr>
                <w:rFonts w:ascii="Arial" w:hAnsi="Arial" w:cs="Arial"/>
                <w:sz w:val="20"/>
              </w:rPr>
            </w:pPr>
          </w:p>
          <w:p w14:paraId="323369E1" w14:textId="77777777" w:rsidR="004B7E1E" w:rsidRDefault="004B7E1E" w:rsidP="00F56444">
            <w:pPr>
              <w:jc w:val="center"/>
              <w:rPr>
                <w:rFonts w:ascii="Arial" w:hAnsi="Arial" w:cs="Arial"/>
                <w:sz w:val="20"/>
              </w:rPr>
            </w:pPr>
          </w:p>
          <w:p w14:paraId="17B8BCFF" w14:textId="77777777" w:rsidR="004B7E1E" w:rsidRDefault="004B7E1E" w:rsidP="00F56444">
            <w:pPr>
              <w:jc w:val="center"/>
              <w:rPr>
                <w:rFonts w:ascii="Arial" w:hAnsi="Arial" w:cs="Arial"/>
                <w:sz w:val="20"/>
              </w:rPr>
            </w:pPr>
          </w:p>
          <w:p w14:paraId="534EBAC2" w14:textId="77777777" w:rsidR="004B7E1E" w:rsidRDefault="004B7E1E" w:rsidP="00F56444">
            <w:pPr>
              <w:jc w:val="center"/>
              <w:rPr>
                <w:rFonts w:ascii="Arial" w:hAnsi="Arial" w:cs="Arial"/>
                <w:sz w:val="20"/>
              </w:rPr>
            </w:pPr>
          </w:p>
          <w:p w14:paraId="6B778832" w14:textId="77777777" w:rsidR="004B7E1E" w:rsidRDefault="004B7E1E" w:rsidP="00F56444">
            <w:pPr>
              <w:jc w:val="center"/>
              <w:rPr>
                <w:rFonts w:ascii="Arial" w:hAnsi="Arial" w:cs="Arial"/>
                <w:sz w:val="20"/>
              </w:rPr>
            </w:pPr>
            <w:r>
              <w:rPr>
                <w:rFonts w:ascii="Arial" w:hAnsi="Arial" w:cs="Arial"/>
                <w:sz w:val="20"/>
              </w:rPr>
              <w:t>5%</w:t>
            </w:r>
          </w:p>
          <w:p w14:paraId="11521AA0" w14:textId="77777777" w:rsidR="004B7E1E" w:rsidRDefault="004B7E1E" w:rsidP="00F56444">
            <w:pPr>
              <w:jc w:val="center"/>
              <w:rPr>
                <w:rFonts w:ascii="Arial" w:hAnsi="Arial" w:cs="Arial"/>
                <w:sz w:val="20"/>
              </w:rPr>
            </w:pPr>
          </w:p>
          <w:p w14:paraId="09B29BBF" w14:textId="77777777" w:rsidR="004B7E1E" w:rsidRDefault="004B7E1E" w:rsidP="00F56444">
            <w:pPr>
              <w:jc w:val="center"/>
              <w:rPr>
                <w:rFonts w:ascii="Arial" w:hAnsi="Arial" w:cs="Arial"/>
                <w:sz w:val="20"/>
              </w:rPr>
            </w:pPr>
          </w:p>
          <w:p w14:paraId="3860DFF8" w14:textId="77777777" w:rsidR="004B7E1E" w:rsidRDefault="004B7E1E" w:rsidP="00F56444">
            <w:pPr>
              <w:jc w:val="center"/>
              <w:rPr>
                <w:rFonts w:ascii="Arial" w:hAnsi="Arial" w:cs="Arial"/>
                <w:sz w:val="20"/>
              </w:rPr>
            </w:pPr>
          </w:p>
          <w:p w14:paraId="113AFF1D" w14:textId="77777777" w:rsidR="004B7E1E" w:rsidRDefault="004B7E1E" w:rsidP="00F56444">
            <w:pPr>
              <w:jc w:val="center"/>
              <w:rPr>
                <w:rFonts w:ascii="Arial" w:hAnsi="Arial" w:cs="Arial"/>
                <w:sz w:val="20"/>
              </w:rPr>
            </w:pPr>
          </w:p>
          <w:p w14:paraId="019EF90D" w14:textId="4F598F3A" w:rsidR="004B7E1E" w:rsidRPr="00F56444" w:rsidRDefault="004B7E1E" w:rsidP="00F56444">
            <w:pPr>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0632CAE5" w14:textId="448F5070"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2988505C" w14:textId="49DCB0AB" w:rsidR="004B7E1E" w:rsidRPr="004B7E1E" w:rsidRDefault="000C6FF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Performs</w:t>
            </w:r>
            <w:r w:rsidR="004B7E1E" w:rsidRPr="004B7E1E">
              <w:rPr>
                <w:rFonts w:ascii="Arial" w:hAnsi="Arial" w:cs="Arial"/>
                <w:sz w:val="20"/>
              </w:rPr>
              <w:t xml:space="preserve"> specialized environmental investigations targeting illegal / black market</w:t>
            </w:r>
          </w:p>
          <w:p w14:paraId="6D7FAD90"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cannabis cultivation sites; administers and enforces laws relating to environmental and health and</w:t>
            </w:r>
          </w:p>
          <w:p w14:paraId="56326CD7" w14:textId="5EB1E3A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safety code rules and regulations; prepares inspection reports and enforcement orders; prepare</w:t>
            </w:r>
            <w:r w:rsidR="007F5908">
              <w:rPr>
                <w:rFonts w:ascii="Arial" w:hAnsi="Arial" w:cs="Arial"/>
                <w:sz w:val="20"/>
              </w:rPr>
              <w:t>s</w:t>
            </w:r>
            <w:r w:rsidRPr="004B7E1E">
              <w:rPr>
                <w:rFonts w:ascii="Arial" w:hAnsi="Arial" w:cs="Arial"/>
                <w:sz w:val="20"/>
              </w:rPr>
              <w:t xml:space="preserve"> site</w:t>
            </w:r>
          </w:p>
          <w:p w14:paraId="678653F0" w14:textId="7EDE4B6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 xml:space="preserve">safety operational plans for taskforce team members; </w:t>
            </w:r>
            <w:r w:rsidR="007F5908">
              <w:rPr>
                <w:rFonts w:ascii="Arial" w:hAnsi="Arial" w:cs="Arial"/>
                <w:sz w:val="20"/>
              </w:rPr>
              <w:t>deconflicts</w:t>
            </w:r>
            <w:r w:rsidRPr="004B7E1E">
              <w:rPr>
                <w:rFonts w:ascii="Arial" w:hAnsi="Arial" w:cs="Arial"/>
                <w:sz w:val="20"/>
              </w:rPr>
              <w:t xml:space="preserve"> all investigations as </w:t>
            </w:r>
            <w:proofErr w:type="gramStart"/>
            <w:r w:rsidRPr="004B7E1E">
              <w:rPr>
                <w:rFonts w:ascii="Arial" w:hAnsi="Arial" w:cs="Arial"/>
                <w:sz w:val="20"/>
              </w:rPr>
              <w:t>appropriate;</w:t>
            </w:r>
            <w:proofErr w:type="gramEnd"/>
          </w:p>
          <w:p w14:paraId="274F043E" w14:textId="6B0F3B3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conduct</w:t>
            </w:r>
            <w:r w:rsidR="007F5908">
              <w:rPr>
                <w:rFonts w:ascii="Arial" w:hAnsi="Arial" w:cs="Arial"/>
                <w:sz w:val="20"/>
              </w:rPr>
              <w:t>s</w:t>
            </w:r>
            <w:r w:rsidRPr="004B7E1E">
              <w:rPr>
                <w:rFonts w:ascii="Arial" w:hAnsi="Arial" w:cs="Arial"/>
                <w:sz w:val="20"/>
              </w:rPr>
              <w:t xml:space="preserve"> complex interviews; assist</w:t>
            </w:r>
            <w:r w:rsidR="007F5908">
              <w:rPr>
                <w:rFonts w:ascii="Arial" w:hAnsi="Arial" w:cs="Arial"/>
                <w:sz w:val="20"/>
              </w:rPr>
              <w:t>s</w:t>
            </w:r>
            <w:r w:rsidRPr="004B7E1E">
              <w:rPr>
                <w:rFonts w:ascii="Arial" w:hAnsi="Arial" w:cs="Arial"/>
                <w:sz w:val="20"/>
              </w:rPr>
              <w:t xml:space="preserve"> taskforce team members with obtaining evidence photographs,</w:t>
            </w:r>
          </w:p>
          <w:p w14:paraId="1D628123"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surface and groundwater sampling, chemical identification and documentation, water diversion and</w:t>
            </w:r>
          </w:p>
          <w:p w14:paraId="6700E18C" w14:textId="221BF4A1"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rates, wildlife assessment reporting</w:t>
            </w:r>
            <w:r w:rsidR="007F5908">
              <w:rPr>
                <w:rFonts w:ascii="Arial" w:hAnsi="Arial" w:cs="Arial"/>
                <w:sz w:val="20"/>
              </w:rPr>
              <w:t>,</w:t>
            </w:r>
            <w:r w:rsidRPr="004B7E1E">
              <w:rPr>
                <w:rFonts w:ascii="Arial" w:hAnsi="Arial" w:cs="Arial"/>
                <w:sz w:val="20"/>
              </w:rPr>
              <w:t xml:space="preserve"> and illegal grading violations. </w:t>
            </w:r>
            <w:r w:rsidR="006323CE">
              <w:rPr>
                <w:rFonts w:ascii="Arial" w:hAnsi="Arial" w:cs="Arial"/>
                <w:sz w:val="20"/>
              </w:rPr>
              <w:t>Updates</w:t>
            </w:r>
            <w:r w:rsidRPr="004B7E1E">
              <w:rPr>
                <w:rFonts w:ascii="Arial" w:hAnsi="Arial" w:cs="Arial"/>
                <w:sz w:val="20"/>
              </w:rPr>
              <w:t xml:space="preserve"> the</w:t>
            </w:r>
          </w:p>
          <w:p w14:paraId="27D99CCA"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Marijuana Enforcement Team (MET) chain of command with case status reports; briefings and</w:t>
            </w:r>
          </w:p>
          <w:p w14:paraId="6260BE8F" w14:textId="53AB9B2C"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4B7E1E">
              <w:rPr>
                <w:rFonts w:ascii="Arial" w:hAnsi="Arial" w:cs="Arial"/>
                <w:sz w:val="20"/>
              </w:rPr>
              <w:t>debriefings</w:t>
            </w:r>
            <w:proofErr w:type="gramEnd"/>
            <w:r w:rsidRPr="004B7E1E">
              <w:rPr>
                <w:rFonts w:ascii="Arial" w:hAnsi="Arial" w:cs="Arial"/>
                <w:sz w:val="20"/>
              </w:rPr>
              <w:t xml:space="preserve"> of case work; assist</w:t>
            </w:r>
            <w:r w:rsidR="006323CE">
              <w:rPr>
                <w:rFonts w:ascii="Arial" w:hAnsi="Arial" w:cs="Arial"/>
                <w:sz w:val="20"/>
              </w:rPr>
              <w:t>s</w:t>
            </w:r>
            <w:r w:rsidRPr="004B7E1E">
              <w:rPr>
                <w:rFonts w:ascii="Arial" w:hAnsi="Arial" w:cs="Arial"/>
                <w:sz w:val="20"/>
              </w:rPr>
              <w:t xml:space="preserve"> other law enforcement agencies tactical and narcotic units with</w:t>
            </w:r>
          </w:p>
          <w:p w14:paraId="347B513C" w14:textId="38D506DB"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 xml:space="preserve">mutual aid planning as it relates to task force </w:t>
            </w:r>
            <w:proofErr w:type="gramStart"/>
            <w:r w:rsidRPr="004B7E1E">
              <w:rPr>
                <w:rFonts w:ascii="Arial" w:hAnsi="Arial" w:cs="Arial"/>
                <w:sz w:val="20"/>
              </w:rPr>
              <w:t>operations;</w:t>
            </w:r>
            <w:proofErr w:type="gramEnd"/>
            <w:r w:rsidRPr="004B7E1E">
              <w:rPr>
                <w:rFonts w:ascii="Arial" w:hAnsi="Arial" w:cs="Arial"/>
                <w:sz w:val="20"/>
              </w:rPr>
              <w:t xml:space="preserve"> coordinate</w:t>
            </w:r>
            <w:r w:rsidR="006323CE">
              <w:rPr>
                <w:rFonts w:ascii="Arial" w:hAnsi="Arial" w:cs="Arial"/>
                <w:sz w:val="20"/>
              </w:rPr>
              <w:t>s</w:t>
            </w:r>
            <w:r w:rsidRPr="004B7E1E">
              <w:rPr>
                <w:rFonts w:ascii="Arial" w:hAnsi="Arial" w:cs="Arial"/>
                <w:sz w:val="20"/>
              </w:rPr>
              <w:t xml:space="preserve"> with other State and local</w:t>
            </w:r>
          </w:p>
          <w:p w14:paraId="79E84A1A"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agencies dealing with cannabis enforcement efforts relative to the task force; provides security to</w:t>
            </w:r>
          </w:p>
          <w:p w14:paraId="5F6FC972" w14:textId="3B5B766A"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non-law enforcement personnel assigned to the Cannabis program task force; complete</w:t>
            </w:r>
            <w:r w:rsidR="006323CE">
              <w:rPr>
                <w:rFonts w:ascii="Arial" w:hAnsi="Arial" w:cs="Arial"/>
                <w:sz w:val="20"/>
              </w:rPr>
              <w:t>s</w:t>
            </w:r>
            <w:r w:rsidRPr="004B7E1E">
              <w:rPr>
                <w:rFonts w:ascii="Arial" w:hAnsi="Arial" w:cs="Arial"/>
                <w:sz w:val="20"/>
              </w:rPr>
              <w:t xml:space="preserve"> all CDFW</w:t>
            </w:r>
          </w:p>
          <w:p w14:paraId="5E8FF9F2" w14:textId="5C70A84F"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required paperwork; maintain</w:t>
            </w:r>
            <w:r w:rsidR="006323CE">
              <w:rPr>
                <w:rFonts w:ascii="Arial" w:hAnsi="Arial" w:cs="Arial"/>
                <w:sz w:val="20"/>
              </w:rPr>
              <w:t>s</w:t>
            </w:r>
            <w:r w:rsidRPr="004B7E1E">
              <w:rPr>
                <w:rFonts w:ascii="Arial" w:hAnsi="Arial" w:cs="Arial"/>
                <w:sz w:val="20"/>
              </w:rPr>
              <w:t xml:space="preserve"> CDFW policy requirements and CDFW / State certified training</w:t>
            </w:r>
          </w:p>
          <w:p w14:paraId="5474A975"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requirements.</w:t>
            </w:r>
          </w:p>
          <w:p w14:paraId="672D4713"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A95C09A" w14:textId="50658BFA" w:rsidR="004B7E1E" w:rsidRPr="004B7E1E" w:rsidRDefault="006323C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Responsible</w:t>
            </w:r>
            <w:r w:rsidR="004B7E1E" w:rsidRPr="004B7E1E">
              <w:rPr>
                <w:rFonts w:ascii="Arial" w:hAnsi="Arial" w:cs="Arial"/>
                <w:sz w:val="20"/>
              </w:rPr>
              <w:t xml:space="preserve"> for intelligence gathering and case management work; conduct</w:t>
            </w:r>
            <w:r>
              <w:rPr>
                <w:rFonts w:ascii="Arial" w:hAnsi="Arial" w:cs="Arial"/>
                <w:sz w:val="20"/>
              </w:rPr>
              <w:t>s</w:t>
            </w:r>
            <w:r w:rsidR="004B7E1E" w:rsidRPr="004B7E1E">
              <w:rPr>
                <w:rFonts w:ascii="Arial" w:hAnsi="Arial" w:cs="Arial"/>
                <w:sz w:val="20"/>
              </w:rPr>
              <w:t xml:space="preserve"> scout and</w:t>
            </w:r>
          </w:p>
          <w:p w14:paraId="7E0A9847" w14:textId="1FE2358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tactical entry missions with MET personnel specific to details identified by the task force; perform</w:t>
            </w:r>
            <w:r w:rsidR="006323CE">
              <w:rPr>
                <w:rFonts w:ascii="Arial" w:hAnsi="Arial" w:cs="Arial"/>
                <w:sz w:val="20"/>
              </w:rPr>
              <w:t>s</w:t>
            </w:r>
          </w:p>
          <w:p w14:paraId="7780CECE"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 xml:space="preserve">eradication and/or reclamation of cannabis cultivation sites relative to the task force operations </w:t>
            </w:r>
            <w:proofErr w:type="gramStart"/>
            <w:r w:rsidRPr="004B7E1E">
              <w:rPr>
                <w:rFonts w:ascii="Arial" w:hAnsi="Arial" w:cs="Arial"/>
                <w:sz w:val="20"/>
              </w:rPr>
              <w:t>plans;</w:t>
            </w:r>
            <w:proofErr w:type="gramEnd"/>
          </w:p>
          <w:p w14:paraId="238AAE26"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investigates the importation and exportation, buying and selling, transportation and possession of</w:t>
            </w:r>
          </w:p>
          <w:p w14:paraId="1B0A34E4" w14:textId="2496CC1B" w:rsidR="00E01A51"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black market cannabis violations; investigate</w:t>
            </w:r>
            <w:r w:rsidR="006323CE">
              <w:rPr>
                <w:rFonts w:ascii="Arial" w:hAnsi="Arial" w:cs="Arial"/>
                <w:sz w:val="20"/>
              </w:rPr>
              <w:t>s</w:t>
            </w:r>
            <w:r w:rsidRPr="004B7E1E">
              <w:rPr>
                <w:rFonts w:ascii="Arial" w:hAnsi="Arial" w:cs="Arial"/>
                <w:sz w:val="20"/>
              </w:rPr>
              <w:t xml:space="preserve"> environmental and narcotic related crimes; provide</w:t>
            </w:r>
            <w:r w:rsidR="006323CE">
              <w:rPr>
                <w:rFonts w:ascii="Arial" w:hAnsi="Arial" w:cs="Arial"/>
                <w:sz w:val="20"/>
              </w:rPr>
              <w:t>s</w:t>
            </w:r>
            <w:r w:rsidRPr="004B7E1E">
              <w:rPr>
                <w:rFonts w:ascii="Arial" w:hAnsi="Arial" w:cs="Arial"/>
                <w:sz w:val="20"/>
              </w:rPr>
              <w:t xml:space="preserve"> and</w:t>
            </w:r>
            <w:r w:rsidR="00E51F13">
              <w:rPr>
                <w:rFonts w:ascii="Arial" w:hAnsi="Arial" w:cs="Arial"/>
                <w:sz w:val="20"/>
              </w:rPr>
              <w:t xml:space="preserve"> </w:t>
            </w:r>
            <w:r w:rsidRPr="004B7E1E">
              <w:rPr>
                <w:rFonts w:ascii="Arial" w:hAnsi="Arial" w:cs="Arial"/>
                <w:sz w:val="20"/>
              </w:rPr>
              <w:t>collect</w:t>
            </w:r>
            <w:r w:rsidR="006323CE">
              <w:rPr>
                <w:rFonts w:ascii="Arial" w:hAnsi="Arial" w:cs="Arial"/>
                <w:sz w:val="20"/>
              </w:rPr>
              <w:t>s</w:t>
            </w:r>
            <w:r w:rsidRPr="004B7E1E">
              <w:rPr>
                <w:rFonts w:ascii="Arial" w:hAnsi="Arial" w:cs="Arial"/>
                <w:sz w:val="20"/>
              </w:rPr>
              <w:t xml:space="preserve"> intelligence reports to MET members; </w:t>
            </w:r>
            <w:r w:rsidR="006323CE">
              <w:rPr>
                <w:rFonts w:ascii="Arial" w:hAnsi="Arial" w:cs="Arial"/>
                <w:sz w:val="20"/>
              </w:rPr>
              <w:t>searches</w:t>
            </w:r>
            <w:r w:rsidRPr="004B7E1E">
              <w:rPr>
                <w:rFonts w:ascii="Arial" w:hAnsi="Arial" w:cs="Arial"/>
                <w:sz w:val="20"/>
              </w:rPr>
              <w:t xml:space="preserve"> for and take</w:t>
            </w:r>
            <w:r w:rsidR="0028063E">
              <w:rPr>
                <w:rFonts w:ascii="Arial" w:hAnsi="Arial" w:cs="Arial"/>
                <w:sz w:val="20"/>
              </w:rPr>
              <w:t>s</w:t>
            </w:r>
            <w:r w:rsidRPr="004B7E1E">
              <w:rPr>
                <w:rFonts w:ascii="Arial" w:hAnsi="Arial" w:cs="Arial"/>
                <w:sz w:val="20"/>
              </w:rPr>
              <w:t xml:space="preserve"> custody of physical evidence</w:t>
            </w:r>
            <w:r w:rsidR="00E51F13">
              <w:rPr>
                <w:rFonts w:ascii="Arial" w:hAnsi="Arial" w:cs="Arial"/>
                <w:sz w:val="20"/>
              </w:rPr>
              <w:t xml:space="preserve"> </w:t>
            </w:r>
            <w:r w:rsidRPr="004B7E1E">
              <w:rPr>
                <w:rFonts w:ascii="Arial" w:hAnsi="Arial" w:cs="Arial"/>
                <w:sz w:val="20"/>
              </w:rPr>
              <w:t>relating to marijuana cultivation crimes relative to task force details; seizure</w:t>
            </w:r>
            <w:r w:rsidR="006323CE">
              <w:rPr>
                <w:rFonts w:ascii="Arial" w:hAnsi="Arial" w:cs="Arial"/>
                <w:sz w:val="20"/>
              </w:rPr>
              <w:t>s</w:t>
            </w:r>
            <w:r w:rsidRPr="004B7E1E">
              <w:rPr>
                <w:rFonts w:ascii="Arial" w:hAnsi="Arial" w:cs="Arial"/>
                <w:sz w:val="20"/>
              </w:rPr>
              <w:t xml:space="preserve"> of evidence including</w:t>
            </w:r>
            <w:r w:rsidR="00E51F13">
              <w:rPr>
                <w:rFonts w:ascii="Arial" w:hAnsi="Arial" w:cs="Arial"/>
                <w:sz w:val="20"/>
              </w:rPr>
              <w:t xml:space="preserve"> </w:t>
            </w:r>
            <w:r w:rsidRPr="004B7E1E">
              <w:rPr>
                <w:rFonts w:ascii="Arial" w:hAnsi="Arial" w:cs="Arial"/>
                <w:sz w:val="20"/>
              </w:rPr>
              <w:t>asset forfeiture; provide</w:t>
            </w:r>
            <w:r w:rsidR="006323CE">
              <w:rPr>
                <w:rFonts w:ascii="Arial" w:hAnsi="Arial" w:cs="Arial"/>
                <w:sz w:val="20"/>
              </w:rPr>
              <w:t>s</w:t>
            </w:r>
            <w:r w:rsidRPr="004B7E1E">
              <w:rPr>
                <w:rFonts w:ascii="Arial" w:hAnsi="Arial" w:cs="Arial"/>
                <w:sz w:val="20"/>
              </w:rPr>
              <w:t xml:space="preserve"> operational plans to MET chain of command; prepare</w:t>
            </w:r>
            <w:r w:rsidR="006323CE">
              <w:rPr>
                <w:rFonts w:ascii="Arial" w:hAnsi="Arial" w:cs="Arial"/>
                <w:sz w:val="20"/>
              </w:rPr>
              <w:t>s</w:t>
            </w:r>
            <w:r w:rsidRPr="004B7E1E">
              <w:rPr>
                <w:rFonts w:ascii="Arial" w:hAnsi="Arial" w:cs="Arial"/>
                <w:sz w:val="20"/>
              </w:rPr>
              <w:t xml:space="preserve"> marijuana intelligence</w:t>
            </w:r>
            <w:r w:rsidR="00E51F13">
              <w:rPr>
                <w:rFonts w:ascii="Arial" w:hAnsi="Arial" w:cs="Arial"/>
                <w:sz w:val="20"/>
              </w:rPr>
              <w:t xml:space="preserve"> </w:t>
            </w:r>
            <w:r w:rsidRPr="004B7E1E">
              <w:rPr>
                <w:rFonts w:ascii="Arial" w:hAnsi="Arial" w:cs="Arial"/>
                <w:sz w:val="20"/>
              </w:rPr>
              <w:t>reports and marijuana statistical reports.</w:t>
            </w:r>
          </w:p>
          <w:p w14:paraId="1F3CA600" w14:textId="482100E6" w:rsidR="004B7E1E" w:rsidRPr="004B7E1E" w:rsidRDefault="006323C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lastRenderedPageBreak/>
              <w:t>Assists</w:t>
            </w:r>
            <w:r w:rsidR="004B7E1E" w:rsidRPr="004B7E1E">
              <w:rPr>
                <w:rFonts w:ascii="Arial" w:hAnsi="Arial" w:cs="Arial"/>
                <w:sz w:val="20"/>
              </w:rPr>
              <w:t xml:space="preserve"> legal counsel in developing prosecutorial </w:t>
            </w:r>
            <w:proofErr w:type="gramStart"/>
            <w:r w:rsidR="004B7E1E" w:rsidRPr="004B7E1E">
              <w:rPr>
                <w:rFonts w:ascii="Arial" w:hAnsi="Arial" w:cs="Arial"/>
                <w:sz w:val="20"/>
              </w:rPr>
              <w:t>records;</w:t>
            </w:r>
            <w:proofErr w:type="gramEnd"/>
            <w:r w:rsidR="004B7E1E" w:rsidRPr="004B7E1E">
              <w:rPr>
                <w:rFonts w:ascii="Arial" w:hAnsi="Arial" w:cs="Arial"/>
                <w:sz w:val="20"/>
              </w:rPr>
              <w:t xml:space="preserve"> coordinate</w:t>
            </w:r>
            <w:r>
              <w:rPr>
                <w:rFonts w:ascii="Arial" w:hAnsi="Arial" w:cs="Arial"/>
                <w:sz w:val="20"/>
              </w:rPr>
              <w:t>s</w:t>
            </w:r>
            <w:r w:rsidR="004B7E1E" w:rsidRPr="004B7E1E">
              <w:rPr>
                <w:rFonts w:ascii="Arial" w:hAnsi="Arial" w:cs="Arial"/>
                <w:sz w:val="20"/>
              </w:rPr>
              <w:t xml:space="preserve"> cases with the</w:t>
            </w:r>
          </w:p>
          <w:p w14:paraId="3EC42EB5" w14:textId="490DBA18"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district attorney, attorney general, and circuit prosecutors; prepare</w:t>
            </w:r>
            <w:r w:rsidR="006323CE">
              <w:rPr>
                <w:rFonts w:ascii="Arial" w:hAnsi="Arial" w:cs="Arial"/>
                <w:sz w:val="20"/>
              </w:rPr>
              <w:t>s</w:t>
            </w:r>
            <w:r w:rsidRPr="004B7E1E">
              <w:rPr>
                <w:rFonts w:ascii="Arial" w:hAnsi="Arial" w:cs="Arial"/>
                <w:sz w:val="20"/>
              </w:rPr>
              <w:t xml:space="preserve"> complex search warrants including</w:t>
            </w:r>
            <w:r w:rsidR="00E51F13">
              <w:rPr>
                <w:rFonts w:ascii="Arial" w:hAnsi="Arial" w:cs="Arial"/>
                <w:sz w:val="20"/>
              </w:rPr>
              <w:t xml:space="preserve"> </w:t>
            </w:r>
            <w:r w:rsidRPr="004B7E1E">
              <w:rPr>
                <w:rFonts w:ascii="Arial" w:hAnsi="Arial" w:cs="Arial"/>
                <w:sz w:val="20"/>
              </w:rPr>
              <w:t>wiretap, pen register and tracker warrants; follow</w:t>
            </w:r>
            <w:r w:rsidR="006323CE">
              <w:rPr>
                <w:rFonts w:ascii="Arial" w:hAnsi="Arial" w:cs="Arial"/>
                <w:sz w:val="20"/>
              </w:rPr>
              <w:t>s</w:t>
            </w:r>
            <w:r w:rsidRPr="004B7E1E">
              <w:rPr>
                <w:rFonts w:ascii="Arial" w:hAnsi="Arial" w:cs="Arial"/>
                <w:sz w:val="20"/>
              </w:rPr>
              <w:t xml:space="preserve"> up with court </w:t>
            </w:r>
            <w:proofErr w:type="spellStart"/>
            <w:proofErr w:type="gramStart"/>
            <w:r w:rsidRPr="004B7E1E">
              <w:rPr>
                <w:rFonts w:ascii="Arial" w:hAnsi="Arial" w:cs="Arial"/>
                <w:sz w:val="20"/>
              </w:rPr>
              <w:t>subpoenas</w:t>
            </w:r>
            <w:r w:rsidR="0028063E">
              <w:rPr>
                <w:rFonts w:ascii="Arial" w:hAnsi="Arial" w:cs="Arial"/>
                <w:sz w:val="20"/>
              </w:rPr>
              <w:t>,</w:t>
            </w:r>
            <w:r w:rsidRPr="004B7E1E">
              <w:rPr>
                <w:rFonts w:ascii="Arial" w:hAnsi="Arial" w:cs="Arial"/>
                <w:sz w:val="20"/>
              </w:rPr>
              <w:t>and</w:t>
            </w:r>
            <w:proofErr w:type="spellEnd"/>
            <w:proofErr w:type="gramEnd"/>
            <w:r w:rsidRPr="004B7E1E">
              <w:rPr>
                <w:rFonts w:ascii="Arial" w:hAnsi="Arial" w:cs="Arial"/>
                <w:sz w:val="20"/>
              </w:rPr>
              <w:t xml:space="preserve"> provide</w:t>
            </w:r>
            <w:r w:rsidR="006323CE">
              <w:rPr>
                <w:rFonts w:ascii="Arial" w:hAnsi="Arial" w:cs="Arial"/>
                <w:sz w:val="20"/>
              </w:rPr>
              <w:t>s</w:t>
            </w:r>
            <w:r w:rsidRPr="004B7E1E">
              <w:rPr>
                <w:rFonts w:ascii="Arial" w:hAnsi="Arial" w:cs="Arial"/>
                <w:sz w:val="20"/>
              </w:rPr>
              <w:t xml:space="preserve"> testimony in</w:t>
            </w:r>
            <w:r w:rsidR="00E51F13">
              <w:rPr>
                <w:rFonts w:ascii="Arial" w:hAnsi="Arial" w:cs="Arial"/>
                <w:sz w:val="20"/>
              </w:rPr>
              <w:t xml:space="preserve"> </w:t>
            </w:r>
            <w:r w:rsidRPr="004B7E1E">
              <w:rPr>
                <w:rFonts w:ascii="Arial" w:hAnsi="Arial" w:cs="Arial"/>
                <w:sz w:val="20"/>
              </w:rPr>
              <w:t>court. In conjunction with Department legal counsel and the Cannabis program chain of command</w:t>
            </w:r>
            <w:r>
              <w:rPr>
                <w:rFonts w:ascii="Arial" w:hAnsi="Arial" w:cs="Arial"/>
                <w:sz w:val="20"/>
              </w:rPr>
              <w:t>,</w:t>
            </w:r>
            <w:r>
              <w:t xml:space="preserve"> </w:t>
            </w:r>
            <w:r w:rsidRPr="004B7E1E">
              <w:rPr>
                <w:rFonts w:ascii="Arial" w:hAnsi="Arial" w:cs="Arial"/>
                <w:sz w:val="20"/>
              </w:rPr>
              <w:t>prepare</w:t>
            </w:r>
            <w:r w:rsidR="006323CE">
              <w:rPr>
                <w:rFonts w:ascii="Arial" w:hAnsi="Arial" w:cs="Arial"/>
                <w:sz w:val="20"/>
              </w:rPr>
              <w:t>s</w:t>
            </w:r>
            <w:r w:rsidRPr="004B7E1E">
              <w:rPr>
                <w:rFonts w:ascii="Arial" w:hAnsi="Arial" w:cs="Arial"/>
                <w:sz w:val="20"/>
              </w:rPr>
              <w:t xml:space="preserve"> case reports and findings for Fish and Game Code 12025(e) which provides</w:t>
            </w:r>
          </w:p>
          <w:p w14:paraId="0740B597"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administrative penalties for violators who have violated specified Fish and Game Code sections in</w:t>
            </w:r>
          </w:p>
          <w:p w14:paraId="5883218B"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connection with the production and/or cultivation of black-market cannabis.</w:t>
            </w:r>
          </w:p>
          <w:p w14:paraId="7CBEB2DF"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9AABA79" w14:textId="49B8C3FC" w:rsidR="004B7E1E" w:rsidRPr="004B7E1E" w:rsidRDefault="0028063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Assists</w:t>
            </w:r>
            <w:r w:rsidR="004B7E1E" w:rsidRPr="004B7E1E">
              <w:rPr>
                <w:rFonts w:ascii="Arial" w:hAnsi="Arial" w:cs="Arial"/>
                <w:sz w:val="20"/>
              </w:rPr>
              <w:t xml:space="preserve"> taskforce staff members with public outreach activities; assist</w:t>
            </w:r>
            <w:r>
              <w:rPr>
                <w:rFonts w:ascii="Arial" w:hAnsi="Arial" w:cs="Arial"/>
                <w:sz w:val="20"/>
              </w:rPr>
              <w:t>s</w:t>
            </w:r>
            <w:r w:rsidR="004B7E1E" w:rsidRPr="004B7E1E">
              <w:rPr>
                <w:rFonts w:ascii="Arial" w:hAnsi="Arial" w:cs="Arial"/>
                <w:sz w:val="20"/>
              </w:rPr>
              <w:t xml:space="preserve"> with publicizing</w:t>
            </w:r>
          </w:p>
          <w:p w14:paraId="65C079CA" w14:textId="61BCDED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pertinent enforcement actions; work</w:t>
            </w:r>
            <w:r w:rsidR="0028063E">
              <w:rPr>
                <w:rFonts w:ascii="Arial" w:hAnsi="Arial" w:cs="Arial"/>
                <w:sz w:val="20"/>
              </w:rPr>
              <w:t>s</w:t>
            </w:r>
            <w:r w:rsidRPr="004B7E1E">
              <w:rPr>
                <w:rFonts w:ascii="Arial" w:hAnsi="Arial" w:cs="Arial"/>
                <w:sz w:val="20"/>
              </w:rPr>
              <w:t xml:space="preserve"> closely with CDFW Office of Communication, Education and</w:t>
            </w:r>
          </w:p>
          <w:p w14:paraId="240D1F50"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Outreach, State Water Board’s Office of Public Affairs and California Department of Food and</w:t>
            </w:r>
          </w:p>
          <w:p w14:paraId="26770D3E"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Agriculture Public Affairs Office.</w:t>
            </w:r>
          </w:p>
          <w:p w14:paraId="4597CEBD"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043BA72"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Prepares and reviews law enforcement reports; prepares correspondence; analyzes and reviews</w:t>
            </w:r>
          </w:p>
          <w:p w14:paraId="015486BA" w14:textId="7C6C55DB"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laws, regulations, policies and procedures</w:t>
            </w:r>
            <w:r w:rsidR="0028063E">
              <w:rPr>
                <w:rFonts w:ascii="Arial" w:hAnsi="Arial" w:cs="Arial"/>
                <w:sz w:val="20"/>
              </w:rPr>
              <w:t>,</w:t>
            </w:r>
            <w:r w:rsidRPr="004B7E1E">
              <w:rPr>
                <w:rFonts w:ascii="Arial" w:hAnsi="Arial" w:cs="Arial"/>
                <w:sz w:val="20"/>
              </w:rPr>
              <w:t xml:space="preserve"> and </w:t>
            </w:r>
            <w:proofErr w:type="gramStart"/>
            <w:r w:rsidRPr="004B7E1E">
              <w:rPr>
                <w:rFonts w:ascii="Arial" w:hAnsi="Arial" w:cs="Arial"/>
                <w:sz w:val="20"/>
              </w:rPr>
              <w:t>provides</w:t>
            </w:r>
            <w:proofErr w:type="gramEnd"/>
            <w:r w:rsidRPr="004B7E1E">
              <w:rPr>
                <w:rFonts w:ascii="Arial" w:hAnsi="Arial" w:cs="Arial"/>
                <w:sz w:val="20"/>
              </w:rPr>
              <w:t xml:space="preserve"> comments / recommendations on </w:t>
            </w:r>
            <w:proofErr w:type="gramStart"/>
            <w:r w:rsidRPr="004B7E1E">
              <w:rPr>
                <w:rFonts w:ascii="Arial" w:hAnsi="Arial" w:cs="Arial"/>
                <w:sz w:val="20"/>
              </w:rPr>
              <w:t>changes;</w:t>
            </w:r>
            <w:proofErr w:type="gramEnd"/>
          </w:p>
          <w:p w14:paraId="22C142D9"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4B7E1E">
              <w:rPr>
                <w:rFonts w:ascii="Arial" w:hAnsi="Arial" w:cs="Arial"/>
                <w:sz w:val="20"/>
              </w:rPr>
              <w:t>makes arrangements</w:t>
            </w:r>
            <w:proofErr w:type="gramEnd"/>
            <w:r w:rsidRPr="004B7E1E">
              <w:rPr>
                <w:rFonts w:ascii="Arial" w:hAnsi="Arial" w:cs="Arial"/>
                <w:sz w:val="20"/>
              </w:rPr>
              <w:t xml:space="preserve"> for equipment maintenance and purchases; attends in service training. Makes</w:t>
            </w:r>
          </w:p>
          <w:p w14:paraId="6B2E37ED"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arrangements for disposition of evidence.</w:t>
            </w:r>
          </w:p>
          <w:p w14:paraId="65235151"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724742C"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4B7E1E">
              <w:rPr>
                <w:rFonts w:ascii="Arial" w:hAnsi="Arial" w:cs="Arial"/>
                <w:b/>
                <w:bCs/>
                <w:sz w:val="20"/>
              </w:rPr>
              <w:t>NON-ESSENTIAL FUNCTIONS:</w:t>
            </w:r>
          </w:p>
          <w:p w14:paraId="7C89A1F5" w14:textId="7F1F36FD"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4B7E1E">
              <w:rPr>
                <w:rFonts w:ascii="Arial" w:hAnsi="Arial" w:cs="Arial"/>
                <w:sz w:val="20"/>
              </w:rPr>
              <w:t>Prepare</w:t>
            </w:r>
            <w:r w:rsidR="0028063E">
              <w:rPr>
                <w:rFonts w:ascii="Arial" w:hAnsi="Arial" w:cs="Arial"/>
                <w:sz w:val="20"/>
              </w:rPr>
              <w:t>s</w:t>
            </w:r>
            <w:proofErr w:type="gramEnd"/>
            <w:r w:rsidRPr="004B7E1E">
              <w:rPr>
                <w:rFonts w:ascii="Arial" w:hAnsi="Arial" w:cs="Arial"/>
                <w:sz w:val="20"/>
              </w:rPr>
              <w:t xml:space="preserve"> procurement packages, depredation response, wildlife conflict (non-safety related)</w:t>
            </w:r>
          </w:p>
          <w:p w14:paraId="0117E964" w14:textId="47173C60" w:rsidR="00E01A51" w:rsidRPr="00E01A51"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response,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7F8DA9C"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50E77D8E"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5BC8A1E0"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AF700CB"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0E62D3C"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09622733"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15867F2F" w:rsidR="00A13065" w:rsidRPr="00236847"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47E5ED68"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81AD253" w:rsidR="00FB37FD" w:rsidRPr="0001290E"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5051" w14:textId="77777777" w:rsidR="00E615A5" w:rsidRDefault="00E615A5" w:rsidP="00BD0D5A">
      <w:r>
        <w:separator/>
      </w:r>
    </w:p>
  </w:endnote>
  <w:endnote w:type="continuationSeparator" w:id="0">
    <w:p w14:paraId="397D50B3" w14:textId="77777777" w:rsidR="00E615A5" w:rsidRDefault="00E615A5"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2369" w14:textId="77777777" w:rsidR="00E615A5" w:rsidRDefault="00E615A5" w:rsidP="00BD0D5A">
      <w:r>
        <w:separator/>
      </w:r>
    </w:p>
  </w:footnote>
  <w:footnote w:type="continuationSeparator" w:id="0">
    <w:p w14:paraId="32E18D6A" w14:textId="77777777" w:rsidR="00E615A5" w:rsidRDefault="00E615A5"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1290E"/>
    <w:rsid w:val="00026AEA"/>
    <w:rsid w:val="000707CF"/>
    <w:rsid w:val="00080D79"/>
    <w:rsid w:val="00085FF8"/>
    <w:rsid w:val="000872EB"/>
    <w:rsid w:val="000A35C2"/>
    <w:rsid w:val="000B0960"/>
    <w:rsid w:val="000B5329"/>
    <w:rsid w:val="000C490F"/>
    <w:rsid w:val="000C6FFE"/>
    <w:rsid w:val="000F0F3F"/>
    <w:rsid w:val="000F345B"/>
    <w:rsid w:val="001201BE"/>
    <w:rsid w:val="001374FD"/>
    <w:rsid w:val="001544BC"/>
    <w:rsid w:val="00155548"/>
    <w:rsid w:val="001556FA"/>
    <w:rsid w:val="00156BFE"/>
    <w:rsid w:val="0016059A"/>
    <w:rsid w:val="00165BB7"/>
    <w:rsid w:val="001674C8"/>
    <w:rsid w:val="00180652"/>
    <w:rsid w:val="00190915"/>
    <w:rsid w:val="00194AB3"/>
    <w:rsid w:val="00195189"/>
    <w:rsid w:val="001A1D7D"/>
    <w:rsid w:val="001B2213"/>
    <w:rsid w:val="001B59FE"/>
    <w:rsid w:val="001B7E77"/>
    <w:rsid w:val="001D08AE"/>
    <w:rsid w:val="001E177B"/>
    <w:rsid w:val="001E34EB"/>
    <w:rsid w:val="001E4EF2"/>
    <w:rsid w:val="001F00D4"/>
    <w:rsid w:val="00215806"/>
    <w:rsid w:val="0022123E"/>
    <w:rsid w:val="00223C66"/>
    <w:rsid w:val="00231CD8"/>
    <w:rsid w:val="00236847"/>
    <w:rsid w:val="0023763D"/>
    <w:rsid w:val="002432B5"/>
    <w:rsid w:val="002461AA"/>
    <w:rsid w:val="002525A7"/>
    <w:rsid w:val="00264D3A"/>
    <w:rsid w:val="002757D1"/>
    <w:rsid w:val="0028063E"/>
    <w:rsid w:val="0028261A"/>
    <w:rsid w:val="00284014"/>
    <w:rsid w:val="002927E9"/>
    <w:rsid w:val="0029616B"/>
    <w:rsid w:val="002A2DE3"/>
    <w:rsid w:val="002D6C69"/>
    <w:rsid w:val="002F495B"/>
    <w:rsid w:val="00300C93"/>
    <w:rsid w:val="003121CE"/>
    <w:rsid w:val="00314947"/>
    <w:rsid w:val="00335AED"/>
    <w:rsid w:val="003428EA"/>
    <w:rsid w:val="00354A37"/>
    <w:rsid w:val="00354C72"/>
    <w:rsid w:val="00356753"/>
    <w:rsid w:val="00372B02"/>
    <w:rsid w:val="00381E8D"/>
    <w:rsid w:val="003A3EF8"/>
    <w:rsid w:val="003A7563"/>
    <w:rsid w:val="003B0A4C"/>
    <w:rsid w:val="003B2675"/>
    <w:rsid w:val="003B64C8"/>
    <w:rsid w:val="003B6E0C"/>
    <w:rsid w:val="003C40DC"/>
    <w:rsid w:val="003D6DBB"/>
    <w:rsid w:val="003E3A26"/>
    <w:rsid w:val="003F227A"/>
    <w:rsid w:val="003F5C00"/>
    <w:rsid w:val="00401562"/>
    <w:rsid w:val="00407CC6"/>
    <w:rsid w:val="00417AA4"/>
    <w:rsid w:val="00423996"/>
    <w:rsid w:val="0043007A"/>
    <w:rsid w:val="0043017E"/>
    <w:rsid w:val="00446E24"/>
    <w:rsid w:val="00460B47"/>
    <w:rsid w:val="0046288B"/>
    <w:rsid w:val="00463C64"/>
    <w:rsid w:val="004714BF"/>
    <w:rsid w:val="00476D5F"/>
    <w:rsid w:val="00477449"/>
    <w:rsid w:val="0048617D"/>
    <w:rsid w:val="00496151"/>
    <w:rsid w:val="004B7E1E"/>
    <w:rsid w:val="004C6041"/>
    <w:rsid w:val="004E389E"/>
    <w:rsid w:val="004F00DE"/>
    <w:rsid w:val="004F1780"/>
    <w:rsid w:val="004F2964"/>
    <w:rsid w:val="004F681D"/>
    <w:rsid w:val="004F7A3D"/>
    <w:rsid w:val="00507C68"/>
    <w:rsid w:val="0052774A"/>
    <w:rsid w:val="00533BCB"/>
    <w:rsid w:val="00541320"/>
    <w:rsid w:val="005503C2"/>
    <w:rsid w:val="00550916"/>
    <w:rsid w:val="00553C99"/>
    <w:rsid w:val="00554DB1"/>
    <w:rsid w:val="00566A12"/>
    <w:rsid w:val="00567D66"/>
    <w:rsid w:val="0057235A"/>
    <w:rsid w:val="005A1426"/>
    <w:rsid w:val="005A1F50"/>
    <w:rsid w:val="005B4BBE"/>
    <w:rsid w:val="005F5652"/>
    <w:rsid w:val="00607F59"/>
    <w:rsid w:val="006146D5"/>
    <w:rsid w:val="0063034D"/>
    <w:rsid w:val="006323CE"/>
    <w:rsid w:val="0065732C"/>
    <w:rsid w:val="00664C70"/>
    <w:rsid w:val="00666E03"/>
    <w:rsid w:val="00667ECE"/>
    <w:rsid w:val="0069441F"/>
    <w:rsid w:val="006A58E6"/>
    <w:rsid w:val="006A5912"/>
    <w:rsid w:val="006B5534"/>
    <w:rsid w:val="006B5796"/>
    <w:rsid w:val="006C2164"/>
    <w:rsid w:val="006D7FEF"/>
    <w:rsid w:val="006E1D18"/>
    <w:rsid w:val="006E31E8"/>
    <w:rsid w:val="006E4FC6"/>
    <w:rsid w:val="006F1A1A"/>
    <w:rsid w:val="006F21C5"/>
    <w:rsid w:val="0071222B"/>
    <w:rsid w:val="00720111"/>
    <w:rsid w:val="00721556"/>
    <w:rsid w:val="00732928"/>
    <w:rsid w:val="00737680"/>
    <w:rsid w:val="0075319C"/>
    <w:rsid w:val="0075565A"/>
    <w:rsid w:val="00771D60"/>
    <w:rsid w:val="00796C04"/>
    <w:rsid w:val="007A57E3"/>
    <w:rsid w:val="007B71BE"/>
    <w:rsid w:val="007C5C6B"/>
    <w:rsid w:val="007D0734"/>
    <w:rsid w:val="007D2335"/>
    <w:rsid w:val="007D7DF7"/>
    <w:rsid w:val="007F5908"/>
    <w:rsid w:val="008041E8"/>
    <w:rsid w:val="0081072B"/>
    <w:rsid w:val="00811061"/>
    <w:rsid w:val="00815B2D"/>
    <w:rsid w:val="008171C0"/>
    <w:rsid w:val="0082510A"/>
    <w:rsid w:val="00833CD2"/>
    <w:rsid w:val="00844152"/>
    <w:rsid w:val="00850DFF"/>
    <w:rsid w:val="00855A47"/>
    <w:rsid w:val="00875F43"/>
    <w:rsid w:val="0088578E"/>
    <w:rsid w:val="008A0273"/>
    <w:rsid w:val="00912C9C"/>
    <w:rsid w:val="0092068A"/>
    <w:rsid w:val="00924821"/>
    <w:rsid w:val="0092773B"/>
    <w:rsid w:val="00927D3B"/>
    <w:rsid w:val="00942271"/>
    <w:rsid w:val="00960644"/>
    <w:rsid w:val="00967855"/>
    <w:rsid w:val="00974086"/>
    <w:rsid w:val="00985615"/>
    <w:rsid w:val="00985A39"/>
    <w:rsid w:val="0099327F"/>
    <w:rsid w:val="009A4A1E"/>
    <w:rsid w:val="009C3976"/>
    <w:rsid w:val="009C4A6A"/>
    <w:rsid w:val="009C63C8"/>
    <w:rsid w:val="009F08F9"/>
    <w:rsid w:val="009F2F16"/>
    <w:rsid w:val="00A10309"/>
    <w:rsid w:val="00A13065"/>
    <w:rsid w:val="00A1583A"/>
    <w:rsid w:val="00A17317"/>
    <w:rsid w:val="00A23754"/>
    <w:rsid w:val="00A254B0"/>
    <w:rsid w:val="00A26B86"/>
    <w:rsid w:val="00A322B5"/>
    <w:rsid w:val="00A361E4"/>
    <w:rsid w:val="00A36B11"/>
    <w:rsid w:val="00A57DA0"/>
    <w:rsid w:val="00A67B2A"/>
    <w:rsid w:val="00A80F84"/>
    <w:rsid w:val="00A90DAD"/>
    <w:rsid w:val="00A9238F"/>
    <w:rsid w:val="00AA48C9"/>
    <w:rsid w:val="00AB10C3"/>
    <w:rsid w:val="00AC245E"/>
    <w:rsid w:val="00AC332D"/>
    <w:rsid w:val="00AE6F4C"/>
    <w:rsid w:val="00AF4D18"/>
    <w:rsid w:val="00AF5633"/>
    <w:rsid w:val="00B0058F"/>
    <w:rsid w:val="00B105CA"/>
    <w:rsid w:val="00B21FF9"/>
    <w:rsid w:val="00B260E3"/>
    <w:rsid w:val="00B32313"/>
    <w:rsid w:val="00B40E83"/>
    <w:rsid w:val="00B57310"/>
    <w:rsid w:val="00B64340"/>
    <w:rsid w:val="00B72DA2"/>
    <w:rsid w:val="00B74F97"/>
    <w:rsid w:val="00BA11DD"/>
    <w:rsid w:val="00BA539A"/>
    <w:rsid w:val="00BB6DA4"/>
    <w:rsid w:val="00BC1D76"/>
    <w:rsid w:val="00BC223B"/>
    <w:rsid w:val="00BC47F7"/>
    <w:rsid w:val="00BC60DB"/>
    <w:rsid w:val="00BC794A"/>
    <w:rsid w:val="00BD0D5A"/>
    <w:rsid w:val="00BD330C"/>
    <w:rsid w:val="00BD76BB"/>
    <w:rsid w:val="00BE20E8"/>
    <w:rsid w:val="00BE3CE1"/>
    <w:rsid w:val="00C03905"/>
    <w:rsid w:val="00C03C55"/>
    <w:rsid w:val="00C22380"/>
    <w:rsid w:val="00C25B20"/>
    <w:rsid w:val="00C34101"/>
    <w:rsid w:val="00C47E28"/>
    <w:rsid w:val="00C50D5F"/>
    <w:rsid w:val="00C51F0B"/>
    <w:rsid w:val="00C54D16"/>
    <w:rsid w:val="00C84AF7"/>
    <w:rsid w:val="00C91732"/>
    <w:rsid w:val="00C94598"/>
    <w:rsid w:val="00C97A9D"/>
    <w:rsid w:val="00C97E96"/>
    <w:rsid w:val="00CA357B"/>
    <w:rsid w:val="00CA4208"/>
    <w:rsid w:val="00CA7813"/>
    <w:rsid w:val="00CA7A4A"/>
    <w:rsid w:val="00CB0799"/>
    <w:rsid w:val="00CB0808"/>
    <w:rsid w:val="00CD144B"/>
    <w:rsid w:val="00CE7E2F"/>
    <w:rsid w:val="00CF36A0"/>
    <w:rsid w:val="00CF38EA"/>
    <w:rsid w:val="00CF551D"/>
    <w:rsid w:val="00D0077E"/>
    <w:rsid w:val="00D32F08"/>
    <w:rsid w:val="00D422A7"/>
    <w:rsid w:val="00D603BF"/>
    <w:rsid w:val="00D618FC"/>
    <w:rsid w:val="00D657FB"/>
    <w:rsid w:val="00D67F4E"/>
    <w:rsid w:val="00D75649"/>
    <w:rsid w:val="00D772BE"/>
    <w:rsid w:val="00D80D3D"/>
    <w:rsid w:val="00D84BAB"/>
    <w:rsid w:val="00D857CA"/>
    <w:rsid w:val="00D910F4"/>
    <w:rsid w:val="00D921B4"/>
    <w:rsid w:val="00D95608"/>
    <w:rsid w:val="00DA0931"/>
    <w:rsid w:val="00DB3C78"/>
    <w:rsid w:val="00DD2096"/>
    <w:rsid w:val="00DE5728"/>
    <w:rsid w:val="00DE6DDC"/>
    <w:rsid w:val="00DE7530"/>
    <w:rsid w:val="00DF13F7"/>
    <w:rsid w:val="00DF60E1"/>
    <w:rsid w:val="00E01A51"/>
    <w:rsid w:val="00E11EA9"/>
    <w:rsid w:val="00E14CC3"/>
    <w:rsid w:val="00E16DB7"/>
    <w:rsid w:val="00E3120F"/>
    <w:rsid w:val="00E314AD"/>
    <w:rsid w:val="00E31970"/>
    <w:rsid w:val="00E46B3E"/>
    <w:rsid w:val="00E47115"/>
    <w:rsid w:val="00E51F13"/>
    <w:rsid w:val="00E527BB"/>
    <w:rsid w:val="00E615A5"/>
    <w:rsid w:val="00E72EA4"/>
    <w:rsid w:val="00E81AA3"/>
    <w:rsid w:val="00EA08A4"/>
    <w:rsid w:val="00EB2B2B"/>
    <w:rsid w:val="00EB2F56"/>
    <w:rsid w:val="00EC57D5"/>
    <w:rsid w:val="00ED1286"/>
    <w:rsid w:val="00ED13CA"/>
    <w:rsid w:val="00EE137B"/>
    <w:rsid w:val="00F04C36"/>
    <w:rsid w:val="00F272A8"/>
    <w:rsid w:val="00F36CBC"/>
    <w:rsid w:val="00F56444"/>
    <w:rsid w:val="00F6112C"/>
    <w:rsid w:val="00F91706"/>
    <w:rsid w:val="00FA5B99"/>
    <w:rsid w:val="00FB0290"/>
    <w:rsid w:val="00FB37FD"/>
    <w:rsid w:val="00FD5F97"/>
    <w:rsid w:val="00FE6731"/>
    <w:rsid w:val="00FF108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0C6F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583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6477</Characters>
  <Application>Microsoft Office Word</Application>
  <DocSecurity>0</DocSecurity>
  <Lines>173</Lines>
  <Paragraphs>73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2025-05-19T14:46:00Z</cp:lastPrinted>
  <dcterms:created xsi:type="dcterms:W3CDTF">2026-02-26T01:45:00Z</dcterms:created>
  <dcterms:modified xsi:type="dcterms:W3CDTF">2026-02-26T01:45:00Z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