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AB594" w14:textId="77777777" w:rsidR="007304C9" w:rsidRPr="00301391" w:rsidRDefault="007304C9" w:rsidP="007304C9">
      <w:pPr>
        <w:pStyle w:val="Header"/>
        <w:tabs>
          <w:tab w:val="clear" w:pos="4680"/>
          <w:tab w:val="clear" w:pos="9360"/>
        </w:tabs>
        <w:jc w:val="center"/>
        <w:rPr>
          <w:b/>
          <w:bCs/>
          <w:sz w:val="16"/>
          <w:szCs w:val="16"/>
        </w:rPr>
      </w:pPr>
      <w:r w:rsidRPr="00301391">
        <w:rPr>
          <w:b/>
          <w:bCs/>
          <w:noProof/>
          <w:sz w:val="20"/>
          <w:szCs w:val="20"/>
        </w:rPr>
        <w:drawing>
          <wp:anchor distT="0" distB="0" distL="114300" distR="114300" simplePos="0" relativeHeight="251659264" behindDoc="1" locked="0" layoutInCell="1" allowOverlap="1" wp14:anchorId="58C368E7" wp14:editId="7B11922F">
            <wp:simplePos x="0" y="0"/>
            <wp:positionH relativeFrom="column">
              <wp:posOffset>10633</wp:posOffset>
            </wp:positionH>
            <wp:positionV relativeFrom="paragraph">
              <wp:posOffset>-135683</wp:posOffset>
            </wp:positionV>
            <wp:extent cx="563526" cy="556569"/>
            <wp:effectExtent l="0" t="0" r="825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3526" cy="556569"/>
                    </a:xfrm>
                    <a:prstGeom prst="rect">
                      <a:avLst/>
                    </a:prstGeom>
                  </pic:spPr>
                </pic:pic>
              </a:graphicData>
            </a:graphic>
          </wp:anchor>
        </w:drawing>
      </w:r>
      <w:r w:rsidRPr="00301391">
        <w:rPr>
          <w:b/>
          <w:bCs/>
          <w:sz w:val="16"/>
          <w:szCs w:val="16"/>
        </w:rPr>
        <w:t>State of California – Natural Resources Agency</w:t>
      </w:r>
    </w:p>
    <w:p w14:paraId="0E04F018" w14:textId="77777777" w:rsidR="007304C9" w:rsidRPr="00301391" w:rsidRDefault="007304C9" w:rsidP="007304C9">
      <w:pPr>
        <w:pStyle w:val="Header"/>
        <w:tabs>
          <w:tab w:val="clear" w:pos="4680"/>
          <w:tab w:val="clear" w:pos="9360"/>
        </w:tabs>
        <w:jc w:val="center"/>
        <w:rPr>
          <w:sz w:val="16"/>
          <w:szCs w:val="16"/>
        </w:rPr>
      </w:pPr>
      <w:r w:rsidRPr="00301391">
        <w:rPr>
          <w:b/>
          <w:bCs/>
          <w:sz w:val="16"/>
          <w:szCs w:val="16"/>
        </w:rPr>
        <w:t>DEPARTMENT OF PARKS AND RECREATION</w:t>
      </w:r>
    </w:p>
    <w:p w14:paraId="6E7B8FF9" w14:textId="77777777" w:rsidR="007304C9" w:rsidRPr="00EA7580" w:rsidRDefault="007304C9" w:rsidP="007304C9">
      <w:pPr>
        <w:pStyle w:val="Heading1"/>
        <w:spacing w:before="120"/>
        <w:jc w:val="center"/>
        <w:rPr>
          <w:rFonts w:ascii="Arial" w:hAnsi="Arial" w:cs="Arial"/>
          <w:b/>
          <w:bCs/>
          <w:color w:val="auto"/>
          <w:sz w:val="32"/>
          <w:szCs w:val="32"/>
        </w:rPr>
      </w:pPr>
      <w:r w:rsidRPr="007304C9">
        <w:rPr>
          <w:rFonts w:ascii="Arial" w:hAnsi="Arial" w:cs="Arial"/>
          <w:b/>
          <w:bCs/>
          <w:color w:val="auto"/>
          <w:sz w:val="32"/>
          <w:szCs w:val="32"/>
        </w:rPr>
        <w:t>DUTY STATEMENT</w:t>
      </w:r>
    </w:p>
    <w:tbl>
      <w:tblPr>
        <w:tblStyle w:val="TableGrid"/>
        <w:tblW w:w="0" w:type="auto"/>
        <w:tblLook w:val="04A0" w:firstRow="1" w:lastRow="0" w:firstColumn="1" w:lastColumn="0" w:noHBand="0" w:noVBand="1"/>
      </w:tblPr>
      <w:tblGrid>
        <w:gridCol w:w="3325"/>
        <w:gridCol w:w="3690"/>
        <w:gridCol w:w="3775"/>
      </w:tblGrid>
      <w:tr w:rsidR="007304C9" w:rsidRPr="0032366C" w14:paraId="20EC4700" w14:textId="77777777" w:rsidTr="003D5324">
        <w:tc>
          <w:tcPr>
            <w:tcW w:w="3325" w:type="dxa"/>
            <w:shd w:val="clear" w:color="auto" w:fill="F2F2F2" w:themeFill="background1" w:themeFillShade="F2"/>
          </w:tcPr>
          <w:p w14:paraId="154F39B2" w14:textId="77777777" w:rsidR="007304C9" w:rsidRPr="00301391" w:rsidRDefault="007304C9" w:rsidP="00DC258C">
            <w:pPr>
              <w:pStyle w:val="Heading"/>
            </w:pPr>
            <w:r w:rsidRPr="00301391">
              <w:t>DIVISION</w:t>
            </w:r>
          </w:p>
        </w:tc>
        <w:tc>
          <w:tcPr>
            <w:tcW w:w="3690" w:type="dxa"/>
            <w:shd w:val="clear" w:color="auto" w:fill="F2F2F2" w:themeFill="background1" w:themeFillShade="F2"/>
          </w:tcPr>
          <w:p w14:paraId="1B652D6B" w14:textId="77777777" w:rsidR="007304C9" w:rsidRPr="00301391" w:rsidRDefault="007304C9" w:rsidP="00DC258C">
            <w:pPr>
              <w:pStyle w:val="Heading"/>
            </w:pPr>
            <w:r w:rsidRPr="00301391">
              <w:t>CLASSIFICATION</w:t>
            </w:r>
          </w:p>
        </w:tc>
        <w:tc>
          <w:tcPr>
            <w:tcW w:w="3775" w:type="dxa"/>
            <w:shd w:val="clear" w:color="auto" w:fill="F2F2F2" w:themeFill="background1" w:themeFillShade="F2"/>
          </w:tcPr>
          <w:p w14:paraId="138C2DDA" w14:textId="77777777" w:rsidR="007304C9" w:rsidRPr="00301391" w:rsidRDefault="007304C9" w:rsidP="00DC258C">
            <w:pPr>
              <w:pStyle w:val="Heading"/>
            </w:pPr>
            <w:r w:rsidRPr="00301391">
              <w:t xml:space="preserve">POSITION NUMBER </w:t>
            </w:r>
          </w:p>
          <w:p w14:paraId="03C7BEB8" w14:textId="77777777" w:rsidR="007304C9" w:rsidRPr="00301391" w:rsidRDefault="007304C9" w:rsidP="00DC258C">
            <w:pPr>
              <w:pStyle w:val="Heading"/>
            </w:pPr>
            <w:r w:rsidRPr="00301391">
              <w:t>(Agency-Unit-Class-Serial)</w:t>
            </w:r>
          </w:p>
        </w:tc>
      </w:tr>
      <w:tr w:rsidR="007304C9" w:rsidRPr="0032366C" w14:paraId="2097E072" w14:textId="77777777" w:rsidTr="00250EC6">
        <w:trPr>
          <w:trHeight w:val="432"/>
        </w:trPr>
        <w:tc>
          <w:tcPr>
            <w:tcW w:w="3325" w:type="dxa"/>
            <w:vAlign w:val="center"/>
          </w:tcPr>
          <w:p w14:paraId="236CA0A5" w14:textId="3E68AD35" w:rsidR="007304C9" w:rsidRPr="00301391" w:rsidRDefault="00325E60" w:rsidP="00250EC6">
            <w:pPr>
              <w:spacing w:before="60" w:after="60"/>
            </w:pPr>
            <w:r>
              <w:fldChar w:fldCharType="begin">
                <w:ffData>
                  <w:name w:val="Text1"/>
                  <w:enabled/>
                  <w:calcOnExit w:val="0"/>
                  <w:textInput/>
                </w:ffData>
              </w:fldChar>
            </w:r>
            <w:r>
              <w:instrText xml:space="preserve"> FORMTEXT </w:instrText>
            </w:r>
            <w:r>
              <w:fldChar w:fldCharType="separate"/>
            </w:r>
            <w:r w:rsidR="00D0543D">
              <w:rPr>
                <w:noProof/>
              </w:rPr>
              <w:t>Desert</w:t>
            </w:r>
            <w:r>
              <w:fldChar w:fldCharType="end"/>
            </w:r>
          </w:p>
        </w:tc>
        <w:tc>
          <w:tcPr>
            <w:tcW w:w="3690" w:type="dxa"/>
            <w:vAlign w:val="center"/>
          </w:tcPr>
          <w:p w14:paraId="195BA506" w14:textId="3308EB71" w:rsidR="007304C9" w:rsidRPr="00301391" w:rsidRDefault="00325E60" w:rsidP="00250EC6">
            <w:pPr>
              <w:spacing w:before="60" w:after="60"/>
            </w:pPr>
            <w:r>
              <w:fldChar w:fldCharType="begin">
                <w:ffData>
                  <w:name w:val="Text1"/>
                  <w:enabled/>
                  <w:calcOnExit w:val="0"/>
                  <w:textInput/>
                </w:ffData>
              </w:fldChar>
            </w:r>
            <w:r>
              <w:instrText xml:space="preserve"> FORMTEXT </w:instrText>
            </w:r>
            <w:r>
              <w:fldChar w:fldCharType="separate"/>
            </w:r>
            <w:r w:rsidR="00D0543D">
              <w:rPr>
                <w:noProof/>
              </w:rPr>
              <w:t>State Park Peace Officer Supervisor (Ranger)</w:t>
            </w:r>
            <w:r>
              <w:fldChar w:fldCharType="end"/>
            </w:r>
          </w:p>
        </w:tc>
        <w:tc>
          <w:tcPr>
            <w:tcW w:w="3775" w:type="dxa"/>
            <w:vAlign w:val="center"/>
          </w:tcPr>
          <w:p w14:paraId="6BD68ACE" w14:textId="1FD71256" w:rsidR="007304C9" w:rsidRPr="00301391" w:rsidRDefault="00325E60" w:rsidP="00250EC6">
            <w:pPr>
              <w:spacing w:before="60" w:after="60"/>
            </w:pPr>
            <w:r>
              <w:fldChar w:fldCharType="begin">
                <w:ffData>
                  <w:name w:val="Text1"/>
                  <w:enabled/>
                  <w:calcOnExit w:val="0"/>
                  <w:textInput/>
                </w:ffData>
              </w:fldChar>
            </w:r>
            <w:r>
              <w:instrText xml:space="preserve"> FORMTEXT </w:instrText>
            </w:r>
            <w:r>
              <w:fldChar w:fldCharType="separate"/>
            </w:r>
            <w:r w:rsidR="00D0543D">
              <w:rPr>
                <w:noProof/>
              </w:rPr>
              <w:t>548-941-0980-003</w:t>
            </w:r>
            <w:r>
              <w:fldChar w:fldCharType="end"/>
            </w:r>
          </w:p>
        </w:tc>
      </w:tr>
      <w:tr w:rsidR="007304C9" w:rsidRPr="0032366C" w14:paraId="37CFF817" w14:textId="77777777" w:rsidTr="003D5324">
        <w:tc>
          <w:tcPr>
            <w:tcW w:w="3325" w:type="dxa"/>
            <w:shd w:val="clear" w:color="auto" w:fill="F2F2F2" w:themeFill="background1" w:themeFillShade="F2"/>
          </w:tcPr>
          <w:p w14:paraId="7D8A468F" w14:textId="77777777" w:rsidR="007304C9" w:rsidRPr="00301391" w:rsidRDefault="007304C9">
            <w:pPr>
              <w:rPr>
                <w:b/>
                <w:bCs/>
                <w:sz w:val="20"/>
                <w:szCs w:val="20"/>
              </w:rPr>
            </w:pPr>
            <w:r w:rsidRPr="00301391">
              <w:rPr>
                <w:b/>
                <w:bCs/>
                <w:sz w:val="20"/>
                <w:szCs w:val="20"/>
              </w:rPr>
              <w:t>DISTRICT/HQ SECTION</w:t>
            </w:r>
          </w:p>
        </w:tc>
        <w:tc>
          <w:tcPr>
            <w:tcW w:w="3690" w:type="dxa"/>
            <w:shd w:val="clear" w:color="auto" w:fill="F2F2F2" w:themeFill="background1" w:themeFillShade="F2"/>
          </w:tcPr>
          <w:p w14:paraId="3CC1D14A" w14:textId="77777777" w:rsidR="007304C9" w:rsidRPr="00301391" w:rsidRDefault="007304C9">
            <w:pPr>
              <w:rPr>
                <w:b/>
                <w:bCs/>
                <w:sz w:val="20"/>
                <w:szCs w:val="20"/>
              </w:rPr>
            </w:pPr>
            <w:r w:rsidRPr="00301391">
              <w:rPr>
                <w:b/>
                <w:bCs/>
                <w:sz w:val="20"/>
                <w:szCs w:val="20"/>
              </w:rPr>
              <w:t>WORKING TITLE</w:t>
            </w:r>
          </w:p>
        </w:tc>
        <w:tc>
          <w:tcPr>
            <w:tcW w:w="3775" w:type="dxa"/>
            <w:shd w:val="clear" w:color="auto" w:fill="F2F2F2" w:themeFill="background1" w:themeFillShade="F2"/>
          </w:tcPr>
          <w:p w14:paraId="7286C8BD" w14:textId="77777777" w:rsidR="007304C9" w:rsidRPr="00301391" w:rsidRDefault="007304C9" w:rsidP="00DC258C">
            <w:pPr>
              <w:pStyle w:val="Heading"/>
            </w:pPr>
            <w:r w:rsidRPr="00301391">
              <w:t>CBID</w:t>
            </w:r>
          </w:p>
        </w:tc>
      </w:tr>
      <w:tr w:rsidR="007304C9" w:rsidRPr="0032366C" w14:paraId="728887E0" w14:textId="77777777" w:rsidTr="00250EC6">
        <w:trPr>
          <w:trHeight w:val="432"/>
        </w:trPr>
        <w:tc>
          <w:tcPr>
            <w:tcW w:w="3325" w:type="dxa"/>
            <w:vAlign w:val="center"/>
          </w:tcPr>
          <w:p w14:paraId="406D66E4" w14:textId="05A1DBED" w:rsidR="007304C9" w:rsidRPr="00301391" w:rsidRDefault="00325E60" w:rsidP="00250EC6">
            <w:pPr>
              <w:spacing w:before="60" w:after="60"/>
            </w:pPr>
            <w:r>
              <w:fldChar w:fldCharType="begin">
                <w:ffData>
                  <w:name w:val="Text1"/>
                  <w:enabled/>
                  <w:calcOnExit w:val="0"/>
                  <w:textInput/>
                </w:ffData>
              </w:fldChar>
            </w:r>
            <w:r>
              <w:instrText xml:space="preserve"> FORMTEXT </w:instrText>
            </w:r>
            <w:r>
              <w:fldChar w:fldCharType="separate"/>
            </w:r>
            <w:r w:rsidR="00D0543D">
              <w:rPr>
                <w:noProof/>
              </w:rPr>
              <w:t>Colorado Desert District</w:t>
            </w:r>
            <w:r>
              <w:fldChar w:fldCharType="end"/>
            </w:r>
          </w:p>
        </w:tc>
        <w:tc>
          <w:tcPr>
            <w:tcW w:w="3690" w:type="dxa"/>
            <w:vAlign w:val="center"/>
          </w:tcPr>
          <w:p w14:paraId="40111F2E" w14:textId="1156BB32" w:rsidR="007304C9" w:rsidRPr="00301391" w:rsidRDefault="00325E60" w:rsidP="00250EC6">
            <w:pPr>
              <w:spacing w:before="60" w:after="60"/>
            </w:pPr>
            <w:r>
              <w:fldChar w:fldCharType="begin">
                <w:ffData>
                  <w:name w:val="Text1"/>
                  <w:enabled/>
                  <w:calcOnExit w:val="0"/>
                  <w:textInput/>
                </w:ffData>
              </w:fldChar>
            </w:r>
            <w:r>
              <w:instrText xml:space="preserve"> FORMTEXT </w:instrText>
            </w:r>
            <w:r>
              <w:fldChar w:fldCharType="separate"/>
            </w:r>
            <w:r w:rsidR="00D0543D">
              <w:rPr>
                <w:noProof/>
              </w:rPr>
              <w:t>State Park Peace Officer Supervisor (Ranger)</w:t>
            </w:r>
            <w:r>
              <w:fldChar w:fldCharType="end"/>
            </w:r>
          </w:p>
        </w:tc>
        <w:tc>
          <w:tcPr>
            <w:tcW w:w="3775" w:type="dxa"/>
            <w:vAlign w:val="center"/>
          </w:tcPr>
          <w:p w14:paraId="6BE60631" w14:textId="7BCEBAD2" w:rsidR="007304C9" w:rsidRPr="00301391" w:rsidRDefault="00325E60" w:rsidP="00250EC6">
            <w:pPr>
              <w:spacing w:before="60" w:after="60"/>
            </w:pPr>
            <w:r>
              <w:fldChar w:fldCharType="begin">
                <w:ffData>
                  <w:name w:val="Text1"/>
                  <w:enabled/>
                  <w:calcOnExit w:val="0"/>
                  <w:textInput/>
                </w:ffData>
              </w:fldChar>
            </w:r>
            <w:r>
              <w:instrText xml:space="preserve"> FORMTEXT </w:instrText>
            </w:r>
            <w:r>
              <w:fldChar w:fldCharType="separate"/>
            </w:r>
            <w:r w:rsidR="00D0543D">
              <w:rPr>
                <w:noProof/>
              </w:rPr>
              <w:t>S07</w:t>
            </w:r>
            <w:r>
              <w:fldChar w:fldCharType="end"/>
            </w:r>
          </w:p>
        </w:tc>
      </w:tr>
      <w:tr w:rsidR="007304C9" w:rsidRPr="0032366C" w14:paraId="7C526E7F" w14:textId="77777777" w:rsidTr="003D5324">
        <w:tc>
          <w:tcPr>
            <w:tcW w:w="3325" w:type="dxa"/>
            <w:shd w:val="clear" w:color="auto" w:fill="F2F2F2" w:themeFill="background1" w:themeFillShade="F2"/>
          </w:tcPr>
          <w:p w14:paraId="7AD182CC" w14:textId="77777777" w:rsidR="007304C9" w:rsidRPr="00301391" w:rsidRDefault="007304C9" w:rsidP="00DC258C">
            <w:pPr>
              <w:pStyle w:val="Heading"/>
            </w:pPr>
            <w:r w:rsidRPr="00301391">
              <w:t>SECTOR/HQ UNIT</w:t>
            </w:r>
          </w:p>
        </w:tc>
        <w:tc>
          <w:tcPr>
            <w:tcW w:w="3690" w:type="dxa"/>
            <w:shd w:val="clear" w:color="auto" w:fill="F2F2F2" w:themeFill="background1" w:themeFillShade="F2"/>
          </w:tcPr>
          <w:p w14:paraId="5293D800" w14:textId="77777777" w:rsidR="007304C9" w:rsidRPr="00301391" w:rsidRDefault="007304C9" w:rsidP="00DC258C">
            <w:pPr>
              <w:pStyle w:val="Heading"/>
            </w:pPr>
            <w:r w:rsidRPr="00301391">
              <w:t>REPORTING LOCATION</w:t>
            </w:r>
          </w:p>
        </w:tc>
        <w:tc>
          <w:tcPr>
            <w:tcW w:w="3775" w:type="dxa"/>
            <w:shd w:val="clear" w:color="auto" w:fill="F2F2F2" w:themeFill="background1" w:themeFillShade="F2"/>
          </w:tcPr>
          <w:p w14:paraId="0CD256A3" w14:textId="77777777" w:rsidR="007304C9" w:rsidRPr="00301391" w:rsidRDefault="007304C9" w:rsidP="00DC258C">
            <w:pPr>
              <w:pStyle w:val="Heading"/>
            </w:pPr>
            <w:r w:rsidRPr="00301391">
              <w:t>INCUMBENT</w:t>
            </w:r>
          </w:p>
        </w:tc>
      </w:tr>
      <w:tr w:rsidR="007304C9" w:rsidRPr="0032366C" w14:paraId="6F24CC69" w14:textId="77777777" w:rsidTr="00250EC6">
        <w:trPr>
          <w:trHeight w:val="432"/>
        </w:trPr>
        <w:tc>
          <w:tcPr>
            <w:tcW w:w="3325" w:type="dxa"/>
            <w:vAlign w:val="center"/>
          </w:tcPr>
          <w:p w14:paraId="016602B0" w14:textId="7DDFA32C" w:rsidR="007304C9" w:rsidRPr="00301391" w:rsidRDefault="00AD5015" w:rsidP="00AD5015">
            <w:pPr>
              <w:spacing w:before="60" w:after="60"/>
            </w:pPr>
            <w:r>
              <w:fldChar w:fldCharType="begin">
                <w:ffData>
                  <w:name w:val="Text1"/>
                  <w:enabled/>
                  <w:calcOnExit w:val="0"/>
                  <w:textInput/>
                </w:ffData>
              </w:fldChar>
            </w:r>
            <w:r>
              <w:instrText xml:space="preserve"> FORMTEXT </w:instrText>
            </w:r>
            <w:r>
              <w:fldChar w:fldCharType="separate"/>
            </w:r>
            <w:r w:rsidR="00D0543D">
              <w:rPr>
                <w:noProof/>
              </w:rPr>
              <w:t>Anza-Borrego Desert State Park</w:t>
            </w:r>
            <w:r>
              <w:fldChar w:fldCharType="end"/>
            </w:r>
          </w:p>
        </w:tc>
        <w:tc>
          <w:tcPr>
            <w:tcW w:w="3690" w:type="dxa"/>
            <w:vAlign w:val="center"/>
          </w:tcPr>
          <w:p w14:paraId="4181D9DA" w14:textId="72F06219" w:rsidR="007304C9" w:rsidRPr="00301391" w:rsidRDefault="00325E60" w:rsidP="00AD5015">
            <w:pPr>
              <w:spacing w:before="60" w:after="60"/>
            </w:pPr>
            <w:r>
              <w:fldChar w:fldCharType="begin">
                <w:ffData>
                  <w:name w:val="Text1"/>
                  <w:enabled/>
                  <w:calcOnExit w:val="0"/>
                  <w:textInput/>
                </w:ffData>
              </w:fldChar>
            </w:r>
            <w:r>
              <w:instrText xml:space="preserve"> FORMTEXT </w:instrText>
            </w:r>
            <w:r>
              <w:fldChar w:fldCharType="separate"/>
            </w:r>
            <w:r w:rsidR="00D0543D">
              <w:rPr>
                <w:noProof/>
              </w:rPr>
              <w:t>Anza-Borrego Desert State Park</w:t>
            </w:r>
            <w:r>
              <w:fldChar w:fldCharType="end"/>
            </w:r>
          </w:p>
        </w:tc>
        <w:tc>
          <w:tcPr>
            <w:tcW w:w="3775" w:type="dxa"/>
            <w:vAlign w:val="center"/>
          </w:tcPr>
          <w:p w14:paraId="2D8F57B7" w14:textId="77777777" w:rsidR="007304C9" w:rsidRPr="00301391" w:rsidRDefault="00325E60" w:rsidP="00AD5015">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F0760" w:rsidRPr="00301391" w14:paraId="485B2993" w14:textId="77777777" w:rsidTr="005E3F47">
        <w:tc>
          <w:tcPr>
            <w:tcW w:w="7015" w:type="dxa"/>
            <w:gridSpan w:val="2"/>
            <w:shd w:val="clear" w:color="auto" w:fill="F2F2F2" w:themeFill="background1" w:themeFillShade="F2"/>
          </w:tcPr>
          <w:p w14:paraId="71C2DC8A" w14:textId="77777777" w:rsidR="006F0760" w:rsidRPr="00301391" w:rsidRDefault="006F0760" w:rsidP="00DC258C">
            <w:pPr>
              <w:pStyle w:val="Heading"/>
            </w:pPr>
            <w:r w:rsidRPr="00301391">
              <w:t>STAT</w:t>
            </w:r>
            <w:r w:rsidRPr="00607FBD">
              <w:t>E HOUSING</w:t>
            </w:r>
          </w:p>
        </w:tc>
        <w:tc>
          <w:tcPr>
            <w:tcW w:w="3775" w:type="dxa"/>
            <w:tcBorders>
              <w:bottom w:val="single" w:sz="4" w:space="0" w:color="auto"/>
            </w:tcBorders>
            <w:shd w:val="clear" w:color="auto" w:fill="F2F2F2" w:themeFill="background1" w:themeFillShade="F2"/>
          </w:tcPr>
          <w:p w14:paraId="5B9398D6" w14:textId="77777777" w:rsidR="006F0760" w:rsidRPr="00301391" w:rsidRDefault="006F0760" w:rsidP="00DC258C">
            <w:pPr>
              <w:pStyle w:val="Heading"/>
            </w:pPr>
            <w:r w:rsidRPr="00301391">
              <w:t>IMMEDIATE SUPERVISOR</w:t>
            </w:r>
          </w:p>
        </w:tc>
      </w:tr>
      <w:tr w:rsidR="007304C9" w:rsidRPr="002E61F9" w14:paraId="4B6965CE" w14:textId="77777777" w:rsidTr="00250EC6">
        <w:trPr>
          <w:trHeight w:val="432"/>
        </w:trPr>
        <w:tc>
          <w:tcPr>
            <w:tcW w:w="7015" w:type="dxa"/>
            <w:gridSpan w:val="2"/>
            <w:vAlign w:val="center"/>
          </w:tcPr>
          <w:p w14:paraId="6C56D274" w14:textId="39A25A23" w:rsidR="007304C9" w:rsidRPr="00301391" w:rsidRDefault="00E032A3">
            <w:r>
              <w:fldChar w:fldCharType="begin">
                <w:ffData>
                  <w:name w:val="Dropdown2"/>
                  <w:enabled/>
                  <w:calcOnExit w:val="0"/>
                  <w:ddList>
                    <w:result w:val="2"/>
                    <w:listEntry w:val="SELECT ONE"/>
                    <w:listEntry w:val="Housing is required"/>
                    <w:listEntry w:val="Housing may be required"/>
                    <w:listEntry w:val="Housing not available"/>
                  </w:ddList>
                </w:ffData>
              </w:fldChar>
            </w:r>
            <w:bookmarkStart w:id="0" w:name="Dropdown2"/>
            <w:r>
              <w:instrText xml:space="preserve"> FORMDROPDOWN </w:instrText>
            </w:r>
            <w:r>
              <w:fldChar w:fldCharType="separate"/>
            </w:r>
            <w:r>
              <w:fldChar w:fldCharType="end"/>
            </w:r>
            <w:bookmarkEnd w:id="0"/>
          </w:p>
        </w:tc>
        <w:tc>
          <w:tcPr>
            <w:tcW w:w="3775" w:type="dxa"/>
            <w:tcBorders>
              <w:bottom w:val="single" w:sz="4" w:space="0" w:color="auto"/>
            </w:tcBorders>
            <w:vAlign w:val="center"/>
          </w:tcPr>
          <w:p w14:paraId="59D4951D" w14:textId="2F46F51B" w:rsidR="007304C9" w:rsidRPr="00301391" w:rsidRDefault="00325E60" w:rsidP="00250EC6">
            <w:pPr>
              <w:spacing w:before="60" w:after="60"/>
            </w:pPr>
            <w:r>
              <w:fldChar w:fldCharType="begin">
                <w:ffData>
                  <w:name w:val="Text1"/>
                  <w:enabled/>
                  <w:calcOnExit w:val="0"/>
                  <w:textInput/>
                </w:ffData>
              </w:fldChar>
            </w:r>
            <w:r>
              <w:instrText xml:space="preserve"> FORMTEXT </w:instrText>
            </w:r>
            <w:r>
              <w:fldChar w:fldCharType="separate"/>
            </w:r>
            <w:r w:rsidR="00D0543D">
              <w:rPr>
                <w:noProof/>
              </w:rPr>
              <w:t>State Park Superintendent III</w:t>
            </w:r>
            <w:r>
              <w:fldChar w:fldCharType="end"/>
            </w:r>
          </w:p>
        </w:tc>
      </w:tr>
      <w:tr w:rsidR="003140F3" w:rsidRPr="002E61F9" w14:paraId="5A5EA45A" w14:textId="77777777" w:rsidTr="002E61F9">
        <w:tc>
          <w:tcPr>
            <w:tcW w:w="10790" w:type="dxa"/>
            <w:gridSpan w:val="3"/>
            <w:tcBorders>
              <w:left w:val="nil"/>
              <w:bottom w:val="single" w:sz="4" w:space="0" w:color="auto"/>
              <w:right w:val="nil"/>
            </w:tcBorders>
          </w:tcPr>
          <w:p w14:paraId="25737BBC" w14:textId="77777777" w:rsidR="003140F3" w:rsidRPr="007774F3" w:rsidRDefault="003140F3">
            <w:pPr>
              <w:rPr>
                <w:b/>
                <w:bCs/>
                <w:sz w:val="2"/>
                <w:szCs w:val="2"/>
              </w:rPr>
            </w:pPr>
          </w:p>
        </w:tc>
      </w:tr>
      <w:tr w:rsidR="00325E60" w:rsidRPr="002E61F9" w14:paraId="0C6BF4D9" w14:textId="77777777" w:rsidTr="003D5324">
        <w:trPr>
          <w:trHeight w:hRule="exact" w:val="325"/>
        </w:trPr>
        <w:tc>
          <w:tcPr>
            <w:tcW w:w="10790" w:type="dxa"/>
            <w:gridSpan w:val="3"/>
            <w:tcBorders>
              <w:top w:val="single" w:sz="4" w:space="0" w:color="auto"/>
            </w:tcBorders>
            <w:shd w:val="clear" w:color="auto" w:fill="F2F2F2" w:themeFill="background1" w:themeFillShade="F2"/>
            <w:vAlign w:val="center"/>
          </w:tcPr>
          <w:p w14:paraId="7BD3EE5A" w14:textId="77777777" w:rsidR="00325E60" w:rsidRPr="00607FBD" w:rsidRDefault="00325E60" w:rsidP="00DC258C">
            <w:pPr>
              <w:pStyle w:val="Heading"/>
            </w:pPr>
            <w:r w:rsidRPr="00607FBD">
              <w:t>SENSITIVE POSITION DESIGNATION (Check if applicable)</w:t>
            </w:r>
          </w:p>
        </w:tc>
      </w:tr>
      <w:tr w:rsidR="00325E60" w:rsidRPr="00301391" w14:paraId="33ADB27D" w14:textId="77777777" w:rsidTr="007D4B37">
        <w:trPr>
          <w:trHeight w:hRule="exact" w:val="432"/>
        </w:trPr>
        <w:tc>
          <w:tcPr>
            <w:tcW w:w="10790" w:type="dxa"/>
            <w:gridSpan w:val="3"/>
            <w:vAlign w:val="center"/>
          </w:tcPr>
          <w:p w14:paraId="249CEFF1" w14:textId="10FDD933" w:rsidR="00325E60" w:rsidRPr="00301391" w:rsidRDefault="00A67C99" w:rsidP="007D4B37">
            <w:pPr>
              <w:spacing w:before="60" w:after="60"/>
            </w:pPr>
            <w:sdt>
              <w:sdtPr>
                <w:id w:val="-2112421659"/>
                <w14:checkbox>
                  <w14:checked w14:val="1"/>
                  <w14:checkedState w14:val="2612" w14:font="MS Gothic"/>
                  <w14:uncheckedState w14:val="2610" w14:font="MS Gothic"/>
                </w14:checkbox>
              </w:sdtPr>
              <w:sdtEndPr/>
              <w:sdtContent>
                <w:r w:rsidR="00D0543D">
                  <w:rPr>
                    <w:rFonts w:ascii="MS Gothic" w:eastAsia="MS Gothic" w:hAnsi="MS Gothic" w:hint="eastAsia"/>
                  </w:rPr>
                  <w:t>☒</w:t>
                </w:r>
              </w:sdtContent>
            </w:sdt>
            <w:r w:rsidR="00325E60" w:rsidRPr="00301391">
              <w:t xml:space="preserve">   </w:t>
            </w:r>
            <w:r w:rsidR="00325E60" w:rsidRPr="00607FBD">
              <w:t xml:space="preserve">Sensitive Position as designated by the Department per </w:t>
            </w:r>
            <w:hyperlink r:id="rId8" w:history="1">
              <w:r w:rsidR="00325E60" w:rsidRPr="00325E60">
                <w:rPr>
                  <w:rStyle w:val="Hyperlink"/>
                  <w:color w:val="0000FF"/>
                </w:rPr>
                <w:t>California Code of Regulation (CCR) 599.961</w:t>
              </w:r>
            </w:hyperlink>
            <w:r w:rsidR="00325E60">
              <w:t xml:space="preserve"> </w:t>
            </w:r>
          </w:p>
        </w:tc>
      </w:tr>
    </w:tbl>
    <w:p w14:paraId="29A53942" w14:textId="77777777" w:rsidR="003D43F0" w:rsidRPr="003D43F0" w:rsidRDefault="003D43F0" w:rsidP="00DC258C">
      <w:pPr>
        <w:pStyle w:val="Heading"/>
        <w:rPr>
          <w:sz w:val="2"/>
          <w:szCs w:val="2"/>
        </w:rPr>
      </w:pPr>
    </w:p>
    <w:p w14:paraId="42925645" w14:textId="77777777" w:rsidR="003D43F0" w:rsidRPr="003D43F0" w:rsidRDefault="003D43F0" w:rsidP="003D43F0">
      <w:pPr>
        <w:rPr>
          <w:sz w:val="2"/>
          <w:szCs w:val="2"/>
        </w:rPr>
        <w:sectPr w:rsidR="003D43F0" w:rsidRPr="003D43F0" w:rsidSect="0027756C">
          <w:footerReference w:type="default" r:id="rId9"/>
          <w:type w:val="continuous"/>
          <w:pgSz w:w="12240" w:h="15840"/>
          <w:pgMar w:top="720" w:right="720" w:bottom="720" w:left="720" w:header="720" w:footer="720" w:gutter="0"/>
          <w:cols w:space="720"/>
          <w:docGrid w:linePitch="360"/>
        </w:sectPr>
      </w:pPr>
    </w:p>
    <w:tbl>
      <w:tblPr>
        <w:tblStyle w:val="TableGrid"/>
        <w:tblW w:w="0" w:type="auto"/>
        <w:tblLook w:val="04A0" w:firstRow="1" w:lastRow="0" w:firstColumn="1" w:lastColumn="0" w:noHBand="0" w:noVBand="1"/>
      </w:tblPr>
      <w:tblGrid>
        <w:gridCol w:w="1075"/>
        <w:gridCol w:w="9715"/>
      </w:tblGrid>
      <w:tr w:rsidR="007304C9" w:rsidRPr="00D0543D" w14:paraId="59B867A1" w14:textId="77777777" w:rsidTr="003D5324">
        <w:tc>
          <w:tcPr>
            <w:tcW w:w="10790" w:type="dxa"/>
            <w:gridSpan w:val="2"/>
            <w:tcBorders>
              <w:left w:val="single" w:sz="4" w:space="0" w:color="auto"/>
            </w:tcBorders>
            <w:shd w:val="clear" w:color="auto" w:fill="F2F2F2" w:themeFill="background1" w:themeFillShade="F2"/>
          </w:tcPr>
          <w:p w14:paraId="03045EE0" w14:textId="77777777" w:rsidR="007304C9" w:rsidRPr="00D0543D" w:rsidRDefault="007304C9" w:rsidP="00DC258C">
            <w:pPr>
              <w:pStyle w:val="Heading"/>
            </w:pPr>
            <w:r w:rsidRPr="00D0543D">
              <w:t>POSITION DESCRIPTION</w:t>
            </w:r>
          </w:p>
        </w:tc>
      </w:tr>
      <w:tr w:rsidR="007304C9" w:rsidRPr="00D0543D" w14:paraId="6355B1BE" w14:textId="77777777" w:rsidTr="00B94964">
        <w:tc>
          <w:tcPr>
            <w:tcW w:w="10790" w:type="dxa"/>
            <w:gridSpan w:val="2"/>
            <w:shd w:val="clear" w:color="auto" w:fill="FFFFFF" w:themeFill="background1"/>
          </w:tcPr>
          <w:p w14:paraId="126C646F" w14:textId="2671E958" w:rsidR="003D43F0" w:rsidRPr="00D0543D" w:rsidRDefault="008C4F4A" w:rsidP="007304C9">
            <w:pPr>
              <w:spacing w:before="60" w:after="60"/>
            </w:pPr>
            <w:r>
              <w:t>U</w:t>
            </w:r>
            <w:r w:rsidRPr="008C4F4A">
              <w:t xml:space="preserve">nder the </w:t>
            </w:r>
            <w:r w:rsidRPr="008C4F4A">
              <w:t>direction</w:t>
            </w:r>
            <w:r w:rsidRPr="008C4F4A">
              <w:t xml:space="preserve"> of the State Park </w:t>
            </w:r>
            <w:r w:rsidRPr="008C4F4A">
              <w:t>Superintendent</w:t>
            </w:r>
            <w:r w:rsidRPr="008C4F4A">
              <w:t xml:space="preserve"> III</w:t>
            </w:r>
            <w:r>
              <w:t>, the State Park Peace Officer Supervising (Ranger) follows</w:t>
            </w:r>
            <w:r w:rsidRPr="008C4F4A">
              <w:t xml:space="preserve"> District and Departmental policy and adher</w:t>
            </w:r>
            <w:r>
              <w:t>es</w:t>
            </w:r>
            <w:r w:rsidRPr="008C4F4A">
              <w:t xml:space="preserve"> to the Sector's Management Plan, implements and supervises the Visitor Services function for Anza-Borrego Desert State Park. The reporting location is the Ranger (sector) office at 225 Montezuma Valley Road, Borrego Springs, California 92004.  Duties include, but are not limited to, the following:</w:t>
            </w:r>
          </w:p>
        </w:tc>
      </w:tr>
      <w:tr w:rsidR="007304C9" w:rsidRPr="00D0543D" w14:paraId="6C8E103D" w14:textId="77777777">
        <w:tc>
          <w:tcPr>
            <w:tcW w:w="10790" w:type="dxa"/>
            <w:gridSpan w:val="2"/>
            <w:shd w:val="clear" w:color="auto" w:fill="FFFFFF" w:themeFill="background1"/>
          </w:tcPr>
          <w:p w14:paraId="6990A16F" w14:textId="77777777" w:rsidR="007304C9" w:rsidRPr="00D0543D" w:rsidRDefault="007304C9">
            <w:r w:rsidRPr="00D0543D">
              <w:rPr>
                <w:b/>
                <w:bCs/>
              </w:rPr>
              <w:t>ALL EMPLOYEES ARE RESPONSIBLE FOR CONTRIBUTING TO AN INCLUSIVE, SAFE, AND SECURE WORK ENVIRONMENT THAT VALUES DIVERSE CULTURES, PERSPECTIVES, AND EXPERIENCES, AND IS FREE FROM DISCRIMINATION.</w:t>
            </w:r>
          </w:p>
        </w:tc>
      </w:tr>
      <w:tr w:rsidR="007304C9" w:rsidRPr="00D0543D" w14:paraId="474E9753" w14:textId="77777777" w:rsidTr="003D5324">
        <w:tc>
          <w:tcPr>
            <w:tcW w:w="10790" w:type="dxa"/>
            <w:gridSpan w:val="2"/>
            <w:shd w:val="clear" w:color="auto" w:fill="F2F2F2" w:themeFill="background1" w:themeFillShade="F2"/>
          </w:tcPr>
          <w:p w14:paraId="2111EA19" w14:textId="77777777" w:rsidR="007304C9" w:rsidRPr="00D0543D" w:rsidRDefault="007304C9" w:rsidP="00DC258C">
            <w:pPr>
              <w:pStyle w:val="Heading"/>
            </w:pPr>
            <w:r w:rsidRPr="00D0543D">
              <w:t>ESSENTIAL FUNCTIONS:</w:t>
            </w:r>
          </w:p>
        </w:tc>
      </w:tr>
      <w:tr w:rsidR="007304C9" w:rsidRPr="00D0543D" w14:paraId="45F3987A" w14:textId="77777777" w:rsidTr="003D5324">
        <w:tc>
          <w:tcPr>
            <w:tcW w:w="1075" w:type="dxa"/>
            <w:shd w:val="clear" w:color="auto" w:fill="F2F2F2" w:themeFill="background1" w:themeFillShade="F2"/>
          </w:tcPr>
          <w:p w14:paraId="2D10279E" w14:textId="77777777" w:rsidR="007304C9" w:rsidRPr="00D0543D" w:rsidRDefault="007304C9" w:rsidP="00DC258C">
            <w:pPr>
              <w:pStyle w:val="Heading"/>
              <w:jc w:val="center"/>
            </w:pPr>
            <w:r w:rsidRPr="00D0543D">
              <w:t>%</w:t>
            </w:r>
          </w:p>
        </w:tc>
        <w:tc>
          <w:tcPr>
            <w:tcW w:w="9715" w:type="dxa"/>
            <w:shd w:val="clear" w:color="auto" w:fill="F2F2F2" w:themeFill="background1" w:themeFillShade="F2"/>
          </w:tcPr>
          <w:p w14:paraId="5FCC916B" w14:textId="77777777" w:rsidR="007304C9" w:rsidRPr="00D0543D" w:rsidRDefault="007304C9" w:rsidP="00DC258C">
            <w:pPr>
              <w:pStyle w:val="Heading"/>
            </w:pPr>
            <w:r w:rsidRPr="00D0543D">
              <w:t>TASK/DUTIES</w:t>
            </w:r>
          </w:p>
        </w:tc>
      </w:tr>
      <w:tr w:rsidR="007304C9" w:rsidRPr="00D0543D" w14:paraId="7917E1E0" w14:textId="77777777">
        <w:tc>
          <w:tcPr>
            <w:tcW w:w="1075" w:type="dxa"/>
            <w:shd w:val="clear" w:color="auto" w:fill="FFFFFF" w:themeFill="background1"/>
          </w:tcPr>
          <w:p w14:paraId="2D2D5BA9" w14:textId="487940BF" w:rsidR="007304C9" w:rsidRPr="00D0543D" w:rsidRDefault="00D0543D" w:rsidP="00DC258C">
            <w:pPr>
              <w:pStyle w:val="Heading"/>
              <w:jc w:val="center"/>
            </w:pPr>
            <w:r w:rsidRPr="00D0543D">
              <w:t>30</w:t>
            </w:r>
            <w:r w:rsidR="007304C9" w:rsidRPr="00D0543D">
              <w:t>%</w:t>
            </w:r>
          </w:p>
        </w:tc>
        <w:tc>
          <w:tcPr>
            <w:tcW w:w="9715" w:type="dxa"/>
            <w:shd w:val="clear" w:color="auto" w:fill="FFFFFF" w:themeFill="background1"/>
          </w:tcPr>
          <w:p w14:paraId="625F0BEF" w14:textId="0238ABBF" w:rsidR="00D0543D" w:rsidRPr="00D0543D" w:rsidRDefault="00D0543D" w:rsidP="00D0543D">
            <w:pPr>
              <w:spacing w:before="60" w:after="60"/>
              <w:rPr>
                <w:b/>
                <w:bCs/>
              </w:rPr>
            </w:pPr>
            <w:r w:rsidRPr="00D0543D">
              <w:rPr>
                <w:b/>
                <w:bCs/>
              </w:rPr>
              <w:t>LAW ENFORCEMENT &amp; PUBLIC PROTECTION</w:t>
            </w:r>
          </w:p>
          <w:p w14:paraId="402225FB" w14:textId="51D7E452" w:rsidR="007304C9" w:rsidRPr="00D0543D" w:rsidRDefault="00D0543D" w:rsidP="00D0543D">
            <w:pPr>
              <w:spacing w:before="60" w:after="60"/>
            </w:pPr>
            <w:r w:rsidRPr="00D0543D">
              <w:t>Assumes the duties of Duty Supervisor, Anza-Borrego Desert State Park® as directed. Ensures effective patrol to protect resources, facilities, employees and the public. Ensures laws, regulations and policies are fairly and consistently applied. Takes a leadership role with community oriented policing and activities. Coordinates enforcement activities with other agencies as needed. Coordinates aircraft patrol with ground patrol and other agencies as needed. Ensures peace officer staff assigned to patrol qualifies for defensive tactics and firearms and other training according to Department policy. Coordinates scheduling of P.O.S.T. two year/ 24 hour and legislatively mandated training with the District Training Coordinator. May act as lead in absence of permanent supervisors or Chief Ranger.</w:t>
            </w:r>
          </w:p>
        </w:tc>
      </w:tr>
      <w:tr w:rsidR="007304C9" w:rsidRPr="00D0543D" w14:paraId="5769C317" w14:textId="77777777">
        <w:tc>
          <w:tcPr>
            <w:tcW w:w="1075" w:type="dxa"/>
            <w:shd w:val="clear" w:color="auto" w:fill="FFFFFF" w:themeFill="background1"/>
          </w:tcPr>
          <w:p w14:paraId="24414A75" w14:textId="5C879492" w:rsidR="007304C9" w:rsidRPr="00D0543D" w:rsidRDefault="00D0543D" w:rsidP="00DC258C">
            <w:pPr>
              <w:pStyle w:val="Heading"/>
              <w:jc w:val="center"/>
            </w:pPr>
            <w:r w:rsidRPr="00D0543D">
              <w:t>20</w:t>
            </w:r>
            <w:r w:rsidR="007304C9" w:rsidRPr="00D0543D">
              <w:t>%</w:t>
            </w:r>
          </w:p>
        </w:tc>
        <w:tc>
          <w:tcPr>
            <w:tcW w:w="9715" w:type="dxa"/>
            <w:shd w:val="clear" w:color="auto" w:fill="FFFFFF" w:themeFill="background1"/>
          </w:tcPr>
          <w:p w14:paraId="0C5504F2" w14:textId="77777777" w:rsidR="00D0543D" w:rsidRPr="003846FF" w:rsidRDefault="00D0543D" w:rsidP="007304C9">
            <w:pPr>
              <w:spacing w:before="60" w:after="60"/>
              <w:rPr>
                <w:b/>
                <w:bCs/>
              </w:rPr>
            </w:pPr>
            <w:r w:rsidRPr="003846FF">
              <w:rPr>
                <w:b/>
                <w:bCs/>
              </w:rPr>
              <w:t>MANAGEMENT &amp; SUPERVISION</w:t>
            </w:r>
          </w:p>
          <w:p w14:paraId="77D23C8C" w14:textId="262248F1" w:rsidR="007304C9" w:rsidRPr="00D0543D" w:rsidRDefault="00D0543D" w:rsidP="007304C9">
            <w:pPr>
              <w:spacing w:before="60" w:after="60"/>
            </w:pPr>
            <w:r w:rsidRPr="00D0543D">
              <w:t>Supervises permanent personnel assigned to public safety.  Leads, plans, organizes, directs, reviews and controls interpretation, enforcement, safety, patrol and resource management projects.  Plans, organizes and conducts staff meetings for peace officers.  Trains, does orientation, and performance evaluations of permanent staff assigned to public safety.</w:t>
            </w:r>
          </w:p>
        </w:tc>
      </w:tr>
      <w:tr w:rsidR="007304C9" w:rsidRPr="00D0543D" w14:paraId="2EB2D7F3" w14:textId="77777777">
        <w:tc>
          <w:tcPr>
            <w:tcW w:w="1075" w:type="dxa"/>
            <w:shd w:val="clear" w:color="auto" w:fill="FFFFFF" w:themeFill="background1"/>
          </w:tcPr>
          <w:p w14:paraId="0F6E297E" w14:textId="4D619A0C" w:rsidR="007304C9" w:rsidRPr="00D0543D" w:rsidRDefault="00D0543D" w:rsidP="00DC258C">
            <w:pPr>
              <w:pStyle w:val="Heading"/>
              <w:jc w:val="center"/>
            </w:pPr>
            <w:r w:rsidRPr="00D0543D">
              <w:t>15</w:t>
            </w:r>
            <w:r w:rsidR="007304C9" w:rsidRPr="00D0543D">
              <w:t>%</w:t>
            </w:r>
          </w:p>
        </w:tc>
        <w:tc>
          <w:tcPr>
            <w:tcW w:w="9715" w:type="dxa"/>
            <w:shd w:val="clear" w:color="auto" w:fill="FFFFFF" w:themeFill="background1"/>
          </w:tcPr>
          <w:p w14:paraId="28007D77" w14:textId="77777777" w:rsidR="00D0543D" w:rsidRPr="003846FF" w:rsidRDefault="00D0543D" w:rsidP="007304C9">
            <w:pPr>
              <w:spacing w:before="60" w:after="60"/>
              <w:rPr>
                <w:b/>
                <w:bCs/>
              </w:rPr>
            </w:pPr>
            <w:r w:rsidRPr="003846FF">
              <w:rPr>
                <w:b/>
                <w:bCs/>
              </w:rPr>
              <w:t>ADMINISTRATION</w:t>
            </w:r>
          </w:p>
          <w:p w14:paraId="103A7BFA" w14:textId="6245BA14" w:rsidR="007304C9" w:rsidRPr="00D0543D" w:rsidRDefault="00D0543D" w:rsidP="007304C9">
            <w:pPr>
              <w:spacing w:before="60" w:after="60"/>
            </w:pPr>
            <w:r w:rsidRPr="00D0543D">
              <w:t xml:space="preserve">Provides input for budget preparation identifying deficiencies in equipment, facilities and staffing.  Schedules permanent visitor services staff assigned to public safety duties to provide campground operation, patrol and protection.  Reviews citations, crime reports and other </w:t>
            </w:r>
            <w:r w:rsidRPr="00D0543D">
              <w:lastRenderedPageBreak/>
              <w:t>enforcement documents prepared by staff.  Takes a leadership role in providing opportunities for staff development.</w:t>
            </w:r>
          </w:p>
        </w:tc>
      </w:tr>
      <w:tr w:rsidR="00D0543D" w:rsidRPr="00D0543D" w14:paraId="6DB98154" w14:textId="77777777">
        <w:tc>
          <w:tcPr>
            <w:tcW w:w="1075" w:type="dxa"/>
            <w:shd w:val="clear" w:color="auto" w:fill="FFFFFF" w:themeFill="background1"/>
          </w:tcPr>
          <w:p w14:paraId="6492929B" w14:textId="47EE8A5A" w:rsidR="00D0543D" w:rsidRPr="00D0543D" w:rsidRDefault="00D0543D" w:rsidP="00DC258C">
            <w:pPr>
              <w:pStyle w:val="Heading"/>
              <w:jc w:val="center"/>
            </w:pPr>
            <w:r w:rsidRPr="00D0543D">
              <w:lastRenderedPageBreak/>
              <w:t>10%</w:t>
            </w:r>
          </w:p>
        </w:tc>
        <w:tc>
          <w:tcPr>
            <w:tcW w:w="9715" w:type="dxa"/>
            <w:shd w:val="clear" w:color="auto" w:fill="FFFFFF" w:themeFill="background1"/>
          </w:tcPr>
          <w:p w14:paraId="43D1D104" w14:textId="77777777" w:rsidR="00D0543D" w:rsidRPr="003846FF" w:rsidRDefault="00D0543D" w:rsidP="007304C9">
            <w:pPr>
              <w:spacing w:before="60" w:after="60"/>
              <w:rPr>
                <w:b/>
                <w:bCs/>
              </w:rPr>
            </w:pPr>
            <w:r w:rsidRPr="003846FF">
              <w:rPr>
                <w:b/>
                <w:bCs/>
              </w:rPr>
              <w:t xml:space="preserve">RESOURCE MANAGEMENT &amp; PROTECTION </w:t>
            </w:r>
          </w:p>
          <w:p w14:paraId="660F22DE" w14:textId="4E022853" w:rsidR="00D0543D" w:rsidRPr="00D0543D" w:rsidRDefault="00D0543D" w:rsidP="007304C9">
            <w:pPr>
              <w:spacing w:before="60" w:after="60"/>
            </w:pPr>
            <w:r w:rsidRPr="00D0543D">
              <w:t>Ensures the protection of natural and cultural resources.  Maintains familiarity with park boundaries and reports all threats to park property and resources as appropriate, and per department policy.  Conducts and supervises projects as discovered, developed, or assigned.</w:t>
            </w:r>
          </w:p>
        </w:tc>
      </w:tr>
      <w:tr w:rsidR="00D0543D" w:rsidRPr="00D0543D" w14:paraId="097EADC8" w14:textId="77777777">
        <w:tc>
          <w:tcPr>
            <w:tcW w:w="1075" w:type="dxa"/>
            <w:shd w:val="clear" w:color="auto" w:fill="FFFFFF" w:themeFill="background1"/>
          </w:tcPr>
          <w:p w14:paraId="5741D534" w14:textId="743C5046" w:rsidR="00D0543D" w:rsidRPr="00D0543D" w:rsidRDefault="00D0543D" w:rsidP="00DC258C">
            <w:pPr>
              <w:pStyle w:val="Heading"/>
              <w:jc w:val="center"/>
            </w:pPr>
            <w:r w:rsidRPr="00D0543D">
              <w:t>10%</w:t>
            </w:r>
          </w:p>
        </w:tc>
        <w:tc>
          <w:tcPr>
            <w:tcW w:w="9715" w:type="dxa"/>
            <w:shd w:val="clear" w:color="auto" w:fill="FFFFFF" w:themeFill="background1"/>
          </w:tcPr>
          <w:p w14:paraId="4B03432D" w14:textId="77777777" w:rsidR="00D0543D" w:rsidRPr="003846FF" w:rsidRDefault="00D0543D" w:rsidP="007304C9">
            <w:pPr>
              <w:spacing w:before="60" w:after="60"/>
              <w:rPr>
                <w:b/>
                <w:bCs/>
              </w:rPr>
            </w:pPr>
            <w:r w:rsidRPr="003846FF">
              <w:rPr>
                <w:b/>
                <w:bCs/>
              </w:rPr>
              <w:t>INTERPRETATION</w:t>
            </w:r>
          </w:p>
          <w:p w14:paraId="139D02BC" w14:textId="72E80B37" w:rsidR="00D0543D" w:rsidRPr="00D0543D" w:rsidRDefault="00D0543D" w:rsidP="007304C9">
            <w:pPr>
              <w:spacing w:before="60" w:after="60"/>
            </w:pPr>
            <w:r w:rsidRPr="00D0543D">
              <w:t>Coordinates rangers’ interpretive programs and schedules with the Visitor Center Interpreter.  Ensures interpretive programs and projects are appropriate, of high quality and well advertised, and is prepared to step in and provide a substitute campfire program or nature walk.</w:t>
            </w:r>
          </w:p>
        </w:tc>
      </w:tr>
      <w:tr w:rsidR="00D0543D" w:rsidRPr="00D0543D" w14:paraId="24D0563A" w14:textId="77777777">
        <w:tc>
          <w:tcPr>
            <w:tcW w:w="1075" w:type="dxa"/>
            <w:shd w:val="clear" w:color="auto" w:fill="FFFFFF" w:themeFill="background1"/>
          </w:tcPr>
          <w:p w14:paraId="47F0627A" w14:textId="2E6E88A2" w:rsidR="00D0543D" w:rsidRPr="00D0543D" w:rsidRDefault="00D0543D" w:rsidP="00DC258C">
            <w:pPr>
              <w:pStyle w:val="Heading"/>
              <w:jc w:val="center"/>
            </w:pPr>
            <w:r w:rsidRPr="00D0543D">
              <w:t>10%</w:t>
            </w:r>
          </w:p>
        </w:tc>
        <w:tc>
          <w:tcPr>
            <w:tcW w:w="9715" w:type="dxa"/>
            <w:shd w:val="clear" w:color="auto" w:fill="FFFFFF" w:themeFill="background1"/>
          </w:tcPr>
          <w:p w14:paraId="0358E876" w14:textId="77777777" w:rsidR="00D0543D" w:rsidRPr="003846FF" w:rsidRDefault="00D0543D" w:rsidP="007304C9">
            <w:pPr>
              <w:spacing w:before="60" w:after="60"/>
              <w:rPr>
                <w:b/>
                <w:bCs/>
              </w:rPr>
            </w:pPr>
            <w:r w:rsidRPr="003846FF">
              <w:rPr>
                <w:b/>
                <w:bCs/>
              </w:rPr>
              <w:t xml:space="preserve">SAFETY </w:t>
            </w:r>
          </w:p>
          <w:p w14:paraId="6BFEB0C5" w14:textId="352263BC" w:rsidR="00D0543D" w:rsidRPr="00D0543D" w:rsidRDefault="00D0543D" w:rsidP="007304C9">
            <w:pPr>
              <w:spacing w:before="60" w:after="60"/>
            </w:pPr>
            <w:r w:rsidRPr="00D0543D">
              <w:t>Responds to accidents and rescue operations.  Coordinates emergency services with other agencies as needed.  Ensures equipment assigned to patrol is properly maintained.  Ensures personnel assigned to patrol are properly trained in emergency medical response and other emergency procedures.  Ensures the District safety program and directives are implemented.</w:t>
            </w:r>
          </w:p>
        </w:tc>
      </w:tr>
      <w:tr w:rsidR="007304C9" w:rsidRPr="00D0543D" w14:paraId="56FA3C0C" w14:textId="77777777" w:rsidTr="003D5324">
        <w:tc>
          <w:tcPr>
            <w:tcW w:w="10790" w:type="dxa"/>
            <w:gridSpan w:val="2"/>
            <w:shd w:val="clear" w:color="auto" w:fill="F2F2F2" w:themeFill="background1" w:themeFillShade="F2"/>
          </w:tcPr>
          <w:p w14:paraId="2DF6251B" w14:textId="77777777" w:rsidR="007304C9" w:rsidRPr="00D0543D" w:rsidRDefault="007304C9" w:rsidP="00DC258C">
            <w:pPr>
              <w:pStyle w:val="Heading"/>
            </w:pPr>
            <w:r w:rsidRPr="00D0543D">
              <w:t>MARGINAL FUNCTIONS:</w:t>
            </w:r>
          </w:p>
        </w:tc>
      </w:tr>
      <w:tr w:rsidR="007304C9" w:rsidRPr="00D0543D" w14:paraId="3CC164DC" w14:textId="77777777" w:rsidTr="003D5324">
        <w:tc>
          <w:tcPr>
            <w:tcW w:w="1075" w:type="dxa"/>
            <w:shd w:val="clear" w:color="auto" w:fill="F2F2F2" w:themeFill="background1" w:themeFillShade="F2"/>
          </w:tcPr>
          <w:p w14:paraId="58DE7DE3" w14:textId="77777777" w:rsidR="007304C9" w:rsidRPr="00D0543D" w:rsidRDefault="007304C9" w:rsidP="00DC258C">
            <w:pPr>
              <w:pStyle w:val="Heading"/>
              <w:jc w:val="center"/>
            </w:pPr>
            <w:r w:rsidRPr="00D0543D">
              <w:t>%</w:t>
            </w:r>
          </w:p>
        </w:tc>
        <w:tc>
          <w:tcPr>
            <w:tcW w:w="9715" w:type="dxa"/>
            <w:shd w:val="clear" w:color="auto" w:fill="F2F2F2" w:themeFill="background1" w:themeFillShade="F2"/>
          </w:tcPr>
          <w:p w14:paraId="6A904C06" w14:textId="77777777" w:rsidR="007304C9" w:rsidRPr="00D0543D" w:rsidRDefault="007304C9" w:rsidP="00DC258C">
            <w:pPr>
              <w:pStyle w:val="Heading"/>
            </w:pPr>
            <w:r w:rsidRPr="00D0543D">
              <w:t>TASK/DUTIES</w:t>
            </w:r>
          </w:p>
        </w:tc>
      </w:tr>
      <w:tr w:rsidR="007304C9" w:rsidRPr="00D0543D" w14:paraId="2F23E7A0" w14:textId="77777777">
        <w:tc>
          <w:tcPr>
            <w:tcW w:w="1075" w:type="dxa"/>
            <w:shd w:val="clear" w:color="auto" w:fill="FFFFFF" w:themeFill="background1"/>
          </w:tcPr>
          <w:p w14:paraId="62472E3A" w14:textId="77777777" w:rsidR="007304C9" w:rsidRPr="00D0543D" w:rsidRDefault="007304C9">
            <w:pPr>
              <w:jc w:val="center"/>
              <w:rPr>
                <w:b/>
                <w:bCs/>
              </w:rPr>
            </w:pPr>
            <w:r w:rsidRPr="00D0543D">
              <w:rPr>
                <w:b/>
                <w:bCs/>
              </w:rPr>
              <w:t>5%</w:t>
            </w:r>
          </w:p>
        </w:tc>
        <w:tc>
          <w:tcPr>
            <w:tcW w:w="9715" w:type="dxa"/>
            <w:shd w:val="clear" w:color="auto" w:fill="FFFFFF" w:themeFill="background1"/>
          </w:tcPr>
          <w:p w14:paraId="5FC54CE5" w14:textId="77777777" w:rsidR="007304C9" w:rsidRPr="00D0543D" w:rsidRDefault="007304C9">
            <w:r w:rsidRPr="00D0543D">
              <w:t>Other job-related duties as assigned and necessary for operational continuity. Attend staff meetings and trainings and prepare administrative paperwork to meet operational needs.</w:t>
            </w:r>
          </w:p>
        </w:tc>
      </w:tr>
      <w:tr w:rsidR="007304C9" w:rsidRPr="00B94964" w14:paraId="4B7AA898" w14:textId="77777777" w:rsidTr="003D5324">
        <w:tc>
          <w:tcPr>
            <w:tcW w:w="10790" w:type="dxa"/>
            <w:gridSpan w:val="2"/>
            <w:shd w:val="clear" w:color="auto" w:fill="F2F2F2" w:themeFill="background1" w:themeFillShade="F2"/>
          </w:tcPr>
          <w:p w14:paraId="0F79B753" w14:textId="77777777" w:rsidR="007304C9" w:rsidRPr="00301391" w:rsidRDefault="007304C9" w:rsidP="00DC258C">
            <w:pPr>
              <w:pStyle w:val="Heading"/>
            </w:pPr>
            <w:r w:rsidRPr="00301391">
              <w:t>TYPICAL WORKING CONDITIONS</w:t>
            </w:r>
          </w:p>
        </w:tc>
      </w:tr>
      <w:tr w:rsidR="007304C9" w:rsidRPr="00B94964" w14:paraId="69EBF9BD" w14:textId="77777777">
        <w:trPr>
          <w:trHeight w:val="432"/>
        </w:trPr>
        <w:tc>
          <w:tcPr>
            <w:tcW w:w="10790" w:type="dxa"/>
            <w:gridSpan w:val="2"/>
            <w:shd w:val="clear" w:color="auto" w:fill="FFFFFF" w:themeFill="background1"/>
          </w:tcPr>
          <w:p w14:paraId="3BA2A6F6" w14:textId="77777777" w:rsidR="007304C9" w:rsidRPr="00301391" w:rsidRDefault="007304C9"/>
        </w:tc>
      </w:tr>
    </w:tbl>
    <w:p w14:paraId="1CD8C7B7" w14:textId="77777777" w:rsidR="003140F3" w:rsidRPr="00AE1518" w:rsidRDefault="003140F3" w:rsidP="00AE1518">
      <w:pPr>
        <w:spacing w:after="0" w:line="240" w:lineRule="auto"/>
        <w:rPr>
          <w:b/>
          <w:bCs/>
          <w:sz w:val="2"/>
        </w:rPr>
        <w:sectPr w:rsidR="003140F3" w:rsidRPr="00AE1518" w:rsidSect="0027756C">
          <w:type w:val="continuous"/>
          <w:pgSz w:w="12240" w:h="15840"/>
          <w:pgMar w:top="720" w:right="720" w:bottom="720" w:left="720" w:header="720" w:footer="720" w:gutter="0"/>
          <w:cols w:space="720"/>
          <w:formProt w:val="0"/>
          <w:docGrid w:linePitch="360"/>
        </w:sectPr>
      </w:pPr>
    </w:p>
    <w:tbl>
      <w:tblPr>
        <w:tblStyle w:val="TableGrid"/>
        <w:tblW w:w="0" w:type="auto"/>
        <w:tblLook w:val="04A0" w:firstRow="1" w:lastRow="0" w:firstColumn="1" w:lastColumn="0" w:noHBand="0" w:noVBand="1"/>
      </w:tblPr>
      <w:tblGrid>
        <w:gridCol w:w="10790"/>
      </w:tblGrid>
      <w:tr w:rsidR="007304C9" w:rsidRPr="00301391" w14:paraId="19EDCE9D" w14:textId="77777777" w:rsidTr="003D5324">
        <w:tc>
          <w:tcPr>
            <w:tcW w:w="10790" w:type="dxa"/>
            <w:shd w:val="clear" w:color="auto" w:fill="F2F2F2" w:themeFill="background1" w:themeFillShade="F2"/>
          </w:tcPr>
          <w:p w14:paraId="43727B37" w14:textId="77777777" w:rsidR="007304C9" w:rsidRPr="00B94964" w:rsidRDefault="007304C9" w:rsidP="00DC258C">
            <w:pPr>
              <w:pStyle w:val="Heading"/>
            </w:pPr>
            <w:r w:rsidRPr="00B94964">
              <w:t>TELEWORK DESIGNATION:</w:t>
            </w:r>
          </w:p>
        </w:tc>
      </w:tr>
      <w:tr w:rsidR="007304C9" w:rsidRPr="00301391" w14:paraId="7A97B662" w14:textId="77777777">
        <w:trPr>
          <w:trHeight w:val="602"/>
        </w:trPr>
        <w:tc>
          <w:tcPr>
            <w:tcW w:w="10790" w:type="dxa"/>
            <w:shd w:val="clear" w:color="auto" w:fill="FFFFFF" w:themeFill="background1"/>
          </w:tcPr>
          <w:p w14:paraId="531C2A83" w14:textId="7E98225F" w:rsidR="007304C9" w:rsidRPr="00B94964" w:rsidRDefault="007304C9">
            <w:r w:rsidRPr="00B94964">
              <w:t>This position is designated as</w:t>
            </w:r>
            <w:r w:rsidR="00D954D8" w:rsidRPr="00B94964">
              <w:t xml:space="preserve"> </w:t>
            </w:r>
            <w:r w:rsidR="00B7028D">
              <w:fldChar w:fldCharType="begin">
                <w:ffData>
                  <w:name w:val="Dropdown1"/>
                  <w:enabled/>
                  <w:calcOnExit/>
                  <w:statusText w:type="autoText" w:val="SM"/>
                  <w:ddList>
                    <w:result w:val="3"/>
                    <w:listEntry w:val=" PLEASE SELECT ONE"/>
                    <w:listEntry w:val="Telework Eligible - Office Centered"/>
                    <w:listEntry w:val="Telework Eligible - Remote Centered"/>
                    <w:listEntry w:val="NOT Telework Eligible"/>
                  </w:ddList>
                </w:ffData>
              </w:fldChar>
            </w:r>
            <w:bookmarkStart w:id="1" w:name="Dropdown1"/>
            <w:r w:rsidR="00B7028D">
              <w:instrText xml:space="preserve"> FORMDROPDOWN </w:instrText>
            </w:r>
            <w:r w:rsidR="00B7028D">
              <w:fldChar w:fldCharType="separate"/>
            </w:r>
            <w:r w:rsidR="00B7028D">
              <w:fldChar w:fldCharType="end"/>
            </w:r>
            <w:bookmarkEnd w:id="1"/>
            <w:r w:rsidR="00D02524" w:rsidRPr="00B94964">
              <w:t>.</w:t>
            </w:r>
          </w:p>
        </w:tc>
      </w:tr>
    </w:tbl>
    <w:p w14:paraId="293CC2CB" w14:textId="77777777" w:rsidR="003140F3" w:rsidRPr="00AE1518" w:rsidRDefault="003140F3" w:rsidP="00AE1518">
      <w:pPr>
        <w:spacing w:after="0" w:line="240" w:lineRule="auto"/>
        <w:rPr>
          <w:b/>
          <w:bCs/>
          <w:sz w:val="2"/>
          <w:szCs w:val="2"/>
        </w:rPr>
        <w:sectPr w:rsidR="003140F3" w:rsidRPr="00AE1518" w:rsidSect="0027756C">
          <w:type w:val="continuous"/>
          <w:pgSz w:w="12240" w:h="15840"/>
          <w:pgMar w:top="720" w:right="720" w:bottom="720" w:left="720" w:header="720" w:footer="720" w:gutter="0"/>
          <w:cols w:space="720"/>
          <w:docGrid w:linePitch="360"/>
        </w:sectPr>
      </w:pPr>
    </w:p>
    <w:tbl>
      <w:tblPr>
        <w:tblStyle w:val="TableGrid"/>
        <w:tblW w:w="0" w:type="auto"/>
        <w:tblLook w:val="04A0" w:firstRow="1" w:lastRow="0" w:firstColumn="1" w:lastColumn="0" w:noHBand="0" w:noVBand="1"/>
      </w:tblPr>
      <w:tblGrid>
        <w:gridCol w:w="4315"/>
        <w:gridCol w:w="4320"/>
        <w:gridCol w:w="2155"/>
      </w:tblGrid>
      <w:tr w:rsidR="007304C9" w:rsidRPr="00301391" w14:paraId="5AC66BB0" w14:textId="77777777" w:rsidTr="003D5324">
        <w:trPr>
          <w:trHeight w:val="233"/>
        </w:trPr>
        <w:tc>
          <w:tcPr>
            <w:tcW w:w="10790" w:type="dxa"/>
            <w:gridSpan w:val="3"/>
            <w:shd w:val="clear" w:color="auto" w:fill="F2F2F2" w:themeFill="background1" w:themeFillShade="F2"/>
          </w:tcPr>
          <w:p w14:paraId="1B099C85" w14:textId="77777777" w:rsidR="007304C9" w:rsidRPr="0017464E" w:rsidRDefault="007304C9" w:rsidP="00DC258C">
            <w:pPr>
              <w:pStyle w:val="Heading"/>
            </w:pPr>
            <w:r w:rsidRPr="00301391">
              <w:t>SPECIAL REQUIREMENTS:</w:t>
            </w:r>
          </w:p>
        </w:tc>
      </w:tr>
      <w:tr w:rsidR="007304C9" w:rsidRPr="00301391" w14:paraId="642A8AA2" w14:textId="77777777" w:rsidTr="0032366C">
        <w:trPr>
          <w:trHeight w:val="432"/>
        </w:trPr>
        <w:tc>
          <w:tcPr>
            <w:tcW w:w="10790" w:type="dxa"/>
            <w:gridSpan w:val="3"/>
            <w:tcBorders>
              <w:bottom w:val="single" w:sz="4" w:space="0" w:color="auto"/>
            </w:tcBorders>
            <w:shd w:val="clear" w:color="auto" w:fill="FFFFFF" w:themeFill="background1"/>
          </w:tcPr>
          <w:p w14:paraId="091E22D2" w14:textId="758235EB" w:rsidR="007304C9" w:rsidRPr="00301391" w:rsidRDefault="007304C9">
            <w:pPr>
              <w:tabs>
                <w:tab w:val="left" w:pos="1236"/>
              </w:tabs>
            </w:pPr>
          </w:p>
        </w:tc>
      </w:tr>
      <w:tr w:rsidR="007304C9" w:rsidRPr="00301391" w14:paraId="01162AA9" w14:textId="77777777" w:rsidTr="003D5324">
        <w:tc>
          <w:tcPr>
            <w:tcW w:w="10790" w:type="dxa"/>
            <w:gridSpan w:val="3"/>
            <w:tcBorders>
              <w:bottom w:val="double" w:sz="4" w:space="0" w:color="auto"/>
            </w:tcBorders>
            <w:shd w:val="clear" w:color="auto" w:fill="F2F2F2" w:themeFill="background1" w:themeFillShade="F2"/>
          </w:tcPr>
          <w:p w14:paraId="4F155978" w14:textId="77777777" w:rsidR="007304C9" w:rsidRPr="00301391" w:rsidRDefault="007304C9" w:rsidP="008D7129">
            <w:pPr>
              <w:keepNext/>
              <w:spacing w:before="20" w:after="20"/>
              <w:rPr>
                <w:b/>
                <w:bCs/>
                <w:sz w:val="20"/>
                <w:szCs w:val="20"/>
              </w:rPr>
            </w:pPr>
            <w:r w:rsidRPr="00301391">
              <w:rPr>
                <w:b/>
                <w:bCs/>
                <w:sz w:val="20"/>
                <w:szCs w:val="20"/>
              </w:rPr>
              <w:t>The statements contained in this job description reflect general details as necessary to describe the principal functions of this job. It should not be considered an all-inclusive listing of work requirements. The incumbent of this position may perform other duties (commensurate with the classification) as assigned, including work in other functional areas to cover during absences, to equalize peak work periods, or to otherwise balance the workload.</w:t>
            </w:r>
          </w:p>
        </w:tc>
      </w:tr>
      <w:tr w:rsidR="007304C9" w:rsidRPr="00301391" w14:paraId="6424C3D7" w14:textId="77777777" w:rsidTr="003D5324">
        <w:tc>
          <w:tcPr>
            <w:tcW w:w="10790" w:type="dxa"/>
            <w:gridSpan w:val="3"/>
            <w:tcBorders>
              <w:top w:val="double" w:sz="4" w:space="0" w:color="auto"/>
            </w:tcBorders>
            <w:shd w:val="clear" w:color="auto" w:fill="F2F2F2" w:themeFill="background1" w:themeFillShade="F2"/>
          </w:tcPr>
          <w:p w14:paraId="4A6F559C" w14:textId="77777777" w:rsidR="007304C9" w:rsidRPr="00301391" w:rsidRDefault="007304C9" w:rsidP="008D7129">
            <w:pPr>
              <w:keepNext/>
              <w:spacing w:before="20"/>
              <w:rPr>
                <w:b/>
                <w:bCs/>
                <w:sz w:val="20"/>
                <w:szCs w:val="20"/>
              </w:rPr>
            </w:pPr>
            <w:r w:rsidRPr="00301391">
              <w:rPr>
                <w:b/>
                <w:bCs/>
                <w:sz w:val="20"/>
                <w:szCs w:val="20"/>
              </w:rPr>
              <w:t xml:space="preserve">SUPERVISOR STATEMENT: </w:t>
            </w:r>
          </w:p>
          <w:p w14:paraId="2C340EB3" w14:textId="77777777" w:rsidR="007304C9" w:rsidRPr="00301391" w:rsidRDefault="007304C9" w:rsidP="008D7129">
            <w:pPr>
              <w:keepNext/>
              <w:spacing w:after="20"/>
            </w:pPr>
            <w:r w:rsidRPr="00301391">
              <w:rPr>
                <w:sz w:val="20"/>
                <w:szCs w:val="20"/>
              </w:rPr>
              <w:t>I CERTIFY THIS DUTY STATEMENT REPRESENTS AN ACCURATE DESCRIPTION OF THE ESSENTIAL FUNCTIONS OF THIS POSITION. I HAVE DISCUSSED THE DUTIES OF THIS POSITION WITH THE EMPLOYEE AND PROVIDED THE EMPLOYEE WITH A COPY OF THIS DUTY STATEMENT.</w:t>
            </w:r>
          </w:p>
        </w:tc>
      </w:tr>
      <w:tr w:rsidR="007304C9" w:rsidRPr="00301391" w14:paraId="1DAF678E" w14:textId="77777777" w:rsidTr="0032366C">
        <w:trPr>
          <w:cantSplit/>
        </w:trPr>
        <w:tc>
          <w:tcPr>
            <w:tcW w:w="4315" w:type="dxa"/>
            <w:shd w:val="clear" w:color="auto" w:fill="FFFFFF" w:themeFill="background1"/>
          </w:tcPr>
          <w:p w14:paraId="7179EEA3" w14:textId="77777777" w:rsidR="007304C9" w:rsidRPr="00301391" w:rsidRDefault="007304C9" w:rsidP="008329B5">
            <w:pPr>
              <w:pStyle w:val="Heading"/>
              <w:keepNext/>
            </w:pPr>
            <w:r w:rsidRPr="00301391">
              <w:t>SUPERVISOR NAME (PRINT OR TYPE)</w:t>
            </w:r>
          </w:p>
        </w:tc>
        <w:tc>
          <w:tcPr>
            <w:tcW w:w="4320" w:type="dxa"/>
            <w:shd w:val="clear" w:color="auto" w:fill="FFFFFF" w:themeFill="background1"/>
          </w:tcPr>
          <w:p w14:paraId="6DC4D3C1" w14:textId="77777777" w:rsidR="007304C9" w:rsidRPr="00301391" w:rsidRDefault="007304C9" w:rsidP="008329B5">
            <w:pPr>
              <w:pStyle w:val="Heading"/>
              <w:keepNext/>
            </w:pPr>
            <w:r w:rsidRPr="00301391">
              <w:t>SUPERVISOR SIGNATURE</w:t>
            </w:r>
          </w:p>
        </w:tc>
        <w:tc>
          <w:tcPr>
            <w:tcW w:w="2155" w:type="dxa"/>
            <w:shd w:val="clear" w:color="auto" w:fill="FFFFFF" w:themeFill="background1"/>
          </w:tcPr>
          <w:p w14:paraId="32FC8CB9" w14:textId="77777777" w:rsidR="007304C9" w:rsidRPr="00301391" w:rsidRDefault="007304C9" w:rsidP="008329B5">
            <w:pPr>
              <w:pStyle w:val="Heading"/>
              <w:keepNext/>
            </w:pPr>
            <w:r w:rsidRPr="00301391">
              <w:t>DATE</w:t>
            </w:r>
          </w:p>
        </w:tc>
      </w:tr>
      <w:tr w:rsidR="007304C9" w:rsidRPr="00301391" w14:paraId="62EA8A77" w14:textId="77777777">
        <w:trPr>
          <w:trHeight w:val="485"/>
        </w:trPr>
        <w:tc>
          <w:tcPr>
            <w:tcW w:w="4315" w:type="dxa"/>
            <w:shd w:val="clear" w:color="auto" w:fill="FFFFFF" w:themeFill="background1"/>
            <w:vAlign w:val="center"/>
          </w:tcPr>
          <w:p w14:paraId="6D247DF6" w14:textId="77777777" w:rsidR="007304C9" w:rsidRPr="00301391" w:rsidRDefault="007304C9" w:rsidP="008329B5">
            <w:pPr>
              <w:keepNext/>
              <w:rPr>
                <w:b/>
                <w:bCs/>
              </w:rPr>
            </w:pPr>
          </w:p>
        </w:tc>
        <w:tc>
          <w:tcPr>
            <w:tcW w:w="4320" w:type="dxa"/>
            <w:shd w:val="clear" w:color="auto" w:fill="FFFFFF" w:themeFill="background1"/>
            <w:vAlign w:val="center"/>
          </w:tcPr>
          <w:p w14:paraId="2C013C3B" w14:textId="77777777" w:rsidR="007304C9" w:rsidRPr="00301391" w:rsidRDefault="007304C9" w:rsidP="008329B5">
            <w:pPr>
              <w:keepNext/>
              <w:rPr>
                <w:b/>
                <w:bCs/>
                <w:sz w:val="20"/>
                <w:szCs w:val="20"/>
              </w:rPr>
            </w:pPr>
          </w:p>
        </w:tc>
        <w:tc>
          <w:tcPr>
            <w:tcW w:w="2155" w:type="dxa"/>
            <w:shd w:val="clear" w:color="auto" w:fill="FFFFFF" w:themeFill="background1"/>
            <w:vAlign w:val="center"/>
          </w:tcPr>
          <w:p w14:paraId="467072A2" w14:textId="77777777" w:rsidR="007304C9" w:rsidRPr="00301391" w:rsidRDefault="007304C9" w:rsidP="008329B5">
            <w:pPr>
              <w:keepNext/>
              <w:rPr>
                <w:b/>
                <w:bCs/>
                <w:sz w:val="20"/>
                <w:szCs w:val="20"/>
              </w:rPr>
            </w:pPr>
          </w:p>
        </w:tc>
      </w:tr>
      <w:tr w:rsidR="007304C9" w:rsidRPr="00301391" w14:paraId="131A4874" w14:textId="77777777" w:rsidTr="003D5324">
        <w:tc>
          <w:tcPr>
            <w:tcW w:w="10790" w:type="dxa"/>
            <w:gridSpan w:val="3"/>
            <w:shd w:val="clear" w:color="auto" w:fill="F2F2F2" w:themeFill="background1" w:themeFillShade="F2"/>
          </w:tcPr>
          <w:p w14:paraId="5ACEDA5C" w14:textId="77777777" w:rsidR="007304C9" w:rsidRPr="00301391" w:rsidRDefault="007304C9" w:rsidP="008D7129">
            <w:pPr>
              <w:keepNext/>
              <w:spacing w:before="20"/>
              <w:rPr>
                <w:b/>
                <w:bCs/>
                <w:sz w:val="20"/>
                <w:szCs w:val="20"/>
              </w:rPr>
            </w:pPr>
            <w:r w:rsidRPr="00301391">
              <w:rPr>
                <w:b/>
                <w:bCs/>
                <w:sz w:val="20"/>
                <w:szCs w:val="20"/>
              </w:rPr>
              <w:t>EMPLOYEE STATEMENT:</w:t>
            </w:r>
          </w:p>
          <w:p w14:paraId="4C9BE12D" w14:textId="77777777" w:rsidR="007304C9" w:rsidRPr="00301391" w:rsidRDefault="007304C9" w:rsidP="008D7129">
            <w:pPr>
              <w:keepNext/>
              <w:spacing w:after="20"/>
            </w:pPr>
            <w:r w:rsidRPr="00301391">
              <w:rPr>
                <w:sz w:val="20"/>
                <w:szCs w:val="20"/>
              </w:rPr>
              <w:t>I CERTIFY I HAVE READ, UNDERSTAND, AND CAN PERFORM THE DUTIES OF THIS POSITION EITHER WITH OR WITHOUT REASONABLE ACCOMMODATION. I HAVE DISCUSSED THESE DUTIES WITH MY SUPERVISOR AND HAVE BEEN PROVIDED A COPY OF THIS DUTY STATEMENT.</w:t>
            </w:r>
          </w:p>
        </w:tc>
      </w:tr>
      <w:tr w:rsidR="007304C9" w:rsidRPr="00301391" w14:paraId="284E0607" w14:textId="77777777">
        <w:tc>
          <w:tcPr>
            <w:tcW w:w="4315" w:type="dxa"/>
            <w:shd w:val="clear" w:color="auto" w:fill="FFFFFF" w:themeFill="background1"/>
          </w:tcPr>
          <w:p w14:paraId="725A3A18" w14:textId="77777777" w:rsidR="007304C9" w:rsidRPr="00301391" w:rsidRDefault="007304C9" w:rsidP="008329B5">
            <w:pPr>
              <w:pStyle w:val="Heading"/>
              <w:keepNext/>
            </w:pPr>
            <w:r w:rsidRPr="00301391">
              <w:t>EMPLOYEE NAME (PRINT OR TYPE)</w:t>
            </w:r>
          </w:p>
        </w:tc>
        <w:tc>
          <w:tcPr>
            <w:tcW w:w="4320" w:type="dxa"/>
            <w:shd w:val="clear" w:color="auto" w:fill="FFFFFF" w:themeFill="background1"/>
          </w:tcPr>
          <w:p w14:paraId="0A738E27" w14:textId="77777777" w:rsidR="007304C9" w:rsidRPr="00301391" w:rsidRDefault="007304C9" w:rsidP="008329B5">
            <w:pPr>
              <w:pStyle w:val="Heading"/>
              <w:keepNext/>
            </w:pPr>
            <w:r w:rsidRPr="00301391">
              <w:t>EMPLOYEE SIGNATURE</w:t>
            </w:r>
          </w:p>
        </w:tc>
        <w:tc>
          <w:tcPr>
            <w:tcW w:w="2155" w:type="dxa"/>
            <w:shd w:val="clear" w:color="auto" w:fill="FFFFFF" w:themeFill="background1"/>
          </w:tcPr>
          <w:p w14:paraId="0E212325" w14:textId="77777777" w:rsidR="007304C9" w:rsidRPr="00301391" w:rsidRDefault="007304C9" w:rsidP="008329B5">
            <w:pPr>
              <w:pStyle w:val="Heading"/>
              <w:keepNext/>
            </w:pPr>
            <w:r w:rsidRPr="00301391">
              <w:t>DATE</w:t>
            </w:r>
          </w:p>
        </w:tc>
      </w:tr>
      <w:tr w:rsidR="007304C9" w:rsidRPr="00301391" w14:paraId="31E080E3" w14:textId="77777777">
        <w:trPr>
          <w:trHeight w:val="485"/>
        </w:trPr>
        <w:tc>
          <w:tcPr>
            <w:tcW w:w="4315" w:type="dxa"/>
            <w:shd w:val="clear" w:color="auto" w:fill="FFFFFF" w:themeFill="background1"/>
            <w:vAlign w:val="center"/>
          </w:tcPr>
          <w:p w14:paraId="544A0E3D" w14:textId="77777777" w:rsidR="007304C9" w:rsidRPr="00301391" w:rsidRDefault="007304C9">
            <w:pPr>
              <w:rPr>
                <w:b/>
                <w:bCs/>
              </w:rPr>
            </w:pPr>
          </w:p>
        </w:tc>
        <w:tc>
          <w:tcPr>
            <w:tcW w:w="4320" w:type="dxa"/>
            <w:shd w:val="clear" w:color="auto" w:fill="FFFFFF" w:themeFill="background1"/>
            <w:vAlign w:val="center"/>
          </w:tcPr>
          <w:p w14:paraId="38110FE1" w14:textId="77777777" w:rsidR="007304C9" w:rsidRPr="00301391" w:rsidRDefault="007304C9">
            <w:pPr>
              <w:rPr>
                <w:b/>
                <w:bCs/>
                <w:sz w:val="20"/>
                <w:szCs w:val="20"/>
              </w:rPr>
            </w:pPr>
          </w:p>
        </w:tc>
        <w:tc>
          <w:tcPr>
            <w:tcW w:w="2155" w:type="dxa"/>
            <w:shd w:val="clear" w:color="auto" w:fill="FFFFFF" w:themeFill="background1"/>
            <w:vAlign w:val="center"/>
          </w:tcPr>
          <w:p w14:paraId="019AFCCA" w14:textId="77777777" w:rsidR="007304C9" w:rsidRPr="00301391" w:rsidRDefault="007304C9">
            <w:pPr>
              <w:rPr>
                <w:b/>
                <w:bCs/>
                <w:sz w:val="20"/>
                <w:szCs w:val="20"/>
              </w:rPr>
            </w:pPr>
          </w:p>
        </w:tc>
      </w:tr>
    </w:tbl>
    <w:p w14:paraId="0CBD6474" w14:textId="77777777" w:rsidR="00023120" w:rsidRPr="00023120" w:rsidRDefault="00023120" w:rsidP="00B94964"/>
    <w:sectPr w:rsidR="00023120" w:rsidRPr="00023120" w:rsidSect="0027756C">
      <w:type w:val="continuous"/>
      <w:pgSz w:w="12240" w:h="15840"/>
      <w:pgMar w:top="720" w:right="720" w:bottom="720" w:left="72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30CE7" w14:textId="77777777" w:rsidR="00A67C99" w:rsidRDefault="00A67C99" w:rsidP="007304C9">
      <w:pPr>
        <w:spacing w:after="0" w:line="240" w:lineRule="auto"/>
      </w:pPr>
      <w:r>
        <w:separator/>
      </w:r>
    </w:p>
  </w:endnote>
  <w:endnote w:type="continuationSeparator" w:id="0">
    <w:p w14:paraId="14502182" w14:textId="77777777" w:rsidR="00A67C99" w:rsidRDefault="00A67C99" w:rsidP="00730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88045" w14:textId="77777777" w:rsidR="007304C9" w:rsidRPr="007304C9" w:rsidRDefault="007304C9">
    <w:pPr>
      <w:pStyle w:val="Footer"/>
      <w:rPr>
        <w:sz w:val="18"/>
        <w:szCs w:val="18"/>
      </w:rPr>
    </w:pPr>
    <w:r w:rsidRPr="007304C9">
      <w:rPr>
        <w:sz w:val="18"/>
        <w:szCs w:val="18"/>
      </w:rPr>
      <w:t>DPR 90 (</w:t>
    </w:r>
    <w:r w:rsidR="00741F02">
      <w:rPr>
        <w:sz w:val="18"/>
        <w:szCs w:val="18"/>
      </w:rPr>
      <w:t>Rev.</w:t>
    </w:r>
    <w:r w:rsidR="00741F02" w:rsidRPr="009666E1">
      <w:rPr>
        <w:sz w:val="18"/>
        <w:szCs w:val="18"/>
      </w:rPr>
      <w:t xml:space="preserve"> </w:t>
    </w:r>
    <w:r w:rsidR="00B7028D">
      <w:rPr>
        <w:sz w:val="18"/>
        <w:szCs w:val="18"/>
      </w:rPr>
      <w:t>9</w:t>
    </w:r>
    <w:r w:rsidRPr="009666E1">
      <w:rPr>
        <w:sz w:val="18"/>
        <w:szCs w:val="18"/>
      </w:rPr>
      <w:t>/2025)(Word</w:t>
    </w:r>
    <w:r w:rsidR="00741F02" w:rsidRPr="009666E1">
      <w:rPr>
        <w:sz w:val="18"/>
        <w:szCs w:val="18"/>
      </w:rPr>
      <w:t>Template</w:t>
    </w:r>
    <w:r w:rsidRPr="009666E1">
      <w:rPr>
        <w:sz w:val="18"/>
        <w:szCs w:val="18"/>
      </w:rPr>
      <w:t xml:space="preserve"> </w:t>
    </w:r>
    <w:r w:rsidR="00B7028D">
      <w:rPr>
        <w:sz w:val="18"/>
        <w:szCs w:val="18"/>
      </w:rPr>
      <w:t>9/8</w:t>
    </w:r>
    <w:r w:rsidR="00023120" w:rsidRPr="009666E1">
      <w:rPr>
        <w:sz w:val="18"/>
        <w:szCs w:val="18"/>
      </w:rPr>
      <w:t>/</w:t>
    </w:r>
    <w:r w:rsidRPr="009666E1">
      <w:rPr>
        <w:sz w:val="18"/>
        <w:szCs w:val="18"/>
      </w:rPr>
      <w:t>2025</w:t>
    </w:r>
    <w:r w:rsidRPr="007304C9">
      <w:rPr>
        <w:sz w:val="18"/>
        <w:szCs w:val="18"/>
      </w:rPr>
      <w:t xml:space="preserve">)(Page </w:t>
    </w:r>
    <w:r w:rsidRPr="007304C9">
      <w:rPr>
        <w:b/>
        <w:bCs/>
        <w:sz w:val="18"/>
        <w:szCs w:val="18"/>
      </w:rPr>
      <w:fldChar w:fldCharType="begin"/>
    </w:r>
    <w:r w:rsidRPr="007304C9">
      <w:rPr>
        <w:b/>
        <w:bCs/>
        <w:sz w:val="18"/>
        <w:szCs w:val="18"/>
      </w:rPr>
      <w:instrText xml:space="preserve"> PAGE  \* Arabic  \* MERGEFORMAT </w:instrText>
    </w:r>
    <w:r w:rsidRPr="007304C9">
      <w:rPr>
        <w:b/>
        <w:bCs/>
        <w:sz w:val="18"/>
        <w:szCs w:val="18"/>
      </w:rPr>
      <w:fldChar w:fldCharType="separate"/>
    </w:r>
    <w:r w:rsidRPr="007304C9">
      <w:rPr>
        <w:b/>
        <w:bCs/>
        <w:noProof/>
        <w:sz w:val="18"/>
        <w:szCs w:val="18"/>
      </w:rPr>
      <w:t>1</w:t>
    </w:r>
    <w:r w:rsidRPr="007304C9">
      <w:rPr>
        <w:b/>
        <w:bCs/>
        <w:sz w:val="18"/>
        <w:szCs w:val="18"/>
      </w:rPr>
      <w:fldChar w:fldCharType="end"/>
    </w:r>
    <w:r w:rsidRPr="007304C9">
      <w:rPr>
        <w:sz w:val="18"/>
        <w:szCs w:val="18"/>
      </w:rPr>
      <w:t xml:space="preserve"> of </w:t>
    </w:r>
    <w:r w:rsidRPr="007304C9">
      <w:rPr>
        <w:b/>
        <w:bCs/>
        <w:sz w:val="18"/>
        <w:szCs w:val="18"/>
      </w:rPr>
      <w:fldChar w:fldCharType="begin"/>
    </w:r>
    <w:r w:rsidRPr="007304C9">
      <w:rPr>
        <w:b/>
        <w:bCs/>
        <w:sz w:val="18"/>
        <w:szCs w:val="18"/>
      </w:rPr>
      <w:instrText xml:space="preserve"> NUMPAGES  \* Arabic  \* MERGEFORMAT </w:instrText>
    </w:r>
    <w:r w:rsidRPr="007304C9">
      <w:rPr>
        <w:b/>
        <w:bCs/>
        <w:sz w:val="18"/>
        <w:szCs w:val="18"/>
      </w:rPr>
      <w:fldChar w:fldCharType="separate"/>
    </w:r>
    <w:r w:rsidRPr="007304C9">
      <w:rPr>
        <w:b/>
        <w:bCs/>
        <w:noProof/>
        <w:sz w:val="18"/>
        <w:szCs w:val="18"/>
      </w:rPr>
      <w:t>2</w:t>
    </w:r>
    <w:r w:rsidRPr="007304C9">
      <w:rPr>
        <w:b/>
        <w:bCs/>
        <w:sz w:val="18"/>
        <w:szCs w:val="18"/>
      </w:rPr>
      <w:fldChar w:fldCharType="end"/>
    </w:r>
    <w:r w:rsidRPr="007304C9">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DA4DA" w14:textId="77777777" w:rsidR="00A67C99" w:rsidRDefault="00A67C99" w:rsidP="007304C9">
      <w:pPr>
        <w:spacing w:after="0" w:line="240" w:lineRule="auto"/>
      </w:pPr>
      <w:r>
        <w:separator/>
      </w:r>
    </w:p>
  </w:footnote>
  <w:footnote w:type="continuationSeparator" w:id="0">
    <w:p w14:paraId="06958C9E" w14:textId="77777777" w:rsidR="00A67C99" w:rsidRDefault="00A67C99" w:rsidP="007304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ocumentProtection w:edit="forms" w:enforcement="1" w:cryptProviderType="rsaAES" w:cryptAlgorithmClass="hash" w:cryptAlgorithmType="typeAny" w:cryptAlgorithmSid="14" w:cryptSpinCount="100000" w:hash="dpePYKrDA7cjzoYPyjCq7zbzFoH4Qa3agZmce1BL5OKctDIYguV1QxzPpD5m2sI4tvlAhSoJ280b5hDNhYxijA==" w:salt="IingpNAg4MiBj3kShsRzy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43D"/>
    <w:rsid w:val="0000522F"/>
    <w:rsid w:val="0002121F"/>
    <w:rsid w:val="00022A59"/>
    <w:rsid w:val="00023120"/>
    <w:rsid w:val="000432D9"/>
    <w:rsid w:val="0009508D"/>
    <w:rsid w:val="000B1718"/>
    <w:rsid w:val="00112144"/>
    <w:rsid w:val="001144B0"/>
    <w:rsid w:val="001278FF"/>
    <w:rsid w:val="0017464E"/>
    <w:rsid w:val="00186513"/>
    <w:rsid w:val="001D164B"/>
    <w:rsid w:val="001D78C2"/>
    <w:rsid w:val="00250EC6"/>
    <w:rsid w:val="00264AEC"/>
    <w:rsid w:val="0027490B"/>
    <w:rsid w:val="0027756C"/>
    <w:rsid w:val="00283E39"/>
    <w:rsid w:val="002E61F9"/>
    <w:rsid w:val="003140F3"/>
    <w:rsid w:val="0032246A"/>
    <w:rsid w:val="0032366C"/>
    <w:rsid w:val="00325E60"/>
    <w:rsid w:val="00362EF8"/>
    <w:rsid w:val="003734E7"/>
    <w:rsid w:val="00376D7E"/>
    <w:rsid w:val="003846FF"/>
    <w:rsid w:val="0038782D"/>
    <w:rsid w:val="003D43F0"/>
    <w:rsid w:val="003D5324"/>
    <w:rsid w:val="003E279E"/>
    <w:rsid w:val="0040233C"/>
    <w:rsid w:val="004407D5"/>
    <w:rsid w:val="00465E58"/>
    <w:rsid w:val="004B3476"/>
    <w:rsid w:val="004B6382"/>
    <w:rsid w:val="00584B19"/>
    <w:rsid w:val="0058686B"/>
    <w:rsid w:val="005A206A"/>
    <w:rsid w:val="005B10D2"/>
    <w:rsid w:val="005C7B55"/>
    <w:rsid w:val="006066A9"/>
    <w:rsid w:val="00607FBD"/>
    <w:rsid w:val="00633E67"/>
    <w:rsid w:val="00674187"/>
    <w:rsid w:val="006759BE"/>
    <w:rsid w:val="006D0B8B"/>
    <w:rsid w:val="006D3F87"/>
    <w:rsid w:val="006F0760"/>
    <w:rsid w:val="007304C9"/>
    <w:rsid w:val="00741F02"/>
    <w:rsid w:val="0075100A"/>
    <w:rsid w:val="0075197F"/>
    <w:rsid w:val="00764A66"/>
    <w:rsid w:val="007774F3"/>
    <w:rsid w:val="007C3858"/>
    <w:rsid w:val="007D30A6"/>
    <w:rsid w:val="008329B5"/>
    <w:rsid w:val="00842A77"/>
    <w:rsid w:val="00882D44"/>
    <w:rsid w:val="008C24DE"/>
    <w:rsid w:val="008C4F4A"/>
    <w:rsid w:val="008D3708"/>
    <w:rsid w:val="008D7129"/>
    <w:rsid w:val="00907E27"/>
    <w:rsid w:val="009347E3"/>
    <w:rsid w:val="00942CB1"/>
    <w:rsid w:val="0094773B"/>
    <w:rsid w:val="00955256"/>
    <w:rsid w:val="00961EF6"/>
    <w:rsid w:val="009666E1"/>
    <w:rsid w:val="009B25A4"/>
    <w:rsid w:val="009B36E4"/>
    <w:rsid w:val="009F30B1"/>
    <w:rsid w:val="00A01B97"/>
    <w:rsid w:val="00A3577E"/>
    <w:rsid w:val="00A425F5"/>
    <w:rsid w:val="00A632D5"/>
    <w:rsid w:val="00A67C99"/>
    <w:rsid w:val="00AD5015"/>
    <w:rsid w:val="00AE1518"/>
    <w:rsid w:val="00AE2069"/>
    <w:rsid w:val="00AF377F"/>
    <w:rsid w:val="00B14245"/>
    <w:rsid w:val="00B7028D"/>
    <w:rsid w:val="00B94964"/>
    <w:rsid w:val="00BA26FF"/>
    <w:rsid w:val="00BD0CFB"/>
    <w:rsid w:val="00C22D88"/>
    <w:rsid w:val="00C44F09"/>
    <w:rsid w:val="00C73893"/>
    <w:rsid w:val="00C86D73"/>
    <w:rsid w:val="00D02524"/>
    <w:rsid w:val="00D02B52"/>
    <w:rsid w:val="00D0543D"/>
    <w:rsid w:val="00D12CF3"/>
    <w:rsid w:val="00D82B33"/>
    <w:rsid w:val="00D849B7"/>
    <w:rsid w:val="00D954D8"/>
    <w:rsid w:val="00DC258C"/>
    <w:rsid w:val="00DF747A"/>
    <w:rsid w:val="00E032A3"/>
    <w:rsid w:val="00E13BA8"/>
    <w:rsid w:val="00EA7580"/>
    <w:rsid w:val="00EC4E35"/>
    <w:rsid w:val="00EC583D"/>
    <w:rsid w:val="00F2044F"/>
    <w:rsid w:val="00F47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67500"/>
  <w15:chartTrackingRefBased/>
  <w15:docId w15:val="{02587F49-558D-4083-B432-DCDE6B628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7304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7304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7304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7304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7304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7304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04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04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04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4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04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04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04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04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04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04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04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04C9"/>
    <w:rPr>
      <w:rFonts w:eastAsiaTheme="majorEastAsia" w:cstheme="majorBidi"/>
      <w:color w:val="272727" w:themeColor="text1" w:themeTint="D8"/>
    </w:rPr>
  </w:style>
  <w:style w:type="paragraph" w:styleId="Title">
    <w:name w:val="Title"/>
    <w:basedOn w:val="Normal"/>
    <w:next w:val="Normal"/>
    <w:link w:val="TitleChar"/>
    <w:uiPriority w:val="10"/>
    <w:qFormat/>
    <w:locked/>
    <w:rsid w:val="007304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04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7304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04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7304C9"/>
    <w:pPr>
      <w:spacing w:before="160"/>
      <w:jc w:val="center"/>
    </w:pPr>
    <w:rPr>
      <w:i/>
      <w:iCs/>
      <w:color w:val="404040" w:themeColor="text1" w:themeTint="BF"/>
    </w:rPr>
  </w:style>
  <w:style w:type="character" w:customStyle="1" w:styleId="QuoteChar">
    <w:name w:val="Quote Char"/>
    <w:basedOn w:val="DefaultParagraphFont"/>
    <w:link w:val="Quote"/>
    <w:uiPriority w:val="29"/>
    <w:rsid w:val="007304C9"/>
    <w:rPr>
      <w:i/>
      <w:iCs/>
      <w:color w:val="404040" w:themeColor="text1" w:themeTint="BF"/>
    </w:rPr>
  </w:style>
  <w:style w:type="paragraph" w:styleId="ListParagraph">
    <w:name w:val="List Paragraph"/>
    <w:basedOn w:val="Normal"/>
    <w:uiPriority w:val="34"/>
    <w:qFormat/>
    <w:locked/>
    <w:rsid w:val="007304C9"/>
    <w:pPr>
      <w:ind w:left="720"/>
      <w:contextualSpacing/>
    </w:pPr>
  </w:style>
  <w:style w:type="character" w:styleId="IntenseEmphasis">
    <w:name w:val="Intense Emphasis"/>
    <w:basedOn w:val="DefaultParagraphFont"/>
    <w:uiPriority w:val="21"/>
    <w:qFormat/>
    <w:locked/>
    <w:rsid w:val="007304C9"/>
    <w:rPr>
      <w:i/>
      <w:iCs/>
      <w:color w:val="0F4761" w:themeColor="accent1" w:themeShade="BF"/>
    </w:rPr>
  </w:style>
  <w:style w:type="paragraph" w:styleId="IntenseQuote">
    <w:name w:val="Intense Quote"/>
    <w:basedOn w:val="Normal"/>
    <w:next w:val="Normal"/>
    <w:link w:val="IntenseQuoteChar"/>
    <w:uiPriority w:val="30"/>
    <w:qFormat/>
    <w:locked/>
    <w:rsid w:val="007304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04C9"/>
    <w:rPr>
      <w:i/>
      <w:iCs/>
      <w:color w:val="0F4761" w:themeColor="accent1" w:themeShade="BF"/>
    </w:rPr>
  </w:style>
  <w:style w:type="character" w:styleId="IntenseReference">
    <w:name w:val="Intense Reference"/>
    <w:basedOn w:val="DefaultParagraphFont"/>
    <w:uiPriority w:val="32"/>
    <w:qFormat/>
    <w:locked/>
    <w:rsid w:val="007304C9"/>
    <w:rPr>
      <w:b/>
      <w:bCs/>
      <w:smallCaps/>
      <w:color w:val="0F4761" w:themeColor="accent1" w:themeShade="BF"/>
      <w:spacing w:val="5"/>
    </w:rPr>
  </w:style>
  <w:style w:type="paragraph" w:styleId="Header">
    <w:name w:val="header"/>
    <w:basedOn w:val="Normal"/>
    <w:link w:val="HeaderChar"/>
    <w:uiPriority w:val="99"/>
    <w:unhideWhenUsed/>
    <w:locked/>
    <w:rsid w:val="007304C9"/>
    <w:pPr>
      <w:tabs>
        <w:tab w:val="center" w:pos="4680"/>
        <w:tab w:val="right" w:pos="9360"/>
      </w:tabs>
      <w:spacing w:after="0" w:line="240" w:lineRule="auto"/>
    </w:pPr>
    <w:rPr>
      <w:sz w:val="22"/>
      <w:szCs w:val="22"/>
    </w:rPr>
  </w:style>
  <w:style w:type="character" w:customStyle="1" w:styleId="HeaderChar">
    <w:name w:val="Header Char"/>
    <w:basedOn w:val="DefaultParagraphFont"/>
    <w:link w:val="Header"/>
    <w:uiPriority w:val="99"/>
    <w:rsid w:val="007304C9"/>
    <w:rPr>
      <w:kern w:val="0"/>
      <w:sz w:val="22"/>
      <w:szCs w:val="22"/>
      <w14:ligatures w14:val="none"/>
    </w:rPr>
  </w:style>
  <w:style w:type="table" w:styleId="TableGrid">
    <w:name w:val="Table Grid"/>
    <w:basedOn w:val="TableNormal"/>
    <w:uiPriority w:val="39"/>
    <w:locked/>
    <w:rsid w:val="007304C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locked/>
    <w:rsid w:val="007304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4C9"/>
  </w:style>
  <w:style w:type="character" w:styleId="Hyperlink">
    <w:name w:val="Hyperlink"/>
    <w:basedOn w:val="DefaultParagraphFont"/>
    <w:uiPriority w:val="99"/>
    <w:unhideWhenUsed/>
    <w:locked/>
    <w:rsid w:val="00325E60"/>
    <w:rPr>
      <w:color w:val="467886" w:themeColor="hyperlink"/>
      <w:u w:val="single"/>
    </w:rPr>
  </w:style>
  <w:style w:type="character" w:styleId="FollowedHyperlink">
    <w:name w:val="FollowedHyperlink"/>
    <w:basedOn w:val="DefaultParagraphFont"/>
    <w:uiPriority w:val="99"/>
    <w:semiHidden/>
    <w:unhideWhenUsed/>
    <w:locked/>
    <w:rsid w:val="00325E60"/>
    <w:rPr>
      <w:color w:val="96607D" w:themeColor="followedHyperlink"/>
      <w:u w:val="single"/>
    </w:rPr>
  </w:style>
  <w:style w:type="paragraph" w:styleId="Revision">
    <w:name w:val="Revision"/>
    <w:hidden/>
    <w:uiPriority w:val="99"/>
    <w:semiHidden/>
    <w:rsid w:val="00D12CF3"/>
    <w:pPr>
      <w:spacing w:after="0" w:line="240" w:lineRule="auto"/>
    </w:pPr>
  </w:style>
  <w:style w:type="paragraph" w:customStyle="1" w:styleId="Heading">
    <w:name w:val="Heading"/>
    <w:basedOn w:val="Normal"/>
    <w:link w:val="HeadingChar"/>
    <w:qFormat/>
    <w:locked/>
    <w:rsid w:val="00DC258C"/>
    <w:pPr>
      <w:spacing w:after="0" w:line="240" w:lineRule="auto"/>
    </w:pPr>
    <w:rPr>
      <w:b/>
      <w:bCs/>
    </w:rPr>
  </w:style>
  <w:style w:type="character" w:customStyle="1" w:styleId="HeadingChar">
    <w:name w:val="Heading Char"/>
    <w:basedOn w:val="DefaultParagraphFont"/>
    <w:link w:val="Heading"/>
    <w:rsid w:val="00DC258C"/>
    <w:rPr>
      <w:rFonts w:ascii="Arial" w:hAnsi="Arial" w:cs="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vt.westlaw.com/calregs/Document/I2559D5E35A0A11EC8227000D3A7C4BC3?viewType=FullText&amp;listSource=Search&amp;originationContext=Search+Result&amp;transitionType=SearchItem&amp;contextData=(sc.Search)&amp;navigationPath=Search%2fv1%2fresults%2fnavigation%2fi0a89a8dc0000019789016fe7b398e145%3fppcid%3d0a4145b4f02248218217359f58f4f7aa%26Nav%3dREGULATION_PUBLICVIEW%26fragmentIdentifier%3dI2559D5E35A0A11EC8227000D3A7C4BC3%26startIndex%3d1%26transitionType%3dSearchItem%26contextData%3d%2528sc.Default%2529%26originationContext%3dSearch%2520Result&amp;list=REGULATION_PUBLICVIEW&amp;rank=1&amp;t_querytext=599.961%0d%0a" TargetMode="External"/><Relationship Id="rId3" Type="http://schemas.openxmlformats.org/officeDocument/2006/relationships/settings" Target="settings.xml"/><Relationship Id="rId7" Type="http://schemas.openxmlformats.org/officeDocument/2006/relationships/image" Target="media/image1.jf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534E8-69B6-4565-9243-9D0517B6F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Doak, Susan@Parks</dc:creator>
  <cp:keywords/>
  <dc:description/>
  <cp:lastModifiedBy>Doak, Susan@Parks</cp:lastModifiedBy>
  <cp:revision>4</cp:revision>
  <cp:lastPrinted>2025-06-18T15:34:00Z</cp:lastPrinted>
  <dcterms:created xsi:type="dcterms:W3CDTF">2026-01-06T23:06:00Z</dcterms:created>
  <dcterms:modified xsi:type="dcterms:W3CDTF">2026-01-13T17:51:00Z</dcterms:modified>
</cp:coreProperties>
</file>