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443972CC" w:rsidR="0054755A" w:rsidRDefault="0054755A" w:rsidP="0054755A">
      <w:r w:rsidRPr="00725382">
        <w:rPr>
          <w:b/>
        </w:rPr>
        <w:t>Classification:</w:t>
      </w:r>
      <w:r>
        <w:tab/>
      </w:r>
      <w:r>
        <w:tab/>
      </w:r>
      <w:r w:rsidR="00291330" w:rsidRPr="00291330">
        <w:t>Supervisor</w:t>
      </w:r>
      <w:r w:rsidR="004C113B">
        <w:t xml:space="preserve"> I</w:t>
      </w:r>
    </w:p>
    <w:p w14:paraId="5845BA08" w14:textId="73BA1B52" w:rsidR="0054755A" w:rsidRPr="00497821" w:rsidRDefault="0054755A" w:rsidP="0054755A">
      <w:r w:rsidRPr="00725382">
        <w:rPr>
          <w:b/>
        </w:rPr>
        <w:t>Job Title:</w:t>
      </w:r>
      <w:r w:rsidRPr="00725382">
        <w:rPr>
          <w:b/>
        </w:rPr>
        <w:tab/>
      </w:r>
      <w:r w:rsidRPr="00725382">
        <w:rPr>
          <w:b/>
        </w:rPr>
        <w:tab/>
      </w:r>
      <w:r w:rsidRPr="00725382">
        <w:rPr>
          <w:b/>
        </w:rPr>
        <w:tab/>
      </w:r>
      <w:r w:rsidR="00CD0DEA">
        <w:t>Southern</w:t>
      </w:r>
      <w:r w:rsidR="004C113B">
        <w:t xml:space="preserve"> Field Manager</w:t>
      </w:r>
    </w:p>
    <w:p w14:paraId="05FEABDD" w14:textId="7E08D856"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26A9C236" w:rsidR="003A254F" w:rsidRPr="003A254F" w:rsidRDefault="003A254F" w:rsidP="0054755A">
      <w:r>
        <w:rPr>
          <w:b/>
        </w:rPr>
        <w:t>Scheme/Class Code</w:t>
      </w:r>
      <w:r>
        <w:rPr>
          <w:b/>
        </w:rPr>
        <w:tab/>
      </w:r>
      <w:r w:rsidR="00EB615B">
        <w:t>4800</w:t>
      </w:r>
    </w:p>
    <w:p w14:paraId="139596B5" w14:textId="0CA3912C" w:rsidR="0054755A" w:rsidRDefault="0054755A" w:rsidP="0054755A">
      <w:r w:rsidRPr="00725382">
        <w:rPr>
          <w:b/>
        </w:rPr>
        <w:t>Position Number:</w:t>
      </w:r>
      <w:r w:rsidRPr="00725382">
        <w:rPr>
          <w:b/>
        </w:rPr>
        <w:tab/>
      </w:r>
      <w:r w:rsidR="00F962DE">
        <w:t>813-009-4800-00</w:t>
      </w:r>
      <w:r w:rsidR="00F60DB0">
        <w:t>4</w:t>
      </w:r>
    </w:p>
    <w:p w14:paraId="6CC360D0" w14:textId="1CA3CADA" w:rsidR="003A254F" w:rsidRPr="007C73FF" w:rsidRDefault="003A254F" w:rsidP="0054755A">
      <w:pPr>
        <w:rPr>
          <w:bCs/>
        </w:rPr>
      </w:pPr>
      <w:r>
        <w:rPr>
          <w:b/>
        </w:rPr>
        <w:t>Reports to</w:t>
      </w:r>
      <w:r w:rsidR="007C73FF">
        <w:rPr>
          <w:b/>
        </w:rPr>
        <w:t xml:space="preserve">                  </w:t>
      </w:r>
      <w:r w:rsidR="007C73FF" w:rsidRPr="007C73FF">
        <w:rPr>
          <w:bCs/>
        </w:rPr>
        <w:t xml:space="preserve"> Section Chief</w:t>
      </w:r>
      <w:r w:rsidR="007C73FF">
        <w:rPr>
          <w:b/>
        </w:rPr>
        <w:t xml:space="preserve"> (</w:t>
      </w:r>
      <w:r w:rsidR="007C73FF" w:rsidRPr="007C73FF">
        <w:rPr>
          <w:bCs/>
        </w:rPr>
        <w:t>Supervisor II</w:t>
      </w:r>
      <w:r w:rsidR="007C73FF">
        <w:rPr>
          <w:bCs/>
        </w:rPr>
        <w:t>)</w:t>
      </w:r>
      <w:r w:rsidR="007C73FF" w:rsidRPr="007C73FF">
        <w:rPr>
          <w:bCs/>
        </w:rPr>
        <w:t xml:space="preserve"> </w:t>
      </w:r>
    </w:p>
    <w:p w14:paraId="1E65FB35" w14:textId="22BF40A3" w:rsidR="0054755A" w:rsidRPr="00F56C71" w:rsidRDefault="0054755A" w:rsidP="0054755A">
      <w:r w:rsidRPr="00725382">
        <w:rPr>
          <w:b/>
        </w:rPr>
        <w:t>FLSA Status</w:t>
      </w:r>
      <w:r>
        <w:rPr>
          <w:b/>
        </w:rPr>
        <w:t>:</w:t>
      </w:r>
      <w:r>
        <w:rPr>
          <w:b/>
        </w:rPr>
        <w:tab/>
      </w:r>
      <w:r>
        <w:rPr>
          <w:b/>
        </w:rPr>
        <w:tab/>
      </w:r>
      <w:r w:rsidRPr="00F56C71">
        <w:t>WWG E</w:t>
      </w:r>
    </w:p>
    <w:p w14:paraId="2277C481" w14:textId="77777777" w:rsidR="000C25D4" w:rsidRDefault="00364DDB" w:rsidP="000C25D4">
      <w:pPr>
        <w:pStyle w:val="Default"/>
      </w:pPr>
      <w:r w:rsidRPr="0054755A">
        <w:rPr>
          <w:b/>
        </w:rPr>
        <w:t>Division:</w:t>
      </w:r>
      <w:r>
        <w:tab/>
      </w:r>
      <w:r>
        <w:tab/>
      </w:r>
      <w:r>
        <w:tab/>
      </w:r>
      <w:r w:rsidR="000C25D4">
        <w:rPr>
          <w:sz w:val="28"/>
          <w:szCs w:val="28"/>
        </w:rPr>
        <w:t>Specialized Services/Business Enterprises Program (009)</w:t>
      </w:r>
    </w:p>
    <w:p w14:paraId="731BD3AB" w14:textId="67BA561D" w:rsidR="00F93AA9" w:rsidRDefault="003A254F" w:rsidP="000C25D4">
      <w:pPr>
        <w:ind w:right="-720"/>
      </w:pPr>
      <w:r>
        <w:rPr>
          <w:b/>
        </w:rPr>
        <w:t>Location</w:t>
      </w:r>
      <w:r>
        <w:rPr>
          <w:b/>
        </w:rPr>
        <w:tab/>
      </w:r>
      <w:r w:rsidR="00364DDB">
        <w:tab/>
      </w:r>
      <w:r w:rsidR="00364DDB">
        <w:tab/>
      </w:r>
      <w:r w:rsidR="00F60DB0">
        <w:rPr>
          <w:rFonts w:cs="Arial"/>
          <w:bCs/>
          <w:szCs w:val="24"/>
        </w:rPr>
        <w:t>Southern</w:t>
      </w:r>
      <w:r w:rsidR="00B46840">
        <w:rPr>
          <w:rFonts w:cs="Arial"/>
          <w:bCs/>
          <w:szCs w:val="24"/>
        </w:rPr>
        <w:t xml:space="preserve"> Field Office</w:t>
      </w:r>
    </w:p>
    <w:p w14:paraId="0D942D67" w14:textId="12202706" w:rsidR="00F93AA9" w:rsidRDefault="00364DDB">
      <w:r w:rsidRPr="0054755A">
        <w:rPr>
          <w:b/>
        </w:rPr>
        <w:t>Primary Assignment:</w:t>
      </w:r>
      <w:r>
        <w:tab/>
      </w:r>
      <w:r w:rsidR="004F60F6">
        <w:rPr>
          <w:rFonts w:cs="Arial"/>
          <w:bCs/>
          <w:szCs w:val="24"/>
        </w:rPr>
        <w:t>Supervision</w:t>
      </w:r>
    </w:p>
    <w:p w14:paraId="089E79A6" w14:textId="77777777" w:rsidR="00F93AA9" w:rsidRDefault="00F93AA9"/>
    <w:p w14:paraId="42AD95BE" w14:textId="77777777" w:rsidR="00BB34B1" w:rsidRDefault="00BB34B1">
      <w:pPr>
        <w:rPr>
          <w:b/>
        </w:rPr>
      </w:pPr>
    </w:p>
    <w:tbl>
      <w:tblPr>
        <w:tblW w:w="10440" w:type="dxa"/>
        <w:tblInd w:w="-612" w:type="dxa"/>
        <w:tblLayout w:type="fixed"/>
        <w:tblCellMar>
          <w:left w:w="0" w:type="dxa"/>
          <w:right w:w="0" w:type="dxa"/>
        </w:tblCellMar>
        <w:tblLook w:val="0000" w:firstRow="0" w:lastRow="0" w:firstColumn="0" w:lastColumn="0" w:noHBand="0" w:noVBand="0"/>
      </w:tblPr>
      <w:tblGrid>
        <w:gridCol w:w="2179"/>
        <w:gridCol w:w="8261"/>
      </w:tblGrid>
      <w:tr w:rsidR="005461EF" w:rsidRPr="005461EF" w14:paraId="7CFD3DAA" w14:textId="77777777" w:rsidTr="007E05AE">
        <w:tc>
          <w:tcPr>
            <w:tcW w:w="2160" w:type="dxa"/>
          </w:tcPr>
          <w:p w14:paraId="1687A2D8" w14:textId="77777777" w:rsidR="005461EF" w:rsidRPr="005461EF" w:rsidRDefault="005461EF" w:rsidP="005461EF">
            <w:pPr>
              <w:rPr>
                <w:rFonts w:cs="Arial"/>
                <w:b/>
              </w:rPr>
            </w:pPr>
            <w:bookmarkStart w:id="0" w:name="_Hlk220665365"/>
            <w:r w:rsidRPr="005461EF">
              <w:rPr>
                <w:rFonts w:cs="Arial"/>
                <w:b/>
              </w:rPr>
              <w:t xml:space="preserve">Job </w:t>
            </w:r>
          </w:p>
          <w:p w14:paraId="6C7EF5AF" w14:textId="77777777" w:rsidR="005461EF" w:rsidRPr="005461EF" w:rsidRDefault="005461EF" w:rsidP="005461EF">
            <w:pPr>
              <w:rPr>
                <w:rFonts w:cs="Arial"/>
              </w:rPr>
            </w:pPr>
            <w:r w:rsidRPr="005461EF">
              <w:rPr>
                <w:rFonts w:cs="Arial"/>
                <w:b/>
              </w:rPr>
              <w:t xml:space="preserve">Objectives </w:t>
            </w:r>
          </w:p>
        </w:tc>
        <w:tc>
          <w:tcPr>
            <w:tcW w:w="8190" w:type="dxa"/>
          </w:tcPr>
          <w:p w14:paraId="55EF710B" w14:textId="26AEC9ED" w:rsidR="005461EF" w:rsidRDefault="005461EF" w:rsidP="005461EF">
            <w:pPr>
              <w:rPr>
                <w:rFonts w:cs="Arial"/>
              </w:rPr>
            </w:pPr>
            <w:r w:rsidRPr="005461EF">
              <w:rPr>
                <w:rFonts w:cs="Arial"/>
              </w:rPr>
              <w:t>Under the general direction of the Business Enterprises Program (BEP) Manager, (</w:t>
            </w:r>
            <w:r w:rsidR="00BC62EE" w:rsidRPr="00291330">
              <w:t>Supervisor</w:t>
            </w:r>
            <w:r w:rsidR="00BC62EE">
              <w:t xml:space="preserve"> II</w:t>
            </w:r>
            <w:r w:rsidRPr="005461EF">
              <w:rPr>
                <w:rFonts w:cs="Arial"/>
              </w:rPr>
              <w:t xml:space="preserve">), the </w:t>
            </w:r>
            <w:r w:rsidR="00AF0C6D" w:rsidRPr="00291330">
              <w:t>Supervisor</w:t>
            </w:r>
            <w:r w:rsidR="00AF0C6D">
              <w:t xml:space="preserve"> I</w:t>
            </w:r>
            <w:r w:rsidR="00AF0C6D" w:rsidRPr="005461EF">
              <w:rPr>
                <w:rFonts w:cs="Arial"/>
              </w:rPr>
              <w:t xml:space="preserve"> </w:t>
            </w:r>
            <w:r w:rsidRPr="005461EF">
              <w:rPr>
                <w:rFonts w:cs="Arial"/>
              </w:rPr>
              <w:t>provides leadership in collaboration with the BEP Central Operations Manager</w:t>
            </w:r>
            <w:r w:rsidR="00526B9D">
              <w:rPr>
                <w:rFonts w:cs="Arial"/>
              </w:rPr>
              <w:t xml:space="preserve">, </w:t>
            </w:r>
            <w:r w:rsidRPr="005461EF">
              <w:rPr>
                <w:rFonts w:cs="Arial"/>
              </w:rPr>
              <w:t>the Business Enterprises Consultant</w:t>
            </w:r>
            <w:r w:rsidR="00526B9D">
              <w:rPr>
                <w:rFonts w:cs="Arial"/>
              </w:rPr>
              <w:t xml:space="preserve">, and the </w:t>
            </w:r>
            <w:r w:rsidR="00425B3C">
              <w:rPr>
                <w:rFonts w:cs="Arial"/>
              </w:rPr>
              <w:t>Northern</w:t>
            </w:r>
            <w:r w:rsidRPr="005461EF">
              <w:rPr>
                <w:rFonts w:cs="Arial"/>
              </w:rPr>
              <w:t xml:space="preserve"> Field Manager to advance </w:t>
            </w:r>
            <w:r w:rsidR="00425B3C">
              <w:rPr>
                <w:rFonts w:cs="Arial"/>
              </w:rPr>
              <w:t>Southern</w:t>
            </w:r>
            <w:r w:rsidRPr="005461EF">
              <w:rPr>
                <w:rFonts w:cs="Arial"/>
              </w:rPr>
              <w:t xml:space="preserve"> Field Office functions and other related major projects within the BEP. </w:t>
            </w:r>
            <w:r w:rsidR="002C2ADF" w:rsidRPr="002C2ADF">
              <w:rPr>
                <w:rFonts w:cs="Arial"/>
              </w:rPr>
              <w:t>Leads staff in performing advanced analyses and identifying risk</w:t>
            </w:r>
            <w:r w:rsidR="002C2ADF" w:rsidRPr="002C2ADF">
              <w:rPr>
                <w:rFonts w:cs="Arial"/>
              </w:rPr>
              <w:noBreakHyphen/>
              <w:t>mitigation solutions.</w:t>
            </w:r>
            <w:r w:rsidR="002C2ADF">
              <w:rPr>
                <w:rFonts w:cs="Arial"/>
              </w:rPr>
              <w:t xml:space="preserve">  </w:t>
            </w:r>
            <w:r w:rsidRPr="005461EF">
              <w:rPr>
                <w:rFonts w:cs="Arial"/>
              </w:rPr>
              <w:t xml:space="preserve">The </w:t>
            </w:r>
            <w:r w:rsidR="00F8555E" w:rsidRPr="00291330">
              <w:t>Supervisor</w:t>
            </w:r>
            <w:r w:rsidR="00F8555E">
              <w:t xml:space="preserve"> I</w:t>
            </w:r>
            <w:r w:rsidRPr="005461EF">
              <w:rPr>
                <w:rFonts w:cs="Arial"/>
              </w:rPr>
              <w:t xml:space="preserve"> also facilitates cooperative relationships with BEP vendors, contractors, and other stakeholders in support of the BEP program.</w:t>
            </w:r>
            <w:r w:rsidR="00271232">
              <w:rPr>
                <w:rFonts w:cs="Arial"/>
              </w:rPr>
              <w:t xml:space="preserve"> </w:t>
            </w:r>
            <w:r w:rsidRPr="005461EF">
              <w:rPr>
                <w:rFonts w:cs="Arial"/>
              </w:rPr>
              <w:t xml:space="preserve">Using initiative, good judgment, and resourcefulness, the </w:t>
            </w:r>
            <w:r w:rsidR="00F8555E" w:rsidRPr="00291330">
              <w:t>Supervisor</w:t>
            </w:r>
            <w:r w:rsidR="00F8555E">
              <w:t xml:space="preserve"> I</w:t>
            </w:r>
            <w:r w:rsidRPr="005461EF">
              <w:rPr>
                <w:rFonts w:cs="Arial"/>
              </w:rPr>
              <w:t xml:space="preserve"> must analyze situations and resolve problems effectively. Ensures staff compliance with mandated statutes and regulations. Reviews and analyzes data for BEP locations to provide recommendations to management. Provides regular evaluations of field procedures and provides recommendations to management.</w:t>
            </w:r>
          </w:p>
          <w:p w14:paraId="252D9A1D" w14:textId="77777777" w:rsidR="007C73FF" w:rsidRDefault="007C73FF" w:rsidP="005461EF">
            <w:pPr>
              <w:rPr>
                <w:rFonts w:cs="Arial"/>
              </w:rPr>
            </w:pPr>
          </w:p>
          <w:p w14:paraId="3CE20418" w14:textId="77777777" w:rsidR="007C73FF" w:rsidRDefault="007C73FF" w:rsidP="005461EF">
            <w:pPr>
              <w:rPr>
                <w:rFonts w:cs="Arial"/>
              </w:rPr>
            </w:pPr>
          </w:p>
          <w:p w14:paraId="06B0364A" w14:textId="77777777" w:rsidR="007C73FF" w:rsidRDefault="007C73FF" w:rsidP="005461EF">
            <w:pPr>
              <w:rPr>
                <w:rFonts w:cs="Arial"/>
              </w:rPr>
            </w:pPr>
          </w:p>
          <w:p w14:paraId="5DA423C6" w14:textId="056EDF7F" w:rsidR="007C73FF" w:rsidRPr="005461EF" w:rsidRDefault="007C73FF" w:rsidP="005461EF">
            <w:pPr>
              <w:rPr>
                <w:rFonts w:cs="Arial"/>
              </w:rPr>
            </w:pPr>
          </w:p>
        </w:tc>
      </w:tr>
    </w:tbl>
    <w:p w14:paraId="28364DE8" w14:textId="77777777" w:rsidR="00330477" w:rsidRDefault="00330477" w:rsidP="00062028">
      <w:pPr>
        <w:rPr>
          <w:rFonts w:cs="Arial"/>
        </w:rPr>
      </w:pPr>
    </w:p>
    <w:tbl>
      <w:tblPr>
        <w:tblW w:w="10440" w:type="dxa"/>
        <w:tblInd w:w="-612" w:type="dxa"/>
        <w:tblLayout w:type="fixed"/>
        <w:tblCellMar>
          <w:left w:w="0" w:type="dxa"/>
          <w:right w:w="0" w:type="dxa"/>
        </w:tblCellMar>
        <w:tblLook w:val="0000" w:firstRow="0" w:lastRow="0" w:firstColumn="0" w:lastColumn="0" w:noHBand="0" w:noVBand="0"/>
      </w:tblPr>
      <w:tblGrid>
        <w:gridCol w:w="2179"/>
        <w:gridCol w:w="8261"/>
      </w:tblGrid>
      <w:tr w:rsidR="008C4E17" w:rsidRPr="008C4E17" w14:paraId="3A5D7DDB" w14:textId="77777777" w:rsidTr="007E05AE">
        <w:tc>
          <w:tcPr>
            <w:tcW w:w="2160" w:type="dxa"/>
          </w:tcPr>
          <w:p w14:paraId="0AA635A9" w14:textId="77777777" w:rsidR="008C4E17" w:rsidRPr="008C4E17" w:rsidRDefault="008C4E17" w:rsidP="008C4E17">
            <w:pPr>
              <w:rPr>
                <w:rFonts w:cs="Arial"/>
                <w:b/>
              </w:rPr>
            </w:pPr>
            <w:r w:rsidRPr="008C4E17">
              <w:rPr>
                <w:rFonts w:cs="Arial"/>
                <w:b/>
              </w:rPr>
              <w:lastRenderedPageBreak/>
              <w:t>Essential Functions</w:t>
            </w:r>
          </w:p>
        </w:tc>
        <w:tc>
          <w:tcPr>
            <w:tcW w:w="8190" w:type="dxa"/>
          </w:tcPr>
          <w:p w14:paraId="25654D91" w14:textId="77777777" w:rsidR="008C4E17" w:rsidRPr="008C4E17" w:rsidRDefault="008C4E17" w:rsidP="008C4E17">
            <w:pPr>
              <w:rPr>
                <w:rFonts w:cs="Arial"/>
                <w:b/>
              </w:rPr>
            </w:pPr>
          </w:p>
        </w:tc>
      </w:tr>
      <w:tr w:rsidR="008C4E17" w:rsidRPr="008C4E17" w14:paraId="55FF53F2" w14:textId="77777777" w:rsidTr="007E05AE">
        <w:tc>
          <w:tcPr>
            <w:tcW w:w="2160" w:type="dxa"/>
          </w:tcPr>
          <w:p w14:paraId="2FB20DA8" w14:textId="77777777" w:rsidR="008C4E17" w:rsidRPr="008C4E17" w:rsidRDefault="008C4E17" w:rsidP="008C4E17">
            <w:pPr>
              <w:rPr>
                <w:rFonts w:cs="Arial"/>
                <w:b/>
                <w:bCs/>
              </w:rPr>
            </w:pPr>
            <w:r w:rsidRPr="008C4E17">
              <w:rPr>
                <w:rFonts w:cs="Arial"/>
                <w:b/>
                <w:bCs/>
              </w:rPr>
              <w:t>50%</w:t>
            </w:r>
          </w:p>
        </w:tc>
        <w:tc>
          <w:tcPr>
            <w:tcW w:w="8190" w:type="dxa"/>
          </w:tcPr>
          <w:p w14:paraId="72AAAFE7" w14:textId="77777777" w:rsidR="00873115" w:rsidRPr="00873115" w:rsidRDefault="00873115" w:rsidP="00873115">
            <w:pPr>
              <w:rPr>
                <w:rFonts w:cs="Arial"/>
              </w:rPr>
            </w:pPr>
            <w:r w:rsidRPr="00873115">
              <w:rPr>
                <w:rFonts w:cs="Arial"/>
              </w:rPr>
              <w:t>Provide direct supervision to the Business Enterprise Program Southern Office staff, including Business Enterprise Consultants (Analyst II) and clerical support staff. Review and approve staff work for presentation to the BEP Manager, DOR Directorate, and the California Vendors Policy Committee (CVPC). Arrange training in support of staff’s Individual Development Plans (IDPs) and perform other required supervisory functions in compliance with personnel policies and procedures. Provide management support and coverage for the BEP Manager and BEP Central Operations Manager as needed. Make field inspections of food service facilities to ensure compliance with standards in the following areas:</w:t>
            </w:r>
          </w:p>
          <w:p w14:paraId="330EA4CD" w14:textId="77777777" w:rsidR="008C4E17" w:rsidRPr="008C4E17" w:rsidRDefault="008C4E17" w:rsidP="008C4E17">
            <w:pPr>
              <w:numPr>
                <w:ilvl w:val="0"/>
                <w:numId w:val="1"/>
              </w:numPr>
              <w:rPr>
                <w:rFonts w:cs="Arial"/>
              </w:rPr>
            </w:pPr>
            <w:r w:rsidRPr="008C4E17">
              <w:rPr>
                <w:rFonts w:cs="Arial"/>
              </w:rPr>
              <w:t>Contractual agreements</w:t>
            </w:r>
          </w:p>
          <w:p w14:paraId="53D51F58" w14:textId="77777777" w:rsidR="008C4E17" w:rsidRPr="008C4E17" w:rsidRDefault="008C4E17" w:rsidP="008C4E17">
            <w:pPr>
              <w:numPr>
                <w:ilvl w:val="0"/>
                <w:numId w:val="1"/>
              </w:numPr>
              <w:rPr>
                <w:rFonts w:cs="Arial"/>
              </w:rPr>
            </w:pPr>
            <w:r w:rsidRPr="008C4E17">
              <w:rPr>
                <w:rFonts w:cs="Arial"/>
              </w:rPr>
              <w:t>Customer Service</w:t>
            </w:r>
          </w:p>
          <w:p w14:paraId="322048C3" w14:textId="77777777" w:rsidR="008C4E17" w:rsidRPr="008C4E17" w:rsidRDefault="008C4E17" w:rsidP="008C4E17">
            <w:pPr>
              <w:numPr>
                <w:ilvl w:val="0"/>
                <w:numId w:val="1"/>
              </w:numPr>
              <w:rPr>
                <w:rFonts w:cs="Arial"/>
              </w:rPr>
            </w:pPr>
            <w:r w:rsidRPr="008C4E17">
              <w:rPr>
                <w:rFonts w:cs="Arial"/>
              </w:rPr>
              <w:t>Merchandising</w:t>
            </w:r>
          </w:p>
          <w:p w14:paraId="1B9439DB" w14:textId="77777777" w:rsidR="008C4E17" w:rsidRPr="008C4E17" w:rsidRDefault="008C4E17" w:rsidP="008C4E17">
            <w:pPr>
              <w:numPr>
                <w:ilvl w:val="0"/>
                <w:numId w:val="1"/>
              </w:numPr>
              <w:rPr>
                <w:rFonts w:cs="Arial"/>
              </w:rPr>
            </w:pPr>
            <w:r w:rsidRPr="008C4E17">
              <w:rPr>
                <w:rFonts w:cs="Arial"/>
              </w:rPr>
              <w:t>Sanitation</w:t>
            </w:r>
          </w:p>
          <w:p w14:paraId="207C584F" w14:textId="77777777" w:rsidR="008C4E17" w:rsidRPr="008C4E17" w:rsidRDefault="008C4E17" w:rsidP="008C4E17">
            <w:pPr>
              <w:numPr>
                <w:ilvl w:val="0"/>
                <w:numId w:val="1"/>
              </w:numPr>
              <w:rPr>
                <w:rFonts w:cs="Arial"/>
              </w:rPr>
            </w:pPr>
            <w:r w:rsidRPr="008C4E17">
              <w:rPr>
                <w:rFonts w:cs="Arial"/>
              </w:rPr>
              <w:t>Safety and Food Standards (OSHA and local health codes)</w:t>
            </w:r>
          </w:p>
          <w:p w14:paraId="5D5488B1" w14:textId="77777777" w:rsidR="008C4E17" w:rsidRPr="008C4E17" w:rsidRDefault="008C4E17" w:rsidP="008C4E17">
            <w:pPr>
              <w:rPr>
                <w:rFonts w:cs="Arial"/>
              </w:rPr>
            </w:pPr>
          </w:p>
          <w:p w14:paraId="0F0CDEC5" w14:textId="27888B4A" w:rsidR="008C4E17" w:rsidRPr="008C4E17" w:rsidRDefault="008C4E17" w:rsidP="008C4E17">
            <w:pPr>
              <w:rPr>
                <w:rFonts w:cs="Arial"/>
              </w:rPr>
            </w:pPr>
            <w:r w:rsidRPr="008C4E17">
              <w:rPr>
                <w:rFonts w:cs="Arial"/>
              </w:rPr>
              <w:t xml:space="preserve">Supervises a large equipment inventory at </w:t>
            </w:r>
            <w:r w:rsidR="00944B85">
              <w:rPr>
                <w:rFonts w:cs="Arial"/>
              </w:rPr>
              <w:t>Sou</w:t>
            </w:r>
            <w:r w:rsidRPr="008C4E17">
              <w:rPr>
                <w:rFonts w:cs="Arial"/>
              </w:rPr>
              <w:t>thern California BEP locations including:</w:t>
            </w:r>
          </w:p>
          <w:p w14:paraId="7BCAF7B1" w14:textId="77777777" w:rsidR="008C4E17" w:rsidRPr="008C4E17" w:rsidRDefault="008C4E17" w:rsidP="008C4E17">
            <w:pPr>
              <w:rPr>
                <w:rFonts w:cs="Arial"/>
              </w:rPr>
            </w:pPr>
          </w:p>
          <w:p w14:paraId="348D301F" w14:textId="77777777" w:rsidR="008C4E17" w:rsidRPr="008C4E17" w:rsidRDefault="008C4E17" w:rsidP="008C4E17">
            <w:pPr>
              <w:numPr>
                <w:ilvl w:val="0"/>
                <w:numId w:val="2"/>
              </w:numPr>
              <w:rPr>
                <w:rFonts w:cs="Arial"/>
              </w:rPr>
            </w:pPr>
            <w:r w:rsidRPr="008C4E17">
              <w:rPr>
                <w:rFonts w:cs="Arial"/>
              </w:rPr>
              <w:t>Equipment transfers</w:t>
            </w:r>
          </w:p>
          <w:p w14:paraId="277BE19E" w14:textId="77777777" w:rsidR="008C4E17" w:rsidRPr="008C4E17" w:rsidRDefault="008C4E17" w:rsidP="008C4E17">
            <w:pPr>
              <w:numPr>
                <w:ilvl w:val="0"/>
                <w:numId w:val="2"/>
              </w:numPr>
              <w:rPr>
                <w:rFonts w:cs="Arial"/>
              </w:rPr>
            </w:pPr>
            <w:r w:rsidRPr="008C4E17">
              <w:rPr>
                <w:rFonts w:cs="Arial"/>
              </w:rPr>
              <w:t>Identification tag requirements</w:t>
            </w:r>
          </w:p>
          <w:p w14:paraId="568B2165" w14:textId="77777777" w:rsidR="008C4E17" w:rsidRPr="008C4E17" w:rsidRDefault="008C4E17" w:rsidP="008C4E17">
            <w:pPr>
              <w:numPr>
                <w:ilvl w:val="0"/>
                <w:numId w:val="2"/>
              </w:numPr>
              <w:rPr>
                <w:rFonts w:cs="Arial"/>
              </w:rPr>
            </w:pPr>
            <w:r w:rsidRPr="008C4E17">
              <w:rPr>
                <w:rFonts w:cs="Arial"/>
              </w:rPr>
              <w:t>Annual physical inventory</w:t>
            </w:r>
          </w:p>
          <w:p w14:paraId="328D05F8" w14:textId="77777777" w:rsidR="008C4E17" w:rsidRPr="008C4E17" w:rsidRDefault="008C4E17" w:rsidP="008C4E17">
            <w:pPr>
              <w:rPr>
                <w:rFonts w:cs="Arial"/>
              </w:rPr>
            </w:pPr>
          </w:p>
          <w:p w14:paraId="672AD29C" w14:textId="77777777" w:rsidR="008C4E17" w:rsidRPr="008C4E17" w:rsidRDefault="008C4E17" w:rsidP="008C4E17">
            <w:pPr>
              <w:rPr>
                <w:rFonts w:cs="Arial"/>
              </w:rPr>
            </w:pPr>
            <w:r w:rsidRPr="008C4E17">
              <w:rPr>
                <w:rFonts w:cs="Arial"/>
              </w:rPr>
              <w:t xml:space="preserve">Provides leadership to resolve issues with BEP vendors, including the timely handling of complaints and completing first level administrative review of vendor grievances and complaints in consultation with the Program Manager. </w:t>
            </w:r>
          </w:p>
          <w:p w14:paraId="70DE8A81" w14:textId="77777777" w:rsidR="008C4E17" w:rsidRPr="008C4E17" w:rsidRDefault="008C4E17" w:rsidP="008C4E17">
            <w:pPr>
              <w:rPr>
                <w:rFonts w:cs="Arial"/>
              </w:rPr>
            </w:pPr>
          </w:p>
          <w:p w14:paraId="24745CEB" w14:textId="6DBB5D63" w:rsidR="008C4E17" w:rsidRPr="008C4E17" w:rsidRDefault="008C4E17" w:rsidP="008C4E17">
            <w:pPr>
              <w:rPr>
                <w:rFonts w:cs="Arial"/>
              </w:rPr>
            </w:pPr>
            <w:r w:rsidRPr="008C4E17">
              <w:rPr>
                <w:rFonts w:cs="Arial"/>
              </w:rPr>
              <w:t xml:space="preserve">Gathers information and responds to Public Records Act (PRA) requests in consultation with the Program Manager.  Audits and/or reviews financial documents submitted by </w:t>
            </w:r>
            <w:r w:rsidR="00C31232">
              <w:rPr>
                <w:rFonts w:cs="Arial"/>
              </w:rPr>
              <w:t>Analyst II</w:t>
            </w:r>
            <w:r w:rsidRPr="008C4E17">
              <w:rPr>
                <w:rFonts w:cs="Arial"/>
              </w:rPr>
              <w:t>'s and vendors.  Approves large purchase and repair expenditures.  Assists in locating suppliers and purveyors for purchasing and maintaining BEP equipment.  Establishes daily field office priorities in consultation with management.</w:t>
            </w:r>
          </w:p>
          <w:p w14:paraId="1F1D6622" w14:textId="77777777" w:rsidR="008C4E17" w:rsidRDefault="008C4E17" w:rsidP="008C4E17">
            <w:pPr>
              <w:rPr>
                <w:rFonts w:cs="Arial"/>
              </w:rPr>
            </w:pPr>
          </w:p>
          <w:p w14:paraId="0AE7EDE1" w14:textId="77777777" w:rsidR="00BD67D6" w:rsidRDefault="00BD67D6" w:rsidP="008C4E17">
            <w:pPr>
              <w:rPr>
                <w:rFonts w:cs="Arial"/>
              </w:rPr>
            </w:pPr>
          </w:p>
          <w:p w14:paraId="7E95B135" w14:textId="77777777" w:rsidR="00BD67D6" w:rsidRDefault="00BD67D6" w:rsidP="008C4E17">
            <w:pPr>
              <w:rPr>
                <w:rFonts w:cs="Arial"/>
              </w:rPr>
            </w:pPr>
          </w:p>
          <w:p w14:paraId="01BAF704" w14:textId="77777777" w:rsidR="00BD67D6" w:rsidRPr="008C4E17" w:rsidRDefault="00BD67D6" w:rsidP="008C4E17">
            <w:pPr>
              <w:rPr>
                <w:rFonts w:cs="Arial"/>
              </w:rPr>
            </w:pPr>
          </w:p>
          <w:p w14:paraId="45E3FA1F" w14:textId="77777777" w:rsidR="008C4E17" w:rsidRPr="008C4E17" w:rsidRDefault="008C4E17" w:rsidP="008C4E17">
            <w:pPr>
              <w:rPr>
                <w:rFonts w:cs="Arial"/>
              </w:rPr>
            </w:pPr>
            <w:proofErr w:type="gramStart"/>
            <w:r w:rsidRPr="008C4E17">
              <w:rPr>
                <w:rFonts w:cs="Arial"/>
              </w:rPr>
              <w:t>Prepares</w:t>
            </w:r>
            <w:proofErr w:type="gramEnd"/>
            <w:r w:rsidRPr="008C4E17">
              <w:rPr>
                <w:rFonts w:cs="Arial"/>
              </w:rPr>
              <w:t xml:space="preserve"> weekly status reports, monthly financial reports and other reports required by management.</w:t>
            </w:r>
          </w:p>
        </w:tc>
      </w:tr>
    </w:tbl>
    <w:p w14:paraId="3581ACFA" w14:textId="77777777" w:rsidR="00062028" w:rsidRPr="008C4E17" w:rsidRDefault="00062028" w:rsidP="00062028">
      <w:pPr>
        <w:rPr>
          <w:rFonts w:cs="Arial"/>
        </w:rPr>
      </w:pPr>
    </w:p>
    <w:tbl>
      <w:tblPr>
        <w:tblW w:w="10440" w:type="dxa"/>
        <w:tblInd w:w="-612" w:type="dxa"/>
        <w:tblLayout w:type="fixed"/>
        <w:tblCellMar>
          <w:left w:w="0" w:type="dxa"/>
          <w:right w:w="0" w:type="dxa"/>
        </w:tblCellMar>
        <w:tblLook w:val="0000" w:firstRow="0" w:lastRow="0" w:firstColumn="0" w:lastColumn="0" w:noHBand="0" w:noVBand="0"/>
      </w:tblPr>
      <w:tblGrid>
        <w:gridCol w:w="2179"/>
        <w:gridCol w:w="8261"/>
      </w:tblGrid>
      <w:tr w:rsidR="00B85B8F" w:rsidRPr="00B85B8F" w14:paraId="2D63C604" w14:textId="77777777" w:rsidTr="00C0695C">
        <w:tc>
          <w:tcPr>
            <w:tcW w:w="2179" w:type="dxa"/>
          </w:tcPr>
          <w:p w14:paraId="05BF23E7" w14:textId="77777777" w:rsidR="00B85B8F" w:rsidRPr="00B85B8F" w:rsidRDefault="00B85B8F" w:rsidP="00B85B8F">
            <w:pPr>
              <w:ind w:right="-630"/>
              <w:rPr>
                <w:rFonts w:cs="Arial"/>
                <w:b/>
                <w:bCs/>
                <w:szCs w:val="24"/>
              </w:rPr>
            </w:pPr>
            <w:r w:rsidRPr="00B85B8F">
              <w:rPr>
                <w:rFonts w:cs="Arial"/>
                <w:b/>
                <w:bCs/>
                <w:szCs w:val="24"/>
              </w:rPr>
              <w:t>40%</w:t>
            </w:r>
          </w:p>
        </w:tc>
        <w:tc>
          <w:tcPr>
            <w:tcW w:w="8261" w:type="dxa"/>
          </w:tcPr>
          <w:p w14:paraId="10D11669" w14:textId="77777777" w:rsidR="00B85B8F" w:rsidRPr="00B85B8F" w:rsidRDefault="00B85B8F" w:rsidP="00B85B8F">
            <w:pPr>
              <w:rPr>
                <w:rFonts w:cs="Arial"/>
                <w:szCs w:val="24"/>
              </w:rPr>
            </w:pPr>
            <w:r w:rsidRPr="00B85B8F">
              <w:rPr>
                <w:rFonts w:cs="Arial"/>
                <w:szCs w:val="24"/>
              </w:rPr>
              <w:t xml:space="preserve">Field Office Operations:  </w:t>
            </w:r>
          </w:p>
          <w:p w14:paraId="51BEF563" w14:textId="77777777" w:rsidR="007377E3" w:rsidRPr="007377E3" w:rsidRDefault="007377E3" w:rsidP="007377E3">
            <w:pPr>
              <w:rPr>
                <w:rFonts w:cs="Arial"/>
                <w:szCs w:val="24"/>
              </w:rPr>
            </w:pPr>
            <w:r w:rsidRPr="007377E3">
              <w:rPr>
                <w:rFonts w:cs="Arial"/>
                <w:szCs w:val="24"/>
              </w:rPr>
              <w:t>Supervises clerical staff and prioritizes daily activities. Secures and administers service contracts for vending facility equipment, repair, and maintenance. Ensures that Department policy regarding the use of non</w:t>
            </w:r>
            <w:r w:rsidRPr="007377E3">
              <w:rPr>
                <w:rFonts w:cs="Arial"/>
                <w:szCs w:val="24"/>
              </w:rPr>
              <w:noBreakHyphen/>
              <w:t xml:space="preserve">contract service providers is strictly followed. Audits invoices for Analyst II’s approval to ensure contract compliance. Reviews and audits agreements and location permits submitted by Analyst II. Monitors contract balances and </w:t>
            </w:r>
            <w:proofErr w:type="gramStart"/>
            <w:r w:rsidRPr="007377E3">
              <w:rPr>
                <w:rFonts w:cs="Arial"/>
                <w:szCs w:val="24"/>
              </w:rPr>
              <w:t>encumbers</w:t>
            </w:r>
            <w:proofErr w:type="gramEnd"/>
            <w:r w:rsidRPr="007377E3">
              <w:rPr>
                <w:rFonts w:cs="Arial"/>
                <w:szCs w:val="24"/>
              </w:rPr>
              <w:t xml:space="preserve"> or disencumbers funds as necessary. Approves purchases for office supplies and makes the necessary arrangements for the repair and maintenance of administrative equipment in the Southern Field Office.</w:t>
            </w:r>
          </w:p>
          <w:p w14:paraId="03FA1E29" w14:textId="5513F80C" w:rsidR="00B85B8F" w:rsidRPr="00B85B8F" w:rsidRDefault="00B85B8F" w:rsidP="00B85B8F">
            <w:pPr>
              <w:rPr>
                <w:rFonts w:cs="Arial"/>
                <w:szCs w:val="24"/>
              </w:rPr>
            </w:pPr>
            <w:r w:rsidRPr="00B85B8F">
              <w:rPr>
                <w:rFonts w:cs="Arial"/>
                <w:szCs w:val="24"/>
              </w:rPr>
              <w:t xml:space="preserve"> </w:t>
            </w:r>
          </w:p>
        </w:tc>
      </w:tr>
      <w:tr w:rsidR="00B85B8F" w:rsidRPr="00B85B8F" w14:paraId="7ED75F26" w14:textId="77777777" w:rsidTr="00C0695C">
        <w:trPr>
          <w:trHeight w:val="80"/>
        </w:trPr>
        <w:tc>
          <w:tcPr>
            <w:tcW w:w="2179" w:type="dxa"/>
          </w:tcPr>
          <w:p w14:paraId="67B046FD" w14:textId="77777777" w:rsidR="00B85B8F" w:rsidRPr="00B85B8F" w:rsidRDefault="00B85B8F" w:rsidP="00B85B8F">
            <w:pPr>
              <w:rPr>
                <w:rFonts w:cs="Arial"/>
                <w:b/>
                <w:szCs w:val="24"/>
              </w:rPr>
            </w:pPr>
          </w:p>
          <w:p w14:paraId="70A0594F" w14:textId="77777777" w:rsidR="00B85B8F" w:rsidRPr="00B85B8F" w:rsidRDefault="00B85B8F" w:rsidP="00B85B8F">
            <w:pPr>
              <w:rPr>
                <w:bCs/>
                <w:szCs w:val="24"/>
              </w:rPr>
            </w:pPr>
          </w:p>
        </w:tc>
        <w:tc>
          <w:tcPr>
            <w:tcW w:w="8261" w:type="dxa"/>
          </w:tcPr>
          <w:p w14:paraId="528F2023" w14:textId="77777777" w:rsidR="00B85B8F" w:rsidRPr="00B85B8F" w:rsidRDefault="00B85B8F" w:rsidP="00B85B8F">
            <w:pPr>
              <w:rPr>
                <w:szCs w:val="24"/>
              </w:rPr>
            </w:pPr>
          </w:p>
          <w:p w14:paraId="57D0C30B" w14:textId="77777777" w:rsidR="00B85B8F" w:rsidRPr="00B85B8F" w:rsidRDefault="00B85B8F" w:rsidP="00B85B8F">
            <w:pPr>
              <w:tabs>
                <w:tab w:val="left" w:pos="720"/>
                <w:tab w:val="left" w:pos="1620"/>
                <w:tab w:val="left" w:pos="2160"/>
                <w:tab w:val="left" w:pos="2880"/>
                <w:tab w:val="left" w:pos="3600"/>
                <w:tab w:val="left" w:pos="4320"/>
                <w:tab w:val="left" w:pos="5040"/>
                <w:tab w:val="left" w:pos="5760"/>
                <w:tab w:val="left" w:pos="6480"/>
                <w:tab w:val="left" w:pos="7200"/>
                <w:tab w:val="left" w:pos="7920"/>
              </w:tabs>
              <w:rPr>
                <w:rFonts w:cs="Arial"/>
                <w:szCs w:val="24"/>
              </w:rPr>
            </w:pPr>
            <w:r w:rsidRPr="00B85B8F">
              <w:rPr>
                <w:szCs w:val="24"/>
              </w:rPr>
              <w:t xml:space="preserve">Reviews recommendations from the new location/selection staff     </w:t>
            </w:r>
            <w:r w:rsidRPr="00B85B8F" w:rsidDel="008F52BA">
              <w:rPr>
                <w:szCs w:val="24"/>
              </w:rPr>
              <w:t xml:space="preserve"> a</w:t>
            </w:r>
            <w:r w:rsidRPr="00B85B8F">
              <w:rPr>
                <w:szCs w:val="24"/>
              </w:rPr>
              <w:t>nd presents those recommendations to management.</w:t>
            </w:r>
          </w:p>
        </w:tc>
      </w:tr>
      <w:tr w:rsidR="00C0695C" w:rsidRPr="00C66DD3" w14:paraId="22CC933E" w14:textId="77777777" w:rsidTr="00C0695C">
        <w:trPr>
          <w:trHeight w:val="80"/>
        </w:trPr>
        <w:tc>
          <w:tcPr>
            <w:tcW w:w="2179" w:type="dxa"/>
          </w:tcPr>
          <w:p w14:paraId="25F3D7D8" w14:textId="77777777" w:rsidR="00C0695C" w:rsidRPr="00C0695C" w:rsidRDefault="00C0695C" w:rsidP="00C0695C">
            <w:pPr>
              <w:rPr>
                <w:rFonts w:cs="Arial"/>
                <w:b/>
                <w:szCs w:val="24"/>
              </w:rPr>
            </w:pPr>
          </w:p>
          <w:p w14:paraId="6789E2F8" w14:textId="47A947ED" w:rsidR="00C0695C" w:rsidRPr="00C0695C" w:rsidRDefault="00C0695C" w:rsidP="00C0695C">
            <w:pPr>
              <w:rPr>
                <w:rFonts w:cs="Arial"/>
                <w:b/>
                <w:szCs w:val="24"/>
              </w:rPr>
            </w:pPr>
          </w:p>
        </w:tc>
        <w:tc>
          <w:tcPr>
            <w:tcW w:w="8261" w:type="dxa"/>
          </w:tcPr>
          <w:p w14:paraId="2FD53E87" w14:textId="77777777" w:rsidR="00C0695C" w:rsidRPr="00C66DD3" w:rsidRDefault="00C0695C" w:rsidP="00C0695C">
            <w:pPr>
              <w:rPr>
                <w:szCs w:val="24"/>
              </w:rPr>
            </w:pPr>
          </w:p>
        </w:tc>
      </w:tr>
      <w:tr w:rsidR="00C0695C" w:rsidRPr="00C66DD3" w14:paraId="1345B9CB" w14:textId="77777777" w:rsidTr="00C0695C">
        <w:trPr>
          <w:trHeight w:val="80"/>
        </w:trPr>
        <w:tc>
          <w:tcPr>
            <w:tcW w:w="2179" w:type="dxa"/>
          </w:tcPr>
          <w:p w14:paraId="5733860C" w14:textId="77777777" w:rsidR="00C0695C" w:rsidRDefault="00C0695C" w:rsidP="00C0695C">
            <w:pPr>
              <w:rPr>
                <w:rFonts w:cs="Arial"/>
                <w:b/>
                <w:szCs w:val="24"/>
              </w:rPr>
            </w:pPr>
            <w:bookmarkStart w:id="1" w:name="_Hlk220665068"/>
            <w:r w:rsidRPr="00C0695C" w:rsidDel="007145EF">
              <w:rPr>
                <w:rFonts w:cs="Arial"/>
                <w:b/>
                <w:szCs w:val="24"/>
              </w:rPr>
              <w:t>5%</w:t>
            </w:r>
          </w:p>
          <w:p w14:paraId="171F5DB2" w14:textId="77777777" w:rsidR="00BD67D6" w:rsidRPr="00BD67D6" w:rsidRDefault="00BD67D6" w:rsidP="00BD67D6">
            <w:pPr>
              <w:rPr>
                <w:rFonts w:cs="Arial"/>
                <w:szCs w:val="24"/>
              </w:rPr>
            </w:pPr>
          </w:p>
          <w:p w14:paraId="024822FF" w14:textId="77777777" w:rsidR="00BD67D6" w:rsidRPr="00BD67D6" w:rsidRDefault="00BD67D6" w:rsidP="00BD67D6">
            <w:pPr>
              <w:rPr>
                <w:rFonts w:cs="Arial"/>
                <w:szCs w:val="24"/>
              </w:rPr>
            </w:pPr>
          </w:p>
          <w:p w14:paraId="750E9DF3" w14:textId="77777777" w:rsidR="00BD67D6" w:rsidRPr="00BD67D6" w:rsidRDefault="00BD67D6" w:rsidP="00BD67D6">
            <w:pPr>
              <w:rPr>
                <w:rFonts w:cs="Arial"/>
                <w:szCs w:val="24"/>
              </w:rPr>
            </w:pPr>
          </w:p>
          <w:p w14:paraId="23965105" w14:textId="77777777" w:rsidR="00BD67D6" w:rsidRPr="00BD67D6" w:rsidRDefault="00BD67D6" w:rsidP="00BD67D6">
            <w:pPr>
              <w:rPr>
                <w:rFonts w:cs="Arial"/>
                <w:szCs w:val="24"/>
              </w:rPr>
            </w:pPr>
          </w:p>
          <w:p w14:paraId="4CAAD7B2" w14:textId="77777777" w:rsidR="00BD67D6" w:rsidRPr="00BD67D6" w:rsidRDefault="00BD67D6" w:rsidP="00BD67D6">
            <w:pPr>
              <w:rPr>
                <w:rFonts w:cs="Arial"/>
                <w:szCs w:val="24"/>
              </w:rPr>
            </w:pPr>
          </w:p>
          <w:p w14:paraId="12ECFBA6" w14:textId="77777777" w:rsidR="00BD67D6" w:rsidRPr="00BD67D6" w:rsidRDefault="00BD67D6" w:rsidP="00BD67D6">
            <w:pPr>
              <w:rPr>
                <w:rFonts w:cs="Arial"/>
                <w:szCs w:val="24"/>
              </w:rPr>
            </w:pPr>
          </w:p>
          <w:p w14:paraId="0005FEEB" w14:textId="77777777" w:rsidR="00BD67D6" w:rsidRDefault="00BD67D6" w:rsidP="00BD67D6">
            <w:pPr>
              <w:rPr>
                <w:rFonts w:cs="Arial"/>
                <w:szCs w:val="24"/>
              </w:rPr>
            </w:pPr>
          </w:p>
          <w:p w14:paraId="39C92F42" w14:textId="77777777" w:rsidR="0036044E" w:rsidRPr="00BD67D6" w:rsidRDefault="0036044E" w:rsidP="00BD67D6">
            <w:pPr>
              <w:rPr>
                <w:rFonts w:cs="Arial"/>
                <w:szCs w:val="24"/>
              </w:rPr>
            </w:pPr>
          </w:p>
          <w:p w14:paraId="37845A90" w14:textId="77777777" w:rsidR="00BD67D6" w:rsidRDefault="00BD67D6" w:rsidP="00BD67D6">
            <w:pPr>
              <w:rPr>
                <w:rFonts w:cs="Arial"/>
                <w:b/>
                <w:szCs w:val="24"/>
              </w:rPr>
            </w:pPr>
          </w:p>
          <w:p w14:paraId="0C970D2D" w14:textId="77777777" w:rsidR="00905A37" w:rsidRDefault="00905A37" w:rsidP="00BD67D6">
            <w:pPr>
              <w:rPr>
                <w:rFonts w:cs="Arial"/>
                <w:b/>
                <w:szCs w:val="24"/>
              </w:rPr>
            </w:pPr>
          </w:p>
          <w:p w14:paraId="6EE6EA4E" w14:textId="77777777" w:rsidR="00905A37" w:rsidRDefault="00905A37" w:rsidP="00BD67D6">
            <w:pPr>
              <w:rPr>
                <w:rFonts w:cs="Arial"/>
                <w:b/>
                <w:szCs w:val="24"/>
              </w:rPr>
            </w:pPr>
          </w:p>
          <w:p w14:paraId="3D6C565E" w14:textId="77777777" w:rsidR="00905A37" w:rsidRDefault="00905A37" w:rsidP="00BD67D6">
            <w:pPr>
              <w:rPr>
                <w:rFonts w:cs="Arial"/>
                <w:b/>
                <w:szCs w:val="24"/>
              </w:rPr>
            </w:pPr>
          </w:p>
          <w:p w14:paraId="53B82C6F" w14:textId="77777777" w:rsidR="00905A37" w:rsidRDefault="00905A37" w:rsidP="00BD67D6">
            <w:pPr>
              <w:rPr>
                <w:rFonts w:cs="Arial"/>
                <w:b/>
                <w:szCs w:val="24"/>
              </w:rPr>
            </w:pPr>
          </w:p>
          <w:p w14:paraId="5E8C94B3" w14:textId="77777777" w:rsidR="00905A37" w:rsidRDefault="00905A37" w:rsidP="00BD67D6">
            <w:pPr>
              <w:rPr>
                <w:rFonts w:cs="Arial"/>
                <w:b/>
                <w:szCs w:val="24"/>
              </w:rPr>
            </w:pPr>
          </w:p>
          <w:p w14:paraId="51EE3657" w14:textId="77777777" w:rsidR="00905A37" w:rsidRDefault="00905A37" w:rsidP="00BD67D6">
            <w:pPr>
              <w:rPr>
                <w:rFonts w:cs="Arial"/>
                <w:b/>
                <w:szCs w:val="24"/>
              </w:rPr>
            </w:pPr>
          </w:p>
          <w:p w14:paraId="10D99574" w14:textId="77777777" w:rsidR="00905A37" w:rsidRDefault="00905A37" w:rsidP="00BD67D6">
            <w:pPr>
              <w:rPr>
                <w:rFonts w:cs="Arial"/>
                <w:b/>
                <w:szCs w:val="24"/>
              </w:rPr>
            </w:pPr>
          </w:p>
          <w:p w14:paraId="78685624" w14:textId="77777777" w:rsidR="00905A37" w:rsidRDefault="00905A37" w:rsidP="00BD67D6">
            <w:pPr>
              <w:rPr>
                <w:rFonts w:cs="Arial"/>
                <w:b/>
                <w:szCs w:val="24"/>
              </w:rPr>
            </w:pPr>
          </w:p>
          <w:p w14:paraId="1D396EF8" w14:textId="507B47F1" w:rsidR="00BD67D6" w:rsidRPr="00BD67D6" w:rsidRDefault="00BD67D6" w:rsidP="00BD67D6">
            <w:pPr>
              <w:rPr>
                <w:rFonts w:cs="Arial"/>
                <w:b/>
                <w:bCs/>
                <w:szCs w:val="24"/>
              </w:rPr>
            </w:pPr>
            <w:r w:rsidRPr="00BD67D6">
              <w:rPr>
                <w:rFonts w:cs="Arial"/>
                <w:b/>
                <w:bCs/>
                <w:szCs w:val="24"/>
              </w:rPr>
              <w:lastRenderedPageBreak/>
              <w:t xml:space="preserve">Marginal Functions </w:t>
            </w:r>
          </w:p>
        </w:tc>
        <w:tc>
          <w:tcPr>
            <w:tcW w:w="8261" w:type="dxa"/>
          </w:tcPr>
          <w:p w14:paraId="3F62D179" w14:textId="77777777" w:rsidR="00C0695C" w:rsidRPr="00C66DD3" w:rsidDel="007145EF" w:rsidRDefault="00C0695C" w:rsidP="00C0695C">
            <w:pPr>
              <w:rPr>
                <w:szCs w:val="24"/>
              </w:rPr>
            </w:pPr>
            <w:r w:rsidRPr="00C66DD3">
              <w:rPr>
                <w:szCs w:val="24"/>
              </w:rPr>
              <w:lastRenderedPageBreak/>
              <w:t xml:space="preserve">Performs other related duties as required, including, but not limited </w:t>
            </w:r>
            <w:r w:rsidRPr="00C66DD3" w:rsidDel="008F52BA">
              <w:rPr>
                <w:szCs w:val="24"/>
              </w:rPr>
              <w:t>to</w:t>
            </w:r>
            <w:r w:rsidRPr="00C66DD3">
              <w:rPr>
                <w:szCs w:val="24"/>
              </w:rPr>
              <w:t xml:space="preserve">, testifying in vendor evidentiary hearings as requested.  </w:t>
            </w:r>
            <w:r w:rsidRPr="00C66DD3" w:rsidDel="007145EF">
              <w:rPr>
                <w:szCs w:val="24"/>
              </w:rPr>
              <w:t>Vending Facility Promotion:</w:t>
            </w:r>
          </w:p>
          <w:p w14:paraId="4D0ADD55" w14:textId="242DD172" w:rsidR="00C0695C" w:rsidRPr="00C66DD3" w:rsidDel="007145EF" w:rsidRDefault="00915A66" w:rsidP="00C0695C">
            <w:pPr>
              <w:rPr>
                <w:szCs w:val="24"/>
              </w:rPr>
            </w:pPr>
            <w:r w:rsidRPr="00C66DD3" w:rsidDel="007145EF">
              <w:rPr>
                <w:szCs w:val="24"/>
              </w:rPr>
              <w:t>Develop</w:t>
            </w:r>
            <w:r w:rsidR="00C0695C" w:rsidRPr="00C66DD3" w:rsidDel="007145EF">
              <w:rPr>
                <w:szCs w:val="24"/>
              </w:rPr>
              <w:t xml:space="preserve"> promotional standards, methods, and literature. </w:t>
            </w:r>
          </w:p>
          <w:p w14:paraId="34D9DF92" w14:textId="189F3905" w:rsidR="00C0695C" w:rsidRPr="00C66DD3" w:rsidDel="007145EF" w:rsidRDefault="00C0695C" w:rsidP="00C0695C">
            <w:pPr>
              <w:rPr>
                <w:szCs w:val="24"/>
              </w:rPr>
            </w:pPr>
            <w:r w:rsidRPr="00C66DD3" w:rsidDel="007145EF">
              <w:rPr>
                <w:szCs w:val="24"/>
              </w:rPr>
              <w:t xml:space="preserve">Maintains liaison with policy level officials for the promotion of </w:t>
            </w:r>
            <w:r w:rsidR="00D5474C" w:rsidRPr="00C66DD3" w:rsidDel="007145EF">
              <w:rPr>
                <w:szCs w:val="24"/>
              </w:rPr>
              <w:t>new food</w:t>
            </w:r>
            <w:r w:rsidRPr="00C66DD3" w:rsidDel="007145EF">
              <w:rPr>
                <w:szCs w:val="24"/>
              </w:rPr>
              <w:t xml:space="preserve"> services facilities.  </w:t>
            </w:r>
          </w:p>
          <w:p w14:paraId="2562A7C7" w14:textId="77777777" w:rsidR="00C0695C" w:rsidRPr="00C66DD3" w:rsidDel="007145EF" w:rsidRDefault="00C0695C" w:rsidP="00C0695C">
            <w:pPr>
              <w:rPr>
                <w:szCs w:val="24"/>
              </w:rPr>
            </w:pPr>
            <w:r w:rsidRPr="00C66DD3" w:rsidDel="007145EF">
              <w:rPr>
                <w:szCs w:val="24"/>
              </w:rPr>
              <w:t xml:space="preserve">Meets with and addresses groups interested in BEP and assists in developing interest and participation in the program. </w:t>
            </w:r>
          </w:p>
          <w:p w14:paraId="54CB388F" w14:textId="0ECDD146" w:rsidR="003553F3" w:rsidRPr="00C66DD3" w:rsidRDefault="00915A66" w:rsidP="0036044E">
            <w:pPr>
              <w:rPr>
                <w:szCs w:val="24"/>
              </w:rPr>
            </w:pPr>
            <w:r w:rsidRPr="00C66DD3" w:rsidDel="007145EF">
              <w:rPr>
                <w:szCs w:val="24"/>
              </w:rPr>
              <w:t>Negotiate</w:t>
            </w:r>
            <w:r w:rsidR="00C0695C" w:rsidRPr="00C66DD3" w:rsidDel="007145EF">
              <w:rPr>
                <w:szCs w:val="24"/>
              </w:rPr>
              <w:t xml:space="preserve"> agreements or contracts with building representatives. </w:t>
            </w:r>
          </w:p>
        </w:tc>
      </w:tr>
      <w:tr w:rsidR="00835ECB" w:rsidRPr="00C66DD3" w14:paraId="680CDCB0" w14:textId="77777777" w:rsidTr="00C0695C">
        <w:trPr>
          <w:trHeight w:val="80"/>
        </w:trPr>
        <w:tc>
          <w:tcPr>
            <w:tcW w:w="2179" w:type="dxa"/>
          </w:tcPr>
          <w:p w14:paraId="06EC1A83" w14:textId="77777777" w:rsidR="00835ECB" w:rsidRPr="00C0695C" w:rsidDel="007145EF" w:rsidRDefault="00835ECB" w:rsidP="00C0695C">
            <w:pPr>
              <w:rPr>
                <w:rFonts w:cs="Arial"/>
                <w:b/>
                <w:szCs w:val="24"/>
              </w:rPr>
            </w:pPr>
          </w:p>
        </w:tc>
        <w:tc>
          <w:tcPr>
            <w:tcW w:w="8261" w:type="dxa"/>
          </w:tcPr>
          <w:p w14:paraId="2AC1CE1C" w14:textId="77777777" w:rsidR="00835ECB" w:rsidRPr="00C66DD3" w:rsidRDefault="00835ECB" w:rsidP="00C0695C">
            <w:pPr>
              <w:rPr>
                <w:szCs w:val="24"/>
              </w:rPr>
            </w:pPr>
          </w:p>
        </w:tc>
      </w:tr>
      <w:tr w:rsidR="002753E0" w:rsidRPr="00C66DD3" w14:paraId="70E5DEF4" w14:textId="77777777" w:rsidTr="007E05AE">
        <w:trPr>
          <w:trHeight w:val="80"/>
        </w:trPr>
        <w:tc>
          <w:tcPr>
            <w:tcW w:w="2179" w:type="dxa"/>
          </w:tcPr>
          <w:p w14:paraId="3E44CD7C" w14:textId="77777777" w:rsidR="002753E0" w:rsidRPr="003553F3" w:rsidRDefault="002753E0" w:rsidP="007E05AE">
            <w:pPr>
              <w:rPr>
                <w:rFonts w:cs="Arial"/>
                <w:b/>
                <w:szCs w:val="24"/>
              </w:rPr>
            </w:pPr>
            <w:r w:rsidRPr="003553F3" w:rsidDel="007145EF">
              <w:rPr>
                <w:rFonts w:cs="Arial"/>
                <w:b/>
                <w:szCs w:val="24"/>
              </w:rPr>
              <w:t>5%</w:t>
            </w:r>
          </w:p>
        </w:tc>
        <w:tc>
          <w:tcPr>
            <w:tcW w:w="8261" w:type="dxa"/>
          </w:tcPr>
          <w:p w14:paraId="653109DE" w14:textId="169D102E" w:rsidR="002753E0" w:rsidRDefault="00905A37" w:rsidP="001876DD">
            <w:pPr>
              <w:pStyle w:val="BodyTextIndent2"/>
              <w:ind w:left="0" w:firstLine="0"/>
              <w:rPr>
                <w:szCs w:val="24"/>
              </w:rPr>
            </w:pPr>
            <w:r>
              <w:rPr>
                <w:szCs w:val="28"/>
              </w:rPr>
              <w:t xml:space="preserve">Other duties as assigned in support of divisional </w:t>
            </w:r>
            <w:r w:rsidR="00B04D09">
              <w:rPr>
                <w:szCs w:val="28"/>
              </w:rPr>
              <w:t xml:space="preserve">and departmental activities. </w:t>
            </w:r>
          </w:p>
          <w:p w14:paraId="4428EBAB" w14:textId="77777777" w:rsidR="00905A37" w:rsidRPr="00C66DD3" w:rsidRDefault="00905A37" w:rsidP="007E05AE">
            <w:pPr>
              <w:rPr>
                <w:szCs w:val="24"/>
              </w:rPr>
            </w:pPr>
          </w:p>
        </w:tc>
      </w:tr>
    </w:tbl>
    <w:p w14:paraId="514FC97C" w14:textId="18F3A3BD" w:rsidR="00F120B2" w:rsidRPr="00835ECB" w:rsidRDefault="002753E0" w:rsidP="00835ECB">
      <w:pPr>
        <w:ind w:left="1440" w:hanging="1440"/>
        <w:rPr>
          <w:b/>
        </w:rPr>
      </w:pPr>
      <w:r w:rsidRPr="001D1397">
        <w:rPr>
          <w:b/>
        </w:rPr>
        <w:t xml:space="preserve">Travel: </w:t>
      </w:r>
      <w:r w:rsidRPr="001D1397">
        <w:rPr>
          <w:b/>
        </w:rPr>
        <w:tab/>
      </w:r>
      <w:r w:rsidRPr="001D1397">
        <w:rPr>
          <w:bCs/>
        </w:rPr>
        <w:t>Up to 5% travel may be required to attend forums, conferences or trainings or meetings.</w:t>
      </w:r>
      <w:r w:rsidRPr="00B91233">
        <w:rPr>
          <w:b/>
        </w:rPr>
        <w:t xml:space="preserve"> </w:t>
      </w:r>
    </w:p>
    <w:bookmarkEnd w:id="1"/>
    <w:p w14:paraId="33930BE6" w14:textId="77777777" w:rsidR="00905A37" w:rsidRPr="00B91233" w:rsidRDefault="00905A37" w:rsidP="00905A37">
      <w:pPr>
        <w:rPr>
          <w:bCs/>
        </w:rPr>
      </w:pPr>
    </w:p>
    <w:p w14:paraId="43526AF6" w14:textId="23F43266" w:rsidR="00905A37" w:rsidRDefault="004832C7" w:rsidP="00905A37">
      <w:pPr>
        <w:ind w:left="1440" w:hanging="1440"/>
        <w:rPr>
          <w:rFonts w:cs="Arial"/>
          <w:szCs w:val="28"/>
        </w:rPr>
      </w:pPr>
      <w:r w:rsidRPr="004832C7">
        <w:rPr>
          <w:b/>
        </w:rPr>
        <w:t>All Times</w:t>
      </w:r>
      <w:r>
        <w:t>:</w:t>
      </w:r>
      <w:r>
        <w:tab/>
      </w:r>
      <w:r w:rsidR="00351B5D" w:rsidRPr="008922E3">
        <w:rPr>
          <w:rFonts w:cs="Arial"/>
          <w:szCs w:val="28"/>
        </w:rPr>
        <w:t xml:space="preserve">Communicate regularly with DOR staff by telephone, email, </w:t>
      </w:r>
      <w:proofErr w:type="gramStart"/>
      <w:r w:rsidR="00351B5D" w:rsidRPr="008922E3">
        <w:rPr>
          <w:rFonts w:cs="Arial"/>
          <w:szCs w:val="28"/>
        </w:rPr>
        <w:t>video-conference</w:t>
      </w:r>
      <w:r w:rsidR="00BB0C24">
        <w:rPr>
          <w:rFonts w:cs="Arial"/>
          <w:szCs w:val="28"/>
        </w:rPr>
        <w:t>s</w:t>
      </w:r>
      <w:proofErr w:type="gramEnd"/>
      <w:r w:rsidR="00351B5D" w:rsidRPr="008922E3">
        <w:rPr>
          <w:rFonts w:cs="Arial"/>
          <w:szCs w:val="28"/>
        </w:rPr>
        <w:t>, Adobe Connect, AWARE, and other technologies as well as in-person; provide excellent customer service to both internal and external customers; ensure the timely completion of assignments; interact with consumers and coworkers in a professional manner, and with integrity and respect. Attempt to resolve individual concern at the lowest possible level; offer other dispute resolution options, and elevate to next level, if needed.</w:t>
      </w:r>
    </w:p>
    <w:bookmarkEnd w:id="0"/>
    <w:p w14:paraId="1D43663D" w14:textId="77777777" w:rsidR="00AE2E23" w:rsidRPr="008922E3" w:rsidRDefault="00AE2E23" w:rsidP="00351B5D">
      <w:pPr>
        <w:ind w:left="1440" w:hanging="1440"/>
        <w:rPr>
          <w:rFonts w:cs="Arial"/>
          <w:szCs w:val="28"/>
        </w:rPr>
      </w:pPr>
    </w:p>
    <w:p w14:paraId="7A45A18F" w14:textId="77777777" w:rsidR="00AE2E23" w:rsidRPr="00E154B1" w:rsidRDefault="00AE2E23" w:rsidP="00AE2E23">
      <w:pPr>
        <w:pStyle w:val="Heading2"/>
        <w:rPr>
          <w:rFonts w:ascii="Arial" w:hAnsi="Arial" w:cs="Arial"/>
          <w:b/>
          <w:bCs/>
          <w:color w:val="000000" w:themeColor="text1"/>
          <w:sz w:val="28"/>
          <w:szCs w:val="28"/>
        </w:rPr>
      </w:pPr>
      <w:r w:rsidRPr="00E154B1">
        <w:rPr>
          <w:rFonts w:ascii="Arial" w:hAnsi="Arial" w:cs="Arial"/>
          <w:b/>
          <w:bCs/>
          <w:color w:val="000000" w:themeColor="text1"/>
          <w:sz w:val="28"/>
          <w:szCs w:val="28"/>
        </w:rPr>
        <w:t>Work Environment and Physical Requirements</w:t>
      </w:r>
    </w:p>
    <w:p w14:paraId="5C53F245" w14:textId="77777777" w:rsidR="00AE2E23" w:rsidRPr="00E154B1" w:rsidRDefault="00AE2E23" w:rsidP="00AE2E23"/>
    <w:p w14:paraId="1B821CB5" w14:textId="77777777" w:rsidR="00AE2E23" w:rsidRDefault="00AE2E23" w:rsidP="00AE2E23">
      <w:pPr>
        <w:pStyle w:val="BodyText"/>
        <w:spacing w:after="0"/>
        <w:rPr>
          <w:bCs/>
          <w:color w:val="000000" w:themeColor="text1"/>
        </w:rPr>
      </w:pPr>
      <w:r w:rsidRPr="00E154B1">
        <w:rPr>
          <w:bCs/>
          <w:color w:val="000000" w:themeColor="text1"/>
        </w:rPr>
        <w:t>The majority of the work will take place in one of the following locations with consumers, the public, colleagues, and other stakeholders: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The incumbent will be working in an office setting with both natural and artificial lighting. Strong interpersonal skills are required to interact effectively with consumers, the public, colleagues, and other stakeholders.</w:t>
      </w:r>
    </w:p>
    <w:p w14:paraId="699404D9" w14:textId="77777777" w:rsidR="00AE2E23" w:rsidRPr="00A159D0" w:rsidRDefault="00AE2E23" w:rsidP="00AE2E23">
      <w:pPr>
        <w:pStyle w:val="BodyText"/>
        <w:spacing w:after="0"/>
        <w:rPr>
          <w:bCs/>
          <w:color w:val="000000" w:themeColor="text1"/>
        </w:rPr>
      </w:pPr>
    </w:p>
    <w:p w14:paraId="6E8AE267" w14:textId="77777777" w:rsidR="00AE2E23" w:rsidRDefault="00AE2E23" w:rsidP="00AE2E23">
      <w:pPr>
        <w:pStyle w:val="BodyText"/>
        <w:spacing w:after="0"/>
        <w:rPr>
          <w:b/>
          <w:bCs/>
        </w:rPr>
      </w:pPr>
      <w:r w:rsidRPr="00E154B1">
        <w:rPr>
          <w:b/>
          <w:bCs/>
        </w:rPr>
        <w:t xml:space="preserve">Consequence of Error: </w:t>
      </w:r>
    </w:p>
    <w:p w14:paraId="611C86FF" w14:textId="77777777" w:rsidR="00AE2E23" w:rsidRPr="00A159D0" w:rsidRDefault="00AE2E23" w:rsidP="00AE2E23">
      <w:pPr>
        <w:pStyle w:val="BodyText"/>
        <w:spacing w:after="0"/>
        <w:rPr>
          <w:bCs/>
          <w:color w:val="000000" w:themeColor="text1"/>
        </w:rPr>
      </w:pPr>
    </w:p>
    <w:p w14:paraId="1E73CEF6" w14:textId="77777777" w:rsidR="00AE2E23" w:rsidRPr="00EC54F4" w:rsidRDefault="00AE2E23" w:rsidP="00AE2E23">
      <w:pPr>
        <w:pStyle w:val="BodyTextIndent2"/>
        <w:ind w:left="0" w:firstLine="0"/>
      </w:pPr>
      <w:r w:rsidRPr="00E154B1">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4832C7">
      <w:pPr>
        <w:pStyle w:val="BodyTextIndent2"/>
      </w:pPr>
    </w:p>
    <w:p w14:paraId="03E86B65" w14:textId="43394EA1" w:rsidR="00B91233" w:rsidRPr="00B91233" w:rsidRDefault="00F120B2" w:rsidP="00B91233">
      <w:pPr>
        <w:pStyle w:val="BodyText"/>
        <w:jc w:val="both"/>
        <w:rPr>
          <w:iCs/>
        </w:rPr>
      </w:pPr>
      <w:r w:rsidRPr="00B91233">
        <w:rPr>
          <w:b/>
          <w:bCs/>
          <w:iCs/>
        </w:rPr>
        <w:lastRenderedPageBreak/>
        <w:t>Note</w:t>
      </w:r>
      <w:r w:rsidRPr="00F120B2">
        <w:rPr>
          <w:iCs/>
        </w:rPr>
        <w:t xml:space="preserve">: </w:t>
      </w:r>
      <w:r w:rsidR="00B91233" w:rsidRPr="00245789">
        <w:rPr>
          <w:b/>
          <w:bCs/>
          <w:iCs/>
        </w:rPr>
        <w:t xml:space="preserve">It is the policy of the Department of Rehabilitation to provide equal employment </w:t>
      </w:r>
      <w:r w:rsidR="00EB04B1" w:rsidRPr="00245789">
        <w:rPr>
          <w:b/>
          <w:bCs/>
          <w:iCs/>
        </w:rPr>
        <w:t>opportunities</w:t>
      </w:r>
      <w:r w:rsidR="00B91233" w:rsidRPr="00245789">
        <w:rPr>
          <w:b/>
          <w:bCs/>
          <w:iCs/>
        </w:rPr>
        <w:t xml:space="preserve"> to qualified individuals with disabilities through compliance with FEHA and ADA (where it would result in broader protection of the civil rights of an applicant or employee with a disability).</w:t>
      </w:r>
      <w:r w:rsidR="00B91233" w:rsidRPr="00B91233">
        <w:rPr>
          <w:iCs/>
        </w:rPr>
        <w:t xml:space="preserve">  </w:t>
      </w:r>
    </w:p>
    <w:p w14:paraId="066CA19D" w14:textId="77777777" w:rsidR="00B91233" w:rsidRPr="00B91233" w:rsidRDefault="00B91233" w:rsidP="00B91233">
      <w:pPr>
        <w:pStyle w:val="BodyText"/>
        <w:jc w:val="both"/>
        <w:rPr>
          <w:iCs/>
        </w:rPr>
      </w:pPr>
    </w:p>
    <w:p w14:paraId="1080C60D" w14:textId="77777777" w:rsid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5E122B6A" w14:textId="77777777" w:rsidR="007C73FF" w:rsidRPr="00B91233" w:rsidRDefault="007C73FF" w:rsidP="00B91233">
      <w:pPr>
        <w:pStyle w:val="BodyText"/>
        <w:jc w:val="both"/>
        <w:rPr>
          <w:iCs/>
        </w:rPr>
      </w:pPr>
    </w:p>
    <w:p w14:paraId="2302566B" w14:textId="77777777" w:rsidR="00062028" w:rsidRDefault="00062028" w:rsidP="00062028">
      <w:pPr>
        <w:rPr>
          <w:rFonts w:cs="Arial"/>
          <w:bCs/>
        </w:rPr>
      </w:pPr>
    </w:p>
    <w:p w14:paraId="2BBA1AB8" w14:textId="77777777" w:rsidR="00062028" w:rsidRDefault="00062028" w:rsidP="00062028">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11"/>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E545" w14:textId="77777777" w:rsidR="00EF3DA2" w:rsidRDefault="00EF3DA2">
      <w:r>
        <w:separator/>
      </w:r>
    </w:p>
  </w:endnote>
  <w:endnote w:type="continuationSeparator" w:id="0">
    <w:p w14:paraId="25B9832D" w14:textId="77777777" w:rsidR="00EF3DA2" w:rsidRDefault="00EF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E3B47E6" w:rsidR="00680957" w:rsidRDefault="00680957">
    <w:pPr>
      <w:pStyle w:val="Footer"/>
    </w:pPr>
    <w:r>
      <w:t xml:space="preserve">Rev: </w:t>
    </w:r>
    <w:r w:rsidR="00E654F9">
      <w:t>12/11</w:t>
    </w:r>
    <w:r w:rsidR="00B91233">
      <w:t>/202</w:t>
    </w:r>
    <w:r w:rsidR="007C73FF">
      <w:t>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FF78" w14:textId="77777777" w:rsidR="00EF3DA2" w:rsidRDefault="00EF3DA2">
      <w:r>
        <w:separator/>
      </w:r>
    </w:p>
  </w:footnote>
  <w:footnote w:type="continuationSeparator" w:id="0">
    <w:p w14:paraId="07C36737" w14:textId="77777777" w:rsidR="00EF3DA2" w:rsidRDefault="00EF3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8436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AC4589"/>
    <w:multiLevelType w:val="hybridMultilevel"/>
    <w:tmpl w:val="C2D01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58665A"/>
    <w:multiLevelType w:val="hybridMultilevel"/>
    <w:tmpl w:val="C6F2C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864635">
    <w:abstractNumId w:val="2"/>
  </w:num>
  <w:num w:numId="2" w16cid:durableId="989872407">
    <w:abstractNumId w:val="1"/>
  </w:num>
  <w:num w:numId="3" w16cid:durableId="59945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6C89"/>
    <w:rsid w:val="0006714F"/>
    <w:rsid w:val="000675DD"/>
    <w:rsid w:val="000860B4"/>
    <w:rsid w:val="000A2B9C"/>
    <w:rsid w:val="000C25D4"/>
    <w:rsid w:val="00137752"/>
    <w:rsid w:val="00171954"/>
    <w:rsid w:val="00175349"/>
    <w:rsid w:val="001876DD"/>
    <w:rsid w:val="001E7018"/>
    <w:rsid w:val="001F531C"/>
    <w:rsid w:val="00200543"/>
    <w:rsid w:val="00233E7B"/>
    <w:rsid w:val="00245789"/>
    <w:rsid w:val="00245F57"/>
    <w:rsid w:val="00246042"/>
    <w:rsid w:val="00265A3D"/>
    <w:rsid w:val="00271232"/>
    <w:rsid w:val="002712BB"/>
    <w:rsid w:val="002753E0"/>
    <w:rsid w:val="00291330"/>
    <w:rsid w:val="00291A1D"/>
    <w:rsid w:val="002A62E8"/>
    <w:rsid w:val="002A6593"/>
    <w:rsid w:val="002C2ADF"/>
    <w:rsid w:val="002E0880"/>
    <w:rsid w:val="00330477"/>
    <w:rsid w:val="00335D7F"/>
    <w:rsid w:val="00345842"/>
    <w:rsid w:val="00351B5D"/>
    <w:rsid w:val="003553F3"/>
    <w:rsid w:val="0036044E"/>
    <w:rsid w:val="00364DDB"/>
    <w:rsid w:val="0037123A"/>
    <w:rsid w:val="00385A83"/>
    <w:rsid w:val="00390F2F"/>
    <w:rsid w:val="003A254F"/>
    <w:rsid w:val="003B092B"/>
    <w:rsid w:val="003B1FFC"/>
    <w:rsid w:val="003D204A"/>
    <w:rsid w:val="003E002A"/>
    <w:rsid w:val="003F7747"/>
    <w:rsid w:val="00420790"/>
    <w:rsid w:val="00425B3C"/>
    <w:rsid w:val="0044767E"/>
    <w:rsid w:val="00470FEC"/>
    <w:rsid w:val="004832C7"/>
    <w:rsid w:val="004935F6"/>
    <w:rsid w:val="00497821"/>
    <w:rsid w:val="004A3CF3"/>
    <w:rsid w:val="004C113B"/>
    <w:rsid w:val="004E188E"/>
    <w:rsid w:val="004E3E33"/>
    <w:rsid w:val="004F5483"/>
    <w:rsid w:val="004F60F6"/>
    <w:rsid w:val="00507488"/>
    <w:rsid w:val="00526B9D"/>
    <w:rsid w:val="00532A52"/>
    <w:rsid w:val="00535938"/>
    <w:rsid w:val="005461EF"/>
    <w:rsid w:val="0054755A"/>
    <w:rsid w:val="0055181E"/>
    <w:rsid w:val="005B1361"/>
    <w:rsid w:val="005C6DE2"/>
    <w:rsid w:val="005E176C"/>
    <w:rsid w:val="005F04F0"/>
    <w:rsid w:val="00647F72"/>
    <w:rsid w:val="0067504D"/>
    <w:rsid w:val="00680957"/>
    <w:rsid w:val="006A2128"/>
    <w:rsid w:val="006C2A57"/>
    <w:rsid w:val="006C3E58"/>
    <w:rsid w:val="007255B6"/>
    <w:rsid w:val="007323E3"/>
    <w:rsid w:val="007377E3"/>
    <w:rsid w:val="00771CC1"/>
    <w:rsid w:val="00776664"/>
    <w:rsid w:val="00791CA1"/>
    <w:rsid w:val="007A36B7"/>
    <w:rsid w:val="007B3AB5"/>
    <w:rsid w:val="007B6A4D"/>
    <w:rsid w:val="007C73FF"/>
    <w:rsid w:val="007F0AE0"/>
    <w:rsid w:val="00835ECB"/>
    <w:rsid w:val="00841A0F"/>
    <w:rsid w:val="0085395B"/>
    <w:rsid w:val="00856D40"/>
    <w:rsid w:val="00871D71"/>
    <w:rsid w:val="00873115"/>
    <w:rsid w:val="00881D7E"/>
    <w:rsid w:val="008C4E17"/>
    <w:rsid w:val="008C5D9C"/>
    <w:rsid w:val="00905A37"/>
    <w:rsid w:val="00915A66"/>
    <w:rsid w:val="0091774E"/>
    <w:rsid w:val="00944B85"/>
    <w:rsid w:val="00947E50"/>
    <w:rsid w:val="009752B9"/>
    <w:rsid w:val="00990168"/>
    <w:rsid w:val="009B06BD"/>
    <w:rsid w:val="009B299E"/>
    <w:rsid w:val="009B5CD7"/>
    <w:rsid w:val="009F145F"/>
    <w:rsid w:val="00A108FC"/>
    <w:rsid w:val="00A317DD"/>
    <w:rsid w:val="00A50BDE"/>
    <w:rsid w:val="00AC20DD"/>
    <w:rsid w:val="00AC21AD"/>
    <w:rsid w:val="00AE2E23"/>
    <w:rsid w:val="00AF0C6D"/>
    <w:rsid w:val="00B04D09"/>
    <w:rsid w:val="00B46840"/>
    <w:rsid w:val="00B81426"/>
    <w:rsid w:val="00B85B8F"/>
    <w:rsid w:val="00B91233"/>
    <w:rsid w:val="00BB0C24"/>
    <w:rsid w:val="00BB1184"/>
    <w:rsid w:val="00BB34B1"/>
    <w:rsid w:val="00BC1796"/>
    <w:rsid w:val="00BC62EE"/>
    <w:rsid w:val="00BD236D"/>
    <w:rsid w:val="00BD67D6"/>
    <w:rsid w:val="00C0695C"/>
    <w:rsid w:val="00C31232"/>
    <w:rsid w:val="00CA3681"/>
    <w:rsid w:val="00CB0DE8"/>
    <w:rsid w:val="00CD0DEA"/>
    <w:rsid w:val="00D20B6D"/>
    <w:rsid w:val="00D32C0F"/>
    <w:rsid w:val="00D5474C"/>
    <w:rsid w:val="00D8459F"/>
    <w:rsid w:val="00DC1F3C"/>
    <w:rsid w:val="00DF2817"/>
    <w:rsid w:val="00E014E1"/>
    <w:rsid w:val="00E23437"/>
    <w:rsid w:val="00E53AC0"/>
    <w:rsid w:val="00E63649"/>
    <w:rsid w:val="00E654F9"/>
    <w:rsid w:val="00E82CED"/>
    <w:rsid w:val="00E8336E"/>
    <w:rsid w:val="00E934C6"/>
    <w:rsid w:val="00E93FF8"/>
    <w:rsid w:val="00E97360"/>
    <w:rsid w:val="00EB04B1"/>
    <w:rsid w:val="00EB615B"/>
    <w:rsid w:val="00EC54F4"/>
    <w:rsid w:val="00EF3DA2"/>
    <w:rsid w:val="00F07E3E"/>
    <w:rsid w:val="00F120B2"/>
    <w:rsid w:val="00F33EC3"/>
    <w:rsid w:val="00F46AF9"/>
    <w:rsid w:val="00F56C71"/>
    <w:rsid w:val="00F60DB0"/>
    <w:rsid w:val="00F70090"/>
    <w:rsid w:val="00F73602"/>
    <w:rsid w:val="00F8555E"/>
    <w:rsid w:val="00F93AA9"/>
    <w:rsid w:val="00F962DE"/>
    <w:rsid w:val="00FA2AA7"/>
    <w:rsid w:val="00FD337E"/>
    <w:rsid w:val="00FD689A"/>
    <w:rsid w:val="00FF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 w:type="paragraph" w:styleId="BodyText3">
    <w:name w:val="Body Text 3"/>
    <w:basedOn w:val="Normal"/>
    <w:link w:val="BodyText3Char"/>
    <w:uiPriority w:val="99"/>
    <w:semiHidden/>
    <w:unhideWhenUsed/>
    <w:rsid w:val="00291330"/>
    <w:pPr>
      <w:spacing w:after="120"/>
    </w:pPr>
    <w:rPr>
      <w:sz w:val="16"/>
      <w:szCs w:val="16"/>
    </w:rPr>
  </w:style>
  <w:style w:type="character" w:customStyle="1" w:styleId="BodyText3Char">
    <w:name w:val="Body Text 3 Char"/>
    <w:basedOn w:val="DefaultParagraphFont"/>
    <w:link w:val="BodyText3"/>
    <w:uiPriority w:val="99"/>
    <w:semiHidden/>
    <w:rsid w:val="00291330"/>
    <w:rPr>
      <w:rFonts w:ascii="Arial" w:hAnsi="Arial"/>
      <w:sz w:val="16"/>
      <w:szCs w:val="16"/>
    </w:rPr>
  </w:style>
  <w:style w:type="paragraph" w:styleId="ListBullet">
    <w:name w:val="List Bullet"/>
    <w:basedOn w:val="Normal"/>
    <w:semiHidden/>
    <w:rsid w:val="00C0695C"/>
    <w:pPr>
      <w:numPr>
        <w:numId w:val="3"/>
      </w:numPr>
      <w:tabs>
        <w:tab w:val="clear" w:pos="360"/>
      </w:tabs>
      <w:ind w:left="0" w:firstLine="0"/>
    </w:pPr>
    <w:rPr>
      <w:rFonts w:ascii="Times New Roman" w:hAnsi="Times New Roman"/>
      <w:sz w:val="20"/>
    </w:rPr>
  </w:style>
  <w:style w:type="paragraph" w:customStyle="1" w:styleId="Default">
    <w:name w:val="Default"/>
    <w:rsid w:val="000C25D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2.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999</Words>
  <Characters>6480</Characters>
  <Application>Microsoft Office Word</Application>
  <DocSecurity>0</DocSecurity>
  <Lines>209</Lines>
  <Paragraphs>65</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Lim, Vicki@DOR</cp:lastModifiedBy>
  <cp:revision>32</cp:revision>
  <cp:lastPrinted>2012-04-25T19:11:00Z</cp:lastPrinted>
  <dcterms:created xsi:type="dcterms:W3CDTF">2026-01-30T17:40:00Z</dcterms:created>
  <dcterms:modified xsi:type="dcterms:W3CDTF">2026-03-20T19:56:00Z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