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32AC0A2C"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449F42DC" w:rsidR="00CD0D6A" w:rsidRPr="002E1CA3" w:rsidRDefault="00897C62"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424C9923" w:rsidR="00A06728" w:rsidRPr="002E1CA3" w:rsidRDefault="00897C62" w:rsidP="007E7AE7">
            <w:pPr>
              <w:jc w:val="both"/>
              <w:rPr>
                <w:sz w:val="24"/>
                <w:szCs w:val="24"/>
              </w:rPr>
            </w:pPr>
            <w:r>
              <w:rPr>
                <w:sz w:val="24"/>
                <w:szCs w:val="24"/>
              </w:rPr>
              <w:t>CENTRAL CALIFORNIA WOMEN’S FACILITY</w:t>
            </w:r>
          </w:p>
        </w:tc>
        <w:tc>
          <w:tcPr>
            <w:tcW w:w="4325" w:type="dxa"/>
            <w:gridSpan w:val="6"/>
            <w:tcBorders>
              <w:top w:val="nil"/>
              <w:bottom w:val="single" w:sz="4" w:space="0" w:color="auto"/>
            </w:tcBorders>
            <w:vAlign w:val="center"/>
          </w:tcPr>
          <w:p w14:paraId="7DB4BC1F" w14:textId="11B15AF3" w:rsidR="00A06728" w:rsidRPr="00167A73" w:rsidRDefault="00897C62" w:rsidP="007E7AE7">
            <w:pPr>
              <w:jc w:val="both"/>
            </w:pPr>
            <w:r>
              <w:t>381</w:t>
            </w:r>
            <w:r w:rsidR="00F25303">
              <w:t xml:space="preserve"> / 382-</w:t>
            </w:r>
            <w:r w:rsidR="00906ECF">
              <w:t>XXX</w:t>
            </w:r>
            <w:r>
              <w:t>-1</w:t>
            </w:r>
            <w:r w:rsidR="00F25303">
              <w:t>508</w:t>
            </w:r>
            <w:r w:rsidRPr="00167A73">
              <w:t>-XXX</w:t>
            </w:r>
          </w:p>
        </w:tc>
        <w:tc>
          <w:tcPr>
            <w:tcW w:w="1078" w:type="dxa"/>
            <w:tcBorders>
              <w:top w:val="nil"/>
              <w:bottom w:val="single" w:sz="4" w:space="0" w:color="auto"/>
            </w:tcBorders>
            <w:vAlign w:val="center"/>
          </w:tcPr>
          <w:p w14:paraId="19A1FD9B" w14:textId="77777777" w:rsidR="00A06728" w:rsidRPr="00167A73" w:rsidRDefault="00A06728" w:rsidP="007E7AE7">
            <w:pPr>
              <w:jc w:val="both"/>
            </w:pP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528A9C13" w14:textId="77777777" w:rsidR="004120A7" w:rsidRDefault="00F25303" w:rsidP="00897C62">
            <w:pPr>
              <w:jc w:val="both"/>
            </w:pPr>
            <w:r>
              <w:t>BUSINESS SERVICES</w:t>
            </w:r>
          </w:p>
          <w:p w14:paraId="32D51289" w14:textId="26474097" w:rsidR="00F25303" w:rsidRPr="00167A73" w:rsidRDefault="00F25303" w:rsidP="00897C62">
            <w:pPr>
              <w:jc w:val="both"/>
            </w:pPr>
            <w:r>
              <w:t>PROCUREMNT / FOOD SERVICES / CANTEEN</w:t>
            </w:r>
          </w:p>
        </w:tc>
        <w:tc>
          <w:tcPr>
            <w:tcW w:w="5403" w:type="dxa"/>
            <w:gridSpan w:val="7"/>
            <w:tcBorders>
              <w:top w:val="nil"/>
              <w:bottom w:val="single" w:sz="4" w:space="0" w:color="auto"/>
            </w:tcBorders>
            <w:vAlign w:val="center"/>
          </w:tcPr>
          <w:p w14:paraId="3334E89D" w14:textId="55F17A8A" w:rsidR="004120A7" w:rsidRPr="00167A73" w:rsidRDefault="00F25303" w:rsidP="007E7AE7">
            <w:pPr>
              <w:jc w:val="both"/>
            </w:pPr>
            <w:r>
              <w:t>MATERIALS AND STORES SUPERVISOR I, CF</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5303">
        <w:trPr>
          <w:trHeight w:val="310"/>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6F27ADEB" w:rsidR="004120A7" w:rsidRPr="00167A73" w:rsidRDefault="00F25303" w:rsidP="007E7AE7">
            <w:pPr>
              <w:jc w:val="both"/>
            </w:pPr>
            <w:r>
              <w:t>MATERIALS AND STORES SUPERVISOR I, CF</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5303">
        <w:trPr>
          <w:trHeight w:val="292"/>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06358499" w:rsidR="004120A7" w:rsidRPr="00167A73" w:rsidRDefault="00906ECF" w:rsidP="007E7AE7">
            <w:pPr>
              <w:spacing w:before="40" w:after="40"/>
              <w:jc w:val="both"/>
            </w:pPr>
            <w:r>
              <w:t>P/FT</w:t>
            </w:r>
          </w:p>
        </w:tc>
        <w:tc>
          <w:tcPr>
            <w:tcW w:w="1351" w:type="dxa"/>
            <w:tcBorders>
              <w:top w:val="nil"/>
              <w:bottom w:val="single" w:sz="4" w:space="0" w:color="auto"/>
            </w:tcBorders>
            <w:vAlign w:val="center"/>
          </w:tcPr>
          <w:p w14:paraId="0FBC4DC7" w14:textId="3DB3D070" w:rsidR="004120A7" w:rsidRPr="00167A73" w:rsidRDefault="00897C62" w:rsidP="007E7AE7">
            <w:pPr>
              <w:jc w:val="both"/>
            </w:pPr>
            <w:r>
              <w:t>R</w:t>
            </w:r>
            <w:r w:rsidR="00F25303">
              <w:t>12</w:t>
            </w:r>
          </w:p>
        </w:tc>
        <w:tc>
          <w:tcPr>
            <w:tcW w:w="1352" w:type="dxa"/>
            <w:gridSpan w:val="3"/>
            <w:tcBorders>
              <w:top w:val="nil"/>
              <w:bottom w:val="single" w:sz="4" w:space="0" w:color="auto"/>
            </w:tcBorders>
            <w:vAlign w:val="center"/>
          </w:tcPr>
          <w:p w14:paraId="46007ED8" w14:textId="7C758AA6" w:rsidR="004120A7" w:rsidRPr="00167A73" w:rsidRDefault="00897C62" w:rsidP="007E7AE7">
            <w:pPr>
              <w:jc w:val="both"/>
            </w:pPr>
            <w:r>
              <w:t>2</w:t>
            </w:r>
          </w:p>
        </w:tc>
        <w:tc>
          <w:tcPr>
            <w:tcW w:w="1349" w:type="dxa"/>
            <w:gridSpan w:val="2"/>
            <w:tcBorders>
              <w:top w:val="nil"/>
              <w:bottom w:val="single" w:sz="4" w:space="0" w:color="auto"/>
            </w:tcBorders>
            <w:vAlign w:val="center"/>
          </w:tcPr>
          <w:p w14:paraId="1C0EFD1D" w14:textId="5147C53A"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897C62">
              <w:rPr>
                <w:sz w:val="16"/>
                <w:szCs w:val="16"/>
              </w:rPr>
              <w:fldChar w:fldCharType="begin">
                <w:ffData>
                  <w:name w:val="Check2"/>
                  <w:enabled/>
                  <w:calcOnExit w:val="0"/>
                  <w:checkBox>
                    <w:sizeAuto/>
                    <w:default w:val="1"/>
                  </w:checkBox>
                </w:ffData>
              </w:fldChar>
            </w:r>
            <w:bookmarkStart w:id="1" w:name="Check2"/>
            <w:r w:rsidR="00897C62">
              <w:rPr>
                <w:sz w:val="16"/>
                <w:szCs w:val="16"/>
              </w:rPr>
              <w:instrText xml:space="preserve"> FORMCHECKBOX </w:instrText>
            </w:r>
            <w:r w:rsidR="00897C62">
              <w:rPr>
                <w:sz w:val="16"/>
                <w:szCs w:val="16"/>
              </w:rPr>
            </w:r>
            <w:r w:rsidR="00897C62">
              <w:rPr>
                <w:sz w:val="16"/>
                <w:szCs w:val="16"/>
              </w:rPr>
              <w:fldChar w:fldCharType="separate"/>
            </w:r>
            <w:r w:rsidR="00897C62">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6A3595EA" w:rsidR="004120A7" w:rsidRPr="00167A73" w:rsidRDefault="00F25303" w:rsidP="007E7AE7">
            <w:pPr>
              <w:jc w:val="both"/>
            </w:pPr>
            <w:r>
              <w:t xml:space="preserve">Chowchilla, California </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4C194760" w:rsidR="004120A7" w:rsidRPr="00167A73" w:rsidRDefault="004120A7" w:rsidP="007E7AE7">
            <w:pPr>
              <w:jc w:val="both"/>
            </w:pP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2A250794" w14:textId="77777777" w:rsidR="00EE7815" w:rsidRDefault="00EE7815" w:rsidP="007E7AE7">
            <w:pPr>
              <w:jc w:val="both"/>
              <w:rPr>
                <w:rFonts w:cs="Arial"/>
                <w:sz w:val="20"/>
              </w:rPr>
            </w:pPr>
            <w:r w:rsidRPr="00EE7815">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Default="00EE7815"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4CCCB356" w14:textId="6DAE24DC" w:rsidR="0006712E" w:rsidRPr="002E1CA3"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4120A7" w:rsidRPr="002E1CA3" w:rsidRDefault="004120A7" w:rsidP="007E7AE7">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6B953633" w14:textId="77777777" w:rsidR="005D770A" w:rsidRPr="005D770A" w:rsidRDefault="005D770A" w:rsidP="00906ECF">
            <w:pPr>
              <w:pStyle w:val="Default"/>
              <w:jc w:val="both"/>
              <w:rPr>
                <w:sz w:val="20"/>
                <w:szCs w:val="20"/>
              </w:rPr>
            </w:pPr>
            <w:r w:rsidRPr="005D770A">
              <w:rPr>
                <w:sz w:val="20"/>
                <w:szCs w:val="20"/>
              </w:rPr>
              <w:t xml:space="preserve">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 </w:t>
            </w:r>
          </w:p>
          <w:p w14:paraId="564D2342" w14:textId="77777777" w:rsidR="005D770A" w:rsidRPr="005D770A" w:rsidRDefault="005D770A" w:rsidP="005D770A">
            <w:pPr>
              <w:pStyle w:val="Default"/>
              <w:rPr>
                <w:sz w:val="20"/>
                <w:szCs w:val="20"/>
              </w:rPr>
            </w:pPr>
          </w:p>
          <w:p w14:paraId="0D153408" w14:textId="3C86266C" w:rsidR="007B2B75" w:rsidRPr="00770E38" w:rsidRDefault="005D770A" w:rsidP="00906ECF">
            <w:pPr>
              <w:pStyle w:val="Default"/>
              <w:jc w:val="both"/>
              <w:rPr>
                <w:sz w:val="20"/>
                <w:szCs w:val="20"/>
              </w:rPr>
            </w:pPr>
            <w:r w:rsidRPr="005D770A">
              <w:rPr>
                <w:sz w:val="20"/>
                <w:szCs w:val="20"/>
              </w:rPr>
              <w:t xml:space="preserve">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49662C52" w:rsidR="00E50F94" w:rsidRPr="002E1CA3" w:rsidRDefault="0091514E" w:rsidP="00897C62">
            <w:pPr>
              <w:jc w:val="both"/>
              <w:rPr>
                <w:sz w:val="20"/>
                <w:szCs w:val="20"/>
              </w:rPr>
            </w:pPr>
            <w:r>
              <w:rPr>
                <w:sz w:val="20"/>
                <w:szCs w:val="20"/>
              </w:rPr>
              <w:t xml:space="preserve">General statement highlighting the Division’s </w:t>
            </w:r>
            <w:r w:rsidR="00E50F94">
              <w:rPr>
                <w:sz w:val="20"/>
                <w:szCs w:val="20"/>
              </w:rPr>
              <w:t>role and responsibilities.</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2E1CA3" w:rsidRPr="00F25303" w14:paraId="5CB118F8" w14:textId="77777777" w:rsidTr="00F26AB8">
        <w:trPr>
          <w:jc w:val="center"/>
        </w:trPr>
        <w:tc>
          <w:tcPr>
            <w:tcW w:w="10808" w:type="dxa"/>
            <w:gridSpan w:val="10"/>
            <w:tcBorders>
              <w:top w:val="nil"/>
              <w:bottom w:val="single" w:sz="4" w:space="0" w:color="auto"/>
            </w:tcBorders>
          </w:tcPr>
          <w:p w14:paraId="54FF2EBE" w14:textId="1DAAE409" w:rsidR="00DA1762" w:rsidRPr="00F25303" w:rsidRDefault="00F25303" w:rsidP="007E7AE7">
            <w:pPr>
              <w:jc w:val="both"/>
              <w:rPr>
                <w:sz w:val="20"/>
                <w:szCs w:val="20"/>
              </w:rPr>
            </w:pPr>
            <w:r w:rsidRPr="00F25303">
              <w:rPr>
                <w:sz w:val="20"/>
                <w:szCs w:val="20"/>
              </w:rPr>
              <w:t>Under direct supervision of an assigned supervisor, the Materials and Stores Supervisor I (M&amp;SSI), will be responsible for the daily operation of a specific post in one of the following areas: Canteen, Clothing Room, Support Warehouse, or Food Service Department. The M&amp;SSI will consult with their assigned supervisor on general policies and procedures regarding the operation in their area/department. The M&amp;SSI may be responsible for the ordering, receipt, storage and issuance of all supplies for their area/department. The M&amp;SSI may also be responsible for the stocking and operation of the Clothing or Canteen Rooms while servicing the inmate population. The M&amp;SSI will be responsible for the supervision of inmate workers assigned to their area of responsibility. The M&amp;SSI will also be responsible for providing coverage to any other M&amp;SSI post during staff shortages. As an M&amp;SSI, you are expected to satisfy your duties, which include reporting to work on your scheduled workdays on a continuous basis.</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2D56DB">
        <w:trPr>
          <w:trHeight w:val="1008"/>
          <w:jc w:val="center"/>
        </w:trPr>
        <w:tc>
          <w:tcPr>
            <w:tcW w:w="1437" w:type="dxa"/>
            <w:tcBorders>
              <w:top w:val="single" w:sz="4" w:space="0" w:color="auto"/>
              <w:left w:val="single" w:sz="4" w:space="0" w:color="auto"/>
              <w:bottom w:val="nil"/>
              <w:right w:val="single" w:sz="4" w:space="0" w:color="auto"/>
            </w:tcBorders>
          </w:tcPr>
          <w:p w14:paraId="0F4D11D6" w14:textId="77777777" w:rsidR="00401674" w:rsidRDefault="00AF2183" w:rsidP="00D6066F">
            <w:pPr>
              <w:jc w:val="center"/>
              <w:rPr>
                <w:rFonts w:cstheme="minorHAnsi"/>
                <w:sz w:val="20"/>
                <w:szCs w:val="20"/>
              </w:rPr>
            </w:pPr>
            <w:r>
              <w:rPr>
                <w:rFonts w:cstheme="minorHAnsi"/>
                <w:sz w:val="20"/>
                <w:szCs w:val="20"/>
              </w:rPr>
              <w:t>35</w:t>
            </w:r>
            <w:r w:rsidR="00CD0D6A" w:rsidRPr="00D6066F">
              <w:rPr>
                <w:rFonts w:cstheme="minorHAnsi"/>
                <w:sz w:val="20"/>
                <w:szCs w:val="20"/>
              </w:rPr>
              <w:t>%</w:t>
            </w:r>
          </w:p>
          <w:p w14:paraId="384438E7" w14:textId="77777777" w:rsidR="00897C62" w:rsidRDefault="00897C62" w:rsidP="00D6066F">
            <w:pPr>
              <w:jc w:val="center"/>
              <w:rPr>
                <w:rFonts w:cstheme="minorHAnsi"/>
                <w:sz w:val="20"/>
                <w:szCs w:val="20"/>
              </w:rPr>
            </w:pPr>
          </w:p>
          <w:p w14:paraId="5A6FF1D8" w14:textId="77777777" w:rsidR="00897C62" w:rsidRDefault="00897C62" w:rsidP="00D6066F">
            <w:pPr>
              <w:jc w:val="center"/>
              <w:rPr>
                <w:rFonts w:cstheme="minorHAnsi"/>
                <w:sz w:val="20"/>
                <w:szCs w:val="20"/>
              </w:rPr>
            </w:pPr>
          </w:p>
          <w:p w14:paraId="6B8BE470" w14:textId="14563346" w:rsidR="00897C62" w:rsidRPr="00D6066F" w:rsidRDefault="00897C62" w:rsidP="00D6066F">
            <w:pPr>
              <w:jc w:val="center"/>
              <w:rPr>
                <w:rFonts w:cstheme="minorHAnsi"/>
                <w:sz w:val="20"/>
                <w:szCs w:val="20"/>
              </w:rPr>
            </w:pPr>
          </w:p>
        </w:tc>
        <w:tc>
          <w:tcPr>
            <w:tcW w:w="9371" w:type="dxa"/>
            <w:gridSpan w:val="9"/>
            <w:tcBorders>
              <w:top w:val="single" w:sz="4" w:space="0" w:color="auto"/>
              <w:left w:val="single" w:sz="4" w:space="0" w:color="auto"/>
              <w:bottom w:val="nil"/>
              <w:right w:val="single" w:sz="4" w:space="0" w:color="auto"/>
            </w:tcBorders>
          </w:tcPr>
          <w:p w14:paraId="361F8962" w14:textId="262FD6F5" w:rsidR="009345F2" w:rsidRPr="009345F2" w:rsidRDefault="00F25303" w:rsidP="00F25303">
            <w:pPr>
              <w:jc w:val="both"/>
              <w:rPr>
                <w:rFonts w:eastAsia="Times New Roman" w:cstheme="minorHAnsi"/>
                <w:sz w:val="20"/>
                <w:szCs w:val="20"/>
              </w:rPr>
            </w:pPr>
            <w:r w:rsidRPr="00F25303">
              <w:rPr>
                <w:sz w:val="20"/>
                <w:szCs w:val="20"/>
              </w:rPr>
              <w:t>Input all receipts and issues for the various Departments in BIS. Is responsible for the ordering, storage and issuance of all items for their area of responsibility. Verifying receiving documents against items received. Checking and filling requisitions (STD 115) and maintaining proper storage procedures. The M&amp;SS I will also be responsible for conducting the monthly inventories and Goods Receipts into BIS.</w:t>
            </w:r>
          </w:p>
        </w:tc>
      </w:tr>
      <w:tr w:rsidR="00554579" w:rsidRPr="00D6066F" w14:paraId="2AFB17D2" w14:textId="77777777" w:rsidTr="002D56DB">
        <w:trPr>
          <w:trHeight w:val="1008"/>
          <w:jc w:val="center"/>
        </w:trPr>
        <w:tc>
          <w:tcPr>
            <w:tcW w:w="1437" w:type="dxa"/>
            <w:tcBorders>
              <w:top w:val="nil"/>
              <w:left w:val="single" w:sz="4" w:space="0" w:color="auto"/>
              <w:bottom w:val="nil"/>
              <w:right w:val="single" w:sz="4" w:space="0" w:color="auto"/>
            </w:tcBorders>
          </w:tcPr>
          <w:p w14:paraId="0D7303CE" w14:textId="77777777" w:rsidR="00554579" w:rsidRDefault="00F25303" w:rsidP="00D6066F">
            <w:pPr>
              <w:jc w:val="center"/>
              <w:rPr>
                <w:rFonts w:cstheme="minorHAnsi"/>
                <w:sz w:val="20"/>
                <w:szCs w:val="20"/>
              </w:rPr>
            </w:pPr>
            <w:r>
              <w:rPr>
                <w:rFonts w:cstheme="minorHAnsi"/>
                <w:sz w:val="20"/>
                <w:szCs w:val="20"/>
              </w:rPr>
              <w:t>25</w:t>
            </w:r>
            <w:r w:rsidR="00554579" w:rsidRPr="007276E9">
              <w:rPr>
                <w:rFonts w:cstheme="minorHAnsi"/>
                <w:sz w:val="20"/>
                <w:szCs w:val="20"/>
              </w:rPr>
              <w:t>%</w:t>
            </w:r>
          </w:p>
          <w:p w14:paraId="2781CF36" w14:textId="77777777" w:rsidR="00F25303" w:rsidRDefault="00F25303" w:rsidP="00D6066F">
            <w:pPr>
              <w:jc w:val="center"/>
              <w:rPr>
                <w:rFonts w:cstheme="minorHAnsi"/>
                <w:sz w:val="20"/>
                <w:szCs w:val="20"/>
              </w:rPr>
            </w:pPr>
          </w:p>
          <w:p w14:paraId="7CD56833" w14:textId="24702AED" w:rsidR="00F25303" w:rsidRPr="007276E9" w:rsidRDefault="00F25303" w:rsidP="00D6066F">
            <w:pPr>
              <w:jc w:val="center"/>
              <w:rPr>
                <w:rFonts w:cstheme="minorHAnsi"/>
                <w:sz w:val="20"/>
                <w:szCs w:val="20"/>
              </w:rPr>
            </w:pPr>
            <w:r>
              <w:rPr>
                <w:rFonts w:cstheme="minorHAnsi"/>
                <w:sz w:val="20"/>
                <w:szCs w:val="20"/>
              </w:rPr>
              <w:t>25%</w:t>
            </w:r>
          </w:p>
        </w:tc>
        <w:tc>
          <w:tcPr>
            <w:tcW w:w="9371" w:type="dxa"/>
            <w:gridSpan w:val="9"/>
            <w:tcBorders>
              <w:top w:val="nil"/>
              <w:left w:val="single" w:sz="4" w:space="0" w:color="auto"/>
              <w:bottom w:val="nil"/>
              <w:right w:val="single" w:sz="4" w:space="0" w:color="auto"/>
            </w:tcBorders>
          </w:tcPr>
          <w:p w14:paraId="6EF96567" w14:textId="77777777" w:rsidR="00F25303" w:rsidRDefault="00F25303" w:rsidP="00F25303">
            <w:pPr>
              <w:rPr>
                <w:rFonts w:cstheme="minorHAnsi"/>
                <w:color w:val="000000"/>
                <w:sz w:val="20"/>
                <w:szCs w:val="20"/>
              </w:rPr>
            </w:pPr>
            <w:r w:rsidRPr="00F25303">
              <w:rPr>
                <w:rFonts w:cstheme="minorHAnsi"/>
                <w:color w:val="000000"/>
                <w:sz w:val="20"/>
                <w:szCs w:val="20"/>
              </w:rPr>
              <w:t>May be redirected to other areas of MSSI responsibilities to fill staff shortages.</w:t>
            </w:r>
          </w:p>
          <w:p w14:paraId="6EC15FED" w14:textId="77777777" w:rsidR="00F25303" w:rsidRDefault="00F25303" w:rsidP="00F25303">
            <w:pPr>
              <w:rPr>
                <w:rFonts w:cstheme="minorHAnsi"/>
                <w:color w:val="000000"/>
                <w:sz w:val="20"/>
                <w:szCs w:val="20"/>
              </w:rPr>
            </w:pPr>
          </w:p>
          <w:p w14:paraId="487DAFC6" w14:textId="020156EF" w:rsidR="00F25303" w:rsidRPr="00F25303" w:rsidRDefault="00F25303" w:rsidP="00F25303">
            <w:pPr>
              <w:rPr>
                <w:rFonts w:cstheme="minorHAnsi"/>
                <w:sz w:val="20"/>
                <w:szCs w:val="20"/>
              </w:rPr>
            </w:pPr>
            <w:r w:rsidRPr="00F25303">
              <w:rPr>
                <w:sz w:val="20"/>
                <w:szCs w:val="20"/>
              </w:rPr>
              <w:t>Supervise skilled and semi-skilled inmates in the upkeep of their assigned area.  Provide them with direction and training in proper warehousing techniques, accurately keeps inmate timekeeping records.</w:t>
            </w:r>
          </w:p>
          <w:p w14:paraId="220B6A56" w14:textId="306AF08A" w:rsidR="002D56DB" w:rsidRPr="00860003" w:rsidRDefault="002D56DB" w:rsidP="00E256AB">
            <w:pPr>
              <w:jc w:val="both"/>
              <w:rPr>
                <w:b/>
                <w:bCs/>
                <w:i/>
                <w:sz w:val="20"/>
                <w:szCs w:val="20"/>
              </w:rPr>
            </w:pPr>
          </w:p>
        </w:tc>
      </w:tr>
      <w:tr w:rsidR="00DA1762" w:rsidRPr="00D6066F" w14:paraId="2AF579CC" w14:textId="77777777" w:rsidTr="00F25303">
        <w:trPr>
          <w:trHeight w:val="779"/>
          <w:jc w:val="center"/>
        </w:trPr>
        <w:tc>
          <w:tcPr>
            <w:tcW w:w="1437" w:type="dxa"/>
            <w:tcBorders>
              <w:top w:val="nil"/>
              <w:bottom w:val="nil"/>
              <w:right w:val="single" w:sz="4" w:space="0" w:color="auto"/>
            </w:tcBorders>
          </w:tcPr>
          <w:p w14:paraId="64DE06A0" w14:textId="7A0DA317" w:rsidR="00DA1762" w:rsidRDefault="00042DF8" w:rsidP="00D6066F">
            <w:pPr>
              <w:jc w:val="center"/>
              <w:rPr>
                <w:sz w:val="20"/>
                <w:szCs w:val="20"/>
              </w:rPr>
            </w:pPr>
            <w:r>
              <w:rPr>
                <w:sz w:val="20"/>
                <w:szCs w:val="20"/>
              </w:rPr>
              <w:t>1</w:t>
            </w:r>
            <w:r w:rsidR="00F25303">
              <w:rPr>
                <w:sz w:val="20"/>
                <w:szCs w:val="20"/>
              </w:rPr>
              <w:t>5</w:t>
            </w:r>
            <w:r>
              <w:rPr>
                <w:sz w:val="20"/>
                <w:szCs w:val="20"/>
              </w:rPr>
              <w:t xml:space="preserve">% </w:t>
            </w:r>
          </w:p>
          <w:p w14:paraId="69E503AA" w14:textId="77777777" w:rsidR="00897C62" w:rsidRDefault="00897C62" w:rsidP="00D6066F">
            <w:pPr>
              <w:jc w:val="center"/>
              <w:rPr>
                <w:rFonts w:cstheme="minorHAnsi"/>
                <w:sz w:val="20"/>
                <w:szCs w:val="20"/>
              </w:rPr>
            </w:pPr>
          </w:p>
          <w:p w14:paraId="4B0E3BAC" w14:textId="1BF82AAF" w:rsidR="00897C62" w:rsidRPr="00D6066F" w:rsidRDefault="00897C62" w:rsidP="00D6066F">
            <w:pPr>
              <w:jc w:val="center"/>
              <w:rPr>
                <w:rFonts w:cstheme="minorHAnsi"/>
                <w:sz w:val="20"/>
                <w:szCs w:val="20"/>
              </w:rPr>
            </w:pPr>
          </w:p>
        </w:tc>
        <w:tc>
          <w:tcPr>
            <w:tcW w:w="9371" w:type="dxa"/>
            <w:gridSpan w:val="9"/>
            <w:tcBorders>
              <w:top w:val="nil"/>
              <w:left w:val="single" w:sz="4" w:space="0" w:color="auto"/>
              <w:bottom w:val="nil"/>
            </w:tcBorders>
          </w:tcPr>
          <w:p w14:paraId="7C141EFB" w14:textId="22068D76" w:rsidR="002D56DB" w:rsidRPr="00F25303" w:rsidRDefault="00F25303" w:rsidP="00F25303">
            <w:pPr>
              <w:jc w:val="both"/>
              <w:rPr>
                <w:rFonts w:eastAsia="Times New Roman" w:cstheme="minorHAnsi"/>
                <w:sz w:val="20"/>
                <w:szCs w:val="20"/>
              </w:rPr>
            </w:pPr>
            <w:r w:rsidRPr="00F25303">
              <w:rPr>
                <w:sz w:val="20"/>
                <w:szCs w:val="20"/>
              </w:rPr>
              <w:t>Estimate future demands based upon past usage and prepare purchase requisitions to ensure an adequate supply of housekeeping/personal care items on hand for institutional needs.</w:t>
            </w: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723C8FAF"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visitors, 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10CDAC79"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t xml:space="preserve">Example: 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A2A1" w14:textId="77777777" w:rsidR="000A5B43" w:rsidRDefault="000A5B43" w:rsidP="00284F62">
      <w:pPr>
        <w:spacing w:after="0" w:line="240" w:lineRule="auto"/>
      </w:pPr>
      <w:r>
        <w:separator/>
      </w:r>
    </w:p>
  </w:endnote>
  <w:endnote w:type="continuationSeparator" w:id="0">
    <w:p w14:paraId="56BE7BB5" w14:textId="77777777" w:rsidR="000A5B43" w:rsidRDefault="000A5B43"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33FE125D" w:rsidR="00FF007A" w:rsidRDefault="00FF007A">
    <w:pPr>
      <w:pStyle w:val="Footer"/>
    </w:pPr>
    <w:r>
      <w:t xml:space="preserve">Revised: </w:t>
    </w:r>
    <w:r w:rsidR="00906ECF">
      <w:t>05</w:t>
    </w:r>
    <w:r>
      <w:t>/2</w:t>
    </w:r>
    <w:r w:rsidR="00906ECF">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34AF3B6E" w:rsidR="00FF007A" w:rsidRDefault="00FF007A">
    <w:pPr>
      <w:pStyle w:val="Footer"/>
    </w:pPr>
    <w:r>
      <w:t xml:space="preserve">Revised: </w:t>
    </w:r>
    <w:r w:rsidR="00906ECF">
      <w:t>05</w:t>
    </w:r>
    <w:r>
      <w:t>/2</w:t>
    </w:r>
    <w:r w:rsidR="00906ECF">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4AF0" w14:textId="77777777" w:rsidR="000A5B43" w:rsidRDefault="000A5B43" w:rsidP="00284F62">
      <w:pPr>
        <w:spacing w:after="0" w:line="240" w:lineRule="auto"/>
      </w:pPr>
      <w:r>
        <w:separator/>
      </w:r>
    </w:p>
  </w:footnote>
  <w:footnote w:type="continuationSeparator" w:id="0">
    <w:p w14:paraId="01717244" w14:textId="77777777" w:rsidR="000A5B43" w:rsidRDefault="000A5B43"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7F1B34BE" w:rsidR="009C58AD" w:rsidRPr="002E1CA3" w:rsidRDefault="00897C62" w:rsidP="009C58AD">
          <w:pPr>
            <w:pStyle w:val="Heading2"/>
            <w:jc w:val="left"/>
            <w:rPr>
              <w:rFonts w:asciiTheme="minorHAnsi" w:hAnsiTheme="minorHAnsi" w:cstheme="minorHAnsi"/>
              <w:b w:val="0"/>
              <w:sz w:val="20"/>
            </w:rPr>
          </w:pPr>
          <w:r>
            <w:rPr>
              <w:rFonts w:asciiTheme="minorHAnsi" w:hAnsiTheme="minorHAnsi" w:cstheme="minorHAnsi"/>
              <w:b w:val="0"/>
              <w:sz w:val="20"/>
            </w:rPr>
            <w:t>381</w:t>
          </w:r>
          <w:r w:rsidR="00906ECF">
            <w:rPr>
              <w:rFonts w:asciiTheme="minorHAnsi" w:hAnsiTheme="minorHAnsi" w:cstheme="minorHAnsi"/>
              <w:b w:val="0"/>
              <w:sz w:val="20"/>
            </w:rPr>
            <w:t>/382</w:t>
          </w:r>
          <w:r w:rsidR="009C58AD" w:rsidRPr="002E1CA3">
            <w:rPr>
              <w:rFonts w:asciiTheme="minorHAnsi" w:hAnsiTheme="minorHAnsi" w:cstheme="minorHAnsi"/>
              <w:b w:val="0"/>
              <w:sz w:val="20"/>
            </w:rPr>
            <w:t>-</w:t>
          </w:r>
          <w:r w:rsidR="00906ECF">
            <w:rPr>
              <w:rFonts w:asciiTheme="minorHAnsi" w:hAnsiTheme="minorHAnsi" w:cstheme="minorHAnsi"/>
              <w:b w:val="0"/>
              <w:sz w:val="20"/>
            </w:rPr>
            <w:t>XXX</w:t>
          </w:r>
          <w:r w:rsidR="009C58AD" w:rsidRPr="002E1CA3">
            <w:rPr>
              <w:rFonts w:asciiTheme="minorHAnsi" w:hAnsiTheme="minorHAnsi" w:cstheme="minorHAnsi"/>
              <w:b w:val="0"/>
              <w:sz w:val="20"/>
            </w:rPr>
            <w:t>-</w:t>
          </w:r>
          <w:r>
            <w:rPr>
              <w:rFonts w:asciiTheme="minorHAnsi" w:hAnsiTheme="minorHAnsi" w:cstheme="minorHAnsi"/>
              <w:b w:val="0"/>
              <w:sz w:val="20"/>
            </w:rPr>
            <w:t>1</w:t>
          </w:r>
          <w:r w:rsidR="00906ECF">
            <w:rPr>
              <w:rFonts w:asciiTheme="minorHAnsi" w:hAnsiTheme="minorHAnsi" w:cstheme="minorHAnsi"/>
              <w:b w:val="0"/>
              <w:sz w:val="20"/>
            </w:rPr>
            <w:t>508</w:t>
          </w:r>
          <w:r w:rsidR="009C58AD" w:rsidRPr="002E1CA3">
            <w:rPr>
              <w:rFonts w:asciiTheme="minorHAnsi" w:hAnsiTheme="minorHAnsi" w:cstheme="minorHAnsi"/>
              <w:b w:val="0"/>
              <w:sz w:val="20"/>
            </w:rPr>
            <w:t>-XXX</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FA09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BD1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4"/>
  </w:num>
  <w:num w:numId="2" w16cid:durableId="1967271830">
    <w:abstractNumId w:val="2"/>
  </w:num>
  <w:num w:numId="3" w16cid:durableId="1272735926">
    <w:abstractNumId w:val="3"/>
  </w:num>
  <w:num w:numId="4" w16cid:durableId="509299917">
    <w:abstractNumId w:val="1"/>
  </w:num>
  <w:num w:numId="5" w16cid:durableId="37697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4592"/>
    <w:rsid w:val="00035671"/>
    <w:rsid w:val="00042DF8"/>
    <w:rsid w:val="00045CF6"/>
    <w:rsid w:val="00050A40"/>
    <w:rsid w:val="0006712E"/>
    <w:rsid w:val="000957A6"/>
    <w:rsid w:val="000A0F0B"/>
    <w:rsid w:val="000A5B43"/>
    <w:rsid w:val="000A7ECD"/>
    <w:rsid w:val="000B1280"/>
    <w:rsid w:val="000C04E3"/>
    <w:rsid w:val="000C1D31"/>
    <w:rsid w:val="000D6823"/>
    <w:rsid w:val="000E2954"/>
    <w:rsid w:val="000E3BCE"/>
    <w:rsid w:val="000F3518"/>
    <w:rsid w:val="00103748"/>
    <w:rsid w:val="00122DE7"/>
    <w:rsid w:val="0013295B"/>
    <w:rsid w:val="001333C9"/>
    <w:rsid w:val="001655C2"/>
    <w:rsid w:val="00167A73"/>
    <w:rsid w:val="001800CA"/>
    <w:rsid w:val="001942DB"/>
    <w:rsid w:val="001A39AE"/>
    <w:rsid w:val="001A6BF5"/>
    <w:rsid w:val="001B3D49"/>
    <w:rsid w:val="001C299C"/>
    <w:rsid w:val="001C77BF"/>
    <w:rsid w:val="001F0862"/>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90E4F"/>
    <w:rsid w:val="002A3439"/>
    <w:rsid w:val="002B6365"/>
    <w:rsid w:val="002D18FD"/>
    <w:rsid w:val="002D56DB"/>
    <w:rsid w:val="002E1CA3"/>
    <w:rsid w:val="0030076B"/>
    <w:rsid w:val="00304948"/>
    <w:rsid w:val="003235D6"/>
    <w:rsid w:val="003309EA"/>
    <w:rsid w:val="00346785"/>
    <w:rsid w:val="00357014"/>
    <w:rsid w:val="0036073D"/>
    <w:rsid w:val="00362537"/>
    <w:rsid w:val="003757E8"/>
    <w:rsid w:val="00380A59"/>
    <w:rsid w:val="00384525"/>
    <w:rsid w:val="003A075D"/>
    <w:rsid w:val="003D4110"/>
    <w:rsid w:val="003F0706"/>
    <w:rsid w:val="00401674"/>
    <w:rsid w:val="00403A1A"/>
    <w:rsid w:val="00410BDB"/>
    <w:rsid w:val="004120A7"/>
    <w:rsid w:val="00441E8E"/>
    <w:rsid w:val="0044417F"/>
    <w:rsid w:val="00463F21"/>
    <w:rsid w:val="00474A5B"/>
    <w:rsid w:val="004B6B12"/>
    <w:rsid w:val="004B7E89"/>
    <w:rsid w:val="004D7D9E"/>
    <w:rsid w:val="004E3450"/>
    <w:rsid w:val="00503BB5"/>
    <w:rsid w:val="00510969"/>
    <w:rsid w:val="005135F0"/>
    <w:rsid w:val="00527FC6"/>
    <w:rsid w:val="00554579"/>
    <w:rsid w:val="00560A33"/>
    <w:rsid w:val="0056569E"/>
    <w:rsid w:val="00572561"/>
    <w:rsid w:val="00585232"/>
    <w:rsid w:val="005943C7"/>
    <w:rsid w:val="005B7A2F"/>
    <w:rsid w:val="005D6AAD"/>
    <w:rsid w:val="005D770A"/>
    <w:rsid w:val="005F303E"/>
    <w:rsid w:val="00605C7F"/>
    <w:rsid w:val="00625847"/>
    <w:rsid w:val="00632FF7"/>
    <w:rsid w:val="0064274D"/>
    <w:rsid w:val="00652ECA"/>
    <w:rsid w:val="00654D42"/>
    <w:rsid w:val="0066790C"/>
    <w:rsid w:val="00683FE9"/>
    <w:rsid w:val="00695A4C"/>
    <w:rsid w:val="006D5EBF"/>
    <w:rsid w:val="006E3E4B"/>
    <w:rsid w:val="0070273F"/>
    <w:rsid w:val="00715ADE"/>
    <w:rsid w:val="00715D59"/>
    <w:rsid w:val="00722215"/>
    <w:rsid w:val="007276E9"/>
    <w:rsid w:val="007445DA"/>
    <w:rsid w:val="00746617"/>
    <w:rsid w:val="00752262"/>
    <w:rsid w:val="00762CE0"/>
    <w:rsid w:val="0076387A"/>
    <w:rsid w:val="00765662"/>
    <w:rsid w:val="00770E38"/>
    <w:rsid w:val="00782672"/>
    <w:rsid w:val="0078590C"/>
    <w:rsid w:val="007A147B"/>
    <w:rsid w:val="007B2B75"/>
    <w:rsid w:val="007C3E4E"/>
    <w:rsid w:val="007E7AE7"/>
    <w:rsid w:val="00802337"/>
    <w:rsid w:val="0080362D"/>
    <w:rsid w:val="00816B4B"/>
    <w:rsid w:val="008206D9"/>
    <w:rsid w:val="00826D57"/>
    <w:rsid w:val="008302FE"/>
    <w:rsid w:val="00833217"/>
    <w:rsid w:val="008334F9"/>
    <w:rsid w:val="008439D7"/>
    <w:rsid w:val="00854CAF"/>
    <w:rsid w:val="00860003"/>
    <w:rsid w:val="00860A1F"/>
    <w:rsid w:val="00881DEE"/>
    <w:rsid w:val="00897AF6"/>
    <w:rsid w:val="00897C62"/>
    <w:rsid w:val="008A4489"/>
    <w:rsid w:val="008A44C6"/>
    <w:rsid w:val="008B2A68"/>
    <w:rsid w:val="008B4F6E"/>
    <w:rsid w:val="008E2B33"/>
    <w:rsid w:val="00906ECF"/>
    <w:rsid w:val="00907A88"/>
    <w:rsid w:val="0091161C"/>
    <w:rsid w:val="0091514E"/>
    <w:rsid w:val="009174B4"/>
    <w:rsid w:val="009226B5"/>
    <w:rsid w:val="009323CF"/>
    <w:rsid w:val="009345F2"/>
    <w:rsid w:val="00937883"/>
    <w:rsid w:val="00945CE5"/>
    <w:rsid w:val="00954A05"/>
    <w:rsid w:val="009553BD"/>
    <w:rsid w:val="00963E5E"/>
    <w:rsid w:val="0097000B"/>
    <w:rsid w:val="00975B13"/>
    <w:rsid w:val="009779F3"/>
    <w:rsid w:val="009B1135"/>
    <w:rsid w:val="009C58AD"/>
    <w:rsid w:val="009C6848"/>
    <w:rsid w:val="00A03415"/>
    <w:rsid w:val="00A06728"/>
    <w:rsid w:val="00A31304"/>
    <w:rsid w:val="00A32E4F"/>
    <w:rsid w:val="00A37814"/>
    <w:rsid w:val="00A8538B"/>
    <w:rsid w:val="00AA247F"/>
    <w:rsid w:val="00AA3312"/>
    <w:rsid w:val="00AA56B2"/>
    <w:rsid w:val="00AA6C9E"/>
    <w:rsid w:val="00AB4880"/>
    <w:rsid w:val="00AB77C9"/>
    <w:rsid w:val="00AB7FBB"/>
    <w:rsid w:val="00AD49DC"/>
    <w:rsid w:val="00AF2183"/>
    <w:rsid w:val="00B04929"/>
    <w:rsid w:val="00B14883"/>
    <w:rsid w:val="00B175BD"/>
    <w:rsid w:val="00B31C1D"/>
    <w:rsid w:val="00B41A0A"/>
    <w:rsid w:val="00B43DE0"/>
    <w:rsid w:val="00B61722"/>
    <w:rsid w:val="00B6429A"/>
    <w:rsid w:val="00B66375"/>
    <w:rsid w:val="00B73F52"/>
    <w:rsid w:val="00BA3667"/>
    <w:rsid w:val="00BC13EB"/>
    <w:rsid w:val="00BC7DFB"/>
    <w:rsid w:val="00BD13AE"/>
    <w:rsid w:val="00BD13EC"/>
    <w:rsid w:val="00C0070D"/>
    <w:rsid w:val="00C130DB"/>
    <w:rsid w:val="00C3080F"/>
    <w:rsid w:val="00C34C22"/>
    <w:rsid w:val="00C4665C"/>
    <w:rsid w:val="00C57777"/>
    <w:rsid w:val="00C65145"/>
    <w:rsid w:val="00C7407A"/>
    <w:rsid w:val="00C75C8C"/>
    <w:rsid w:val="00C87F61"/>
    <w:rsid w:val="00CC2390"/>
    <w:rsid w:val="00CD0D6A"/>
    <w:rsid w:val="00CD77BC"/>
    <w:rsid w:val="00CE7947"/>
    <w:rsid w:val="00CF481F"/>
    <w:rsid w:val="00CF4886"/>
    <w:rsid w:val="00D01794"/>
    <w:rsid w:val="00D067D2"/>
    <w:rsid w:val="00D12A32"/>
    <w:rsid w:val="00D21183"/>
    <w:rsid w:val="00D27498"/>
    <w:rsid w:val="00D6066F"/>
    <w:rsid w:val="00D641CA"/>
    <w:rsid w:val="00D84A20"/>
    <w:rsid w:val="00D9068A"/>
    <w:rsid w:val="00DA1762"/>
    <w:rsid w:val="00DC3340"/>
    <w:rsid w:val="00DD09EF"/>
    <w:rsid w:val="00DD7E9F"/>
    <w:rsid w:val="00E11D06"/>
    <w:rsid w:val="00E1592F"/>
    <w:rsid w:val="00E218E8"/>
    <w:rsid w:val="00E256AB"/>
    <w:rsid w:val="00E26D86"/>
    <w:rsid w:val="00E3201A"/>
    <w:rsid w:val="00E50F94"/>
    <w:rsid w:val="00E62297"/>
    <w:rsid w:val="00E62922"/>
    <w:rsid w:val="00E74EA2"/>
    <w:rsid w:val="00E819D6"/>
    <w:rsid w:val="00E93215"/>
    <w:rsid w:val="00EA10C1"/>
    <w:rsid w:val="00EA122F"/>
    <w:rsid w:val="00EC5D63"/>
    <w:rsid w:val="00EE7815"/>
    <w:rsid w:val="00F20EC9"/>
    <w:rsid w:val="00F21BDD"/>
    <w:rsid w:val="00F25303"/>
    <w:rsid w:val="00F26AB8"/>
    <w:rsid w:val="00F276A7"/>
    <w:rsid w:val="00F32283"/>
    <w:rsid w:val="00F667B8"/>
    <w:rsid w:val="00F77711"/>
    <w:rsid w:val="00FA07F5"/>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 w:type="paragraph" w:customStyle="1" w:styleId="Default">
    <w:name w:val="Default"/>
    <w:rsid w:val="005D77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Type xmlns="16fd79e3-cf6a-4dbf-ade1-fdc6c0620432" xsi:nil="true"/>
    <Category xmlns="16fd79e3-cf6a-4dbf-ade1-fdc6c0620432" xsi:nil="true"/>
    <Unit xmlns="16fd79e3-cf6a-4dbf-ade1-fdc6c0620432" xsi:nil="true"/>
    <Edit_x0020_Record xmlns="16fd79e3-cf6a-4dbf-ade1-fdc6c0620432">
      <Url xsi:nil="true"/>
      <Description xsi:nil="true"/>
    </Edit_x0020_Record>
    <Month xmlns="16fd79e3-cf6a-4dbf-ade1-fdc6c0620432">11 - November</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2024</Year>
  </documentManagement>
</p:properties>
</file>

<file path=customXml/itemProps1.xml><?xml version="1.0" encoding="utf-8"?>
<ds:datastoreItem xmlns:ds="http://schemas.openxmlformats.org/officeDocument/2006/customXml" ds:itemID="{F95DC321-C381-4837-AFC9-852284D1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Wilkerson, Melissa@CDCR</cp:lastModifiedBy>
  <cp:revision>3</cp:revision>
  <dcterms:created xsi:type="dcterms:W3CDTF">2026-05-21T20:49:00Z</dcterms:created>
  <dcterms:modified xsi:type="dcterms:W3CDTF">2026-05-21T20:52:00Z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