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4FF91192" w14:textId="6BC3D5C2" w:rsidR="006B3793" w:rsidRPr="002F6A6A" w:rsidRDefault="0054755A" w:rsidP="006B3793">
      <w:pPr>
        <w:pStyle w:val="Heading1"/>
        <w:rPr>
          <w:rFonts w:ascii="Arial" w:eastAsia="Times New Roman" w:hAnsi="Arial" w:cs="Arial"/>
          <w:color w:val="auto"/>
          <w:sz w:val="28"/>
          <w:szCs w:val="28"/>
        </w:rPr>
      </w:pPr>
      <w:r w:rsidRPr="002F6A6A">
        <w:rPr>
          <w:rFonts w:ascii="Arial" w:hAnsi="Arial" w:cs="Arial"/>
          <w:b/>
          <w:color w:val="auto"/>
          <w:sz w:val="28"/>
          <w:szCs w:val="28"/>
        </w:rPr>
        <w:t>Classification</w:t>
      </w:r>
      <w:r w:rsidR="002C1787" w:rsidRPr="002F6A6A">
        <w:rPr>
          <w:rFonts w:ascii="Arial" w:hAnsi="Arial" w:cs="Arial"/>
          <w:b/>
          <w:color w:val="auto"/>
          <w:sz w:val="28"/>
          <w:szCs w:val="28"/>
        </w:rPr>
        <w:t xml:space="preserve">: </w:t>
      </w:r>
      <w:r w:rsidR="002C1787" w:rsidRPr="002F6A6A">
        <w:rPr>
          <w:rFonts w:ascii="Arial" w:hAnsi="Arial" w:cs="Arial"/>
          <w:b/>
          <w:color w:val="auto"/>
          <w:sz w:val="28"/>
          <w:szCs w:val="28"/>
        </w:rPr>
        <w:tab/>
      </w:r>
      <w:r w:rsidR="002C1787" w:rsidRPr="002F6A6A">
        <w:rPr>
          <w:rFonts w:ascii="Arial" w:hAnsi="Arial" w:cs="Arial"/>
          <w:b/>
          <w:color w:val="auto"/>
          <w:sz w:val="28"/>
          <w:szCs w:val="28"/>
        </w:rPr>
        <w:tab/>
      </w:r>
      <w:r w:rsidR="006B3793" w:rsidRPr="002F6A6A">
        <w:rPr>
          <w:rFonts w:ascii="Arial" w:eastAsia="Times New Roman" w:hAnsi="Arial" w:cs="Arial"/>
          <w:color w:val="auto"/>
          <w:sz w:val="28"/>
          <w:szCs w:val="28"/>
        </w:rPr>
        <w:t xml:space="preserve">Analyst II </w:t>
      </w:r>
    </w:p>
    <w:p w14:paraId="5845BA08" w14:textId="02562267" w:rsidR="0054755A" w:rsidRPr="00497821" w:rsidRDefault="0054755A" w:rsidP="00D92938">
      <w:pPr>
        <w:ind w:left="2880" w:hanging="2880"/>
      </w:pPr>
      <w:r w:rsidRPr="00725382">
        <w:rPr>
          <w:b/>
        </w:rPr>
        <w:t>Job Title:</w:t>
      </w:r>
      <w:r w:rsidRPr="00725382">
        <w:rPr>
          <w:b/>
        </w:rPr>
        <w:tab/>
      </w:r>
      <w:r w:rsidR="00D92938" w:rsidRPr="00D92938">
        <w:rPr>
          <w:bCs/>
          <w:szCs w:val="28"/>
        </w:rPr>
        <w:t xml:space="preserve">Vocational Rehabilitation Contract </w:t>
      </w:r>
      <w:r w:rsidR="002F6A6A">
        <w:rPr>
          <w:bCs/>
          <w:szCs w:val="28"/>
        </w:rPr>
        <w:t>Manager</w:t>
      </w:r>
    </w:p>
    <w:p w14:paraId="05FEABDD" w14:textId="52A61CD3" w:rsidR="0054755A" w:rsidRPr="00725382" w:rsidRDefault="0054755A" w:rsidP="0054755A">
      <w:pPr>
        <w:rPr>
          <w:b/>
        </w:rPr>
      </w:pPr>
      <w:r w:rsidRPr="00725382">
        <w:rPr>
          <w:b/>
        </w:rPr>
        <w:t>Name:</w:t>
      </w:r>
      <w:r w:rsidRPr="00725382">
        <w:rPr>
          <w:b/>
        </w:rPr>
        <w:tab/>
      </w:r>
      <w:r w:rsidRPr="00725382">
        <w:rPr>
          <w:b/>
        </w:rPr>
        <w:tab/>
      </w:r>
      <w:r w:rsidRPr="00725382">
        <w:rPr>
          <w:b/>
        </w:rPr>
        <w:tab/>
      </w:r>
    </w:p>
    <w:p w14:paraId="1613E06E" w14:textId="7AEE2AB6" w:rsidR="003A254F" w:rsidRPr="003A254F" w:rsidRDefault="003A254F" w:rsidP="0054755A">
      <w:r w:rsidRPr="00C257BA">
        <w:rPr>
          <w:b/>
        </w:rPr>
        <w:t>Scheme/Class Code</w:t>
      </w:r>
      <w:r w:rsidRPr="00C257BA">
        <w:rPr>
          <w:b/>
        </w:rPr>
        <w:tab/>
      </w:r>
      <w:r w:rsidR="00C257BA">
        <w:t>5393</w:t>
      </w:r>
    </w:p>
    <w:p w14:paraId="69EEF92C" w14:textId="0926985A" w:rsidR="00A57E40" w:rsidRDefault="0054755A" w:rsidP="00A57E40">
      <w:pPr>
        <w:rPr>
          <w:b/>
          <w:szCs w:val="28"/>
        </w:rPr>
      </w:pPr>
      <w:r w:rsidRPr="00725382">
        <w:rPr>
          <w:b/>
        </w:rPr>
        <w:t>Position Number:</w:t>
      </w:r>
      <w:r w:rsidRPr="00725382">
        <w:rPr>
          <w:b/>
        </w:rPr>
        <w:tab/>
      </w:r>
      <w:r w:rsidR="00A57E40" w:rsidRPr="00A57E40">
        <w:rPr>
          <w:bCs/>
          <w:szCs w:val="28"/>
        </w:rPr>
        <w:t>813-024-5393-</w:t>
      </w:r>
      <w:r w:rsidR="002F6A6A">
        <w:rPr>
          <w:bCs/>
          <w:szCs w:val="28"/>
        </w:rPr>
        <w:t>XXX</w:t>
      </w:r>
    </w:p>
    <w:p w14:paraId="1E65FB35" w14:textId="3845A6BE" w:rsidR="0054755A" w:rsidRPr="00F56C71" w:rsidRDefault="0054755A" w:rsidP="00A57E40">
      <w:r w:rsidRPr="00725382">
        <w:rPr>
          <w:b/>
        </w:rPr>
        <w:t>FLSA Status</w:t>
      </w:r>
      <w:r>
        <w:rPr>
          <w:b/>
        </w:rPr>
        <w:t>:</w:t>
      </w:r>
      <w:r>
        <w:rPr>
          <w:b/>
        </w:rPr>
        <w:tab/>
      </w:r>
      <w:r>
        <w:rPr>
          <w:b/>
        </w:rPr>
        <w:tab/>
      </w:r>
      <w:r w:rsidRPr="00F56C71">
        <w:t xml:space="preserve">WWG 2 </w:t>
      </w:r>
      <w:r w:rsidR="00A57E40">
        <w:t xml:space="preserve"> </w:t>
      </w:r>
    </w:p>
    <w:p w14:paraId="49E1DFC7" w14:textId="5E39276F" w:rsidR="005F19CA" w:rsidRPr="005F19CA" w:rsidRDefault="00364DDB" w:rsidP="00D01884">
      <w:pPr>
        <w:ind w:left="2880" w:hanging="2880"/>
        <w:rPr>
          <w:bCs/>
          <w:szCs w:val="28"/>
        </w:rPr>
      </w:pPr>
      <w:r w:rsidRPr="0054755A">
        <w:rPr>
          <w:b/>
        </w:rPr>
        <w:t>Division:</w:t>
      </w:r>
      <w:r>
        <w:tab/>
      </w:r>
      <w:r w:rsidR="00D01884" w:rsidRPr="005F19CA">
        <w:rPr>
          <w:bCs/>
          <w:szCs w:val="28"/>
        </w:rPr>
        <w:t>Specialized Services Division/Deaf and Hard of Hearing Services</w:t>
      </w:r>
      <w:r w:rsidR="005F19CA" w:rsidRPr="005F19CA">
        <w:rPr>
          <w:bCs/>
          <w:szCs w:val="28"/>
        </w:rPr>
        <w:t xml:space="preserve"> </w:t>
      </w:r>
      <w:r w:rsidR="002F6A6A">
        <w:rPr>
          <w:bCs/>
          <w:szCs w:val="28"/>
        </w:rPr>
        <w:t>Section</w:t>
      </w:r>
    </w:p>
    <w:p w14:paraId="731BD3AB" w14:textId="5246C151" w:rsidR="00F93AA9" w:rsidRPr="005F19CA" w:rsidRDefault="003A254F" w:rsidP="00D01884">
      <w:pPr>
        <w:ind w:left="2880" w:hanging="2880"/>
        <w:rPr>
          <w:bCs/>
        </w:rPr>
      </w:pPr>
      <w:r w:rsidRPr="005F19CA">
        <w:rPr>
          <w:b/>
        </w:rPr>
        <w:t>Location</w:t>
      </w:r>
      <w:r w:rsidR="005F19CA" w:rsidRPr="005F19CA">
        <w:rPr>
          <w:b/>
        </w:rPr>
        <w:t>:</w:t>
      </w:r>
      <w:r w:rsidR="005F19CA" w:rsidRPr="005F19CA">
        <w:rPr>
          <w:bCs/>
        </w:rPr>
        <w:tab/>
      </w:r>
      <w:r w:rsidR="002F6A6A">
        <w:rPr>
          <w:bCs/>
        </w:rPr>
        <w:t>Central Office</w:t>
      </w:r>
    </w:p>
    <w:p w14:paraId="347A9F52" w14:textId="3A3692ED" w:rsidR="00EE7E73" w:rsidRDefault="00364DDB" w:rsidP="002F6A6A">
      <w:pPr>
        <w:pStyle w:val="Title"/>
        <w:ind w:left="2880" w:hanging="2880"/>
        <w:jc w:val="left"/>
        <w:rPr>
          <w:b w:val="0"/>
          <w:szCs w:val="28"/>
        </w:rPr>
      </w:pPr>
      <w:r w:rsidRPr="0054755A">
        <w:t>Primary Assignment:</w:t>
      </w:r>
      <w:r w:rsidR="00EE7E73">
        <w:t xml:space="preserve"> </w:t>
      </w:r>
      <w:r w:rsidR="00EE7E73">
        <w:rPr>
          <w:b w:val="0"/>
          <w:szCs w:val="28"/>
        </w:rPr>
        <w:t xml:space="preserve">Performs duties as the </w:t>
      </w:r>
      <w:r w:rsidR="00027964">
        <w:rPr>
          <w:b w:val="0"/>
          <w:szCs w:val="28"/>
        </w:rPr>
        <w:t xml:space="preserve">ASL </w:t>
      </w:r>
      <w:r w:rsidR="00EE7E73">
        <w:rPr>
          <w:b w:val="0"/>
          <w:szCs w:val="28"/>
        </w:rPr>
        <w:t xml:space="preserve">Interpreting </w:t>
      </w:r>
      <w:r w:rsidR="002F6A6A">
        <w:rPr>
          <w:b w:val="0"/>
          <w:szCs w:val="28"/>
        </w:rPr>
        <w:t xml:space="preserve">and Captioning </w:t>
      </w:r>
      <w:r w:rsidR="00EE7E73">
        <w:rPr>
          <w:b w:val="0"/>
          <w:szCs w:val="28"/>
        </w:rPr>
        <w:t>Services</w:t>
      </w:r>
      <w:r w:rsidR="002F6A6A">
        <w:rPr>
          <w:b w:val="0"/>
          <w:szCs w:val="28"/>
        </w:rPr>
        <w:t xml:space="preserve"> </w:t>
      </w:r>
      <w:r w:rsidR="00EE7E73">
        <w:rPr>
          <w:b w:val="0"/>
          <w:szCs w:val="28"/>
        </w:rPr>
        <w:t xml:space="preserve">Contract </w:t>
      </w:r>
      <w:r w:rsidR="002F6A6A">
        <w:rPr>
          <w:b w:val="0"/>
          <w:szCs w:val="28"/>
        </w:rPr>
        <w:t>Manager</w:t>
      </w:r>
    </w:p>
    <w:p w14:paraId="42AD95BE" w14:textId="77777777" w:rsidR="00BB34B1" w:rsidRDefault="00BB34B1">
      <w:pPr>
        <w:rPr>
          <w:b/>
        </w:rPr>
      </w:pPr>
    </w:p>
    <w:p w14:paraId="18567BF5" w14:textId="77777777" w:rsidR="00062028" w:rsidRDefault="00062028" w:rsidP="00062028">
      <w:pPr>
        <w:rPr>
          <w:rFonts w:cs="Arial"/>
          <w:b/>
        </w:rPr>
      </w:pPr>
      <w:r>
        <w:rPr>
          <w:rFonts w:cs="Arial"/>
          <w:b/>
        </w:rPr>
        <w:t>JOB OBJECTIVES:</w:t>
      </w:r>
    </w:p>
    <w:p w14:paraId="61174124" w14:textId="0ABB82FF" w:rsidR="00027964" w:rsidRPr="006C792A" w:rsidRDefault="00027964" w:rsidP="00027964">
      <w:pPr>
        <w:pStyle w:val="NormalWeb"/>
        <w:rPr>
          <w:rFonts w:cs="Arial"/>
          <w:szCs w:val="28"/>
        </w:rPr>
      </w:pPr>
      <w:r w:rsidRPr="00027964">
        <w:rPr>
          <w:rFonts w:ascii="Arial" w:hAnsi="Arial" w:cs="Arial"/>
          <w:sz w:val="28"/>
          <w:szCs w:val="28"/>
        </w:rPr>
        <w:t>Under the direction of the Supervisor I in the Deaf and Hard of Hearing Services (DHHS) Section, the Analyst II independently performs complex analytical and contract management work in support of district American Sign Language (ASL) interpreting and captioning services.</w:t>
      </w:r>
      <w:r w:rsidR="006C792A">
        <w:rPr>
          <w:rFonts w:ascii="Arial" w:hAnsi="Arial" w:cs="Arial"/>
          <w:sz w:val="28"/>
          <w:szCs w:val="28"/>
        </w:rPr>
        <w:t xml:space="preserve"> </w:t>
      </w:r>
      <w:r w:rsidR="006C792A" w:rsidRPr="006C792A">
        <w:rPr>
          <w:rFonts w:ascii="Arial" w:hAnsi="Arial" w:cs="Arial"/>
          <w:sz w:val="28"/>
          <w:szCs w:val="32"/>
        </w:rPr>
        <w:t>This requires a strong understanding of ASL interpreting and captioning service models, industry standards, and accessibility requirements to effectively support service delivery and contract oversight.</w:t>
      </w:r>
    </w:p>
    <w:p w14:paraId="542AF3E5" w14:textId="77777777" w:rsidR="00027964" w:rsidRPr="00027964" w:rsidRDefault="00027964" w:rsidP="00027964">
      <w:pPr>
        <w:pStyle w:val="NormalWeb"/>
        <w:rPr>
          <w:rFonts w:ascii="Arial" w:hAnsi="Arial" w:cs="Arial"/>
          <w:sz w:val="28"/>
          <w:szCs w:val="28"/>
        </w:rPr>
      </w:pPr>
      <w:r w:rsidRPr="00027964">
        <w:rPr>
          <w:rFonts w:ascii="Arial" w:hAnsi="Arial" w:cs="Arial"/>
          <w:sz w:val="28"/>
          <w:szCs w:val="28"/>
        </w:rPr>
        <w:t>The incumbent has primary responsibility for the development, administration, and monitoring of contracts, including fiscal oversight, vendor management, and compliance with departmental policies and applicable federal and state regulations, including Federal Title I Vocational Rehabilitation program requirements and the Americans with Disabilities Act (ADA).</w:t>
      </w:r>
    </w:p>
    <w:p w14:paraId="0EDB6EA9" w14:textId="77777777" w:rsidR="00027964" w:rsidRPr="00027964" w:rsidRDefault="00027964" w:rsidP="00027964">
      <w:pPr>
        <w:pStyle w:val="NormalWeb"/>
        <w:rPr>
          <w:rFonts w:ascii="Arial" w:hAnsi="Arial" w:cs="Arial"/>
          <w:sz w:val="28"/>
          <w:szCs w:val="28"/>
        </w:rPr>
      </w:pPr>
      <w:r w:rsidRPr="00027964">
        <w:rPr>
          <w:rFonts w:ascii="Arial" w:hAnsi="Arial" w:cs="Arial"/>
          <w:sz w:val="28"/>
          <w:szCs w:val="28"/>
        </w:rPr>
        <w:t>This includes analyzing contract utilization and expenditures, ensuring compliance with contract terms and accessibility requirements, and supporting the continuity of services through effective contract planning and oversight.</w:t>
      </w:r>
    </w:p>
    <w:p w14:paraId="13311467" w14:textId="2674CE66" w:rsidR="00027964" w:rsidRPr="00027964" w:rsidRDefault="00027964" w:rsidP="00027964">
      <w:pPr>
        <w:pStyle w:val="NormalWeb"/>
        <w:rPr>
          <w:rFonts w:ascii="Arial" w:hAnsi="Arial" w:cs="Arial"/>
          <w:sz w:val="28"/>
          <w:szCs w:val="28"/>
        </w:rPr>
      </w:pPr>
      <w:r w:rsidRPr="00027964">
        <w:rPr>
          <w:rFonts w:ascii="Arial" w:hAnsi="Arial" w:cs="Arial"/>
          <w:sz w:val="28"/>
          <w:szCs w:val="28"/>
        </w:rPr>
        <w:t xml:space="preserve">Using a high degree of initiative, judgment, and analytical skill, the </w:t>
      </w:r>
      <w:r w:rsidR="00387AA1" w:rsidRPr="00027964">
        <w:rPr>
          <w:rFonts w:ascii="Arial" w:hAnsi="Arial" w:cs="Arial"/>
          <w:sz w:val="28"/>
          <w:szCs w:val="28"/>
        </w:rPr>
        <w:t xml:space="preserve">incumbent </w:t>
      </w:r>
      <w:r w:rsidRPr="00027964">
        <w:rPr>
          <w:rFonts w:ascii="Arial" w:hAnsi="Arial" w:cs="Arial"/>
          <w:sz w:val="28"/>
          <w:szCs w:val="28"/>
        </w:rPr>
        <w:t xml:space="preserve">evaluates contract performance, identifies risks and service gaps, and provides </w:t>
      </w:r>
      <w:r w:rsidRPr="00027964">
        <w:rPr>
          <w:rFonts w:ascii="Arial" w:hAnsi="Arial" w:cs="Arial"/>
          <w:sz w:val="28"/>
          <w:szCs w:val="28"/>
        </w:rPr>
        <w:lastRenderedPageBreak/>
        <w:t>recommendations to management to support informed decision-making and efficient use of resources.</w:t>
      </w:r>
    </w:p>
    <w:p w14:paraId="39F62650" w14:textId="3F9E6D9E" w:rsidR="00027964" w:rsidRDefault="00027964" w:rsidP="00027964">
      <w:pPr>
        <w:pStyle w:val="NormalWeb"/>
        <w:rPr>
          <w:rFonts w:ascii="Arial" w:hAnsi="Arial" w:cs="Arial"/>
          <w:sz w:val="28"/>
          <w:szCs w:val="28"/>
        </w:rPr>
      </w:pPr>
      <w:r w:rsidRPr="00027964">
        <w:rPr>
          <w:rFonts w:ascii="Arial" w:hAnsi="Arial" w:cs="Arial"/>
          <w:sz w:val="28"/>
          <w:szCs w:val="28"/>
        </w:rPr>
        <w:t xml:space="preserve">The </w:t>
      </w:r>
      <w:r w:rsidR="00387AA1" w:rsidRPr="00027964">
        <w:rPr>
          <w:rFonts w:ascii="Arial" w:hAnsi="Arial" w:cs="Arial"/>
          <w:sz w:val="28"/>
          <w:szCs w:val="28"/>
        </w:rPr>
        <w:t xml:space="preserve">incumbent </w:t>
      </w:r>
      <w:r w:rsidRPr="00027964">
        <w:rPr>
          <w:rFonts w:ascii="Arial" w:hAnsi="Arial" w:cs="Arial"/>
          <w:sz w:val="28"/>
          <w:szCs w:val="28"/>
        </w:rPr>
        <w:t xml:space="preserve">also serves as a key liaison between district staff, contracted vendors, and internal </w:t>
      </w:r>
      <w:r w:rsidR="00B11F30">
        <w:rPr>
          <w:rFonts w:ascii="Arial" w:hAnsi="Arial" w:cs="Arial"/>
          <w:sz w:val="28"/>
          <w:szCs w:val="28"/>
        </w:rPr>
        <w:t>stakeholders</w:t>
      </w:r>
      <w:r w:rsidRPr="00027964">
        <w:rPr>
          <w:rFonts w:ascii="Arial" w:hAnsi="Arial" w:cs="Arial"/>
          <w:sz w:val="28"/>
          <w:szCs w:val="28"/>
        </w:rPr>
        <w:t xml:space="preserve">, and provides consultation on complex </w:t>
      </w:r>
      <w:r w:rsidR="00B11F30">
        <w:rPr>
          <w:rFonts w:ascii="Arial" w:hAnsi="Arial" w:cs="Arial"/>
          <w:sz w:val="28"/>
          <w:szCs w:val="28"/>
        </w:rPr>
        <w:t>and</w:t>
      </w:r>
      <w:r w:rsidRPr="00027964">
        <w:rPr>
          <w:rFonts w:ascii="Arial" w:hAnsi="Arial" w:cs="Arial"/>
          <w:sz w:val="28"/>
          <w:szCs w:val="28"/>
        </w:rPr>
        <w:t xml:space="preserve"> high-impact service requests to ensure alignment with contract parameters, funding limitations, and program priorities.</w:t>
      </w:r>
    </w:p>
    <w:p w14:paraId="19BAFCD1" w14:textId="77777777" w:rsidR="00062028" w:rsidRDefault="00062028" w:rsidP="00062028">
      <w:pPr>
        <w:rPr>
          <w:rFonts w:cs="Arial"/>
          <w:b/>
        </w:rPr>
      </w:pPr>
      <w:r>
        <w:rPr>
          <w:rFonts w:cs="Arial"/>
          <w:b/>
        </w:rPr>
        <w:t>ESSENTIAL JOB FUNCTIONS:</w:t>
      </w:r>
    </w:p>
    <w:p w14:paraId="3581ACFA" w14:textId="77777777" w:rsidR="00062028" w:rsidRDefault="00062028" w:rsidP="00062028">
      <w:pPr>
        <w:rPr>
          <w:rFonts w:cs="Arial"/>
          <w:b/>
        </w:rPr>
      </w:pPr>
    </w:p>
    <w:p w14:paraId="2654CF21" w14:textId="77777777" w:rsidR="005A6A33" w:rsidRDefault="005A6A33" w:rsidP="005A6A33">
      <w:pPr>
        <w:rPr>
          <w:bCs/>
          <w:szCs w:val="28"/>
        </w:rPr>
      </w:pPr>
      <w:r>
        <w:rPr>
          <w:bCs/>
          <w:szCs w:val="28"/>
        </w:rPr>
        <w:t>Performs the following duties:</w:t>
      </w:r>
    </w:p>
    <w:p w14:paraId="1E9ADB50" w14:textId="77777777" w:rsidR="005A6A33" w:rsidRDefault="005A6A33" w:rsidP="005A6A33">
      <w:pPr>
        <w:ind w:left="720" w:hanging="720"/>
        <w:rPr>
          <w:szCs w:val="28"/>
        </w:rPr>
      </w:pPr>
    </w:p>
    <w:p w14:paraId="702AA4CB" w14:textId="5051CA98" w:rsidR="00764BD8" w:rsidRDefault="005A6A33" w:rsidP="00764BD8">
      <w:pPr>
        <w:ind w:left="720" w:hanging="720"/>
      </w:pPr>
      <w:r>
        <w:rPr>
          <w:szCs w:val="28"/>
        </w:rPr>
        <w:t>50%</w:t>
      </w:r>
      <w:r>
        <w:rPr>
          <w:szCs w:val="28"/>
        </w:rPr>
        <w:tab/>
      </w:r>
      <w:r w:rsidR="00886500">
        <w:rPr>
          <w:szCs w:val="28"/>
        </w:rPr>
        <w:t xml:space="preserve">Contract Management and Fiscal Oversight: </w:t>
      </w:r>
      <w:r w:rsidR="00764BD8">
        <w:t xml:space="preserve">Manages district ASL interpreting and captioning contracts and related administrative contracts in collaboration with the DHHS Supervisor I and District leadership. Develops and coordinates contract requests, amendments, and renewal documents in partnership with Contracts and Procurement Services </w:t>
      </w:r>
      <w:r w:rsidR="00B11F30">
        <w:t xml:space="preserve">and Budgets </w:t>
      </w:r>
      <w:r w:rsidR="00764BD8">
        <w:t>to support ongoing service delivery</w:t>
      </w:r>
      <w:r w:rsidR="00B11F30">
        <w:t>.</w:t>
      </w:r>
    </w:p>
    <w:p w14:paraId="505D0D95" w14:textId="77777777" w:rsidR="00764BD8" w:rsidRDefault="00764BD8" w:rsidP="00764BD8">
      <w:pPr>
        <w:ind w:left="720" w:hanging="720"/>
      </w:pPr>
    </w:p>
    <w:p w14:paraId="63588247" w14:textId="76795F5E" w:rsidR="00764BD8" w:rsidRDefault="00B60982" w:rsidP="00764BD8">
      <w:pPr>
        <w:ind w:left="720"/>
      </w:pPr>
      <w:r>
        <w:t xml:space="preserve">In support of contract execution, initiates and coordinates procurement actions, including the development and processing of quote requests and purchase orders, ensuring alignment with procurement requirements and timelines. </w:t>
      </w:r>
      <w:r w:rsidR="00B713C3">
        <w:t xml:space="preserve">Coordinates submission of vendor payee information for eligibility review and </w:t>
      </w:r>
      <w:r>
        <w:t>confirms small business certifications, as applicable.</w:t>
      </w:r>
    </w:p>
    <w:p w14:paraId="3D664D18" w14:textId="77777777" w:rsidR="00B60982" w:rsidRDefault="00B60982" w:rsidP="00764BD8">
      <w:pPr>
        <w:ind w:left="720"/>
      </w:pPr>
    </w:p>
    <w:p w14:paraId="33765800" w14:textId="4E9D65C5" w:rsidR="00764BD8" w:rsidRDefault="002120AE" w:rsidP="00764BD8">
      <w:pPr>
        <w:ind w:left="720"/>
      </w:pPr>
      <w:r>
        <w:t xml:space="preserve">Oversees the full contract invoicing lifecycle, including reviewing invoices for accuracy and compliance with contract terms, and processing invoices in accordance with Prompt Payment Act requirements. Tracks contract balances, expenditures, and utilization trends to ensure continuity of services and alignment with available funding, including monitoring encumbrances and completing </w:t>
      </w:r>
      <w:proofErr w:type="spellStart"/>
      <w:r>
        <w:t>disencumbrances</w:t>
      </w:r>
      <w:proofErr w:type="spellEnd"/>
      <w:r>
        <w:t xml:space="preserve">. </w:t>
      </w:r>
      <w:r w:rsidR="00D63ED2">
        <w:t>Conducts periodic reviews of supporting documentation and billing practices to maintain accuracy and accountability. Resolves invoice discrepancies and billing-related disputes in coordination with vendors and internal partners.</w:t>
      </w:r>
    </w:p>
    <w:p w14:paraId="31739EB6" w14:textId="77777777" w:rsidR="002120AE" w:rsidRDefault="002120AE" w:rsidP="00764BD8">
      <w:pPr>
        <w:ind w:left="720"/>
      </w:pPr>
    </w:p>
    <w:p w14:paraId="3036C769" w14:textId="02244B64" w:rsidR="00764BD8" w:rsidRPr="00886500" w:rsidRDefault="00764BD8" w:rsidP="00886500">
      <w:pPr>
        <w:ind w:left="720"/>
        <w:rPr>
          <w:szCs w:val="28"/>
        </w:rPr>
      </w:pPr>
      <w:r>
        <w:t xml:space="preserve">Analyzes fiscal data and contract utilization to identify risks and potential shortfalls. Based on these analyses, provides recommendations to management regarding funding needs, contract adjustments, and resource allocation to support uninterrupted service delivery. </w:t>
      </w:r>
    </w:p>
    <w:p w14:paraId="2794223D" w14:textId="77777777" w:rsidR="00DC73A1" w:rsidRPr="00DC73A1" w:rsidRDefault="00B713C3" w:rsidP="00DC73A1">
      <w:pPr>
        <w:pStyle w:val="NormalWeb"/>
        <w:ind w:left="720" w:hanging="720"/>
        <w:rPr>
          <w:rFonts w:ascii="Arial" w:hAnsi="Arial" w:cs="Arial"/>
          <w:sz w:val="28"/>
          <w:szCs w:val="28"/>
        </w:rPr>
      </w:pPr>
      <w:r w:rsidRPr="00886500">
        <w:rPr>
          <w:rFonts w:ascii="Arial" w:hAnsi="Arial" w:cs="Arial"/>
          <w:sz w:val="28"/>
          <w:szCs w:val="32"/>
        </w:rPr>
        <w:lastRenderedPageBreak/>
        <w:t>25</w:t>
      </w:r>
      <w:r w:rsidR="005A6A33" w:rsidRPr="00886500">
        <w:rPr>
          <w:rFonts w:ascii="Arial" w:hAnsi="Arial" w:cs="Arial"/>
          <w:sz w:val="28"/>
          <w:szCs w:val="32"/>
        </w:rPr>
        <w:t>%</w:t>
      </w:r>
      <w:r w:rsidR="005A6A33" w:rsidRPr="00886500">
        <w:rPr>
          <w:rFonts w:ascii="Arial" w:hAnsi="Arial" w:cs="Arial"/>
          <w:sz w:val="28"/>
          <w:szCs w:val="32"/>
        </w:rPr>
        <w:tab/>
      </w:r>
      <w:r w:rsidR="00886500" w:rsidRPr="00886500">
        <w:rPr>
          <w:rFonts w:ascii="Arial" w:hAnsi="Arial" w:cs="Arial"/>
          <w:sz w:val="28"/>
          <w:szCs w:val="32"/>
        </w:rPr>
        <w:t>Vendor and Relationship Management</w:t>
      </w:r>
      <w:r w:rsidR="00886500" w:rsidRPr="00DC73A1">
        <w:rPr>
          <w:rFonts w:ascii="Arial" w:hAnsi="Arial" w:cs="Arial"/>
          <w:sz w:val="28"/>
          <w:szCs w:val="28"/>
        </w:rPr>
        <w:t xml:space="preserve">: </w:t>
      </w:r>
      <w:r w:rsidR="00DC73A1" w:rsidRPr="00DC73A1">
        <w:rPr>
          <w:rFonts w:ascii="Arial" w:hAnsi="Arial" w:cs="Arial"/>
          <w:sz w:val="28"/>
          <w:szCs w:val="28"/>
        </w:rPr>
        <w:t>Provides consultation and support on complex or high-impact service requests that may affect contract utilization, funding, or vendor performance, and collaborates with staff to determine appropriate solutions.</w:t>
      </w:r>
    </w:p>
    <w:p w14:paraId="78F251C7" w14:textId="77777777" w:rsidR="00DC73A1" w:rsidRPr="00DC73A1" w:rsidRDefault="00DC73A1" w:rsidP="00DC73A1">
      <w:pPr>
        <w:pStyle w:val="NormalWeb"/>
        <w:ind w:left="720"/>
        <w:rPr>
          <w:rFonts w:ascii="Arial" w:hAnsi="Arial" w:cs="Arial"/>
          <w:sz w:val="28"/>
          <w:szCs w:val="28"/>
        </w:rPr>
      </w:pPr>
      <w:r w:rsidRPr="00DC73A1">
        <w:rPr>
          <w:rFonts w:ascii="Arial" w:hAnsi="Arial" w:cs="Arial"/>
          <w:sz w:val="28"/>
          <w:szCs w:val="28"/>
        </w:rPr>
        <w:t>Establishes and maintains professional relationships with contracted vendors, district staff, and partner organizations to support effective service delivery. Serves as a point of contact for vendors regarding contract performance and service delivery concerns and leads resolution of escalated or complex issues that impact contract utilization, funding, or vendor performance.</w:t>
      </w:r>
    </w:p>
    <w:p w14:paraId="03383469" w14:textId="77777777" w:rsidR="00DC73A1" w:rsidRPr="00DC73A1" w:rsidRDefault="00DC73A1" w:rsidP="00DC73A1">
      <w:pPr>
        <w:pStyle w:val="NormalWeb"/>
        <w:ind w:left="720"/>
        <w:rPr>
          <w:rFonts w:ascii="Arial" w:hAnsi="Arial" w:cs="Arial"/>
          <w:sz w:val="28"/>
          <w:szCs w:val="28"/>
        </w:rPr>
      </w:pPr>
      <w:r w:rsidRPr="00DC73A1">
        <w:rPr>
          <w:rFonts w:ascii="Arial" w:hAnsi="Arial" w:cs="Arial"/>
          <w:sz w:val="28"/>
          <w:szCs w:val="28"/>
        </w:rPr>
        <w:t>Addresses vendor performance issues by coordinating with appropriate stakeholders to resolve concerns related to service quality, timeliness, or fulfillment. Conducts contract evaluations, including coordinating and participating in on-site or virtual reviews, and documents findings.</w:t>
      </w:r>
    </w:p>
    <w:p w14:paraId="1E3F5007" w14:textId="0D97FA70" w:rsidR="00DC73A1" w:rsidRPr="00DC73A1" w:rsidRDefault="00DC73A1" w:rsidP="00DC73A1">
      <w:pPr>
        <w:pStyle w:val="NormalWeb"/>
        <w:ind w:left="720"/>
        <w:rPr>
          <w:rFonts w:ascii="Arial" w:hAnsi="Arial" w:cs="Arial"/>
          <w:sz w:val="28"/>
          <w:szCs w:val="28"/>
        </w:rPr>
      </w:pPr>
      <w:r w:rsidRPr="00DC73A1">
        <w:rPr>
          <w:rFonts w:ascii="Arial" w:hAnsi="Arial" w:cs="Arial"/>
          <w:sz w:val="28"/>
          <w:szCs w:val="28"/>
        </w:rPr>
        <w:t>Based on evaluation results, supports the development and documentation of corrective action plans to address performance concerns and ensure compliance with contract expectations, and coordinates implementation with Contracts and Procurement Services</w:t>
      </w:r>
      <w:r w:rsidR="00804D0B">
        <w:rPr>
          <w:rFonts w:ascii="Arial" w:hAnsi="Arial" w:cs="Arial"/>
          <w:sz w:val="28"/>
          <w:szCs w:val="28"/>
        </w:rPr>
        <w:t>, as appropriate</w:t>
      </w:r>
      <w:r w:rsidRPr="00DC73A1">
        <w:rPr>
          <w:rFonts w:ascii="Arial" w:hAnsi="Arial" w:cs="Arial"/>
          <w:sz w:val="28"/>
          <w:szCs w:val="28"/>
        </w:rPr>
        <w:t xml:space="preserve">. </w:t>
      </w:r>
      <w:r w:rsidR="00607F02">
        <w:rPr>
          <w:rFonts w:ascii="Arial" w:hAnsi="Arial" w:cs="Arial"/>
          <w:sz w:val="28"/>
          <w:szCs w:val="28"/>
        </w:rPr>
        <w:t>C</w:t>
      </w:r>
      <w:r w:rsidRPr="00DC73A1">
        <w:rPr>
          <w:rFonts w:ascii="Arial" w:hAnsi="Arial" w:cs="Arial"/>
          <w:sz w:val="28"/>
          <w:szCs w:val="28"/>
        </w:rPr>
        <w:t>ommunicate</w:t>
      </w:r>
      <w:r w:rsidR="00607F02">
        <w:rPr>
          <w:rFonts w:ascii="Arial" w:hAnsi="Arial" w:cs="Arial"/>
          <w:sz w:val="28"/>
          <w:szCs w:val="28"/>
        </w:rPr>
        <w:t>s</w:t>
      </w:r>
      <w:r w:rsidRPr="00DC73A1">
        <w:rPr>
          <w:rFonts w:ascii="Arial" w:hAnsi="Arial" w:cs="Arial"/>
          <w:sz w:val="28"/>
          <w:szCs w:val="28"/>
        </w:rPr>
        <w:t xml:space="preserve"> vendor performance trends </w:t>
      </w:r>
      <w:r w:rsidR="00607F02">
        <w:rPr>
          <w:rFonts w:ascii="Arial" w:hAnsi="Arial" w:cs="Arial"/>
          <w:sz w:val="28"/>
          <w:szCs w:val="28"/>
        </w:rPr>
        <w:t>to</w:t>
      </w:r>
      <w:r w:rsidRPr="00DC73A1">
        <w:rPr>
          <w:rFonts w:ascii="Arial" w:hAnsi="Arial" w:cs="Arial"/>
          <w:sz w:val="28"/>
          <w:szCs w:val="28"/>
        </w:rPr>
        <w:t xml:space="preserve"> support continuous improvement in service delivery.</w:t>
      </w:r>
    </w:p>
    <w:p w14:paraId="1A7719DA" w14:textId="2FD058EE" w:rsidR="00516CDB" w:rsidRPr="00516CDB" w:rsidRDefault="005A6A33" w:rsidP="00516CDB">
      <w:pPr>
        <w:pStyle w:val="NormalWeb"/>
        <w:ind w:left="720" w:hanging="720"/>
        <w:rPr>
          <w:rFonts w:ascii="Arial" w:hAnsi="Arial" w:cs="Arial"/>
          <w:sz w:val="28"/>
          <w:szCs w:val="28"/>
        </w:rPr>
      </w:pPr>
      <w:r w:rsidRPr="00516CDB">
        <w:rPr>
          <w:rFonts w:ascii="Arial" w:hAnsi="Arial" w:cs="Arial"/>
          <w:sz w:val="28"/>
          <w:szCs w:val="32"/>
        </w:rPr>
        <w:t>10%</w:t>
      </w:r>
      <w:r w:rsidRPr="00516CDB">
        <w:rPr>
          <w:rFonts w:ascii="Arial" w:hAnsi="Arial" w:cs="Arial"/>
          <w:sz w:val="28"/>
          <w:szCs w:val="32"/>
        </w:rPr>
        <w:tab/>
      </w:r>
      <w:r w:rsidR="00516CDB">
        <w:rPr>
          <w:rFonts w:ascii="Arial" w:hAnsi="Arial" w:cs="Arial"/>
          <w:sz w:val="28"/>
          <w:szCs w:val="32"/>
        </w:rPr>
        <w:t xml:space="preserve">Contract and Fiscal Compliance: </w:t>
      </w:r>
      <w:r w:rsidR="00516CDB" w:rsidRPr="00516CDB">
        <w:rPr>
          <w:rFonts w:ascii="Arial" w:hAnsi="Arial" w:cs="Arial"/>
          <w:sz w:val="28"/>
          <w:szCs w:val="28"/>
        </w:rPr>
        <w:t xml:space="preserve">Collaborates with </w:t>
      </w:r>
      <w:r w:rsidR="00C257BA">
        <w:rPr>
          <w:rFonts w:ascii="Arial" w:hAnsi="Arial" w:cs="Arial"/>
          <w:sz w:val="28"/>
          <w:szCs w:val="28"/>
        </w:rPr>
        <w:t>internal partners</w:t>
      </w:r>
      <w:r w:rsidR="00516CDB" w:rsidRPr="00516CDB">
        <w:rPr>
          <w:rFonts w:ascii="Arial" w:hAnsi="Arial" w:cs="Arial"/>
          <w:sz w:val="28"/>
          <w:szCs w:val="28"/>
        </w:rPr>
        <w:t xml:space="preserve"> to interpret policies, procedures, and regulatory requirements. Provides guidance to</w:t>
      </w:r>
      <w:r w:rsidR="007B0892">
        <w:rPr>
          <w:rFonts w:ascii="Arial" w:hAnsi="Arial" w:cs="Arial"/>
          <w:sz w:val="28"/>
          <w:szCs w:val="28"/>
        </w:rPr>
        <w:t xml:space="preserve"> staff to</w:t>
      </w:r>
      <w:r w:rsidR="00516CDB" w:rsidRPr="00516CDB">
        <w:rPr>
          <w:rFonts w:ascii="Arial" w:hAnsi="Arial" w:cs="Arial"/>
          <w:sz w:val="28"/>
          <w:szCs w:val="28"/>
        </w:rPr>
        <w:t xml:space="preserve"> support consistent application and compliance. Develops job aids and provides training</w:t>
      </w:r>
      <w:r w:rsidR="00804D0B">
        <w:rPr>
          <w:rFonts w:ascii="Arial" w:hAnsi="Arial" w:cs="Arial"/>
          <w:sz w:val="28"/>
          <w:szCs w:val="28"/>
        </w:rPr>
        <w:t>,</w:t>
      </w:r>
      <w:r w:rsidR="002D3D60">
        <w:rPr>
          <w:rFonts w:ascii="Arial" w:hAnsi="Arial" w:cs="Arial"/>
          <w:sz w:val="28"/>
          <w:szCs w:val="28"/>
        </w:rPr>
        <w:t xml:space="preserve"> </w:t>
      </w:r>
      <w:r w:rsidR="00516CDB" w:rsidRPr="00516CDB">
        <w:rPr>
          <w:rFonts w:ascii="Arial" w:hAnsi="Arial" w:cs="Arial"/>
          <w:sz w:val="28"/>
          <w:szCs w:val="28"/>
        </w:rPr>
        <w:t>as needed</w:t>
      </w:r>
      <w:r w:rsidR="00804D0B">
        <w:rPr>
          <w:rFonts w:ascii="Arial" w:hAnsi="Arial" w:cs="Arial"/>
          <w:sz w:val="28"/>
          <w:szCs w:val="28"/>
        </w:rPr>
        <w:t>,</w:t>
      </w:r>
      <w:r w:rsidR="00516CDB" w:rsidRPr="00516CDB">
        <w:rPr>
          <w:rFonts w:ascii="Arial" w:hAnsi="Arial" w:cs="Arial"/>
          <w:sz w:val="28"/>
          <w:szCs w:val="28"/>
        </w:rPr>
        <w:t xml:space="preserve"> to reinforce compliance with established requirements and promote consistent practices.</w:t>
      </w:r>
    </w:p>
    <w:p w14:paraId="66277E29" w14:textId="1317643E" w:rsidR="00516CDB" w:rsidRPr="00516CDB" w:rsidRDefault="00516CDB" w:rsidP="00516CDB">
      <w:pPr>
        <w:pStyle w:val="NormalWeb"/>
        <w:ind w:left="720"/>
        <w:rPr>
          <w:rFonts w:ascii="Arial" w:hAnsi="Arial" w:cs="Arial"/>
          <w:sz w:val="28"/>
          <w:szCs w:val="28"/>
        </w:rPr>
      </w:pPr>
      <w:r w:rsidRPr="00516CDB">
        <w:rPr>
          <w:rFonts w:ascii="Arial" w:hAnsi="Arial" w:cs="Arial"/>
          <w:sz w:val="28"/>
          <w:szCs w:val="28"/>
        </w:rPr>
        <w:t xml:space="preserve">Ensures contract and fiscal compliance with departmental policies and applicable federal and state regulations, including Federal Title I Vocational Rehabilitation requirements and the Americans with Disabilities </w:t>
      </w:r>
      <w:r w:rsidR="002D3D60">
        <w:rPr>
          <w:rFonts w:ascii="Arial" w:hAnsi="Arial" w:cs="Arial"/>
          <w:sz w:val="28"/>
          <w:szCs w:val="28"/>
        </w:rPr>
        <w:t xml:space="preserve">Act. </w:t>
      </w:r>
      <w:r w:rsidRPr="00516CDB">
        <w:rPr>
          <w:rFonts w:ascii="Arial" w:hAnsi="Arial" w:cs="Arial"/>
          <w:sz w:val="28"/>
          <w:szCs w:val="28"/>
        </w:rPr>
        <w:t>Reviews contract documentation and related records to ensure completeness, accuracy, and adherence to established requirements.</w:t>
      </w:r>
    </w:p>
    <w:p w14:paraId="6E1EBD18" w14:textId="4E600DDD" w:rsidR="005A6A33" w:rsidRPr="00516CDB" w:rsidRDefault="00516CDB" w:rsidP="00516CDB">
      <w:pPr>
        <w:pStyle w:val="NormalWeb"/>
        <w:ind w:left="720"/>
        <w:rPr>
          <w:rFonts w:ascii="Arial" w:hAnsi="Arial" w:cs="Arial"/>
          <w:sz w:val="28"/>
          <w:szCs w:val="28"/>
        </w:rPr>
      </w:pPr>
      <w:r w:rsidRPr="00516CDB">
        <w:rPr>
          <w:rFonts w:ascii="Arial" w:hAnsi="Arial" w:cs="Arial"/>
          <w:sz w:val="28"/>
          <w:szCs w:val="28"/>
        </w:rPr>
        <w:t>Supports audit readiness by maintaining organized records and ensuring required documentation is complete, accurate, and accessible for review. Prepares compliance-related documentation and summaries, as needed, to support internal reviews and audits.</w:t>
      </w:r>
    </w:p>
    <w:p w14:paraId="1DC36E17" w14:textId="4D84FAD1" w:rsidR="00516CDB" w:rsidRPr="00516CDB" w:rsidRDefault="004E795B" w:rsidP="00516CDB">
      <w:pPr>
        <w:pStyle w:val="NormalWeb"/>
        <w:ind w:left="720" w:hanging="720"/>
        <w:rPr>
          <w:rFonts w:ascii="Arial" w:hAnsi="Arial" w:cs="Arial"/>
          <w:sz w:val="28"/>
          <w:szCs w:val="28"/>
        </w:rPr>
      </w:pPr>
      <w:r w:rsidRPr="00516CDB">
        <w:rPr>
          <w:rFonts w:ascii="Arial" w:hAnsi="Arial" w:cs="Arial"/>
          <w:sz w:val="28"/>
          <w:szCs w:val="32"/>
        </w:rPr>
        <w:lastRenderedPageBreak/>
        <w:t xml:space="preserve">5% </w:t>
      </w:r>
      <w:r w:rsidRPr="00516CDB">
        <w:rPr>
          <w:rFonts w:ascii="Arial" w:hAnsi="Arial" w:cs="Arial"/>
          <w:sz w:val="28"/>
          <w:szCs w:val="32"/>
        </w:rPr>
        <w:tab/>
      </w:r>
      <w:r w:rsidR="00516CDB">
        <w:rPr>
          <w:rFonts w:ascii="Arial" w:hAnsi="Arial" w:cs="Arial"/>
          <w:sz w:val="28"/>
          <w:szCs w:val="32"/>
        </w:rPr>
        <w:t xml:space="preserve">Special Projects: </w:t>
      </w:r>
      <w:r w:rsidR="00516CDB" w:rsidRPr="00516CDB">
        <w:rPr>
          <w:rFonts w:ascii="Arial" w:hAnsi="Arial" w:cs="Arial"/>
          <w:sz w:val="28"/>
          <w:szCs w:val="28"/>
        </w:rPr>
        <w:t>Performs special assignments and projects related to contract management, fiscal oversight, and service delivery, as assigned by the DHHS Supervisor I. Supports cross-functional initiatives by coordinating with internal partners and contributing to process improvements, documentation updates, and implementation of procedures.</w:t>
      </w:r>
    </w:p>
    <w:p w14:paraId="0DF92479" w14:textId="203D4C97" w:rsidR="005A6A33" w:rsidRPr="00516CDB" w:rsidRDefault="00516CDB" w:rsidP="00516CDB">
      <w:pPr>
        <w:pStyle w:val="NormalWeb"/>
        <w:ind w:left="720"/>
        <w:rPr>
          <w:rFonts w:ascii="Arial" w:hAnsi="Arial" w:cs="Arial"/>
          <w:sz w:val="28"/>
          <w:szCs w:val="28"/>
        </w:rPr>
      </w:pPr>
      <w:r w:rsidRPr="00516CDB">
        <w:rPr>
          <w:rFonts w:ascii="Arial" w:hAnsi="Arial" w:cs="Arial"/>
          <w:sz w:val="28"/>
          <w:szCs w:val="28"/>
        </w:rPr>
        <w:t xml:space="preserve">Assists with the development of materials, reports, or tools to support operational and compliance-related activities. </w:t>
      </w:r>
    </w:p>
    <w:p w14:paraId="5AAF3794" w14:textId="31B10794" w:rsidR="00062028" w:rsidRPr="00EC574E" w:rsidRDefault="005A6A33" w:rsidP="00EC574E">
      <w:pPr>
        <w:ind w:left="720" w:hanging="720"/>
      </w:pPr>
      <w:r>
        <w:t>5%</w:t>
      </w:r>
      <w:r>
        <w:tab/>
      </w:r>
      <w:r w:rsidR="00EC574E">
        <w:t xml:space="preserve">Team </w:t>
      </w:r>
      <w:r w:rsidR="00576428">
        <w:t xml:space="preserve">Support and </w:t>
      </w:r>
      <w:r w:rsidR="00DC5869">
        <w:t>Coverage</w:t>
      </w:r>
      <w:r w:rsidR="004E795B">
        <w:t xml:space="preserve">: </w:t>
      </w:r>
      <w:r w:rsidR="00EC574E">
        <w:t xml:space="preserve">Provides </w:t>
      </w:r>
      <w:r w:rsidR="00C257BA">
        <w:t xml:space="preserve">limited </w:t>
      </w:r>
      <w:r w:rsidR="00EC574E">
        <w:t>backup support to other team functions, as needed, to ensure continuity of operations. Assists with coverage during workload surges or high-priority needs, within the scope of the classification and in coordination with the DHHS Supervisor I.</w:t>
      </w:r>
    </w:p>
    <w:p w14:paraId="0EF41BA2" w14:textId="77777777" w:rsidR="00062028" w:rsidRDefault="00062028" w:rsidP="00062028">
      <w:pPr>
        <w:pStyle w:val="BodyTextIndent"/>
        <w:tabs>
          <w:tab w:val="left" w:pos="720"/>
        </w:tabs>
        <w:rPr>
          <w:b/>
        </w:rPr>
      </w:pPr>
    </w:p>
    <w:p w14:paraId="45D4DAC9" w14:textId="77777777" w:rsidR="00062028" w:rsidRPr="00BB791E" w:rsidRDefault="00062028" w:rsidP="00062028">
      <w:pPr>
        <w:pStyle w:val="BodyTextIndent"/>
        <w:tabs>
          <w:tab w:val="left" w:pos="720"/>
        </w:tabs>
        <w:rPr>
          <w:b/>
        </w:rPr>
      </w:pPr>
      <w:r w:rsidRPr="00BB791E">
        <w:rPr>
          <w:b/>
        </w:rPr>
        <w:t>MARGINAL JOB FUNCTIONS:</w:t>
      </w:r>
    </w:p>
    <w:p w14:paraId="11DA2F0F" w14:textId="77777777" w:rsidR="00062028" w:rsidRPr="00BB791E" w:rsidRDefault="00062028" w:rsidP="00062028">
      <w:pPr>
        <w:pStyle w:val="BodyTextIndent"/>
        <w:tabs>
          <w:tab w:val="left" w:pos="720"/>
        </w:tabs>
        <w:rPr>
          <w:b/>
        </w:rPr>
      </w:pPr>
    </w:p>
    <w:p w14:paraId="7CF17D53" w14:textId="5ED6DA60" w:rsidR="00F120B2" w:rsidRDefault="00062028" w:rsidP="00BB791E">
      <w:pPr>
        <w:pStyle w:val="BodyTextIndent2"/>
        <w:ind w:left="720" w:hanging="720"/>
      </w:pPr>
      <w:r w:rsidRPr="00BB791E">
        <w:t>5%</w:t>
      </w:r>
      <w:r w:rsidR="008A7F92">
        <w:t xml:space="preserve"> </w:t>
      </w:r>
      <w:r w:rsidR="008A7F92">
        <w:tab/>
      </w:r>
      <w:r w:rsidR="00BB791E">
        <w:t xml:space="preserve">Represents the Section and the Department at public meetings, conferences, </w:t>
      </w:r>
      <w:r w:rsidR="00804D0B">
        <w:t>trainings</w:t>
      </w:r>
      <w:r w:rsidR="00BB791E">
        <w:t xml:space="preserve">, and other events. Delivers presentations with prior approval from the </w:t>
      </w:r>
      <w:r w:rsidR="00804D0B">
        <w:t xml:space="preserve">DHHS </w:t>
      </w:r>
      <w:r w:rsidR="00BB791E">
        <w:t>Supervisor I. Supports Department events, including the</w:t>
      </w:r>
      <w:r w:rsidR="00A6688B">
        <w:t xml:space="preserve"> annual</w:t>
      </w:r>
      <w:r w:rsidR="00BB791E">
        <w:t xml:space="preserve"> Senate Bill 105 Conference.</w:t>
      </w:r>
      <w:r w:rsidR="00804D0B">
        <w:t xml:space="preserve"> </w:t>
      </w:r>
    </w:p>
    <w:p w14:paraId="64C472D2" w14:textId="77777777" w:rsidR="00BB791E" w:rsidRDefault="00BB791E" w:rsidP="00BB791E">
      <w:pPr>
        <w:pStyle w:val="BodyTextIndent2"/>
        <w:ind w:left="720" w:hanging="720"/>
        <w:rPr>
          <w:b/>
        </w:rPr>
      </w:pPr>
    </w:p>
    <w:p w14:paraId="4FE691CA" w14:textId="46E97C3D" w:rsidR="00B91233" w:rsidRPr="00B91233" w:rsidRDefault="00B91233" w:rsidP="00B91233">
      <w:pPr>
        <w:ind w:left="1440" w:hanging="1440"/>
        <w:rPr>
          <w:b/>
        </w:rPr>
      </w:pPr>
      <w:r>
        <w:rPr>
          <w:b/>
        </w:rPr>
        <w:t xml:space="preserve">Travel: </w:t>
      </w:r>
      <w:r>
        <w:rPr>
          <w:b/>
        </w:rPr>
        <w:tab/>
      </w:r>
      <w:r w:rsidRPr="00B91233">
        <w:rPr>
          <w:bCs/>
        </w:rPr>
        <w:t>Up to 5% travel may be required to attend conferences</w:t>
      </w:r>
      <w:r w:rsidR="00804D0B">
        <w:rPr>
          <w:bCs/>
        </w:rPr>
        <w:t>,</w:t>
      </w:r>
      <w:r w:rsidRPr="00B91233">
        <w:rPr>
          <w:bCs/>
        </w:rPr>
        <w:t xml:space="preserve"> training</w:t>
      </w:r>
      <w:r w:rsidR="00DC5869">
        <w:rPr>
          <w:bCs/>
        </w:rPr>
        <w:t>s</w:t>
      </w:r>
      <w:r w:rsidR="00804D0B">
        <w:rPr>
          <w:bCs/>
        </w:rPr>
        <w:t>,</w:t>
      </w:r>
      <w:r w:rsidRPr="00B91233">
        <w:rPr>
          <w:bCs/>
        </w:rPr>
        <w:t xml:space="preserve"> </w:t>
      </w:r>
      <w:r w:rsidR="00DC5869">
        <w:rPr>
          <w:bCs/>
        </w:rPr>
        <w:t>or</w:t>
      </w:r>
      <w:r w:rsidRPr="00B91233">
        <w:rPr>
          <w:bCs/>
        </w:rPr>
        <w:t xml:space="preserve"> meetings.</w:t>
      </w:r>
      <w:r w:rsidRPr="00B91233">
        <w:rPr>
          <w:b/>
        </w:rPr>
        <w:t xml:space="preserve"> </w:t>
      </w:r>
    </w:p>
    <w:p w14:paraId="5761CCD7" w14:textId="5B73D1EA" w:rsidR="00F120B2" w:rsidRPr="00B91233" w:rsidRDefault="00F120B2" w:rsidP="004832C7">
      <w:pPr>
        <w:ind w:left="1440" w:hanging="1440"/>
        <w:rPr>
          <w:bCs/>
        </w:rPr>
      </w:pPr>
    </w:p>
    <w:p w14:paraId="5DFC3F54" w14:textId="627834BB" w:rsidR="004832C7" w:rsidRDefault="004832C7" w:rsidP="004832C7">
      <w:pPr>
        <w:ind w:left="1440" w:hanging="1440"/>
      </w:pPr>
      <w:r w:rsidRPr="004832C7">
        <w:rPr>
          <w:b/>
        </w:rPr>
        <w:t>All Times</w:t>
      </w:r>
      <w:r>
        <w:t>:</w:t>
      </w:r>
      <w:r>
        <w:tab/>
      </w:r>
      <w:r w:rsidR="00DC5869">
        <w:t xml:space="preserve">Communicate effectively and professionally with individuals from diverse backgrounds, both verbally and in writing, using email, </w:t>
      </w:r>
      <w:r w:rsidR="00A6688B">
        <w:t xml:space="preserve">virtual platforms, </w:t>
      </w:r>
      <w:r w:rsidR="00DC5869">
        <w:t>and other communication methods. Provide excellent customer service to internal and external stakeholders. Ensure timely completion of assignments and exercise sound judgment, initiative, and problem-solving skills. Address concerns at the lowest appropriate level and elevate issues as needed.</w:t>
      </w:r>
    </w:p>
    <w:p w14:paraId="7D160893" w14:textId="77777777" w:rsidR="00B91233" w:rsidRDefault="00B91233" w:rsidP="00B91233">
      <w:pPr>
        <w:pStyle w:val="BodyTextIndent2"/>
        <w:rPr>
          <w:b/>
          <w:bCs/>
        </w:rPr>
      </w:pPr>
    </w:p>
    <w:p w14:paraId="36354883" w14:textId="30B96135" w:rsidR="00265A3D" w:rsidRPr="00A6688B" w:rsidRDefault="00265A3D" w:rsidP="00A6688B">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t>Work Environment and Physical Requirements</w:t>
      </w:r>
    </w:p>
    <w:p w14:paraId="5FE64C54" w14:textId="6F73989F" w:rsidR="007B0892" w:rsidRPr="00D50FF5" w:rsidRDefault="00A6688B" w:rsidP="00D50FF5">
      <w:pPr>
        <w:pStyle w:val="NormalWeb"/>
        <w:rPr>
          <w:rFonts w:ascii="Arial" w:hAnsi="Arial" w:cs="Arial"/>
          <w:sz w:val="28"/>
          <w:szCs w:val="28"/>
        </w:rPr>
      </w:pPr>
      <w:r w:rsidRPr="00A6688B">
        <w:rPr>
          <w:rFonts w:ascii="Arial" w:hAnsi="Arial" w:cs="Arial"/>
          <w:sz w:val="28"/>
          <w:szCs w:val="28"/>
        </w:rPr>
        <w:t>Work is performed in a combination of a DOR office setting and a telework environment, consistent with departmental telework policies. Duties may also require work at offsite locations, including community settings, events, and partner locations, as needed.</w:t>
      </w:r>
      <w:r w:rsidRPr="00A6688B">
        <w:rPr>
          <w:sz w:val="28"/>
          <w:szCs w:val="28"/>
        </w:rPr>
        <w:t xml:space="preserve"> </w:t>
      </w:r>
      <w:r w:rsidRPr="00A6688B">
        <w:rPr>
          <w:rFonts w:ascii="Arial" w:hAnsi="Arial" w:cs="Arial"/>
          <w:sz w:val="28"/>
          <w:szCs w:val="28"/>
        </w:rPr>
        <w:t xml:space="preserve">The incumbent must have the ability to work in an office setting for up to 40 hours per week and remain at a workstation for extended periods while utilizing a </w:t>
      </w:r>
      <w:r>
        <w:rPr>
          <w:rFonts w:ascii="Arial" w:hAnsi="Arial" w:cs="Arial"/>
          <w:sz w:val="28"/>
          <w:szCs w:val="28"/>
        </w:rPr>
        <w:t>desktop</w:t>
      </w:r>
      <w:r w:rsidRPr="00A6688B">
        <w:rPr>
          <w:rFonts w:ascii="Arial" w:hAnsi="Arial" w:cs="Arial"/>
          <w:sz w:val="28"/>
          <w:szCs w:val="28"/>
        </w:rPr>
        <w:t xml:space="preserve"> computer, peripherals, and other office equipment, with or without reasonable accommodation.</w:t>
      </w:r>
      <w:r>
        <w:rPr>
          <w:rFonts w:ascii="Arial" w:hAnsi="Arial" w:cs="Arial"/>
          <w:sz w:val="28"/>
          <w:szCs w:val="28"/>
        </w:rPr>
        <w:t xml:space="preserve"> </w:t>
      </w:r>
      <w:r w:rsidRPr="00A6688B">
        <w:rPr>
          <w:rFonts w:ascii="Arial" w:hAnsi="Arial" w:cs="Arial"/>
          <w:sz w:val="28"/>
          <w:szCs w:val="28"/>
        </w:rPr>
        <w:t xml:space="preserve">The work environment </w:t>
      </w:r>
      <w:r w:rsidRPr="00A6688B">
        <w:rPr>
          <w:rFonts w:ascii="Arial" w:hAnsi="Arial" w:cs="Arial"/>
          <w:sz w:val="28"/>
          <w:szCs w:val="28"/>
        </w:rPr>
        <w:lastRenderedPageBreak/>
        <w:t>includes both natural and artificial lighting. The incumbent must effectively interact with colleagues, stakeholders, and members of the public.</w:t>
      </w:r>
    </w:p>
    <w:p w14:paraId="066CA19D" w14:textId="30C88259" w:rsidR="00B91233" w:rsidRDefault="00F120B2" w:rsidP="0002176B">
      <w:pPr>
        <w:pStyle w:val="BodyText"/>
        <w:spacing w:after="0"/>
        <w:jc w:val="both"/>
        <w:rPr>
          <w:iCs/>
        </w:rPr>
      </w:pPr>
      <w:r w:rsidRPr="00B91233">
        <w:rPr>
          <w:b/>
          <w:bCs/>
          <w:iCs/>
        </w:rPr>
        <w:t>Note</w:t>
      </w:r>
      <w:r w:rsidRPr="00F120B2">
        <w:rPr>
          <w:iCs/>
        </w:rPr>
        <w:t xml:space="preserve">: </w:t>
      </w:r>
      <w:r w:rsidR="00B91233" w:rsidRPr="00B91233">
        <w:rPr>
          <w:iCs/>
        </w:rPr>
        <w:t xml:space="preserve">It is the policy of the Department of Rehabilitation to provide equal employment </w:t>
      </w:r>
      <w:proofErr w:type="gramStart"/>
      <w:r w:rsidR="00B91233" w:rsidRPr="00B91233">
        <w:rPr>
          <w:iCs/>
        </w:rPr>
        <w:t>opportunity</w:t>
      </w:r>
      <w:proofErr w:type="gramEnd"/>
      <w:r w:rsidR="00B91233" w:rsidRPr="00B91233">
        <w:rPr>
          <w:iCs/>
        </w:rPr>
        <w:t xml:space="preserve"> to qualified individuals with disabilities through compliance with FEHA and ADA (where it would result in broader protection of the civil rights of an applicant or employee with a disability).  </w:t>
      </w:r>
    </w:p>
    <w:p w14:paraId="4D8B47A2" w14:textId="77777777" w:rsidR="0002176B" w:rsidRPr="00B91233" w:rsidRDefault="0002176B" w:rsidP="0002176B">
      <w:pPr>
        <w:pStyle w:val="BodyText"/>
        <w:spacing w:after="0"/>
        <w:jc w:val="both"/>
        <w:rPr>
          <w:iCs/>
        </w:rPr>
      </w:pPr>
    </w:p>
    <w:p w14:paraId="1080C60D" w14:textId="77777777" w:rsidR="00B91233" w:rsidRPr="00B91233" w:rsidRDefault="00B91233" w:rsidP="0002176B">
      <w:pPr>
        <w:pStyle w:val="BodyText"/>
        <w:spacing w:after="0"/>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2302566B" w14:textId="77777777" w:rsidR="00062028" w:rsidRDefault="00062028" w:rsidP="00062028">
      <w:pPr>
        <w:rPr>
          <w:rFonts w:cs="Arial"/>
          <w:bCs/>
        </w:rPr>
      </w:pPr>
    </w:p>
    <w:p w14:paraId="2BBA1AB8" w14:textId="77777777" w:rsidR="00062028" w:rsidRDefault="00062028" w:rsidP="00062028">
      <w:pPr>
        <w:rPr>
          <w:rFonts w:cs="Arial"/>
          <w:b/>
        </w:rPr>
      </w:pPr>
      <w:r>
        <w:rPr>
          <w:rFonts w:cs="Arial"/>
          <w:b/>
        </w:rPr>
        <w:t>________________________________</w:t>
      </w:r>
      <w:r>
        <w:rPr>
          <w:rFonts w:cs="Arial"/>
          <w:b/>
        </w:rPr>
        <w:tab/>
      </w:r>
      <w:r>
        <w:rPr>
          <w:rFonts w:cs="Arial"/>
          <w:b/>
        </w:rPr>
        <w:tab/>
        <w:t>___________</w:t>
      </w:r>
    </w:p>
    <w:p w14:paraId="1D9FD086" w14:textId="77777777" w:rsidR="00062028" w:rsidRDefault="00062028" w:rsidP="00062028">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r>
        <w:rPr>
          <w:rFonts w:cs="Arial"/>
          <w:b/>
        </w:rPr>
        <w:t>_______________________________</w:t>
      </w:r>
      <w:r>
        <w:rPr>
          <w:rFonts w:cs="Arial"/>
          <w:b/>
        </w:rPr>
        <w:tab/>
      </w:r>
      <w:r>
        <w:rPr>
          <w:rFonts w:cs="Arial"/>
          <w:b/>
        </w:rPr>
        <w:tab/>
        <w:t>____________</w:t>
      </w:r>
    </w:p>
    <w:p w14:paraId="08583BB4" w14:textId="77777777" w:rsidR="00062028" w:rsidRDefault="00062028" w:rsidP="00062028">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  Employee’s Official Personnel File</w:t>
      </w:r>
    </w:p>
    <w:p w14:paraId="12BAD0B2" w14:textId="77777777" w:rsidR="00062028" w:rsidRDefault="00062028" w:rsidP="00062028">
      <w:pPr>
        <w:rPr>
          <w:b/>
        </w:rPr>
      </w:pPr>
      <w:r>
        <w:rPr>
          <w:rFonts w:cs="Arial"/>
          <w:b/>
        </w:rPr>
        <w:t>Copies:  Employee and Supervisor’s drop file</w:t>
      </w:r>
    </w:p>
    <w:p w14:paraId="23E50246" w14:textId="77777777" w:rsidR="00F93AA9" w:rsidRDefault="00F93AA9" w:rsidP="00062028">
      <w:pPr>
        <w:rPr>
          <w:b/>
        </w:rPr>
      </w:pPr>
    </w:p>
    <w:sectPr w:rsidR="00F93AA9" w:rsidSect="00F93AA9">
      <w:footerReference w:type="default" r:id="rId10"/>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39944" w14:textId="77777777" w:rsidR="00BB3A68" w:rsidRDefault="00BB3A68">
      <w:r>
        <w:separator/>
      </w:r>
    </w:p>
  </w:endnote>
  <w:endnote w:type="continuationSeparator" w:id="0">
    <w:p w14:paraId="09622289" w14:textId="77777777" w:rsidR="00BB3A68" w:rsidRDefault="00BB3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3D849990" w:rsidR="00680957" w:rsidRDefault="00680957">
    <w:pPr>
      <w:pStyle w:val="Footer"/>
    </w:pPr>
    <w:r>
      <w:t xml:space="preserve">Rev: </w:t>
    </w:r>
    <w:r w:rsidR="00E654F9">
      <w:t>12/11</w:t>
    </w:r>
    <w:r w:rsidR="00B91233">
      <w:t>/2025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7DF83" w14:textId="77777777" w:rsidR="00BB3A68" w:rsidRDefault="00BB3A68">
      <w:r>
        <w:separator/>
      </w:r>
    </w:p>
  </w:footnote>
  <w:footnote w:type="continuationSeparator" w:id="0">
    <w:p w14:paraId="40C0DBB5" w14:textId="77777777" w:rsidR="00BB3A68" w:rsidRDefault="00BB3A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2176B"/>
    <w:rsid w:val="00027964"/>
    <w:rsid w:val="00062028"/>
    <w:rsid w:val="0006714F"/>
    <w:rsid w:val="000B31AC"/>
    <w:rsid w:val="00137752"/>
    <w:rsid w:val="00171954"/>
    <w:rsid w:val="00175349"/>
    <w:rsid w:val="001A07E7"/>
    <w:rsid w:val="001F531C"/>
    <w:rsid w:val="00200543"/>
    <w:rsid w:val="002120AE"/>
    <w:rsid w:val="00265A3D"/>
    <w:rsid w:val="00291A1D"/>
    <w:rsid w:val="002A62E8"/>
    <w:rsid w:val="002A6593"/>
    <w:rsid w:val="002C1787"/>
    <w:rsid w:val="002D3D60"/>
    <w:rsid w:val="002F1FB5"/>
    <w:rsid w:val="002F6A6A"/>
    <w:rsid w:val="00364DDB"/>
    <w:rsid w:val="00385A83"/>
    <w:rsid w:val="00387AA1"/>
    <w:rsid w:val="003A254F"/>
    <w:rsid w:val="003B092B"/>
    <w:rsid w:val="003B1FFC"/>
    <w:rsid w:val="003D204A"/>
    <w:rsid w:val="003E002A"/>
    <w:rsid w:val="00420790"/>
    <w:rsid w:val="00470FEC"/>
    <w:rsid w:val="004735D5"/>
    <w:rsid w:val="004832C7"/>
    <w:rsid w:val="004935F6"/>
    <w:rsid w:val="00497821"/>
    <w:rsid w:val="004C484B"/>
    <w:rsid w:val="004E188E"/>
    <w:rsid w:val="004E3E33"/>
    <w:rsid w:val="004E795B"/>
    <w:rsid w:val="004F5483"/>
    <w:rsid w:val="00516CDB"/>
    <w:rsid w:val="00532A52"/>
    <w:rsid w:val="0054755A"/>
    <w:rsid w:val="00576428"/>
    <w:rsid w:val="00585294"/>
    <w:rsid w:val="005A6A33"/>
    <w:rsid w:val="005C31BC"/>
    <w:rsid w:val="005C6DE2"/>
    <w:rsid w:val="005F04F0"/>
    <w:rsid w:val="005F19CA"/>
    <w:rsid w:val="00607F02"/>
    <w:rsid w:val="00676800"/>
    <w:rsid w:val="00680957"/>
    <w:rsid w:val="006B3793"/>
    <w:rsid w:val="006C3E58"/>
    <w:rsid w:val="006C792A"/>
    <w:rsid w:val="007255B6"/>
    <w:rsid w:val="007323E3"/>
    <w:rsid w:val="00764BD8"/>
    <w:rsid w:val="00771CC1"/>
    <w:rsid w:val="00775CCE"/>
    <w:rsid w:val="00776664"/>
    <w:rsid w:val="007A36B7"/>
    <w:rsid w:val="007B0892"/>
    <w:rsid w:val="007B3AB5"/>
    <w:rsid w:val="00804D0B"/>
    <w:rsid w:val="00820E4D"/>
    <w:rsid w:val="00841A0F"/>
    <w:rsid w:val="00871D71"/>
    <w:rsid w:val="00883130"/>
    <w:rsid w:val="00886500"/>
    <w:rsid w:val="00887332"/>
    <w:rsid w:val="008A7F92"/>
    <w:rsid w:val="008C5D9C"/>
    <w:rsid w:val="009A5567"/>
    <w:rsid w:val="009B299E"/>
    <w:rsid w:val="009B4CB5"/>
    <w:rsid w:val="009B5CD7"/>
    <w:rsid w:val="009F145F"/>
    <w:rsid w:val="00A108FC"/>
    <w:rsid w:val="00A50BDE"/>
    <w:rsid w:val="00A578FA"/>
    <w:rsid w:val="00A57E40"/>
    <w:rsid w:val="00A6688B"/>
    <w:rsid w:val="00AC21AD"/>
    <w:rsid w:val="00B11F30"/>
    <w:rsid w:val="00B60982"/>
    <w:rsid w:val="00B713C3"/>
    <w:rsid w:val="00B81426"/>
    <w:rsid w:val="00B91233"/>
    <w:rsid w:val="00B927CC"/>
    <w:rsid w:val="00BA7DF7"/>
    <w:rsid w:val="00BB1184"/>
    <w:rsid w:val="00BB34B1"/>
    <w:rsid w:val="00BB3A68"/>
    <w:rsid w:val="00BB791E"/>
    <w:rsid w:val="00BF7020"/>
    <w:rsid w:val="00C00410"/>
    <w:rsid w:val="00C257BA"/>
    <w:rsid w:val="00C956AC"/>
    <w:rsid w:val="00CB0DE8"/>
    <w:rsid w:val="00CB7169"/>
    <w:rsid w:val="00D01884"/>
    <w:rsid w:val="00D1176E"/>
    <w:rsid w:val="00D32C0F"/>
    <w:rsid w:val="00D50FF5"/>
    <w:rsid w:val="00D63ED2"/>
    <w:rsid w:val="00D8459F"/>
    <w:rsid w:val="00D92938"/>
    <w:rsid w:val="00DC1F3C"/>
    <w:rsid w:val="00DC5869"/>
    <w:rsid w:val="00DC73A1"/>
    <w:rsid w:val="00E23437"/>
    <w:rsid w:val="00E63649"/>
    <w:rsid w:val="00E654F9"/>
    <w:rsid w:val="00E97360"/>
    <w:rsid w:val="00EA70D7"/>
    <w:rsid w:val="00EC54F4"/>
    <w:rsid w:val="00EC574E"/>
    <w:rsid w:val="00EE7E73"/>
    <w:rsid w:val="00F07E3E"/>
    <w:rsid w:val="00F120B2"/>
    <w:rsid w:val="00F33EC3"/>
    <w:rsid w:val="00F34BA9"/>
    <w:rsid w:val="00F46AF9"/>
    <w:rsid w:val="00F56C71"/>
    <w:rsid w:val="00F70090"/>
    <w:rsid w:val="00F73602"/>
    <w:rsid w:val="00F93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1">
    <w:name w:val="heading 1"/>
    <w:basedOn w:val="Normal"/>
    <w:next w:val="Normal"/>
    <w:link w:val="Heading1Char"/>
    <w:uiPriority w:val="9"/>
    <w:qFormat/>
    <w:rsid w:val="006B379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65A3D"/>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rsid w:val="00265A3D"/>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6B3793"/>
    <w:rPr>
      <w:rFonts w:asciiTheme="majorHAnsi" w:eastAsiaTheme="majorEastAsia" w:hAnsiTheme="majorHAnsi" w:cstheme="majorBidi"/>
      <w:color w:val="365F91" w:themeColor="accent1" w:themeShade="BF"/>
      <w:sz w:val="32"/>
      <w:szCs w:val="32"/>
    </w:rPr>
  </w:style>
  <w:style w:type="paragraph" w:styleId="Title">
    <w:name w:val="Title"/>
    <w:basedOn w:val="Normal"/>
    <w:link w:val="TitleChar"/>
    <w:qFormat/>
    <w:rsid w:val="00EE7E73"/>
    <w:pPr>
      <w:jc w:val="center"/>
    </w:pPr>
    <w:rPr>
      <w:b/>
      <w:bCs/>
    </w:rPr>
  </w:style>
  <w:style w:type="character" w:customStyle="1" w:styleId="TitleChar">
    <w:name w:val="Title Char"/>
    <w:basedOn w:val="DefaultParagraphFont"/>
    <w:link w:val="Title"/>
    <w:rsid w:val="00EE7E73"/>
    <w:rPr>
      <w:rFonts w:ascii="Arial" w:hAnsi="Arial"/>
      <w:b/>
      <w:bCs/>
      <w:sz w:val="28"/>
    </w:rPr>
  </w:style>
  <w:style w:type="paragraph" w:styleId="NormalWeb">
    <w:name w:val="Normal (Web)"/>
    <w:basedOn w:val="Normal"/>
    <w:uiPriority w:val="99"/>
    <w:unhideWhenUsed/>
    <w:rsid w:val="00027964"/>
    <w:pPr>
      <w:spacing w:before="100" w:beforeAutospacing="1" w:after="100" w:afterAutospacing="1"/>
    </w:pPr>
    <w:rPr>
      <w:rFonts w:ascii="Times New Roman" w:hAnsi="Times New Roman"/>
      <w:sz w:val="24"/>
      <w:szCs w:val="24"/>
    </w:rPr>
  </w:style>
  <w:style w:type="character" w:customStyle="1" w:styleId="whitespace-normal">
    <w:name w:val="whitespace-normal"/>
    <w:basedOn w:val="DefaultParagraphFont"/>
    <w:rsid w:val="00764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7224">
      <w:bodyDiv w:val="1"/>
      <w:marLeft w:val="0"/>
      <w:marRight w:val="0"/>
      <w:marTop w:val="0"/>
      <w:marBottom w:val="0"/>
      <w:divBdr>
        <w:top w:val="none" w:sz="0" w:space="0" w:color="auto"/>
        <w:left w:val="none" w:sz="0" w:space="0" w:color="auto"/>
        <w:bottom w:val="none" w:sz="0" w:space="0" w:color="auto"/>
        <w:right w:val="none" w:sz="0" w:space="0" w:color="auto"/>
      </w:divBdr>
    </w:div>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86659587">
      <w:bodyDiv w:val="1"/>
      <w:marLeft w:val="0"/>
      <w:marRight w:val="0"/>
      <w:marTop w:val="0"/>
      <w:marBottom w:val="0"/>
      <w:divBdr>
        <w:top w:val="none" w:sz="0" w:space="0" w:color="auto"/>
        <w:left w:val="none" w:sz="0" w:space="0" w:color="auto"/>
        <w:bottom w:val="none" w:sz="0" w:space="0" w:color="auto"/>
        <w:right w:val="none" w:sz="0" w:space="0" w:color="auto"/>
      </w:divBdr>
    </w:div>
    <w:div w:id="134640246">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285474898">
      <w:bodyDiv w:val="1"/>
      <w:marLeft w:val="0"/>
      <w:marRight w:val="0"/>
      <w:marTop w:val="0"/>
      <w:marBottom w:val="0"/>
      <w:divBdr>
        <w:top w:val="none" w:sz="0" w:space="0" w:color="auto"/>
        <w:left w:val="none" w:sz="0" w:space="0" w:color="auto"/>
        <w:bottom w:val="none" w:sz="0" w:space="0" w:color="auto"/>
        <w:right w:val="none" w:sz="0" w:space="0" w:color="auto"/>
      </w:divBdr>
    </w:div>
    <w:div w:id="313069220">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718014129">
      <w:bodyDiv w:val="1"/>
      <w:marLeft w:val="0"/>
      <w:marRight w:val="0"/>
      <w:marTop w:val="0"/>
      <w:marBottom w:val="0"/>
      <w:divBdr>
        <w:top w:val="none" w:sz="0" w:space="0" w:color="auto"/>
        <w:left w:val="none" w:sz="0" w:space="0" w:color="auto"/>
        <w:bottom w:val="none" w:sz="0" w:space="0" w:color="auto"/>
        <w:right w:val="none" w:sz="0" w:space="0" w:color="auto"/>
      </w:divBdr>
    </w:div>
    <w:div w:id="766076992">
      <w:bodyDiv w:val="1"/>
      <w:marLeft w:val="0"/>
      <w:marRight w:val="0"/>
      <w:marTop w:val="0"/>
      <w:marBottom w:val="0"/>
      <w:divBdr>
        <w:top w:val="none" w:sz="0" w:space="0" w:color="auto"/>
        <w:left w:val="none" w:sz="0" w:space="0" w:color="auto"/>
        <w:bottom w:val="none" w:sz="0" w:space="0" w:color="auto"/>
        <w:right w:val="none" w:sz="0" w:space="0" w:color="auto"/>
      </w:divBdr>
    </w:div>
    <w:div w:id="783576577">
      <w:bodyDiv w:val="1"/>
      <w:marLeft w:val="0"/>
      <w:marRight w:val="0"/>
      <w:marTop w:val="0"/>
      <w:marBottom w:val="0"/>
      <w:divBdr>
        <w:top w:val="none" w:sz="0" w:space="0" w:color="auto"/>
        <w:left w:val="none" w:sz="0" w:space="0" w:color="auto"/>
        <w:bottom w:val="none" w:sz="0" w:space="0" w:color="auto"/>
        <w:right w:val="none" w:sz="0" w:space="0" w:color="auto"/>
      </w:divBdr>
    </w:div>
    <w:div w:id="885944016">
      <w:bodyDiv w:val="1"/>
      <w:marLeft w:val="0"/>
      <w:marRight w:val="0"/>
      <w:marTop w:val="0"/>
      <w:marBottom w:val="0"/>
      <w:divBdr>
        <w:top w:val="none" w:sz="0" w:space="0" w:color="auto"/>
        <w:left w:val="none" w:sz="0" w:space="0" w:color="auto"/>
        <w:bottom w:val="none" w:sz="0" w:space="0" w:color="auto"/>
        <w:right w:val="none" w:sz="0" w:space="0" w:color="auto"/>
      </w:divBdr>
    </w:div>
    <w:div w:id="1060594270">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179929784">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471629306">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685934636">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1929118944">
      <w:bodyDiv w:val="1"/>
      <w:marLeft w:val="0"/>
      <w:marRight w:val="0"/>
      <w:marTop w:val="0"/>
      <w:marBottom w:val="0"/>
      <w:divBdr>
        <w:top w:val="none" w:sz="0" w:space="0" w:color="auto"/>
        <w:left w:val="none" w:sz="0" w:space="0" w:color="auto"/>
        <w:bottom w:val="none" w:sz="0" w:space="0" w:color="auto"/>
        <w:right w:val="none" w:sz="0" w:space="0" w:color="auto"/>
      </w:divBdr>
    </w:div>
    <w:div w:id="1951352861">
      <w:bodyDiv w:val="1"/>
      <w:marLeft w:val="0"/>
      <w:marRight w:val="0"/>
      <w:marTop w:val="0"/>
      <w:marBottom w:val="0"/>
      <w:divBdr>
        <w:top w:val="none" w:sz="0" w:space="0" w:color="auto"/>
        <w:left w:val="none" w:sz="0" w:space="0" w:color="auto"/>
        <w:bottom w:val="none" w:sz="0" w:space="0" w:color="auto"/>
        <w:right w:val="none" w:sz="0" w:space="0" w:color="auto"/>
      </w:divBdr>
      <w:divsChild>
        <w:div w:id="637295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017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8372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 w:id="209416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170C5A213E9248B6DAD823A92B73B6" ma:contentTypeVersion="17" ma:contentTypeDescription="Create a new document." ma:contentTypeScope="" ma:versionID="b829ec2bf3ee3ce03cdc940ea79e0a87">
  <xsd:schema xmlns:xsd="http://www.w3.org/2001/XMLSchema" xmlns:xs="http://www.w3.org/2001/XMLSchema" xmlns:p="http://schemas.microsoft.com/office/2006/metadata/properties" xmlns:ns1="http://schemas.microsoft.com/sharepoint/v3" xmlns:ns2="2a7d8275-df42-4dbb-93f8-4d05b73d9cd2" xmlns:ns3="0477b5a5-668d-49dd-9230-b51a1d7bbf04" targetNamespace="http://schemas.microsoft.com/office/2006/metadata/properties" ma:root="true" ma:fieldsID="1990cf22668855811d128f0c73fe5f32" ns1:_="" ns2:_="" ns3:_="">
    <xsd:import namespace="http://schemas.microsoft.com/sharepoint/v3"/>
    <xsd:import namespace="2a7d8275-df42-4dbb-93f8-4d05b73d9cd2"/>
    <xsd:import namespace="0477b5a5-668d-49dd-9230-b51a1d7bbf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7d8275-df42-4dbb-93f8-4d05b73d9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7b5a5-668d-49dd-9230-b51a1d7bbf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8b33e4a-75b3-4bd6-a32a-f39ad6239481}" ma:internalName="TaxCatchAll" ma:showField="CatchAllData" ma:web="0477b5a5-668d-49dd-9230-b51a1d7bbf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477b5a5-668d-49dd-9230-b51a1d7bbf04" xsi:nil="true"/>
    <lcf76f155ced4ddcb4097134ff3c332f xmlns="2a7d8275-df42-4dbb-93f8-4d05b73d9cd2">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D4442BEC-DD9B-4221-A8DA-9BE23496B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7d8275-df42-4dbb-93f8-4d05b73d9cd2"/>
    <ds:schemaRef ds:uri="0477b5a5-668d-49dd-9230-b51a1d7bb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34249-177B-4656-913F-8D869BB01254}">
  <ds:schemaRefs>
    <ds:schemaRef ds:uri="http://schemas.microsoft.com/sharepoint/v3/contenttype/forms"/>
  </ds:schemaRefs>
</ds:datastoreItem>
</file>

<file path=customXml/itemProps3.xml><?xml version="1.0" encoding="utf-8"?>
<ds:datastoreItem xmlns:ds="http://schemas.openxmlformats.org/officeDocument/2006/customXml" ds:itemID="{0FE4DE3E-46B0-4B33-8FB5-9150AFB1DA36}">
  <ds:schemaRefs>
    <ds:schemaRef ds:uri="http://schemas.microsoft.com/office/2006/metadata/properties"/>
    <ds:schemaRef ds:uri="http://schemas.microsoft.com/office/infopath/2007/PartnerControls"/>
    <ds:schemaRef ds:uri="http://schemas.microsoft.com/sharepoint/v3"/>
    <ds:schemaRef ds:uri="0477b5a5-668d-49dd-9230-b51a1d7bbf04"/>
    <ds:schemaRef ds:uri="2a7d8275-df42-4dbb-93f8-4d05b73d9cd2"/>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Barlow, Tiffany B@DOR</cp:lastModifiedBy>
  <cp:revision>2</cp:revision>
  <cp:lastPrinted>2012-04-25T19:11:00Z</cp:lastPrinted>
  <dcterms:created xsi:type="dcterms:W3CDTF">2026-05-06T06:42:00Z</dcterms:created>
  <dcterms:modified xsi:type="dcterms:W3CDTF">2026-05-06T06:42:00Z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0x0101004B170C5A213E9248B6DAD823A92B73B6</vt:lpwstr>
  </property>
</Properties>
</file>