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35B4A" w14:textId="77777777" w:rsidR="007304C9" w:rsidRPr="00301391" w:rsidRDefault="007304C9" w:rsidP="007304C9">
      <w:pPr>
        <w:pStyle w:val="Header"/>
        <w:tabs>
          <w:tab w:val="clear" w:pos="4680"/>
          <w:tab w:val="clear" w:pos="9360"/>
        </w:tabs>
        <w:jc w:val="center"/>
        <w:rPr>
          <w:rFonts w:ascii="Arial" w:hAnsi="Arial" w:cs="Arial"/>
          <w:b/>
          <w:bCs/>
          <w:sz w:val="16"/>
          <w:szCs w:val="16"/>
        </w:rPr>
      </w:pPr>
      <w:r w:rsidRPr="00301391">
        <w:rPr>
          <w:rFonts w:ascii="Arial" w:hAnsi="Arial" w:cs="Arial"/>
          <w:b/>
          <w:bCs/>
          <w:noProof/>
          <w:sz w:val="20"/>
          <w:szCs w:val="20"/>
        </w:rPr>
        <w:drawing>
          <wp:anchor distT="0" distB="0" distL="114300" distR="114300" simplePos="0" relativeHeight="251659264" behindDoc="1" locked="0" layoutInCell="1" allowOverlap="1" wp14:anchorId="3D57FF32" wp14:editId="1B2A5728">
            <wp:simplePos x="0" y="0"/>
            <wp:positionH relativeFrom="column">
              <wp:posOffset>10633</wp:posOffset>
            </wp:positionH>
            <wp:positionV relativeFrom="paragraph">
              <wp:posOffset>-135683</wp:posOffset>
            </wp:positionV>
            <wp:extent cx="563526" cy="556569"/>
            <wp:effectExtent l="0" t="0" r="825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3526" cy="556569"/>
                    </a:xfrm>
                    <a:prstGeom prst="rect">
                      <a:avLst/>
                    </a:prstGeom>
                  </pic:spPr>
                </pic:pic>
              </a:graphicData>
            </a:graphic>
          </wp:anchor>
        </w:drawing>
      </w:r>
      <w:r w:rsidRPr="00301391">
        <w:rPr>
          <w:rFonts w:ascii="Arial" w:hAnsi="Arial" w:cs="Arial"/>
          <w:b/>
          <w:bCs/>
          <w:sz w:val="16"/>
          <w:szCs w:val="16"/>
        </w:rPr>
        <w:t>State of California – Natural Resources Agency</w:t>
      </w:r>
    </w:p>
    <w:p w14:paraId="2631FA41" w14:textId="77777777" w:rsidR="007304C9" w:rsidRPr="00301391" w:rsidRDefault="007304C9" w:rsidP="007304C9">
      <w:pPr>
        <w:pStyle w:val="Header"/>
        <w:tabs>
          <w:tab w:val="clear" w:pos="4680"/>
          <w:tab w:val="clear" w:pos="9360"/>
        </w:tabs>
        <w:jc w:val="center"/>
        <w:rPr>
          <w:rFonts w:ascii="Arial" w:hAnsi="Arial" w:cs="Arial"/>
          <w:sz w:val="16"/>
          <w:szCs w:val="16"/>
        </w:rPr>
      </w:pPr>
      <w:r w:rsidRPr="00301391">
        <w:rPr>
          <w:rFonts w:ascii="Arial" w:hAnsi="Arial" w:cs="Arial"/>
          <w:b/>
          <w:bCs/>
          <w:sz w:val="16"/>
          <w:szCs w:val="16"/>
        </w:rPr>
        <w:t>DEPARTMENT OF PARKS AND RECREATION</w:t>
      </w:r>
    </w:p>
    <w:p w14:paraId="665A5751" w14:textId="77777777" w:rsidR="007304C9" w:rsidRDefault="007304C9" w:rsidP="007304C9">
      <w:pPr>
        <w:pStyle w:val="Heading1"/>
        <w:spacing w:before="120"/>
        <w:jc w:val="center"/>
        <w:rPr>
          <w:rFonts w:ascii="Arial" w:hAnsi="Arial" w:cs="Arial"/>
          <w:b/>
          <w:bCs/>
          <w:color w:val="auto"/>
          <w:sz w:val="32"/>
          <w:szCs w:val="32"/>
        </w:rPr>
      </w:pPr>
      <w:r w:rsidRPr="007304C9">
        <w:rPr>
          <w:rFonts w:ascii="Arial" w:hAnsi="Arial" w:cs="Arial"/>
          <w:b/>
          <w:bCs/>
          <w:color w:val="auto"/>
          <w:sz w:val="32"/>
          <w:szCs w:val="32"/>
        </w:rPr>
        <w:t>DUTY STATEMENT</w:t>
      </w:r>
    </w:p>
    <w:tbl>
      <w:tblPr>
        <w:tblStyle w:val="TableGrid"/>
        <w:tblW w:w="0" w:type="auto"/>
        <w:tblLook w:val="04A0" w:firstRow="1" w:lastRow="0" w:firstColumn="1" w:lastColumn="0" w:noHBand="0" w:noVBand="1"/>
      </w:tblPr>
      <w:tblGrid>
        <w:gridCol w:w="3325"/>
        <w:gridCol w:w="3690"/>
        <w:gridCol w:w="3775"/>
      </w:tblGrid>
      <w:tr w:rsidR="007304C9" w:rsidRPr="0032366C" w14:paraId="34AD860A" w14:textId="77777777">
        <w:tc>
          <w:tcPr>
            <w:tcW w:w="3325" w:type="dxa"/>
            <w:shd w:val="clear" w:color="auto" w:fill="D9D9D9" w:themeFill="background1" w:themeFillShade="D9"/>
          </w:tcPr>
          <w:p w14:paraId="32D4B81C" w14:textId="77777777" w:rsidR="007304C9" w:rsidRPr="00301391" w:rsidRDefault="007304C9">
            <w:pPr>
              <w:rPr>
                <w:rFonts w:ascii="Arial" w:hAnsi="Arial" w:cs="Arial"/>
                <w:b/>
                <w:bCs/>
                <w:sz w:val="20"/>
                <w:szCs w:val="20"/>
              </w:rPr>
            </w:pPr>
            <w:r w:rsidRPr="00301391">
              <w:rPr>
                <w:rFonts w:ascii="Arial" w:hAnsi="Arial" w:cs="Arial"/>
                <w:b/>
                <w:bCs/>
                <w:sz w:val="20"/>
                <w:szCs w:val="20"/>
              </w:rPr>
              <w:t>DIVISION</w:t>
            </w:r>
          </w:p>
        </w:tc>
        <w:tc>
          <w:tcPr>
            <w:tcW w:w="3690" w:type="dxa"/>
            <w:shd w:val="clear" w:color="auto" w:fill="D9D9D9" w:themeFill="background1" w:themeFillShade="D9"/>
          </w:tcPr>
          <w:p w14:paraId="25A7E36A" w14:textId="77777777" w:rsidR="007304C9" w:rsidRPr="00301391" w:rsidRDefault="007304C9">
            <w:pPr>
              <w:rPr>
                <w:rFonts w:ascii="Arial" w:hAnsi="Arial" w:cs="Arial"/>
                <w:b/>
                <w:bCs/>
                <w:sz w:val="20"/>
                <w:szCs w:val="20"/>
              </w:rPr>
            </w:pPr>
            <w:r w:rsidRPr="00301391">
              <w:rPr>
                <w:rFonts w:ascii="Arial" w:hAnsi="Arial" w:cs="Arial"/>
                <w:b/>
                <w:bCs/>
                <w:sz w:val="20"/>
                <w:szCs w:val="20"/>
              </w:rPr>
              <w:t>CLASSIFICATION</w:t>
            </w:r>
          </w:p>
        </w:tc>
        <w:tc>
          <w:tcPr>
            <w:tcW w:w="3775" w:type="dxa"/>
            <w:shd w:val="clear" w:color="auto" w:fill="D9D9D9" w:themeFill="background1" w:themeFillShade="D9"/>
          </w:tcPr>
          <w:p w14:paraId="34CC19CC" w14:textId="77777777" w:rsidR="007304C9" w:rsidRPr="00301391" w:rsidRDefault="007304C9">
            <w:pPr>
              <w:rPr>
                <w:rFonts w:ascii="Arial" w:hAnsi="Arial" w:cs="Arial"/>
                <w:b/>
                <w:bCs/>
                <w:sz w:val="20"/>
                <w:szCs w:val="20"/>
              </w:rPr>
            </w:pPr>
            <w:r w:rsidRPr="00301391">
              <w:rPr>
                <w:rFonts w:ascii="Arial" w:hAnsi="Arial" w:cs="Arial"/>
                <w:b/>
                <w:bCs/>
                <w:sz w:val="20"/>
                <w:szCs w:val="20"/>
              </w:rPr>
              <w:t xml:space="preserve">POSITION NUMBER </w:t>
            </w:r>
          </w:p>
          <w:p w14:paraId="15067B1B" w14:textId="77777777" w:rsidR="007304C9" w:rsidRPr="00301391" w:rsidRDefault="007304C9">
            <w:pPr>
              <w:rPr>
                <w:rFonts w:ascii="Arial" w:hAnsi="Arial" w:cs="Arial"/>
                <w:b/>
                <w:bCs/>
                <w:sz w:val="20"/>
                <w:szCs w:val="20"/>
              </w:rPr>
            </w:pPr>
            <w:r w:rsidRPr="00301391">
              <w:rPr>
                <w:rFonts w:ascii="Arial" w:hAnsi="Arial" w:cs="Arial"/>
                <w:b/>
                <w:bCs/>
                <w:sz w:val="20"/>
                <w:szCs w:val="20"/>
              </w:rPr>
              <w:t>(Agency-Unit-Class-Serial)</w:t>
            </w:r>
          </w:p>
        </w:tc>
      </w:tr>
      <w:tr w:rsidR="007304C9" w:rsidRPr="0032366C" w14:paraId="641B2715" w14:textId="77777777" w:rsidTr="00250EC6">
        <w:trPr>
          <w:trHeight w:val="432"/>
        </w:trPr>
        <w:tc>
          <w:tcPr>
            <w:tcW w:w="3325" w:type="dxa"/>
            <w:vAlign w:val="center"/>
          </w:tcPr>
          <w:p w14:paraId="7FFBEF31" w14:textId="05CFEB47"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55602">
              <w:rPr>
                <w:rFonts w:ascii="Arial" w:hAnsi="Arial" w:cs="Arial"/>
                <w:noProof/>
              </w:rPr>
              <w:t>Coastal</w:t>
            </w:r>
            <w:r>
              <w:rPr>
                <w:rFonts w:ascii="Arial" w:hAnsi="Arial" w:cs="Arial"/>
              </w:rPr>
              <w:fldChar w:fldCharType="end"/>
            </w:r>
          </w:p>
        </w:tc>
        <w:tc>
          <w:tcPr>
            <w:tcW w:w="3690" w:type="dxa"/>
            <w:vAlign w:val="center"/>
          </w:tcPr>
          <w:p w14:paraId="7F142887" w14:textId="464FA7B1"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55602">
              <w:rPr>
                <w:rFonts w:ascii="Arial" w:hAnsi="Arial" w:cs="Arial"/>
                <w:noProof/>
              </w:rPr>
              <w:t>State Park Superintendent V</w:t>
            </w:r>
            <w:r>
              <w:rPr>
                <w:rFonts w:ascii="Arial" w:hAnsi="Arial" w:cs="Arial"/>
              </w:rPr>
              <w:fldChar w:fldCharType="end"/>
            </w:r>
          </w:p>
        </w:tc>
        <w:tc>
          <w:tcPr>
            <w:tcW w:w="3775" w:type="dxa"/>
            <w:vAlign w:val="center"/>
          </w:tcPr>
          <w:p w14:paraId="4363BB74" w14:textId="38E81B46"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55602">
              <w:rPr>
                <w:rFonts w:ascii="Arial" w:hAnsi="Arial" w:cs="Arial"/>
                <w:noProof/>
              </w:rPr>
              <w:t>548-925-0971-001</w:t>
            </w:r>
            <w:r>
              <w:rPr>
                <w:rFonts w:ascii="Arial" w:hAnsi="Arial" w:cs="Arial"/>
              </w:rPr>
              <w:fldChar w:fldCharType="end"/>
            </w:r>
          </w:p>
        </w:tc>
      </w:tr>
      <w:tr w:rsidR="007304C9" w:rsidRPr="0032366C" w14:paraId="5501AEEE" w14:textId="77777777">
        <w:tc>
          <w:tcPr>
            <w:tcW w:w="3325" w:type="dxa"/>
            <w:shd w:val="clear" w:color="auto" w:fill="D9D9D9" w:themeFill="background1" w:themeFillShade="D9"/>
          </w:tcPr>
          <w:p w14:paraId="00B73796" w14:textId="77777777" w:rsidR="007304C9" w:rsidRPr="00301391" w:rsidRDefault="007304C9">
            <w:pPr>
              <w:rPr>
                <w:rFonts w:ascii="Arial" w:hAnsi="Arial" w:cs="Arial"/>
                <w:b/>
                <w:bCs/>
                <w:sz w:val="20"/>
                <w:szCs w:val="20"/>
              </w:rPr>
            </w:pPr>
            <w:r w:rsidRPr="00301391">
              <w:rPr>
                <w:rFonts w:ascii="Arial" w:hAnsi="Arial" w:cs="Arial"/>
                <w:b/>
                <w:bCs/>
                <w:sz w:val="20"/>
                <w:szCs w:val="20"/>
              </w:rPr>
              <w:t>DISTRICT/HQ SECTION</w:t>
            </w:r>
          </w:p>
        </w:tc>
        <w:tc>
          <w:tcPr>
            <w:tcW w:w="3690" w:type="dxa"/>
            <w:shd w:val="clear" w:color="auto" w:fill="D9D9D9" w:themeFill="background1" w:themeFillShade="D9"/>
          </w:tcPr>
          <w:p w14:paraId="0FDC18A3" w14:textId="77777777" w:rsidR="007304C9" w:rsidRPr="00301391" w:rsidRDefault="007304C9">
            <w:pPr>
              <w:rPr>
                <w:rFonts w:ascii="Arial" w:hAnsi="Arial" w:cs="Arial"/>
                <w:b/>
                <w:bCs/>
                <w:sz w:val="20"/>
                <w:szCs w:val="20"/>
              </w:rPr>
            </w:pPr>
            <w:r w:rsidRPr="00301391">
              <w:rPr>
                <w:rFonts w:ascii="Arial" w:hAnsi="Arial" w:cs="Arial"/>
                <w:b/>
                <w:bCs/>
                <w:sz w:val="20"/>
                <w:szCs w:val="20"/>
              </w:rPr>
              <w:t>WORKING TITLE</w:t>
            </w:r>
          </w:p>
        </w:tc>
        <w:tc>
          <w:tcPr>
            <w:tcW w:w="3775" w:type="dxa"/>
            <w:shd w:val="clear" w:color="auto" w:fill="D9D9D9" w:themeFill="background1" w:themeFillShade="D9"/>
          </w:tcPr>
          <w:p w14:paraId="09A9DFF7" w14:textId="77777777" w:rsidR="007304C9" w:rsidRPr="00301391" w:rsidRDefault="007304C9">
            <w:pPr>
              <w:rPr>
                <w:rFonts w:ascii="Arial" w:hAnsi="Arial" w:cs="Arial"/>
                <w:b/>
                <w:bCs/>
                <w:sz w:val="20"/>
                <w:szCs w:val="20"/>
              </w:rPr>
            </w:pPr>
            <w:r w:rsidRPr="00301391">
              <w:rPr>
                <w:rFonts w:ascii="Arial" w:hAnsi="Arial" w:cs="Arial"/>
                <w:b/>
                <w:bCs/>
                <w:sz w:val="20"/>
                <w:szCs w:val="20"/>
              </w:rPr>
              <w:t>CBID</w:t>
            </w:r>
          </w:p>
        </w:tc>
      </w:tr>
      <w:tr w:rsidR="007304C9" w:rsidRPr="0032366C" w14:paraId="7516D50F" w14:textId="77777777" w:rsidTr="00250EC6">
        <w:trPr>
          <w:trHeight w:val="432"/>
        </w:trPr>
        <w:tc>
          <w:tcPr>
            <w:tcW w:w="3325" w:type="dxa"/>
            <w:vAlign w:val="center"/>
          </w:tcPr>
          <w:p w14:paraId="3CA0B864" w14:textId="52DB1784"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55602">
              <w:rPr>
                <w:rFonts w:ascii="Arial" w:hAnsi="Arial" w:cs="Arial"/>
                <w:noProof/>
              </w:rPr>
              <w:t>Orange Coast</w:t>
            </w:r>
            <w:r>
              <w:rPr>
                <w:rFonts w:ascii="Arial" w:hAnsi="Arial" w:cs="Arial"/>
              </w:rPr>
              <w:fldChar w:fldCharType="end"/>
            </w:r>
          </w:p>
        </w:tc>
        <w:tc>
          <w:tcPr>
            <w:tcW w:w="3690" w:type="dxa"/>
            <w:vAlign w:val="center"/>
          </w:tcPr>
          <w:p w14:paraId="7CCEA0E7" w14:textId="2BA64059"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55602">
              <w:rPr>
                <w:rFonts w:ascii="Arial" w:hAnsi="Arial" w:cs="Arial"/>
                <w:noProof/>
              </w:rPr>
              <w:t>District Superintendent</w:t>
            </w:r>
            <w:r>
              <w:rPr>
                <w:rFonts w:ascii="Arial" w:hAnsi="Arial" w:cs="Arial"/>
              </w:rPr>
              <w:fldChar w:fldCharType="end"/>
            </w:r>
          </w:p>
        </w:tc>
        <w:tc>
          <w:tcPr>
            <w:tcW w:w="3775" w:type="dxa"/>
            <w:vAlign w:val="center"/>
          </w:tcPr>
          <w:p w14:paraId="1DFFB030" w14:textId="044E82C0"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55602">
              <w:rPr>
                <w:rFonts w:ascii="Arial" w:hAnsi="Arial" w:cs="Arial"/>
                <w:noProof/>
              </w:rPr>
              <w:t>M07</w:t>
            </w:r>
            <w:r>
              <w:rPr>
                <w:rFonts w:ascii="Arial" w:hAnsi="Arial" w:cs="Arial"/>
              </w:rPr>
              <w:fldChar w:fldCharType="end"/>
            </w:r>
          </w:p>
        </w:tc>
      </w:tr>
      <w:tr w:rsidR="007304C9" w:rsidRPr="0032366C" w14:paraId="7723F679" w14:textId="77777777">
        <w:tc>
          <w:tcPr>
            <w:tcW w:w="3325" w:type="dxa"/>
            <w:shd w:val="clear" w:color="auto" w:fill="D9D9D9" w:themeFill="background1" w:themeFillShade="D9"/>
          </w:tcPr>
          <w:p w14:paraId="07F8A66D" w14:textId="77777777" w:rsidR="007304C9" w:rsidRPr="00301391" w:rsidRDefault="007304C9">
            <w:pPr>
              <w:rPr>
                <w:rFonts w:ascii="Arial" w:hAnsi="Arial" w:cs="Arial"/>
                <w:b/>
                <w:bCs/>
                <w:sz w:val="20"/>
                <w:szCs w:val="20"/>
              </w:rPr>
            </w:pPr>
            <w:r w:rsidRPr="00301391">
              <w:rPr>
                <w:rFonts w:ascii="Arial" w:hAnsi="Arial" w:cs="Arial"/>
                <w:b/>
                <w:bCs/>
                <w:sz w:val="20"/>
                <w:szCs w:val="20"/>
              </w:rPr>
              <w:t>SECTOR/HQ UNIT</w:t>
            </w:r>
          </w:p>
        </w:tc>
        <w:tc>
          <w:tcPr>
            <w:tcW w:w="3690" w:type="dxa"/>
            <w:shd w:val="clear" w:color="auto" w:fill="D9D9D9" w:themeFill="background1" w:themeFillShade="D9"/>
          </w:tcPr>
          <w:p w14:paraId="69154E61" w14:textId="77777777" w:rsidR="007304C9" w:rsidRPr="00301391" w:rsidRDefault="007304C9">
            <w:pPr>
              <w:rPr>
                <w:rFonts w:ascii="Arial" w:hAnsi="Arial" w:cs="Arial"/>
                <w:b/>
                <w:bCs/>
                <w:sz w:val="20"/>
                <w:szCs w:val="20"/>
              </w:rPr>
            </w:pPr>
            <w:r w:rsidRPr="00301391">
              <w:rPr>
                <w:rFonts w:ascii="Arial" w:hAnsi="Arial" w:cs="Arial"/>
                <w:b/>
                <w:bCs/>
                <w:sz w:val="20"/>
                <w:szCs w:val="20"/>
              </w:rPr>
              <w:t>REPORTING LOCATION</w:t>
            </w:r>
          </w:p>
        </w:tc>
        <w:tc>
          <w:tcPr>
            <w:tcW w:w="3775" w:type="dxa"/>
            <w:shd w:val="clear" w:color="auto" w:fill="D9D9D9" w:themeFill="background1" w:themeFillShade="D9"/>
          </w:tcPr>
          <w:p w14:paraId="716CD493" w14:textId="77777777" w:rsidR="007304C9" w:rsidRPr="00301391" w:rsidRDefault="007304C9">
            <w:pPr>
              <w:rPr>
                <w:rFonts w:ascii="Arial" w:hAnsi="Arial" w:cs="Arial"/>
                <w:b/>
                <w:bCs/>
                <w:sz w:val="20"/>
                <w:szCs w:val="20"/>
              </w:rPr>
            </w:pPr>
            <w:r w:rsidRPr="00301391">
              <w:rPr>
                <w:rFonts w:ascii="Arial" w:hAnsi="Arial" w:cs="Arial"/>
                <w:b/>
                <w:bCs/>
                <w:sz w:val="20"/>
                <w:szCs w:val="20"/>
              </w:rPr>
              <w:t>INCUMBENT</w:t>
            </w:r>
          </w:p>
        </w:tc>
      </w:tr>
      <w:tr w:rsidR="007304C9" w:rsidRPr="0032366C" w14:paraId="52B2A147" w14:textId="77777777" w:rsidTr="00250EC6">
        <w:trPr>
          <w:trHeight w:val="432"/>
        </w:trPr>
        <w:tc>
          <w:tcPr>
            <w:tcW w:w="3325" w:type="dxa"/>
            <w:vAlign w:val="center"/>
          </w:tcPr>
          <w:p w14:paraId="39B36F87" w14:textId="02EB38A2" w:rsidR="007304C9" w:rsidRPr="00301391" w:rsidRDefault="00AD5015" w:rsidP="00AD5015">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55602">
              <w:rPr>
                <w:rFonts w:ascii="Arial" w:hAnsi="Arial" w:cs="Arial"/>
                <w:noProof/>
              </w:rPr>
              <w:t>Districtwide</w:t>
            </w:r>
            <w:r>
              <w:rPr>
                <w:rFonts w:ascii="Arial" w:hAnsi="Arial" w:cs="Arial"/>
              </w:rPr>
              <w:fldChar w:fldCharType="end"/>
            </w:r>
          </w:p>
        </w:tc>
        <w:tc>
          <w:tcPr>
            <w:tcW w:w="3690" w:type="dxa"/>
            <w:vAlign w:val="center"/>
          </w:tcPr>
          <w:p w14:paraId="33CA535A" w14:textId="37611157" w:rsidR="007304C9" w:rsidRPr="00301391" w:rsidRDefault="00325E60" w:rsidP="00AD5015">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55602">
              <w:rPr>
                <w:rFonts w:ascii="Arial" w:hAnsi="Arial" w:cs="Arial"/>
                <w:noProof/>
              </w:rPr>
              <w:t>District Office - San Clemente, CA</w:t>
            </w:r>
            <w:r>
              <w:rPr>
                <w:rFonts w:ascii="Arial" w:hAnsi="Arial" w:cs="Arial"/>
              </w:rPr>
              <w:fldChar w:fldCharType="end"/>
            </w:r>
          </w:p>
        </w:tc>
        <w:tc>
          <w:tcPr>
            <w:tcW w:w="3775" w:type="dxa"/>
            <w:vAlign w:val="center"/>
          </w:tcPr>
          <w:p w14:paraId="73EC7E35" w14:textId="60C3899C" w:rsidR="007304C9" w:rsidRPr="00301391" w:rsidRDefault="00325E60" w:rsidP="00AD5015">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55602">
              <w:rPr>
                <w:rFonts w:ascii="Arial" w:hAnsi="Arial" w:cs="Arial"/>
                <w:noProof/>
              </w:rPr>
              <w:t xml:space="preserve"> </w:t>
            </w:r>
            <w:r>
              <w:rPr>
                <w:rFonts w:ascii="Arial" w:hAnsi="Arial" w:cs="Arial"/>
              </w:rPr>
              <w:fldChar w:fldCharType="end"/>
            </w:r>
          </w:p>
        </w:tc>
      </w:tr>
      <w:tr w:rsidR="007304C9" w:rsidRPr="00301391" w14:paraId="6276E6C1" w14:textId="77777777" w:rsidTr="002E61F9">
        <w:tc>
          <w:tcPr>
            <w:tcW w:w="7015" w:type="dxa"/>
            <w:gridSpan w:val="2"/>
            <w:shd w:val="clear" w:color="auto" w:fill="D9D9D9" w:themeFill="background1" w:themeFillShade="D9"/>
          </w:tcPr>
          <w:p w14:paraId="29E1FB88" w14:textId="77777777" w:rsidR="007304C9" w:rsidRPr="00301391" w:rsidRDefault="007304C9">
            <w:pPr>
              <w:rPr>
                <w:rFonts w:ascii="Arial" w:hAnsi="Arial" w:cs="Arial"/>
                <w:b/>
                <w:bCs/>
                <w:sz w:val="20"/>
                <w:szCs w:val="20"/>
              </w:rPr>
            </w:pPr>
            <w:r w:rsidRPr="00301391">
              <w:rPr>
                <w:rFonts w:ascii="Arial" w:hAnsi="Arial" w:cs="Arial"/>
                <w:b/>
                <w:bCs/>
                <w:sz w:val="20"/>
                <w:szCs w:val="20"/>
              </w:rPr>
              <w:t>STAT</w:t>
            </w:r>
            <w:r w:rsidRPr="00607FBD">
              <w:rPr>
                <w:rFonts w:ascii="Arial" w:hAnsi="Arial" w:cs="Arial"/>
                <w:b/>
                <w:bCs/>
                <w:sz w:val="20"/>
                <w:szCs w:val="20"/>
              </w:rPr>
              <w:t>E HOUSING</w:t>
            </w:r>
          </w:p>
        </w:tc>
        <w:tc>
          <w:tcPr>
            <w:tcW w:w="3775" w:type="dxa"/>
            <w:tcBorders>
              <w:bottom w:val="single" w:sz="4" w:space="0" w:color="auto"/>
            </w:tcBorders>
            <w:shd w:val="clear" w:color="auto" w:fill="D9D9D9" w:themeFill="background1" w:themeFillShade="D9"/>
          </w:tcPr>
          <w:p w14:paraId="5D7B68F8" w14:textId="77777777" w:rsidR="007304C9" w:rsidRPr="00301391" w:rsidRDefault="007304C9">
            <w:pPr>
              <w:rPr>
                <w:rFonts w:ascii="Arial" w:hAnsi="Arial" w:cs="Arial"/>
                <w:b/>
                <w:bCs/>
                <w:sz w:val="20"/>
                <w:szCs w:val="20"/>
              </w:rPr>
            </w:pPr>
            <w:r w:rsidRPr="00301391">
              <w:rPr>
                <w:rFonts w:ascii="Arial" w:hAnsi="Arial" w:cs="Arial"/>
                <w:b/>
                <w:bCs/>
                <w:sz w:val="20"/>
                <w:szCs w:val="20"/>
              </w:rPr>
              <w:t>IMMEDIATE SUPERVISOR</w:t>
            </w:r>
          </w:p>
        </w:tc>
      </w:tr>
      <w:tr w:rsidR="007304C9" w:rsidRPr="002E61F9" w14:paraId="788717DB" w14:textId="77777777" w:rsidTr="00250EC6">
        <w:trPr>
          <w:trHeight w:val="432"/>
        </w:trPr>
        <w:tc>
          <w:tcPr>
            <w:tcW w:w="7015" w:type="dxa"/>
            <w:gridSpan w:val="2"/>
            <w:vAlign w:val="center"/>
          </w:tcPr>
          <w:p w14:paraId="067F7334" w14:textId="5626004F" w:rsidR="007304C9" w:rsidRPr="00301391" w:rsidRDefault="003E279E">
            <w:pPr>
              <w:rPr>
                <w:rFonts w:ascii="Arial" w:hAnsi="Arial" w:cs="Arial"/>
              </w:rPr>
            </w:pPr>
            <w:r>
              <w:rPr>
                <w:rFonts w:ascii="Arial" w:hAnsi="Arial" w:cs="Arial"/>
              </w:rPr>
              <w:fldChar w:fldCharType="begin">
                <w:ffData>
                  <w:name w:val="Dropdown2"/>
                  <w:enabled/>
                  <w:calcOnExit w:val="0"/>
                  <w:ddList>
                    <w:result w:val="4"/>
                    <w:listEntry w:val="SELECT ONE"/>
                    <w:listEntry w:val="State Housing may be available"/>
                    <w:listEntry w:val="State Housing may be required"/>
                    <w:listEntry w:val="State Housing is required"/>
                    <w:listEntry w:val="State Housing is not available"/>
                  </w:ddList>
                </w:ffData>
              </w:fldChar>
            </w:r>
            <w:bookmarkStart w:id="0" w:name="Dropdown2"/>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bookmarkEnd w:id="0"/>
          </w:p>
        </w:tc>
        <w:tc>
          <w:tcPr>
            <w:tcW w:w="3775" w:type="dxa"/>
            <w:tcBorders>
              <w:bottom w:val="single" w:sz="4" w:space="0" w:color="auto"/>
            </w:tcBorders>
            <w:vAlign w:val="center"/>
          </w:tcPr>
          <w:p w14:paraId="62733362" w14:textId="0FAA5DE1"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55602">
              <w:rPr>
                <w:rFonts w:ascii="Arial" w:hAnsi="Arial" w:cs="Arial"/>
                <w:noProof/>
              </w:rPr>
              <w:t>Coastal Division Chief</w:t>
            </w:r>
            <w:r>
              <w:rPr>
                <w:rFonts w:ascii="Arial" w:hAnsi="Arial" w:cs="Arial"/>
              </w:rPr>
              <w:fldChar w:fldCharType="end"/>
            </w:r>
          </w:p>
        </w:tc>
      </w:tr>
      <w:tr w:rsidR="003140F3" w:rsidRPr="002E61F9" w14:paraId="4D8DD5D9" w14:textId="77777777" w:rsidTr="002E61F9">
        <w:tc>
          <w:tcPr>
            <w:tcW w:w="10790" w:type="dxa"/>
            <w:gridSpan w:val="3"/>
            <w:tcBorders>
              <w:left w:val="nil"/>
              <w:bottom w:val="single" w:sz="4" w:space="0" w:color="auto"/>
              <w:right w:val="nil"/>
            </w:tcBorders>
          </w:tcPr>
          <w:p w14:paraId="71AB23EB" w14:textId="77777777" w:rsidR="003140F3" w:rsidRPr="007774F3" w:rsidRDefault="003140F3">
            <w:pPr>
              <w:rPr>
                <w:rFonts w:ascii="Arial" w:hAnsi="Arial" w:cs="Arial"/>
                <w:b/>
                <w:bCs/>
                <w:sz w:val="2"/>
                <w:szCs w:val="2"/>
              </w:rPr>
            </w:pPr>
          </w:p>
        </w:tc>
      </w:tr>
      <w:tr w:rsidR="00325E60" w:rsidRPr="002E61F9" w14:paraId="3B52C53F" w14:textId="77777777" w:rsidTr="002E61F9">
        <w:trPr>
          <w:trHeight w:hRule="exact" w:val="325"/>
        </w:trPr>
        <w:tc>
          <w:tcPr>
            <w:tcW w:w="10790" w:type="dxa"/>
            <w:gridSpan w:val="3"/>
            <w:tcBorders>
              <w:top w:val="single" w:sz="4" w:space="0" w:color="auto"/>
            </w:tcBorders>
            <w:shd w:val="clear" w:color="auto" w:fill="D9D9D9" w:themeFill="background1" w:themeFillShade="D9"/>
            <w:vAlign w:val="center"/>
          </w:tcPr>
          <w:p w14:paraId="5551B9D3" w14:textId="77777777" w:rsidR="00325E60" w:rsidRPr="00607FBD" w:rsidRDefault="00325E60" w:rsidP="007D4B37">
            <w:pPr>
              <w:rPr>
                <w:rFonts w:ascii="Arial" w:hAnsi="Arial" w:cs="Arial"/>
                <w:b/>
                <w:bCs/>
                <w:sz w:val="20"/>
                <w:szCs w:val="20"/>
              </w:rPr>
            </w:pPr>
            <w:r w:rsidRPr="00607FBD">
              <w:rPr>
                <w:rFonts w:ascii="Arial" w:hAnsi="Arial" w:cs="Arial"/>
                <w:b/>
                <w:bCs/>
                <w:sz w:val="20"/>
                <w:szCs w:val="20"/>
              </w:rPr>
              <w:t>SENSITIVE POSITION DESIGNATION (Check if applicable)</w:t>
            </w:r>
          </w:p>
        </w:tc>
      </w:tr>
      <w:tr w:rsidR="00325E60" w:rsidRPr="00301391" w14:paraId="6807EA24" w14:textId="77777777" w:rsidTr="007D4B37">
        <w:trPr>
          <w:trHeight w:hRule="exact" w:val="432"/>
        </w:trPr>
        <w:tc>
          <w:tcPr>
            <w:tcW w:w="10790" w:type="dxa"/>
            <w:gridSpan w:val="3"/>
            <w:vAlign w:val="center"/>
          </w:tcPr>
          <w:p w14:paraId="7165C372" w14:textId="1290C08D" w:rsidR="00325E60" w:rsidRPr="00301391" w:rsidRDefault="00127C21" w:rsidP="007D4B37">
            <w:pPr>
              <w:spacing w:before="60" w:after="60"/>
              <w:rPr>
                <w:rFonts w:ascii="Arial" w:hAnsi="Arial" w:cs="Arial"/>
              </w:rPr>
            </w:pPr>
            <w:sdt>
              <w:sdtPr>
                <w:rPr>
                  <w:rFonts w:ascii="Arial" w:hAnsi="Arial" w:cs="Arial"/>
                </w:rPr>
                <w:id w:val="-2112421659"/>
                <w14:checkbox>
                  <w14:checked w14:val="1"/>
                  <w14:checkedState w14:val="2612" w14:font="MS Gothic"/>
                  <w14:uncheckedState w14:val="2610" w14:font="MS Gothic"/>
                </w14:checkbox>
              </w:sdtPr>
              <w:sdtEndPr/>
              <w:sdtContent>
                <w:r w:rsidR="00C55602">
                  <w:rPr>
                    <w:rFonts w:ascii="MS Gothic" w:eastAsia="MS Gothic" w:hAnsi="MS Gothic" w:cs="Arial" w:hint="eastAsia"/>
                  </w:rPr>
                  <w:t>☒</w:t>
                </w:r>
              </w:sdtContent>
            </w:sdt>
            <w:r w:rsidR="00325E60" w:rsidRPr="00301391">
              <w:rPr>
                <w:rFonts w:ascii="Arial" w:hAnsi="Arial" w:cs="Arial"/>
              </w:rPr>
              <w:t xml:space="preserve">   </w:t>
            </w:r>
            <w:r w:rsidR="00325E60" w:rsidRPr="00607FBD">
              <w:rPr>
                <w:rFonts w:ascii="Arial" w:hAnsi="Arial" w:cs="Arial"/>
              </w:rPr>
              <w:t xml:space="preserve">Sensitive Position as designated by the Department per </w:t>
            </w:r>
            <w:hyperlink r:id="rId11" w:history="1">
              <w:r w:rsidR="00325E60" w:rsidRPr="00325E60">
                <w:rPr>
                  <w:rStyle w:val="Hyperlink"/>
                  <w:rFonts w:ascii="Arial" w:hAnsi="Arial" w:cs="Arial"/>
                  <w:color w:val="0000FF"/>
                </w:rPr>
                <w:t>California Code of Regulation (CCR) 599.961</w:t>
              </w:r>
            </w:hyperlink>
            <w:r w:rsidR="00325E60">
              <w:rPr>
                <w:rFonts w:ascii="Arial" w:hAnsi="Arial" w:cs="Arial"/>
              </w:rPr>
              <w:t xml:space="preserve"> </w:t>
            </w:r>
          </w:p>
        </w:tc>
      </w:tr>
      <w:tr w:rsidR="007304C9" w:rsidRPr="00301391" w14:paraId="46921447" w14:textId="77777777" w:rsidTr="003140F3">
        <w:tc>
          <w:tcPr>
            <w:tcW w:w="10790" w:type="dxa"/>
            <w:gridSpan w:val="3"/>
            <w:tcBorders>
              <w:left w:val="single" w:sz="4" w:space="0" w:color="auto"/>
            </w:tcBorders>
            <w:shd w:val="clear" w:color="auto" w:fill="D9D9D9" w:themeFill="background1" w:themeFillShade="D9"/>
          </w:tcPr>
          <w:p w14:paraId="12AE5F7E" w14:textId="77777777" w:rsidR="007304C9" w:rsidRPr="00301391" w:rsidRDefault="007304C9">
            <w:pPr>
              <w:rPr>
                <w:rFonts w:ascii="Arial" w:hAnsi="Arial" w:cs="Arial"/>
                <w:b/>
                <w:bCs/>
              </w:rPr>
            </w:pPr>
            <w:r w:rsidRPr="00301391">
              <w:rPr>
                <w:rFonts w:ascii="Arial" w:hAnsi="Arial" w:cs="Arial"/>
                <w:b/>
                <w:bCs/>
                <w:sz w:val="20"/>
                <w:szCs w:val="20"/>
              </w:rPr>
              <w:t>POSITION DESCRIPTION</w:t>
            </w:r>
          </w:p>
        </w:tc>
      </w:tr>
      <w:tr w:rsidR="007304C9" w:rsidRPr="00B94964" w14:paraId="1D9CEAEC" w14:textId="77777777" w:rsidTr="00B94964">
        <w:tc>
          <w:tcPr>
            <w:tcW w:w="10790" w:type="dxa"/>
            <w:gridSpan w:val="3"/>
            <w:shd w:val="clear" w:color="auto" w:fill="FFFFFF" w:themeFill="background1"/>
          </w:tcPr>
          <w:p w14:paraId="6D20C7C6" w14:textId="22E4FE3E" w:rsidR="007304C9" w:rsidRPr="00301391" w:rsidRDefault="00325E60" w:rsidP="007304C9">
            <w:pPr>
              <w:spacing w:before="60" w:after="60"/>
              <w:rPr>
                <w:rFonts w:ascii="Arial" w:hAnsi="Arial" w:cs="Arial"/>
              </w:rPr>
            </w:pPr>
            <w:r>
              <w:rPr>
                <w:rFonts w:ascii="Arial" w:hAnsi="Arial" w:cs="Arial"/>
              </w:rPr>
              <w:fldChar w:fldCharType="begin">
                <w:ffData>
                  <w:name w:val="Text1"/>
                  <w:enabled/>
                  <w:calcOnExit w:val="0"/>
                  <w:textInput/>
                </w:ffData>
              </w:fldChar>
            </w:r>
            <w:bookmarkStart w:id="1" w:name="Text1"/>
            <w:r>
              <w:rPr>
                <w:rFonts w:ascii="Arial" w:hAnsi="Arial" w:cs="Arial"/>
              </w:rPr>
              <w:instrText xml:space="preserve"> FORMTEXT </w:instrText>
            </w:r>
            <w:r>
              <w:rPr>
                <w:rFonts w:ascii="Arial" w:hAnsi="Arial" w:cs="Arial"/>
              </w:rPr>
            </w:r>
            <w:r>
              <w:rPr>
                <w:rFonts w:ascii="Arial" w:hAnsi="Arial" w:cs="Arial"/>
              </w:rPr>
              <w:fldChar w:fldCharType="separate"/>
            </w:r>
            <w:r w:rsidR="00C55602" w:rsidRPr="00C55602">
              <w:rPr>
                <w:rFonts w:ascii="Arial" w:hAnsi="Arial" w:cs="Arial"/>
                <w:noProof/>
              </w:rPr>
              <w:t>The District Superintendent is responsible for directing the overall activities of the district, which include public safety, natural and cultural resource management and protection, visitor services, interpretation, aquatic programs, facilities maintenance, capital outlay engineering, landscaping, property management, historic properties preservation, concessions, equipment, and administration including budget preparation and review, revenue collection, employee development and performance evaluation, and employee discipline. This position will work closely with the managers and supervisors in all sections of the operation, as well as district and headquarters offices.</w:t>
            </w:r>
            <w:r>
              <w:rPr>
                <w:rFonts w:ascii="Arial" w:hAnsi="Arial" w:cs="Arial"/>
              </w:rPr>
              <w:fldChar w:fldCharType="end"/>
            </w:r>
            <w:bookmarkEnd w:id="1"/>
          </w:p>
        </w:tc>
      </w:tr>
    </w:tbl>
    <w:p w14:paraId="27ED1A1B" w14:textId="77777777" w:rsidR="00B14245" w:rsidRPr="00B94964" w:rsidRDefault="00B14245" w:rsidP="00B14245">
      <w:pPr>
        <w:spacing w:after="0" w:line="240" w:lineRule="auto"/>
        <w:rPr>
          <w:rFonts w:ascii="Arial" w:hAnsi="Arial" w:cs="Arial"/>
          <w:b/>
          <w:bCs/>
          <w:sz w:val="2"/>
          <w:szCs w:val="2"/>
        </w:rPr>
        <w:sectPr w:rsidR="00B14245" w:rsidRPr="00B94964" w:rsidSect="0027756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075"/>
        <w:gridCol w:w="9715"/>
      </w:tblGrid>
      <w:tr w:rsidR="007304C9" w:rsidRPr="00B94964" w14:paraId="3ABF8E37" w14:textId="77777777">
        <w:tc>
          <w:tcPr>
            <w:tcW w:w="10790" w:type="dxa"/>
            <w:gridSpan w:val="2"/>
            <w:shd w:val="clear" w:color="auto" w:fill="FFFFFF" w:themeFill="background1"/>
          </w:tcPr>
          <w:p w14:paraId="4E0F4464" w14:textId="77777777" w:rsidR="007304C9" w:rsidRPr="00301391" w:rsidRDefault="007304C9">
            <w:pPr>
              <w:rPr>
                <w:rFonts w:ascii="Arial" w:hAnsi="Arial" w:cs="Arial"/>
              </w:rPr>
            </w:pPr>
            <w:r w:rsidRPr="00301391">
              <w:rPr>
                <w:rFonts w:ascii="Arial" w:hAnsi="Arial" w:cs="Arial"/>
                <w:b/>
                <w:bCs/>
              </w:rPr>
              <w:t>ALL EMPLOYEES ARE RESPONSIBLE FOR CONTRIBUTING TO AN INCLUSIVE, SAFE, AND SECURE WORK ENVIRONMENT THAT VALUES DIVERSE CULTURES, PERSPECTIVES, AND EXPERIENCES, AND IS FREE FROM DISCRIMINATION.</w:t>
            </w:r>
          </w:p>
        </w:tc>
      </w:tr>
      <w:tr w:rsidR="007304C9" w:rsidRPr="00B94964" w14:paraId="0F291DBC" w14:textId="77777777">
        <w:tc>
          <w:tcPr>
            <w:tcW w:w="10790" w:type="dxa"/>
            <w:gridSpan w:val="2"/>
            <w:shd w:val="clear" w:color="auto" w:fill="D9D9D9" w:themeFill="background1" w:themeFillShade="D9"/>
          </w:tcPr>
          <w:p w14:paraId="61BF9E4F" w14:textId="77777777" w:rsidR="007304C9" w:rsidRPr="00301391" w:rsidRDefault="007304C9">
            <w:pPr>
              <w:rPr>
                <w:rFonts w:ascii="Arial" w:hAnsi="Arial" w:cs="Arial"/>
                <w:b/>
                <w:bCs/>
                <w:sz w:val="20"/>
                <w:szCs w:val="20"/>
              </w:rPr>
            </w:pPr>
            <w:r w:rsidRPr="00301391">
              <w:rPr>
                <w:rFonts w:ascii="Arial" w:hAnsi="Arial" w:cs="Arial"/>
                <w:b/>
                <w:bCs/>
                <w:sz w:val="20"/>
                <w:szCs w:val="20"/>
              </w:rPr>
              <w:t>ESSENTIAL FUNCTIONS:</w:t>
            </w:r>
          </w:p>
        </w:tc>
      </w:tr>
      <w:tr w:rsidR="007304C9" w:rsidRPr="00B94964" w14:paraId="03F28FC4" w14:textId="77777777">
        <w:tc>
          <w:tcPr>
            <w:tcW w:w="1075" w:type="dxa"/>
            <w:shd w:val="clear" w:color="auto" w:fill="D9D9D9" w:themeFill="background1" w:themeFillShade="D9"/>
          </w:tcPr>
          <w:p w14:paraId="37667164" w14:textId="77777777" w:rsidR="007304C9" w:rsidRPr="00301391" w:rsidRDefault="007304C9">
            <w:pPr>
              <w:jc w:val="center"/>
              <w:rPr>
                <w:rFonts w:ascii="Arial" w:hAnsi="Arial" w:cs="Arial"/>
                <w:b/>
                <w:bCs/>
                <w:sz w:val="20"/>
                <w:szCs w:val="20"/>
              </w:rPr>
            </w:pPr>
            <w:r w:rsidRPr="00301391">
              <w:rPr>
                <w:rFonts w:ascii="Arial" w:hAnsi="Arial" w:cs="Arial"/>
                <w:b/>
                <w:bCs/>
                <w:sz w:val="20"/>
                <w:szCs w:val="20"/>
              </w:rPr>
              <w:t>%</w:t>
            </w:r>
          </w:p>
        </w:tc>
        <w:tc>
          <w:tcPr>
            <w:tcW w:w="9715" w:type="dxa"/>
            <w:shd w:val="clear" w:color="auto" w:fill="D9D9D9" w:themeFill="background1" w:themeFillShade="D9"/>
          </w:tcPr>
          <w:p w14:paraId="7018D6BA" w14:textId="77777777" w:rsidR="007304C9" w:rsidRPr="00301391" w:rsidRDefault="007304C9">
            <w:pPr>
              <w:rPr>
                <w:rFonts w:ascii="Arial" w:hAnsi="Arial" w:cs="Arial"/>
                <w:b/>
                <w:bCs/>
                <w:sz w:val="20"/>
                <w:szCs w:val="20"/>
              </w:rPr>
            </w:pPr>
            <w:r w:rsidRPr="00301391">
              <w:rPr>
                <w:rFonts w:ascii="Arial" w:hAnsi="Arial" w:cs="Arial"/>
                <w:b/>
                <w:bCs/>
                <w:sz w:val="20"/>
                <w:szCs w:val="20"/>
              </w:rPr>
              <w:t>TASK/DUTIES</w:t>
            </w:r>
          </w:p>
        </w:tc>
      </w:tr>
      <w:tr w:rsidR="00C55602" w:rsidRPr="00B94964" w14:paraId="5EA06A8C" w14:textId="77777777">
        <w:tc>
          <w:tcPr>
            <w:tcW w:w="1075" w:type="dxa"/>
            <w:shd w:val="clear" w:color="auto" w:fill="FFFFFF" w:themeFill="background1"/>
          </w:tcPr>
          <w:p w14:paraId="0B81FECA" w14:textId="50988AD6" w:rsidR="00C55602" w:rsidRPr="00C55602" w:rsidRDefault="00C55602" w:rsidP="00C55602">
            <w:pPr>
              <w:jc w:val="center"/>
              <w:rPr>
                <w:rFonts w:cs="Arial"/>
                <w:b/>
                <w:bCs/>
              </w:rPr>
            </w:pPr>
            <w:r w:rsidRPr="00C55602">
              <w:rPr>
                <w:b/>
                <w:bCs/>
              </w:rPr>
              <w:t>30%</w:t>
            </w:r>
          </w:p>
        </w:tc>
        <w:tc>
          <w:tcPr>
            <w:tcW w:w="9715" w:type="dxa"/>
            <w:shd w:val="clear" w:color="auto" w:fill="FFFFFF" w:themeFill="background1"/>
          </w:tcPr>
          <w:p w14:paraId="016CF9C3" w14:textId="0105D9D5" w:rsidR="00C55602" w:rsidRPr="00C55602" w:rsidRDefault="00C55602" w:rsidP="00C55602">
            <w:pPr>
              <w:rPr>
                <w:b/>
                <w:bCs/>
              </w:rPr>
            </w:pPr>
            <w:r w:rsidRPr="00C55602">
              <w:rPr>
                <w:b/>
                <w:bCs/>
              </w:rPr>
              <w:t>MANAGEMENT AND SUPERVISION</w:t>
            </w:r>
          </w:p>
          <w:p w14:paraId="08B9F485" w14:textId="47ABF8D0" w:rsidR="00C55602" w:rsidRPr="00604A97" w:rsidRDefault="00C55602" w:rsidP="00604A97">
            <w:r w:rsidRPr="00604A97">
              <w:t xml:space="preserve"> Plan, organize, implement, direct, review and control those activities which contribute towards achieving overall District and Department objectives. Reviewing State, Federal or Departmental rules, regulations or laws governing projects. Serve on Departmental, intergovernmental and community committees as needed to further the interests of the Department.</w:t>
            </w:r>
            <w:r w:rsidR="00604A97">
              <w:t xml:space="preserve"> </w:t>
            </w:r>
            <w:r w:rsidRPr="00604A97">
              <w:t>Serve as liaison with opinion leaders and decision-makers in the community who can assist with support for the park system.</w:t>
            </w:r>
            <w:r w:rsidR="00604A97">
              <w:t xml:space="preserve"> </w:t>
            </w:r>
            <w:r w:rsidRPr="00604A97">
              <w:t xml:space="preserve">Plans, conducts and participates in staff meetings. Provides employee counseling, writes and reviews performance appraisals. Consults with the Personnel Section and </w:t>
            </w:r>
            <w:proofErr w:type="gramStart"/>
            <w:r w:rsidRPr="00604A97">
              <w:t>takes</w:t>
            </w:r>
            <w:proofErr w:type="gramEnd"/>
            <w:r w:rsidRPr="00604A97">
              <w:t xml:space="preserve"> appropriate disciplinary actions, up to 29 days suspension without pay. Conduct Skelly hearings and undertakes the speedy resolution of grievances or </w:t>
            </w:r>
            <w:r w:rsidR="00604A97" w:rsidRPr="00604A97">
              <w:t>complaints</w:t>
            </w:r>
            <w:r w:rsidRPr="00604A97">
              <w:t>.</w:t>
            </w:r>
            <w:r w:rsidR="00604A97">
              <w:t xml:space="preserve"> </w:t>
            </w:r>
            <w:r w:rsidRPr="00604A97">
              <w:t xml:space="preserve">Act as liaison with organizations representing District employees. Reviews and </w:t>
            </w:r>
            <w:proofErr w:type="gramStart"/>
            <w:r w:rsidRPr="00604A97">
              <w:t>recommends</w:t>
            </w:r>
            <w:proofErr w:type="gramEnd"/>
            <w:r w:rsidRPr="00604A97">
              <w:t xml:space="preserve"> transfers, promotions, reinstatements and hires.</w:t>
            </w:r>
          </w:p>
          <w:p w14:paraId="151841C9" w14:textId="31496A24" w:rsidR="00C55602" w:rsidRPr="00604A97" w:rsidRDefault="00C55602" w:rsidP="00604A97">
            <w:r w:rsidRPr="00604A97">
              <w:t xml:space="preserve"> Assures the District meets Affirmative Action goals. Develops, reviews, and implements District emergency plans. Manages and ensures curatorial, historic preservation, security and museum training, conferences and groups.</w:t>
            </w:r>
          </w:p>
        </w:tc>
      </w:tr>
      <w:tr w:rsidR="00C55602" w:rsidRPr="00B94964" w14:paraId="066AF3B4" w14:textId="77777777">
        <w:tc>
          <w:tcPr>
            <w:tcW w:w="1075" w:type="dxa"/>
            <w:shd w:val="clear" w:color="auto" w:fill="FFFFFF" w:themeFill="background1"/>
          </w:tcPr>
          <w:p w14:paraId="4B247558" w14:textId="772E5DAB" w:rsidR="00C55602" w:rsidRPr="00C55602" w:rsidRDefault="00C55602" w:rsidP="00C55602">
            <w:pPr>
              <w:jc w:val="center"/>
              <w:rPr>
                <w:rFonts w:cs="Arial"/>
                <w:b/>
                <w:bCs/>
              </w:rPr>
            </w:pPr>
            <w:r w:rsidRPr="00C55602">
              <w:rPr>
                <w:b/>
                <w:bCs/>
              </w:rPr>
              <w:t>20%</w:t>
            </w:r>
          </w:p>
        </w:tc>
        <w:tc>
          <w:tcPr>
            <w:tcW w:w="9715" w:type="dxa"/>
            <w:shd w:val="clear" w:color="auto" w:fill="FFFFFF" w:themeFill="background1"/>
          </w:tcPr>
          <w:p w14:paraId="61A44CEB" w14:textId="1DA6A120" w:rsidR="00C55602" w:rsidRPr="00C55602" w:rsidRDefault="00C55602" w:rsidP="00C55602">
            <w:pPr>
              <w:rPr>
                <w:b/>
                <w:bCs/>
              </w:rPr>
            </w:pPr>
            <w:r w:rsidRPr="00C55602">
              <w:rPr>
                <w:b/>
                <w:bCs/>
              </w:rPr>
              <w:t>ADMINISTRATION</w:t>
            </w:r>
          </w:p>
          <w:p w14:paraId="507C1F0E" w14:textId="5F8EFBC7" w:rsidR="00BD3942" w:rsidRPr="00C55602" w:rsidRDefault="00BD3942" w:rsidP="00BD3942">
            <w:r w:rsidRPr="00C55602">
              <w:t xml:space="preserve">Reviews and approves the </w:t>
            </w:r>
            <w:proofErr w:type="gramStart"/>
            <w:r w:rsidRPr="00C55602">
              <w:t>District’s</w:t>
            </w:r>
            <w:proofErr w:type="gramEnd"/>
            <w:r w:rsidRPr="00C55602">
              <w:t xml:space="preserve"> budget.</w:t>
            </w:r>
            <w:r>
              <w:t xml:space="preserve"> </w:t>
            </w:r>
            <w:r w:rsidRPr="00C55602">
              <w:t>Prepares and reads correspondence and reports.</w:t>
            </w:r>
            <w:r>
              <w:t xml:space="preserve"> </w:t>
            </w:r>
            <w:r w:rsidRPr="00C55602">
              <w:t>Reviews and approves District Management plans.</w:t>
            </w:r>
            <w:r>
              <w:t xml:space="preserve"> </w:t>
            </w:r>
            <w:r w:rsidRPr="00C55602">
              <w:t>Monitors District funds and expenditures.</w:t>
            </w:r>
          </w:p>
          <w:p w14:paraId="0DF7848E" w14:textId="7C22EFEC" w:rsidR="00BD3942" w:rsidRPr="001C35CD" w:rsidRDefault="00BD3942" w:rsidP="00BD3942">
            <w:proofErr w:type="gramStart"/>
            <w:r w:rsidRPr="00C55602">
              <w:t>Oversees</w:t>
            </w:r>
            <w:proofErr w:type="gramEnd"/>
            <w:r w:rsidRPr="00C55602">
              <w:t xml:space="preserve"> that employees are afforded training opportunities and on-the-job training.</w:t>
            </w:r>
            <w:r>
              <w:t xml:space="preserve"> </w:t>
            </w:r>
            <w:r w:rsidRPr="00C55602">
              <w:t xml:space="preserve">Assures effective utilization of resources available and allocated to the </w:t>
            </w:r>
            <w:proofErr w:type="gramStart"/>
            <w:r w:rsidRPr="00C55602">
              <w:t>District</w:t>
            </w:r>
            <w:proofErr w:type="gramEnd"/>
            <w:r w:rsidRPr="00C55602">
              <w:t>.</w:t>
            </w:r>
            <w:r>
              <w:t xml:space="preserve"> </w:t>
            </w:r>
            <w:r w:rsidRPr="00C55602">
              <w:t>Demonstrates a high standard of management and leadership to ensure conformance with Departmental policies and procedures.</w:t>
            </w:r>
            <w:r>
              <w:t xml:space="preserve"> </w:t>
            </w:r>
            <w:r w:rsidRPr="00C55602">
              <w:t xml:space="preserve">Monitors concessionaires for contract compliance and to see that the needs of the </w:t>
            </w:r>
            <w:r w:rsidRPr="00C55602">
              <w:lastRenderedPageBreak/>
              <w:t>public and District’s general plans are realized.</w:t>
            </w:r>
            <w:r>
              <w:t xml:space="preserve"> </w:t>
            </w:r>
            <w:r w:rsidRPr="00C55602">
              <w:t xml:space="preserve">Consistent with the Department’s mission, the District Superintendent shall maximize opportunities for revenue enhancement within the </w:t>
            </w:r>
            <w:proofErr w:type="gramStart"/>
            <w:r w:rsidRPr="00C55602">
              <w:t>District</w:t>
            </w:r>
            <w:proofErr w:type="gramEnd"/>
            <w:r w:rsidRPr="00C55602">
              <w:t>.</w:t>
            </w:r>
          </w:p>
          <w:p w14:paraId="50B68DCE" w14:textId="4E042263" w:rsidR="00C55602" w:rsidRPr="00C55602" w:rsidRDefault="00C55602" w:rsidP="00C55602"/>
        </w:tc>
      </w:tr>
      <w:tr w:rsidR="00C55602" w:rsidRPr="00B94964" w14:paraId="29B69175" w14:textId="77777777">
        <w:tc>
          <w:tcPr>
            <w:tcW w:w="1075" w:type="dxa"/>
            <w:shd w:val="clear" w:color="auto" w:fill="FFFFFF" w:themeFill="background1"/>
          </w:tcPr>
          <w:p w14:paraId="5013E807" w14:textId="63F95925" w:rsidR="00C55602" w:rsidRPr="00C55602" w:rsidRDefault="00C55602" w:rsidP="00C55602">
            <w:pPr>
              <w:jc w:val="center"/>
              <w:rPr>
                <w:rFonts w:cs="Arial"/>
                <w:b/>
                <w:bCs/>
              </w:rPr>
            </w:pPr>
            <w:r w:rsidRPr="00C55602">
              <w:rPr>
                <w:b/>
                <w:bCs/>
              </w:rPr>
              <w:lastRenderedPageBreak/>
              <w:t>20%</w:t>
            </w:r>
          </w:p>
        </w:tc>
        <w:tc>
          <w:tcPr>
            <w:tcW w:w="9715" w:type="dxa"/>
            <w:shd w:val="clear" w:color="auto" w:fill="FFFFFF" w:themeFill="background1"/>
          </w:tcPr>
          <w:p w14:paraId="2C5F1E5E" w14:textId="76B1EF33" w:rsidR="00C55602" w:rsidRPr="00C55602" w:rsidRDefault="00C55602" w:rsidP="00C55602">
            <w:pPr>
              <w:rPr>
                <w:b/>
                <w:bCs/>
              </w:rPr>
            </w:pPr>
            <w:r w:rsidRPr="00C55602">
              <w:rPr>
                <w:b/>
                <w:bCs/>
              </w:rPr>
              <w:t>PUBLIC PROTECTION, LAW ENFORCEMENT AND PUBLIC SAFETY</w:t>
            </w:r>
          </w:p>
          <w:p w14:paraId="26B931C1" w14:textId="267F9B06" w:rsidR="00C55602" w:rsidRPr="00C55602" w:rsidRDefault="00BD3942" w:rsidP="00BD3942">
            <w:pPr>
              <w:ind w:left="360"/>
            </w:pPr>
            <w:r w:rsidRPr="00C55602">
              <w:t xml:space="preserve">Ensures that a balanced public protection and law enforcement program is provided for the protection of park resources, park visitors and employees involved in public protection, public safety and law enforcement services within the </w:t>
            </w:r>
            <w:proofErr w:type="gramStart"/>
            <w:r w:rsidRPr="00C55602">
              <w:t>District</w:t>
            </w:r>
            <w:proofErr w:type="gramEnd"/>
            <w:r w:rsidRPr="00C55602">
              <w:t>.</w:t>
            </w:r>
            <w:r>
              <w:t xml:space="preserve"> </w:t>
            </w:r>
            <w:r w:rsidRPr="00C55602">
              <w:t>Follows proper procedures in citizen complaint process.</w:t>
            </w:r>
            <w:r>
              <w:t xml:space="preserve"> </w:t>
            </w:r>
            <w:r w:rsidRPr="00C55602">
              <w:t>Monitors the quality and effectiveness of public safety and law enforcement programs, including, but not limited to, review of crime and accident reports, inspection of public safety related equipment, review of training programs and oversight of law enforcement supervision.</w:t>
            </w:r>
            <w:r>
              <w:t xml:space="preserve"> </w:t>
            </w:r>
            <w:r w:rsidRPr="00C55602">
              <w:t>May act as Incident Commander at the scene of major incidents such as natural disasters, major accidents, officer-involved shootings or other incidents requiring oversight by a position of delegated authority.</w:t>
            </w:r>
            <w:r>
              <w:t xml:space="preserve"> </w:t>
            </w:r>
            <w:r w:rsidRPr="00C55602">
              <w:t xml:space="preserve">Ensures proper conduct of peace officers in the </w:t>
            </w:r>
            <w:proofErr w:type="gramStart"/>
            <w:r w:rsidRPr="00C55602">
              <w:t>District</w:t>
            </w:r>
            <w:proofErr w:type="gramEnd"/>
            <w:r w:rsidRPr="00C55602">
              <w:t xml:space="preserve"> and provide for mandated protection of peace officers under the Peace Officer Bill of Rights.</w:t>
            </w:r>
          </w:p>
        </w:tc>
      </w:tr>
      <w:tr w:rsidR="00E45F71" w:rsidRPr="00B94964" w14:paraId="6320A202" w14:textId="77777777">
        <w:tc>
          <w:tcPr>
            <w:tcW w:w="1075" w:type="dxa"/>
            <w:shd w:val="clear" w:color="auto" w:fill="FFFFFF" w:themeFill="background1"/>
          </w:tcPr>
          <w:p w14:paraId="639D6601" w14:textId="65918261" w:rsidR="00E45F71" w:rsidRPr="00127C21" w:rsidRDefault="00E45F71" w:rsidP="00C55602">
            <w:pPr>
              <w:jc w:val="center"/>
              <w:rPr>
                <w:b/>
                <w:bCs/>
              </w:rPr>
            </w:pPr>
            <w:r w:rsidRPr="00127C21">
              <w:rPr>
                <w:b/>
                <w:bCs/>
              </w:rPr>
              <w:t>15%</w:t>
            </w:r>
          </w:p>
        </w:tc>
        <w:tc>
          <w:tcPr>
            <w:tcW w:w="9715" w:type="dxa"/>
            <w:shd w:val="clear" w:color="auto" w:fill="FFFFFF" w:themeFill="background1"/>
          </w:tcPr>
          <w:p w14:paraId="0D1A84F2" w14:textId="77777777" w:rsidR="00E45F71" w:rsidRPr="00127C21" w:rsidRDefault="00E45F71" w:rsidP="00E45F71">
            <w:pPr>
              <w:ind w:left="168"/>
              <w:rPr>
                <w:b/>
                <w:bCs/>
              </w:rPr>
            </w:pPr>
            <w:r w:rsidRPr="00127C21">
              <w:rPr>
                <w:b/>
                <w:bCs/>
              </w:rPr>
              <w:t>REAL PROPERTY MANAGEMENT, RESOURCE MANAGEMENT, MAINTENANCE AND CURATORIAL</w:t>
            </w:r>
          </w:p>
          <w:p w14:paraId="735E3906" w14:textId="77777777" w:rsidR="001B393F" w:rsidRPr="00127C21" w:rsidRDefault="001B393F" w:rsidP="001B393F">
            <w:pPr>
              <w:ind w:left="168"/>
            </w:pPr>
            <w:r w:rsidRPr="00127C21">
              <w:t>Actively engages in the investigation, inspection, and review of property desired for acquisition.</w:t>
            </w:r>
          </w:p>
          <w:p w14:paraId="00BE953E" w14:textId="77777777" w:rsidR="001B393F" w:rsidRPr="00127C21" w:rsidRDefault="001B393F" w:rsidP="001B393F">
            <w:pPr>
              <w:ind w:left="168"/>
            </w:pPr>
            <w:proofErr w:type="gramStart"/>
            <w:r w:rsidRPr="00127C21">
              <w:t>Cooperates</w:t>
            </w:r>
            <w:proofErr w:type="gramEnd"/>
            <w:r w:rsidRPr="00127C21">
              <w:t xml:space="preserve"> with other agencies and entities on land utilization ns surplus properties.</w:t>
            </w:r>
          </w:p>
          <w:p w14:paraId="2A701AF4" w14:textId="77777777" w:rsidR="001B393F" w:rsidRPr="00127C21" w:rsidRDefault="001B393F" w:rsidP="001B393F">
            <w:pPr>
              <w:ind w:left="168"/>
            </w:pPr>
            <w:r w:rsidRPr="00127C21">
              <w:t>Assures that property ownership maps and documents are current and accurate. Ensures that boundary surveys are up-do-date. Considers rights-of-way and easements and recommend action. Prepares reports required by the Federal Government regarding federal properties given or leased to the Department under federal statutes.</w:t>
            </w:r>
          </w:p>
          <w:p w14:paraId="29C6DBA9" w14:textId="77777777" w:rsidR="001B393F" w:rsidRPr="00127C21" w:rsidRDefault="001B393F" w:rsidP="001B393F">
            <w:pPr>
              <w:ind w:left="168"/>
            </w:pPr>
          </w:p>
          <w:p w14:paraId="4CE59947" w14:textId="77777777" w:rsidR="001B393F" w:rsidRPr="00127C21" w:rsidRDefault="001B393F" w:rsidP="001B393F">
            <w:pPr>
              <w:ind w:left="168"/>
            </w:pPr>
            <w:proofErr w:type="gramStart"/>
            <w:r w:rsidRPr="00127C21">
              <w:t>Ensures</w:t>
            </w:r>
            <w:proofErr w:type="gramEnd"/>
            <w:r w:rsidRPr="00127C21">
              <w:t xml:space="preserve"> that the natural and cultural resources of the </w:t>
            </w:r>
            <w:proofErr w:type="gramStart"/>
            <w:r w:rsidRPr="00127C21">
              <w:t>District</w:t>
            </w:r>
            <w:proofErr w:type="gramEnd"/>
            <w:r w:rsidRPr="00127C21">
              <w:t xml:space="preserve"> are protected. Reviews all aspects of vegetation management, </w:t>
            </w:r>
            <w:proofErr w:type="gramStart"/>
            <w:r w:rsidRPr="00127C21">
              <w:t>insect</w:t>
            </w:r>
            <w:proofErr w:type="gramEnd"/>
            <w:r w:rsidRPr="00127C21">
              <w:t>, vector control, visitor impact control, erosion, and the investigation and protection of historic, geologic, paleontological, and archaeological sites.</w:t>
            </w:r>
          </w:p>
          <w:p w14:paraId="1F3627CD" w14:textId="77777777" w:rsidR="001B393F" w:rsidRPr="00127C21" w:rsidRDefault="001B393F" w:rsidP="001B393F">
            <w:pPr>
              <w:ind w:left="168"/>
            </w:pPr>
            <w:r w:rsidRPr="00127C21">
              <w:t>Approves collection permits, research projects, and related activities. Provides general management oversight and recommendation and/or approvals for District CEQA and 5024 permit process. Follows Department and national guidelines for maintaining historical structures.</w:t>
            </w:r>
          </w:p>
          <w:p w14:paraId="7BA1ADF3" w14:textId="77777777" w:rsidR="001B393F" w:rsidRPr="00127C21" w:rsidRDefault="001B393F" w:rsidP="001B393F">
            <w:pPr>
              <w:ind w:left="168"/>
            </w:pPr>
          </w:p>
          <w:p w14:paraId="285F17CB" w14:textId="25B114F3" w:rsidR="00E45F71" w:rsidRPr="00127C21" w:rsidRDefault="001B393F" w:rsidP="001B393F">
            <w:pPr>
              <w:ind w:left="168"/>
            </w:pPr>
            <w:r w:rsidRPr="00127C21">
              <w:t xml:space="preserve">Ensures that all facilities and equipment within the </w:t>
            </w:r>
            <w:proofErr w:type="gramStart"/>
            <w:r w:rsidRPr="00127C21">
              <w:t>District</w:t>
            </w:r>
            <w:proofErr w:type="gramEnd"/>
            <w:r w:rsidRPr="00127C21">
              <w:t xml:space="preserve"> are well maintained, clean and safe for public and/or staff use. Responsible for identification of replacement and/or new equipment and facilities including Minor and Major Capital Outlay programs. Ensures that accepted standards are met and </w:t>
            </w:r>
            <w:proofErr w:type="gramStart"/>
            <w:r w:rsidRPr="00127C21">
              <w:t>takes</w:t>
            </w:r>
            <w:proofErr w:type="gramEnd"/>
            <w:r w:rsidRPr="00127C21">
              <w:t xml:space="preserve"> the lead in development of new standards. Assures that budget revision </w:t>
            </w:r>
            <w:proofErr w:type="gramStart"/>
            <w:r w:rsidRPr="00127C21">
              <w:t>reflect</w:t>
            </w:r>
            <w:proofErr w:type="gramEnd"/>
            <w:r w:rsidRPr="00127C21">
              <w:t xml:space="preserve"> the needs of the </w:t>
            </w:r>
            <w:proofErr w:type="gramStart"/>
            <w:r w:rsidRPr="00127C21">
              <w:t>District</w:t>
            </w:r>
            <w:proofErr w:type="gramEnd"/>
            <w:r w:rsidRPr="00127C21">
              <w:t>.</w:t>
            </w:r>
          </w:p>
        </w:tc>
      </w:tr>
      <w:tr w:rsidR="00C55602" w:rsidRPr="00B94964" w14:paraId="16B27650" w14:textId="77777777">
        <w:tc>
          <w:tcPr>
            <w:tcW w:w="1075" w:type="dxa"/>
            <w:shd w:val="clear" w:color="auto" w:fill="FFFFFF" w:themeFill="background1"/>
          </w:tcPr>
          <w:p w14:paraId="5BF6EEE6" w14:textId="40F6BB89" w:rsidR="00C55602" w:rsidRPr="00C55602" w:rsidRDefault="00C55602" w:rsidP="00C55602">
            <w:pPr>
              <w:jc w:val="center"/>
              <w:rPr>
                <w:rFonts w:cs="Arial"/>
                <w:b/>
                <w:bCs/>
              </w:rPr>
            </w:pPr>
            <w:r w:rsidRPr="00C55602">
              <w:rPr>
                <w:b/>
                <w:bCs/>
              </w:rPr>
              <w:t>10%</w:t>
            </w:r>
          </w:p>
        </w:tc>
        <w:tc>
          <w:tcPr>
            <w:tcW w:w="9715" w:type="dxa"/>
            <w:shd w:val="clear" w:color="auto" w:fill="FFFFFF" w:themeFill="background1"/>
          </w:tcPr>
          <w:p w14:paraId="176CD9A0" w14:textId="5EF7B768" w:rsidR="00C55602" w:rsidRPr="00C55602" w:rsidRDefault="00C55602" w:rsidP="00BD3942">
            <w:pPr>
              <w:ind w:left="168"/>
              <w:rPr>
                <w:b/>
                <w:bCs/>
              </w:rPr>
            </w:pPr>
            <w:r w:rsidRPr="00C55602">
              <w:rPr>
                <w:b/>
                <w:bCs/>
              </w:rPr>
              <w:t>INTERPRETATION</w:t>
            </w:r>
          </w:p>
          <w:p w14:paraId="09270645" w14:textId="77777777" w:rsidR="00BD3942" w:rsidRPr="001C35CD" w:rsidRDefault="00BD3942" w:rsidP="00BD3942">
            <w:pPr>
              <w:ind w:left="168"/>
            </w:pPr>
            <w:r w:rsidRPr="00C55602">
              <w:t>Ensures that training for interpretation and a balanced interpretive program is provided at appropriate levels.</w:t>
            </w:r>
            <w:r>
              <w:t xml:space="preserve"> </w:t>
            </w:r>
            <w:r w:rsidRPr="00C55602">
              <w:t>Ensures that programs and interpretive collections are provided for, consistent with Departmental policies and directives.</w:t>
            </w:r>
            <w:r>
              <w:t xml:space="preserve"> </w:t>
            </w:r>
            <w:r w:rsidRPr="00C55602">
              <w:t>Ensures that exhibits, publications, and other interpretive sale items are of the highest quality and that visitors are adequately notified of all District interpretive programs.</w:t>
            </w:r>
            <w:r>
              <w:t xml:space="preserve"> </w:t>
            </w:r>
            <w:r w:rsidRPr="00C55602">
              <w:t xml:space="preserve">Establishes, where appropriate, volunteer programs and cooperative associations to assist in the </w:t>
            </w:r>
            <w:proofErr w:type="gramStart"/>
            <w:r w:rsidRPr="00C55602">
              <w:t>District</w:t>
            </w:r>
            <w:proofErr w:type="gramEnd"/>
            <w:r w:rsidRPr="00C55602">
              <w:t xml:space="preserve"> in the development of meeting a broad range of program/functional objectives</w:t>
            </w:r>
          </w:p>
          <w:p w14:paraId="2B37CCA4" w14:textId="77656D82" w:rsidR="00C55602" w:rsidRPr="00C55602" w:rsidRDefault="00C55602" w:rsidP="00BD3942">
            <w:pPr>
              <w:ind w:left="168"/>
            </w:pPr>
          </w:p>
        </w:tc>
      </w:tr>
      <w:tr w:rsidR="007304C9" w:rsidRPr="00B94964" w14:paraId="3D27F6C4" w14:textId="77777777">
        <w:tc>
          <w:tcPr>
            <w:tcW w:w="10790" w:type="dxa"/>
            <w:gridSpan w:val="2"/>
            <w:shd w:val="clear" w:color="auto" w:fill="D9D9D9" w:themeFill="background1" w:themeFillShade="D9"/>
          </w:tcPr>
          <w:p w14:paraId="5771A085" w14:textId="77777777" w:rsidR="007304C9" w:rsidRPr="00301391" w:rsidRDefault="007304C9">
            <w:pPr>
              <w:rPr>
                <w:rFonts w:ascii="Arial" w:hAnsi="Arial" w:cs="Arial"/>
                <w:b/>
                <w:bCs/>
                <w:sz w:val="20"/>
                <w:szCs w:val="20"/>
              </w:rPr>
            </w:pPr>
            <w:r w:rsidRPr="00301391">
              <w:rPr>
                <w:rFonts w:ascii="Arial" w:hAnsi="Arial" w:cs="Arial"/>
                <w:b/>
                <w:bCs/>
                <w:sz w:val="20"/>
                <w:szCs w:val="20"/>
              </w:rPr>
              <w:t>MARGINAL FUNCTIONS:</w:t>
            </w:r>
          </w:p>
        </w:tc>
      </w:tr>
      <w:tr w:rsidR="007304C9" w:rsidRPr="00B94964" w14:paraId="716D1BEB" w14:textId="77777777">
        <w:tc>
          <w:tcPr>
            <w:tcW w:w="1075" w:type="dxa"/>
            <w:shd w:val="clear" w:color="auto" w:fill="D9D9D9" w:themeFill="background1" w:themeFillShade="D9"/>
          </w:tcPr>
          <w:p w14:paraId="41329EFC" w14:textId="77777777" w:rsidR="007304C9" w:rsidRPr="00301391" w:rsidRDefault="007304C9">
            <w:pPr>
              <w:jc w:val="center"/>
              <w:rPr>
                <w:rFonts w:ascii="Arial" w:hAnsi="Arial" w:cs="Arial"/>
                <w:b/>
                <w:bCs/>
                <w:sz w:val="20"/>
                <w:szCs w:val="20"/>
              </w:rPr>
            </w:pPr>
            <w:r w:rsidRPr="00301391">
              <w:rPr>
                <w:rFonts w:ascii="Arial" w:hAnsi="Arial" w:cs="Arial"/>
                <w:b/>
                <w:bCs/>
                <w:sz w:val="20"/>
                <w:szCs w:val="20"/>
              </w:rPr>
              <w:t>%</w:t>
            </w:r>
          </w:p>
        </w:tc>
        <w:tc>
          <w:tcPr>
            <w:tcW w:w="9715" w:type="dxa"/>
            <w:shd w:val="clear" w:color="auto" w:fill="D9D9D9" w:themeFill="background1" w:themeFillShade="D9"/>
          </w:tcPr>
          <w:p w14:paraId="4E0A04F5" w14:textId="77777777" w:rsidR="007304C9" w:rsidRPr="00301391" w:rsidRDefault="007304C9">
            <w:pPr>
              <w:rPr>
                <w:rFonts w:ascii="Arial" w:hAnsi="Arial" w:cs="Arial"/>
                <w:b/>
                <w:bCs/>
                <w:sz w:val="20"/>
                <w:szCs w:val="20"/>
              </w:rPr>
            </w:pPr>
            <w:r w:rsidRPr="00301391">
              <w:rPr>
                <w:rFonts w:ascii="Arial" w:hAnsi="Arial" w:cs="Arial"/>
                <w:b/>
                <w:bCs/>
                <w:sz w:val="20"/>
                <w:szCs w:val="20"/>
              </w:rPr>
              <w:t>TASK/DUTIES</w:t>
            </w:r>
          </w:p>
        </w:tc>
      </w:tr>
      <w:tr w:rsidR="007304C9" w:rsidRPr="00B94964" w14:paraId="4EF55204" w14:textId="77777777">
        <w:tc>
          <w:tcPr>
            <w:tcW w:w="1075" w:type="dxa"/>
            <w:shd w:val="clear" w:color="auto" w:fill="FFFFFF" w:themeFill="background1"/>
          </w:tcPr>
          <w:p w14:paraId="01D4FC50" w14:textId="77777777" w:rsidR="007304C9" w:rsidRPr="00301391" w:rsidRDefault="007304C9">
            <w:pPr>
              <w:jc w:val="center"/>
              <w:rPr>
                <w:rFonts w:ascii="Arial" w:hAnsi="Arial" w:cs="Arial"/>
                <w:b/>
                <w:bCs/>
              </w:rPr>
            </w:pPr>
            <w:r w:rsidRPr="00301391">
              <w:rPr>
                <w:rFonts w:ascii="Arial" w:hAnsi="Arial" w:cs="Arial"/>
                <w:b/>
                <w:bCs/>
              </w:rPr>
              <w:t>5%</w:t>
            </w:r>
          </w:p>
        </w:tc>
        <w:tc>
          <w:tcPr>
            <w:tcW w:w="9715" w:type="dxa"/>
            <w:shd w:val="clear" w:color="auto" w:fill="FFFFFF" w:themeFill="background1"/>
          </w:tcPr>
          <w:p w14:paraId="62E038F1" w14:textId="77777777" w:rsidR="007304C9" w:rsidRPr="00301391" w:rsidRDefault="007304C9">
            <w:pPr>
              <w:rPr>
                <w:rFonts w:ascii="Arial" w:hAnsi="Arial" w:cs="Arial"/>
              </w:rPr>
            </w:pPr>
            <w:r w:rsidRPr="00301391">
              <w:rPr>
                <w:rFonts w:ascii="Arial" w:hAnsi="Arial" w:cs="Arial"/>
              </w:rPr>
              <w:t xml:space="preserve">Other job-related duties as assigned and necessary for operational continuity. Attend staff meetings and </w:t>
            </w:r>
            <w:proofErr w:type="gramStart"/>
            <w:r w:rsidRPr="00301391">
              <w:rPr>
                <w:rFonts w:ascii="Arial" w:hAnsi="Arial" w:cs="Arial"/>
              </w:rPr>
              <w:t>trainings</w:t>
            </w:r>
            <w:proofErr w:type="gramEnd"/>
            <w:r w:rsidRPr="00301391">
              <w:rPr>
                <w:rFonts w:ascii="Arial" w:hAnsi="Arial" w:cs="Arial"/>
              </w:rPr>
              <w:t xml:space="preserve"> and prepare administrative paperwork to meet operational needs.</w:t>
            </w:r>
          </w:p>
        </w:tc>
      </w:tr>
      <w:tr w:rsidR="007304C9" w:rsidRPr="00B94964" w14:paraId="36BBA8DC" w14:textId="77777777">
        <w:tc>
          <w:tcPr>
            <w:tcW w:w="10790" w:type="dxa"/>
            <w:gridSpan w:val="2"/>
            <w:shd w:val="clear" w:color="auto" w:fill="D9D9D9" w:themeFill="background1" w:themeFillShade="D9"/>
          </w:tcPr>
          <w:p w14:paraId="3458337A" w14:textId="77777777" w:rsidR="007304C9" w:rsidRPr="00301391" w:rsidRDefault="007304C9">
            <w:pPr>
              <w:rPr>
                <w:rFonts w:ascii="Arial" w:hAnsi="Arial" w:cs="Arial"/>
                <w:b/>
                <w:bCs/>
                <w:sz w:val="20"/>
                <w:szCs w:val="20"/>
              </w:rPr>
            </w:pPr>
            <w:r w:rsidRPr="00301391">
              <w:rPr>
                <w:rFonts w:ascii="Arial" w:hAnsi="Arial" w:cs="Arial"/>
                <w:b/>
                <w:bCs/>
                <w:sz w:val="20"/>
                <w:szCs w:val="20"/>
              </w:rPr>
              <w:t>TYPICAL WORKING CONDITIONS</w:t>
            </w:r>
          </w:p>
        </w:tc>
      </w:tr>
      <w:tr w:rsidR="007304C9" w:rsidRPr="00B94964" w14:paraId="248CFB81" w14:textId="77777777">
        <w:trPr>
          <w:trHeight w:val="432"/>
        </w:trPr>
        <w:tc>
          <w:tcPr>
            <w:tcW w:w="10790" w:type="dxa"/>
            <w:gridSpan w:val="2"/>
            <w:shd w:val="clear" w:color="auto" w:fill="FFFFFF" w:themeFill="background1"/>
          </w:tcPr>
          <w:p w14:paraId="5849DC15" w14:textId="7F838751" w:rsidR="007304C9" w:rsidRPr="00301391" w:rsidRDefault="00C55602">
            <w:pPr>
              <w:rPr>
                <w:rFonts w:ascii="Arial" w:hAnsi="Arial" w:cs="Arial"/>
              </w:rPr>
            </w:pPr>
            <w:r w:rsidRPr="00C55602">
              <w:rPr>
                <w:rFonts w:ascii="Arial" w:hAnsi="Arial" w:cs="Arial"/>
              </w:rPr>
              <w:t xml:space="preserve">Office and outdoor, daily and frequent use of </w:t>
            </w:r>
            <w:proofErr w:type="gramStart"/>
            <w:r w:rsidRPr="00C55602">
              <w:rPr>
                <w:rFonts w:ascii="Arial" w:hAnsi="Arial" w:cs="Arial"/>
              </w:rPr>
              <w:t>computer</w:t>
            </w:r>
            <w:proofErr w:type="gramEnd"/>
            <w:r w:rsidRPr="00C55602">
              <w:rPr>
                <w:rFonts w:ascii="Arial" w:hAnsi="Arial" w:cs="Arial"/>
              </w:rPr>
              <w:t xml:space="preserve">. Outdoor work environment may have moderate exposure to unusual elements (rain, snow, sun) such as </w:t>
            </w:r>
            <w:proofErr w:type="gramStart"/>
            <w:r w:rsidRPr="00C55602">
              <w:rPr>
                <w:rFonts w:ascii="Arial" w:hAnsi="Arial" w:cs="Arial"/>
              </w:rPr>
              <w:t>extreme  temperatures</w:t>
            </w:r>
            <w:proofErr w:type="gramEnd"/>
            <w:r w:rsidRPr="00C55602">
              <w:rPr>
                <w:rFonts w:ascii="Arial" w:hAnsi="Arial" w:cs="Arial"/>
              </w:rPr>
              <w:t>, dirt, dust, unpleasant odors and loud noises.</w:t>
            </w:r>
          </w:p>
        </w:tc>
      </w:tr>
    </w:tbl>
    <w:p w14:paraId="4F995097" w14:textId="77777777" w:rsidR="003140F3" w:rsidRPr="00AE1518" w:rsidRDefault="003140F3" w:rsidP="00AE1518">
      <w:pPr>
        <w:spacing w:after="0" w:line="240" w:lineRule="auto"/>
        <w:rPr>
          <w:rFonts w:ascii="Arial" w:hAnsi="Arial" w:cs="Arial"/>
          <w:b/>
          <w:bCs/>
          <w:sz w:val="2"/>
          <w:szCs w:val="20"/>
        </w:rPr>
        <w:sectPr w:rsidR="003140F3" w:rsidRPr="00AE1518" w:rsidSect="0027756C">
          <w:type w:val="continuous"/>
          <w:pgSz w:w="12240" w:h="15840"/>
          <w:pgMar w:top="72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10790"/>
      </w:tblGrid>
      <w:tr w:rsidR="007304C9" w:rsidRPr="00301391" w14:paraId="1A96A057" w14:textId="77777777">
        <w:tc>
          <w:tcPr>
            <w:tcW w:w="10790" w:type="dxa"/>
            <w:shd w:val="clear" w:color="auto" w:fill="D9D9D9" w:themeFill="background1" w:themeFillShade="D9"/>
          </w:tcPr>
          <w:p w14:paraId="47B58AB2" w14:textId="77777777" w:rsidR="007304C9" w:rsidRPr="00B94964" w:rsidRDefault="007304C9">
            <w:pPr>
              <w:rPr>
                <w:rFonts w:ascii="Arial" w:hAnsi="Arial" w:cs="Arial"/>
                <w:b/>
                <w:bCs/>
                <w:sz w:val="20"/>
                <w:szCs w:val="20"/>
              </w:rPr>
            </w:pPr>
            <w:r w:rsidRPr="00B94964">
              <w:rPr>
                <w:rFonts w:ascii="Arial" w:hAnsi="Arial" w:cs="Arial"/>
                <w:b/>
                <w:bCs/>
                <w:sz w:val="20"/>
                <w:szCs w:val="20"/>
              </w:rPr>
              <w:lastRenderedPageBreak/>
              <w:t>TELEWORK DESIGNATION:</w:t>
            </w:r>
          </w:p>
        </w:tc>
      </w:tr>
      <w:tr w:rsidR="007304C9" w:rsidRPr="00301391" w14:paraId="39CA0114" w14:textId="77777777">
        <w:trPr>
          <w:trHeight w:val="602"/>
        </w:trPr>
        <w:tc>
          <w:tcPr>
            <w:tcW w:w="10790" w:type="dxa"/>
            <w:shd w:val="clear" w:color="auto" w:fill="FFFFFF" w:themeFill="background1"/>
          </w:tcPr>
          <w:p w14:paraId="1F91DCA2" w14:textId="3071AEC6" w:rsidR="007304C9" w:rsidRPr="00B94964" w:rsidRDefault="007304C9">
            <w:pPr>
              <w:rPr>
                <w:rFonts w:ascii="Arial" w:hAnsi="Arial" w:cs="Arial"/>
              </w:rPr>
            </w:pPr>
            <w:r w:rsidRPr="00B94964">
              <w:rPr>
                <w:rFonts w:ascii="Arial" w:hAnsi="Arial" w:cs="Arial"/>
              </w:rPr>
              <w:t>This position is designated as</w:t>
            </w:r>
            <w:r w:rsidR="00D954D8" w:rsidRPr="00B94964">
              <w:rPr>
                <w:rFonts w:ascii="Arial" w:hAnsi="Arial" w:cs="Arial"/>
              </w:rPr>
              <w:t xml:space="preserve"> </w:t>
            </w:r>
            <w:r w:rsidR="00741F02" w:rsidRPr="00B94964">
              <w:rPr>
                <w:rFonts w:ascii="Arial" w:hAnsi="Arial" w:cs="Arial"/>
              </w:rPr>
              <w:fldChar w:fldCharType="begin">
                <w:ffData>
                  <w:name w:val="Dropdown1"/>
                  <w:enabled/>
                  <w:calcOnExit/>
                  <w:statusText w:type="autoText" w:val="SM"/>
                  <w:ddList>
                    <w:result w:val="3"/>
                    <w:listEntry w:val=" PLEASE SELECT ONE"/>
                    <w:listEntry w:val="Telework Eligibile - Office Centered"/>
                    <w:listEntry w:val="Telework Eligible - Remote Centered"/>
                    <w:listEntry w:val="NOT Telework Eligible"/>
                  </w:ddList>
                </w:ffData>
              </w:fldChar>
            </w:r>
            <w:bookmarkStart w:id="2" w:name="Dropdown1"/>
            <w:r w:rsidR="00741F02" w:rsidRPr="00B94964">
              <w:rPr>
                <w:rFonts w:ascii="Arial" w:hAnsi="Arial" w:cs="Arial"/>
              </w:rPr>
              <w:instrText xml:space="preserve"> FORMDROPDOWN </w:instrText>
            </w:r>
            <w:r w:rsidR="00741F02" w:rsidRPr="00B94964">
              <w:rPr>
                <w:rFonts w:ascii="Arial" w:hAnsi="Arial" w:cs="Arial"/>
              </w:rPr>
            </w:r>
            <w:r w:rsidR="00741F02" w:rsidRPr="00B94964">
              <w:rPr>
                <w:rFonts w:ascii="Arial" w:hAnsi="Arial" w:cs="Arial"/>
              </w:rPr>
              <w:fldChar w:fldCharType="separate"/>
            </w:r>
            <w:r w:rsidR="00741F02" w:rsidRPr="00B94964">
              <w:rPr>
                <w:rFonts w:ascii="Arial" w:hAnsi="Arial" w:cs="Arial"/>
              </w:rPr>
              <w:fldChar w:fldCharType="end"/>
            </w:r>
            <w:bookmarkEnd w:id="2"/>
            <w:r w:rsidR="00D02524" w:rsidRPr="00B94964">
              <w:rPr>
                <w:rFonts w:ascii="Arial" w:hAnsi="Arial" w:cs="Arial"/>
              </w:rPr>
              <w:t>.</w:t>
            </w:r>
          </w:p>
        </w:tc>
      </w:tr>
    </w:tbl>
    <w:p w14:paraId="15982805" w14:textId="77777777" w:rsidR="003140F3" w:rsidRPr="00AE1518" w:rsidRDefault="003140F3" w:rsidP="00AE1518">
      <w:pPr>
        <w:spacing w:after="0" w:line="240" w:lineRule="auto"/>
        <w:rPr>
          <w:rFonts w:ascii="Arial" w:hAnsi="Arial" w:cs="Arial"/>
          <w:b/>
          <w:bCs/>
          <w:sz w:val="2"/>
          <w:szCs w:val="2"/>
        </w:rPr>
        <w:sectPr w:rsidR="003140F3" w:rsidRPr="00AE1518" w:rsidSect="0027756C">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4315"/>
        <w:gridCol w:w="4320"/>
        <w:gridCol w:w="2155"/>
      </w:tblGrid>
      <w:tr w:rsidR="007304C9" w:rsidRPr="00301391" w14:paraId="13B833A2" w14:textId="77777777" w:rsidTr="0017464E">
        <w:trPr>
          <w:trHeight w:val="233"/>
        </w:trPr>
        <w:tc>
          <w:tcPr>
            <w:tcW w:w="10790" w:type="dxa"/>
            <w:gridSpan w:val="3"/>
            <w:shd w:val="clear" w:color="auto" w:fill="D9D9D9" w:themeFill="background1" w:themeFillShade="D9"/>
          </w:tcPr>
          <w:p w14:paraId="094413CC" w14:textId="77777777" w:rsidR="007304C9" w:rsidRPr="0017464E" w:rsidRDefault="007304C9" w:rsidP="0017464E">
            <w:pPr>
              <w:rPr>
                <w:rFonts w:ascii="Arial" w:hAnsi="Arial" w:cs="Arial"/>
                <w:b/>
                <w:bCs/>
                <w:sz w:val="20"/>
                <w:szCs w:val="20"/>
              </w:rPr>
            </w:pPr>
            <w:r w:rsidRPr="00301391">
              <w:rPr>
                <w:rFonts w:ascii="Arial" w:hAnsi="Arial" w:cs="Arial"/>
                <w:b/>
                <w:bCs/>
                <w:sz w:val="20"/>
                <w:szCs w:val="20"/>
              </w:rPr>
              <w:t>SPECIAL REQUIREMENTS:</w:t>
            </w:r>
          </w:p>
        </w:tc>
      </w:tr>
      <w:tr w:rsidR="007304C9" w:rsidRPr="00301391" w14:paraId="7A1F2E5E" w14:textId="77777777" w:rsidTr="0032366C">
        <w:trPr>
          <w:trHeight w:val="432"/>
        </w:trPr>
        <w:tc>
          <w:tcPr>
            <w:tcW w:w="10790" w:type="dxa"/>
            <w:gridSpan w:val="3"/>
            <w:tcBorders>
              <w:bottom w:val="single" w:sz="4" w:space="0" w:color="auto"/>
            </w:tcBorders>
            <w:shd w:val="clear" w:color="auto" w:fill="FFFFFF" w:themeFill="background1"/>
          </w:tcPr>
          <w:p w14:paraId="1CA17C03" w14:textId="0D244296" w:rsidR="007304C9" w:rsidRPr="00301391" w:rsidRDefault="0017464E">
            <w:pPr>
              <w:tabs>
                <w:tab w:val="left" w:pos="1236"/>
              </w:tabs>
              <w:rPr>
                <w:rFonts w:ascii="Arial" w:hAnsi="Arial" w:cs="Arial"/>
              </w:rPr>
            </w:pPr>
            <w:r w:rsidRPr="0017464E">
              <w:rPr>
                <w:rFonts w:ascii="Arial" w:hAnsi="Arial" w:cs="Arial"/>
              </w:rPr>
              <w:t>Possession of a valid class C driver’s license is required.</w:t>
            </w:r>
            <w:r w:rsidR="007304C9" w:rsidRPr="00301391">
              <w:rPr>
                <w:rFonts w:ascii="Arial" w:hAnsi="Arial" w:cs="Arial"/>
              </w:rPr>
              <w:tab/>
            </w:r>
          </w:p>
        </w:tc>
      </w:tr>
      <w:tr w:rsidR="007304C9" w:rsidRPr="00301391" w14:paraId="307023FF" w14:textId="77777777" w:rsidTr="0032366C">
        <w:tc>
          <w:tcPr>
            <w:tcW w:w="10790" w:type="dxa"/>
            <w:gridSpan w:val="3"/>
            <w:tcBorders>
              <w:bottom w:val="double" w:sz="4" w:space="0" w:color="auto"/>
            </w:tcBorders>
            <w:shd w:val="clear" w:color="auto" w:fill="D9D9D9" w:themeFill="background1" w:themeFillShade="D9"/>
          </w:tcPr>
          <w:p w14:paraId="1942BD98" w14:textId="77777777" w:rsidR="007304C9" w:rsidRPr="00301391" w:rsidRDefault="007304C9" w:rsidP="0027490B">
            <w:pPr>
              <w:keepNext/>
              <w:rPr>
                <w:rFonts w:ascii="Arial" w:hAnsi="Arial" w:cs="Arial"/>
                <w:b/>
                <w:bCs/>
                <w:sz w:val="20"/>
                <w:szCs w:val="20"/>
              </w:rPr>
            </w:pPr>
            <w:r w:rsidRPr="00301391">
              <w:rPr>
                <w:rFonts w:ascii="Arial" w:hAnsi="Arial" w:cs="Arial"/>
                <w:b/>
                <w:bCs/>
                <w:sz w:val="20"/>
                <w:szCs w:val="20"/>
              </w:rPr>
              <w:t xml:space="preserve">The statements contained in this job description reflect general details as necessary to describe the principal functions of this job. </w:t>
            </w:r>
            <w:proofErr w:type="gramStart"/>
            <w:r w:rsidRPr="00301391">
              <w:rPr>
                <w:rFonts w:ascii="Arial" w:hAnsi="Arial" w:cs="Arial"/>
                <w:b/>
                <w:bCs/>
                <w:sz w:val="20"/>
                <w:szCs w:val="20"/>
              </w:rPr>
              <w:t>It should not be considered an</w:t>
            </w:r>
            <w:proofErr w:type="gramEnd"/>
            <w:r w:rsidRPr="00301391">
              <w:rPr>
                <w:rFonts w:ascii="Arial" w:hAnsi="Arial" w:cs="Arial"/>
                <w:b/>
                <w:bCs/>
                <w:sz w:val="20"/>
                <w:szCs w:val="20"/>
              </w:rPr>
              <w:t xml:space="preserve"> all-inclusive listing of work requirements</w:t>
            </w:r>
            <w:proofErr w:type="gramStart"/>
            <w:r w:rsidRPr="00301391">
              <w:rPr>
                <w:rFonts w:ascii="Arial" w:hAnsi="Arial" w:cs="Arial"/>
                <w:b/>
                <w:bCs/>
                <w:sz w:val="20"/>
                <w:szCs w:val="20"/>
              </w:rPr>
              <w:t>.</w:t>
            </w:r>
            <w:proofErr w:type="gramEnd"/>
            <w:r w:rsidRPr="00301391">
              <w:rPr>
                <w:rFonts w:ascii="Arial" w:hAnsi="Arial" w:cs="Arial"/>
                <w:b/>
                <w:bCs/>
                <w:sz w:val="20"/>
                <w:szCs w:val="20"/>
              </w:rPr>
              <w:t xml:space="preserve"> The incumbent of this position may perform other duties (commensurate with the classification) as assigned, including work in other functional areas to cover during absences, to equalize peak work periods, or to otherwise balance the workload.</w:t>
            </w:r>
          </w:p>
        </w:tc>
      </w:tr>
      <w:tr w:rsidR="007304C9" w:rsidRPr="00301391" w14:paraId="35283EE4" w14:textId="77777777" w:rsidTr="0032366C">
        <w:tc>
          <w:tcPr>
            <w:tcW w:w="10790" w:type="dxa"/>
            <w:gridSpan w:val="3"/>
            <w:tcBorders>
              <w:top w:val="double" w:sz="4" w:space="0" w:color="auto"/>
            </w:tcBorders>
            <w:shd w:val="clear" w:color="auto" w:fill="D9D9D9" w:themeFill="background1" w:themeFillShade="D9"/>
          </w:tcPr>
          <w:p w14:paraId="5921B4D1"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 xml:space="preserve">SUPERVISOR STATEMENT: </w:t>
            </w:r>
          </w:p>
          <w:p w14:paraId="7D22A531" w14:textId="77777777" w:rsidR="007304C9" w:rsidRPr="00301391" w:rsidRDefault="007304C9" w:rsidP="0032366C">
            <w:pPr>
              <w:keepNext/>
              <w:rPr>
                <w:rFonts w:ascii="Arial" w:hAnsi="Arial" w:cs="Arial"/>
              </w:rPr>
            </w:pPr>
            <w:r w:rsidRPr="00301391">
              <w:rPr>
                <w:rFonts w:ascii="Arial" w:hAnsi="Arial" w:cs="Arial"/>
                <w:sz w:val="20"/>
                <w:szCs w:val="20"/>
              </w:rPr>
              <w:t>I CERTIFY THIS DUTY STATEMENT REPRESENTS AN ACCURATE DESCRIPTION OF THE ESSENTIAL FUNCTIONS OF THIS POSITION. I HAVE DISCUSSED THE DUTIES OF THIS POSITION WITH THE EMPLOYEE AND PROVIDED THE EMPLOYEE WITH A COPY OF THIS DUTY STATEMENT.</w:t>
            </w:r>
          </w:p>
        </w:tc>
      </w:tr>
      <w:tr w:rsidR="007304C9" w:rsidRPr="00301391" w14:paraId="7565BCB2" w14:textId="77777777" w:rsidTr="0032366C">
        <w:trPr>
          <w:cantSplit/>
        </w:trPr>
        <w:tc>
          <w:tcPr>
            <w:tcW w:w="4315" w:type="dxa"/>
            <w:shd w:val="clear" w:color="auto" w:fill="FFFFFF" w:themeFill="background1"/>
          </w:tcPr>
          <w:p w14:paraId="64016E7E"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SUPERVISOR NAME (PRINT OR TYPE)</w:t>
            </w:r>
          </w:p>
        </w:tc>
        <w:tc>
          <w:tcPr>
            <w:tcW w:w="4320" w:type="dxa"/>
            <w:shd w:val="clear" w:color="auto" w:fill="FFFFFF" w:themeFill="background1"/>
          </w:tcPr>
          <w:p w14:paraId="25F8C46C"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SUPERVISOR SIGNATURE</w:t>
            </w:r>
          </w:p>
        </w:tc>
        <w:tc>
          <w:tcPr>
            <w:tcW w:w="2155" w:type="dxa"/>
            <w:shd w:val="clear" w:color="auto" w:fill="FFFFFF" w:themeFill="background1"/>
          </w:tcPr>
          <w:p w14:paraId="5394253F"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DATE</w:t>
            </w:r>
          </w:p>
        </w:tc>
      </w:tr>
      <w:tr w:rsidR="007304C9" w:rsidRPr="00301391" w14:paraId="6F9BC13C" w14:textId="77777777">
        <w:trPr>
          <w:trHeight w:val="485"/>
        </w:trPr>
        <w:tc>
          <w:tcPr>
            <w:tcW w:w="4315" w:type="dxa"/>
            <w:shd w:val="clear" w:color="auto" w:fill="FFFFFF" w:themeFill="background1"/>
            <w:vAlign w:val="center"/>
          </w:tcPr>
          <w:p w14:paraId="5B04FE8F" w14:textId="77777777" w:rsidR="007304C9" w:rsidRPr="00301391" w:rsidRDefault="007304C9">
            <w:pPr>
              <w:rPr>
                <w:rFonts w:ascii="Arial" w:hAnsi="Arial" w:cs="Arial"/>
                <w:b/>
                <w:bCs/>
              </w:rPr>
            </w:pPr>
          </w:p>
        </w:tc>
        <w:tc>
          <w:tcPr>
            <w:tcW w:w="4320" w:type="dxa"/>
            <w:shd w:val="clear" w:color="auto" w:fill="FFFFFF" w:themeFill="background1"/>
            <w:vAlign w:val="center"/>
          </w:tcPr>
          <w:p w14:paraId="69A6A490" w14:textId="77777777" w:rsidR="007304C9" w:rsidRPr="00301391" w:rsidRDefault="007304C9">
            <w:pPr>
              <w:rPr>
                <w:rFonts w:ascii="Arial" w:hAnsi="Arial" w:cs="Arial"/>
                <w:b/>
                <w:bCs/>
                <w:sz w:val="20"/>
                <w:szCs w:val="20"/>
              </w:rPr>
            </w:pPr>
          </w:p>
        </w:tc>
        <w:tc>
          <w:tcPr>
            <w:tcW w:w="2155" w:type="dxa"/>
            <w:shd w:val="clear" w:color="auto" w:fill="FFFFFF" w:themeFill="background1"/>
            <w:vAlign w:val="center"/>
          </w:tcPr>
          <w:p w14:paraId="390428BE" w14:textId="77777777" w:rsidR="007304C9" w:rsidRPr="00301391" w:rsidRDefault="007304C9">
            <w:pPr>
              <w:rPr>
                <w:rFonts w:ascii="Arial" w:hAnsi="Arial" w:cs="Arial"/>
                <w:b/>
                <w:bCs/>
                <w:sz w:val="20"/>
                <w:szCs w:val="20"/>
              </w:rPr>
            </w:pPr>
          </w:p>
        </w:tc>
      </w:tr>
      <w:tr w:rsidR="007304C9" w:rsidRPr="00301391" w14:paraId="1F690493" w14:textId="77777777">
        <w:tc>
          <w:tcPr>
            <w:tcW w:w="10790" w:type="dxa"/>
            <w:gridSpan w:val="3"/>
            <w:shd w:val="clear" w:color="auto" w:fill="D9D9D9" w:themeFill="background1" w:themeFillShade="D9"/>
          </w:tcPr>
          <w:p w14:paraId="45510E30"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EMPLOYEE STATEMENT:</w:t>
            </w:r>
          </w:p>
          <w:p w14:paraId="519A16C9" w14:textId="77777777" w:rsidR="007304C9" w:rsidRPr="00301391" w:rsidRDefault="007304C9" w:rsidP="0032366C">
            <w:pPr>
              <w:keepNext/>
              <w:rPr>
                <w:rFonts w:ascii="Arial" w:hAnsi="Arial" w:cs="Arial"/>
              </w:rPr>
            </w:pPr>
            <w:r w:rsidRPr="00301391">
              <w:rPr>
                <w:rFonts w:ascii="Arial" w:hAnsi="Arial" w:cs="Arial"/>
                <w:sz w:val="20"/>
                <w:szCs w:val="20"/>
              </w:rPr>
              <w:t>I CERTIFY I HAVE READ, UNDERSTAND, AND CAN PERFORM THE DUTIES OF THIS POSITION EITHER WITH OR WITHOUT REASONABLE ACCOMMODATION. I HAVE DISCUSSED THESE DUTIES WITH MY SUPERVISOR AND HAVE BEEN PROVIDED A COPY OF THIS DUTY STATEMENT.</w:t>
            </w:r>
          </w:p>
        </w:tc>
      </w:tr>
      <w:tr w:rsidR="007304C9" w:rsidRPr="00301391" w14:paraId="26D250D6" w14:textId="77777777">
        <w:tc>
          <w:tcPr>
            <w:tcW w:w="4315" w:type="dxa"/>
            <w:shd w:val="clear" w:color="auto" w:fill="FFFFFF" w:themeFill="background1"/>
          </w:tcPr>
          <w:p w14:paraId="1AE12FEE"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EMPLOYEE NAME (PRINT OR TYPE)</w:t>
            </w:r>
          </w:p>
        </w:tc>
        <w:tc>
          <w:tcPr>
            <w:tcW w:w="4320" w:type="dxa"/>
            <w:shd w:val="clear" w:color="auto" w:fill="FFFFFF" w:themeFill="background1"/>
          </w:tcPr>
          <w:p w14:paraId="4BF87D99"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EMPLOYEE SIGNATURE</w:t>
            </w:r>
          </w:p>
        </w:tc>
        <w:tc>
          <w:tcPr>
            <w:tcW w:w="2155" w:type="dxa"/>
            <w:shd w:val="clear" w:color="auto" w:fill="FFFFFF" w:themeFill="background1"/>
          </w:tcPr>
          <w:p w14:paraId="16F74302"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DATE</w:t>
            </w:r>
          </w:p>
        </w:tc>
      </w:tr>
      <w:tr w:rsidR="007304C9" w:rsidRPr="00301391" w14:paraId="203BE9CA" w14:textId="77777777">
        <w:trPr>
          <w:trHeight w:val="485"/>
        </w:trPr>
        <w:tc>
          <w:tcPr>
            <w:tcW w:w="4315" w:type="dxa"/>
            <w:shd w:val="clear" w:color="auto" w:fill="FFFFFF" w:themeFill="background1"/>
            <w:vAlign w:val="center"/>
          </w:tcPr>
          <w:p w14:paraId="6D73E28D" w14:textId="77777777" w:rsidR="007304C9" w:rsidRPr="00301391" w:rsidRDefault="007304C9">
            <w:pPr>
              <w:rPr>
                <w:rFonts w:ascii="Arial" w:hAnsi="Arial" w:cs="Arial"/>
                <w:b/>
                <w:bCs/>
              </w:rPr>
            </w:pPr>
          </w:p>
        </w:tc>
        <w:tc>
          <w:tcPr>
            <w:tcW w:w="4320" w:type="dxa"/>
            <w:shd w:val="clear" w:color="auto" w:fill="FFFFFF" w:themeFill="background1"/>
            <w:vAlign w:val="center"/>
          </w:tcPr>
          <w:p w14:paraId="11C74000" w14:textId="77777777" w:rsidR="007304C9" w:rsidRPr="00301391" w:rsidRDefault="007304C9">
            <w:pPr>
              <w:rPr>
                <w:rFonts w:ascii="Arial" w:hAnsi="Arial" w:cs="Arial"/>
                <w:b/>
                <w:bCs/>
                <w:sz w:val="20"/>
                <w:szCs w:val="20"/>
              </w:rPr>
            </w:pPr>
          </w:p>
        </w:tc>
        <w:tc>
          <w:tcPr>
            <w:tcW w:w="2155" w:type="dxa"/>
            <w:shd w:val="clear" w:color="auto" w:fill="FFFFFF" w:themeFill="background1"/>
            <w:vAlign w:val="center"/>
          </w:tcPr>
          <w:p w14:paraId="23EEEE62" w14:textId="77777777" w:rsidR="007304C9" w:rsidRPr="00301391" w:rsidRDefault="007304C9">
            <w:pPr>
              <w:rPr>
                <w:rFonts w:ascii="Arial" w:hAnsi="Arial" w:cs="Arial"/>
                <w:b/>
                <w:bCs/>
                <w:sz w:val="20"/>
                <w:szCs w:val="20"/>
              </w:rPr>
            </w:pPr>
          </w:p>
        </w:tc>
      </w:tr>
    </w:tbl>
    <w:p w14:paraId="3584A919" w14:textId="77777777" w:rsidR="00023120" w:rsidRPr="00023120" w:rsidRDefault="00023120" w:rsidP="00B94964">
      <w:pPr>
        <w:rPr>
          <w:rFonts w:ascii="Arial" w:hAnsi="Arial" w:cs="Arial"/>
        </w:rPr>
      </w:pPr>
    </w:p>
    <w:sectPr w:rsidR="00023120" w:rsidRPr="00023120" w:rsidSect="0027756C">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DF57A" w14:textId="77777777" w:rsidR="00DB7096" w:rsidRDefault="00DB7096" w:rsidP="007304C9">
      <w:pPr>
        <w:spacing w:after="0" w:line="240" w:lineRule="auto"/>
      </w:pPr>
      <w:r>
        <w:separator/>
      </w:r>
    </w:p>
  </w:endnote>
  <w:endnote w:type="continuationSeparator" w:id="0">
    <w:p w14:paraId="4EBD1744" w14:textId="77777777" w:rsidR="00DB7096" w:rsidRDefault="00DB7096" w:rsidP="0073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A4FA" w14:textId="77777777" w:rsidR="006759BE" w:rsidRDefault="00675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80D3" w14:textId="77777777" w:rsidR="007304C9" w:rsidRPr="007304C9" w:rsidRDefault="007304C9">
    <w:pPr>
      <w:pStyle w:val="Footer"/>
      <w:rPr>
        <w:rFonts w:ascii="Arial" w:hAnsi="Arial" w:cs="Arial"/>
        <w:sz w:val="18"/>
        <w:szCs w:val="18"/>
      </w:rPr>
    </w:pPr>
    <w:r w:rsidRPr="007304C9">
      <w:rPr>
        <w:rFonts w:ascii="Arial" w:hAnsi="Arial" w:cs="Arial"/>
        <w:sz w:val="18"/>
        <w:szCs w:val="18"/>
      </w:rPr>
      <w:t>DPR 90 (</w:t>
    </w:r>
    <w:r w:rsidR="00741F02">
      <w:rPr>
        <w:rFonts w:ascii="Arial" w:hAnsi="Arial" w:cs="Arial"/>
        <w:sz w:val="18"/>
        <w:szCs w:val="18"/>
      </w:rPr>
      <w:t>Rev. 6</w:t>
    </w:r>
    <w:r w:rsidRPr="007304C9">
      <w:rPr>
        <w:rFonts w:ascii="Arial" w:hAnsi="Arial" w:cs="Arial"/>
        <w:sz w:val="18"/>
        <w:szCs w:val="18"/>
      </w:rPr>
      <w:t>/</w:t>
    </w:r>
    <w:proofErr w:type="gramStart"/>
    <w:r w:rsidRPr="007304C9">
      <w:rPr>
        <w:rFonts w:ascii="Arial" w:hAnsi="Arial" w:cs="Arial"/>
        <w:sz w:val="18"/>
        <w:szCs w:val="18"/>
      </w:rPr>
      <w:t>2025)(</w:t>
    </w:r>
    <w:proofErr w:type="gramEnd"/>
    <w:r w:rsidRPr="007304C9">
      <w:rPr>
        <w:rFonts w:ascii="Arial" w:hAnsi="Arial" w:cs="Arial"/>
        <w:sz w:val="18"/>
        <w:szCs w:val="18"/>
      </w:rPr>
      <w:t>Word</w:t>
    </w:r>
    <w:r w:rsidR="00741F02">
      <w:rPr>
        <w:rFonts w:ascii="Arial" w:hAnsi="Arial" w:cs="Arial"/>
        <w:sz w:val="18"/>
        <w:szCs w:val="18"/>
      </w:rPr>
      <w:t>Template</w:t>
    </w:r>
    <w:r w:rsidRPr="007304C9">
      <w:rPr>
        <w:rFonts w:ascii="Arial" w:hAnsi="Arial" w:cs="Arial"/>
        <w:sz w:val="18"/>
        <w:szCs w:val="18"/>
      </w:rPr>
      <w:t xml:space="preserve"> </w:t>
    </w:r>
    <w:r w:rsidR="00741F02">
      <w:rPr>
        <w:rFonts w:ascii="Arial" w:hAnsi="Arial" w:cs="Arial"/>
        <w:sz w:val="18"/>
        <w:szCs w:val="18"/>
      </w:rPr>
      <w:t>6/</w:t>
    </w:r>
    <w:r w:rsidR="006759BE">
      <w:rPr>
        <w:rFonts w:ascii="Arial" w:hAnsi="Arial" w:cs="Arial"/>
        <w:sz w:val="18"/>
        <w:szCs w:val="18"/>
      </w:rPr>
      <w:t>30</w:t>
    </w:r>
    <w:r w:rsidR="00023120">
      <w:rPr>
        <w:rFonts w:ascii="Arial" w:hAnsi="Arial" w:cs="Arial"/>
        <w:sz w:val="18"/>
        <w:szCs w:val="18"/>
      </w:rPr>
      <w:t>/</w:t>
    </w:r>
    <w:proofErr w:type="gramStart"/>
    <w:r w:rsidRPr="007304C9">
      <w:rPr>
        <w:rFonts w:ascii="Arial" w:hAnsi="Arial" w:cs="Arial"/>
        <w:sz w:val="18"/>
        <w:szCs w:val="18"/>
      </w:rPr>
      <w:t>2025)(</w:t>
    </w:r>
    <w:proofErr w:type="gramEnd"/>
    <w:r w:rsidRPr="007304C9">
      <w:rPr>
        <w:rFonts w:ascii="Arial" w:hAnsi="Arial" w:cs="Arial"/>
        <w:sz w:val="18"/>
        <w:szCs w:val="18"/>
      </w:rPr>
      <w:t xml:space="preserve">Page </w:t>
    </w:r>
    <w:r w:rsidRPr="007304C9">
      <w:rPr>
        <w:rFonts w:ascii="Arial" w:hAnsi="Arial" w:cs="Arial"/>
        <w:b/>
        <w:bCs/>
        <w:sz w:val="18"/>
        <w:szCs w:val="18"/>
      </w:rPr>
      <w:fldChar w:fldCharType="begin"/>
    </w:r>
    <w:r w:rsidRPr="007304C9">
      <w:rPr>
        <w:rFonts w:ascii="Arial" w:hAnsi="Arial" w:cs="Arial"/>
        <w:b/>
        <w:bCs/>
        <w:sz w:val="18"/>
        <w:szCs w:val="18"/>
      </w:rPr>
      <w:instrText xml:space="preserve"> PAGE  \* Arabic  \* MERGEFORMAT </w:instrText>
    </w:r>
    <w:r w:rsidRPr="007304C9">
      <w:rPr>
        <w:rFonts w:ascii="Arial" w:hAnsi="Arial" w:cs="Arial"/>
        <w:b/>
        <w:bCs/>
        <w:sz w:val="18"/>
        <w:szCs w:val="18"/>
      </w:rPr>
      <w:fldChar w:fldCharType="separate"/>
    </w:r>
    <w:r w:rsidRPr="007304C9">
      <w:rPr>
        <w:rFonts w:ascii="Arial" w:hAnsi="Arial" w:cs="Arial"/>
        <w:b/>
        <w:bCs/>
        <w:noProof/>
        <w:sz w:val="18"/>
        <w:szCs w:val="18"/>
      </w:rPr>
      <w:t>1</w:t>
    </w:r>
    <w:r w:rsidRPr="007304C9">
      <w:rPr>
        <w:rFonts w:ascii="Arial" w:hAnsi="Arial" w:cs="Arial"/>
        <w:b/>
        <w:bCs/>
        <w:sz w:val="18"/>
        <w:szCs w:val="18"/>
      </w:rPr>
      <w:fldChar w:fldCharType="end"/>
    </w:r>
    <w:r w:rsidRPr="007304C9">
      <w:rPr>
        <w:rFonts w:ascii="Arial" w:hAnsi="Arial" w:cs="Arial"/>
        <w:sz w:val="18"/>
        <w:szCs w:val="18"/>
      </w:rPr>
      <w:t xml:space="preserve"> of </w:t>
    </w:r>
    <w:r w:rsidRPr="007304C9">
      <w:rPr>
        <w:rFonts w:ascii="Arial" w:hAnsi="Arial" w:cs="Arial"/>
        <w:b/>
        <w:bCs/>
        <w:sz w:val="18"/>
        <w:szCs w:val="18"/>
      </w:rPr>
      <w:fldChar w:fldCharType="begin"/>
    </w:r>
    <w:r w:rsidRPr="007304C9">
      <w:rPr>
        <w:rFonts w:ascii="Arial" w:hAnsi="Arial" w:cs="Arial"/>
        <w:b/>
        <w:bCs/>
        <w:sz w:val="18"/>
        <w:szCs w:val="18"/>
      </w:rPr>
      <w:instrText xml:space="preserve"> NUMPAGES  \* Arabic  \* MERGEFORMAT </w:instrText>
    </w:r>
    <w:r w:rsidRPr="007304C9">
      <w:rPr>
        <w:rFonts w:ascii="Arial" w:hAnsi="Arial" w:cs="Arial"/>
        <w:b/>
        <w:bCs/>
        <w:sz w:val="18"/>
        <w:szCs w:val="18"/>
      </w:rPr>
      <w:fldChar w:fldCharType="separate"/>
    </w:r>
    <w:r w:rsidRPr="007304C9">
      <w:rPr>
        <w:rFonts w:ascii="Arial" w:hAnsi="Arial" w:cs="Arial"/>
        <w:b/>
        <w:bCs/>
        <w:noProof/>
        <w:sz w:val="18"/>
        <w:szCs w:val="18"/>
      </w:rPr>
      <w:t>2</w:t>
    </w:r>
    <w:r w:rsidRPr="007304C9">
      <w:rPr>
        <w:rFonts w:ascii="Arial" w:hAnsi="Arial" w:cs="Arial"/>
        <w:b/>
        <w:bCs/>
        <w:sz w:val="18"/>
        <w:szCs w:val="18"/>
      </w:rPr>
      <w:fldChar w:fldCharType="end"/>
    </w:r>
    <w:r w:rsidRPr="007304C9">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1314" w14:textId="77777777" w:rsidR="006759BE" w:rsidRDefault="00675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78A5" w14:textId="77777777" w:rsidR="00DB7096" w:rsidRDefault="00DB7096" w:rsidP="007304C9">
      <w:pPr>
        <w:spacing w:after="0" w:line="240" w:lineRule="auto"/>
      </w:pPr>
      <w:r>
        <w:separator/>
      </w:r>
    </w:p>
  </w:footnote>
  <w:footnote w:type="continuationSeparator" w:id="0">
    <w:p w14:paraId="7976ACCD" w14:textId="77777777" w:rsidR="00DB7096" w:rsidRDefault="00DB7096" w:rsidP="00730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BC73" w14:textId="77777777" w:rsidR="006759BE" w:rsidRDefault="00675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DB2B" w14:textId="77777777" w:rsidR="006759BE" w:rsidRDefault="00675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EEBC" w14:textId="77777777" w:rsidR="006759BE" w:rsidRDefault="00675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A0D1D"/>
    <w:multiLevelType w:val="hybridMultilevel"/>
    <w:tmpl w:val="A73E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F1EAA"/>
    <w:multiLevelType w:val="hybridMultilevel"/>
    <w:tmpl w:val="29587AA4"/>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num w:numId="1" w16cid:durableId="1795320903">
    <w:abstractNumId w:val="0"/>
  </w:num>
  <w:num w:numId="2" w16cid:durableId="19269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NjdlhvcUsojExlUcvHF+zVJdRpsRJt7VSGTNfqat1xFh9UDpxaYCdmf9TxE62Fpxjb7RZNjK32Gt5ad65eO4FQ==" w:salt="AT1YbKyKRjBGYxR/QUR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02"/>
    <w:rsid w:val="00022A59"/>
    <w:rsid w:val="00023120"/>
    <w:rsid w:val="000432D9"/>
    <w:rsid w:val="0009508D"/>
    <w:rsid w:val="001144B0"/>
    <w:rsid w:val="00127C21"/>
    <w:rsid w:val="0017464E"/>
    <w:rsid w:val="001B393F"/>
    <w:rsid w:val="001D78C2"/>
    <w:rsid w:val="00250EC6"/>
    <w:rsid w:val="00264AEC"/>
    <w:rsid w:val="0027490B"/>
    <w:rsid w:val="0027756C"/>
    <w:rsid w:val="00283E39"/>
    <w:rsid w:val="002E61F9"/>
    <w:rsid w:val="003140F3"/>
    <w:rsid w:val="0032366C"/>
    <w:rsid w:val="00325E60"/>
    <w:rsid w:val="00376D7E"/>
    <w:rsid w:val="0038782D"/>
    <w:rsid w:val="003B0A47"/>
    <w:rsid w:val="003E279E"/>
    <w:rsid w:val="0040233C"/>
    <w:rsid w:val="00436A85"/>
    <w:rsid w:val="00465E58"/>
    <w:rsid w:val="004B3476"/>
    <w:rsid w:val="004B6382"/>
    <w:rsid w:val="00584B19"/>
    <w:rsid w:val="00604A97"/>
    <w:rsid w:val="00607FBD"/>
    <w:rsid w:val="00633E67"/>
    <w:rsid w:val="00674187"/>
    <w:rsid w:val="006759BE"/>
    <w:rsid w:val="006D3F87"/>
    <w:rsid w:val="007304C9"/>
    <w:rsid w:val="00741F02"/>
    <w:rsid w:val="0075100A"/>
    <w:rsid w:val="00764A66"/>
    <w:rsid w:val="007774F3"/>
    <w:rsid w:val="00782296"/>
    <w:rsid w:val="007C3858"/>
    <w:rsid w:val="008C24DE"/>
    <w:rsid w:val="008D3708"/>
    <w:rsid w:val="009347E3"/>
    <w:rsid w:val="00942CB1"/>
    <w:rsid w:val="0094773B"/>
    <w:rsid w:val="00985BB7"/>
    <w:rsid w:val="009B25A4"/>
    <w:rsid w:val="009B36E4"/>
    <w:rsid w:val="00A01B97"/>
    <w:rsid w:val="00A425F5"/>
    <w:rsid w:val="00AD5015"/>
    <w:rsid w:val="00AE1518"/>
    <w:rsid w:val="00B14245"/>
    <w:rsid w:val="00B94964"/>
    <w:rsid w:val="00BD0CFB"/>
    <w:rsid w:val="00BD3942"/>
    <w:rsid w:val="00BE68AE"/>
    <w:rsid w:val="00C55602"/>
    <w:rsid w:val="00C73893"/>
    <w:rsid w:val="00C86D73"/>
    <w:rsid w:val="00D02524"/>
    <w:rsid w:val="00D82B33"/>
    <w:rsid w:val="00D849B7"/>
    <w:rsid w:val="00D954D8"/>
    <w:rsid w:val="00DB7096"/>
    <w:rsid w:val="00DF747A"/>
    <w:rsid w:val="00E13BA8"/>
    <w:rsid w:val="00E45F71"/>
    <w:rsid w:val="00EC4E35"/>
    <w:rsid w:val="00EC583D"/>
    <w:rsid w:val="00ED221A"/>
    <w:rsid w:val="00F4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66AC"/>
  <w15:chartTrackingRefBased/>
  <w15:docId w15:val="{BBA8565A-DA29-433E-92AF-DECF01FE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4C9"/>
    <w:rPr>
      <w:rFonts w:eastAsiaTheme="majorEastAsia" w:cstheme="majorBidi"/>
      <w:color w:val="272727" w:themeColor="text1" w:themeTint="D8"/>
    </w:rPr>
  </w:style>
  <w:style w:type="paragraph" w:styleId="Title">
    <w:name w:val="Title"/>
    <w:basedOn w:val="Normal"/>
    <w:next w:val="Normal"/>
    <w:link w:val="TitleChar"/>
    <w:uiPriority w:val="10"/>
    <w:qFormat/>
    <w:rsid w:val="00730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4C9"/>
    <w:pPr>
      <w:spacing w:before="160"/>
      <w:jc w:val="center"/>
    </w:pPr>
    <w:rPr>
      <w:i/>
      <w:iCs/>
      <w:color w:val="404040" w:themeColor="text1" w:themeTint="BF"/>
    </w:rPr>
  </w:style>
  <w:style w:type="character" w:customStyle="1" w:styleId="QuoteChar">
    <w:name w:val="Quote Char"/>
    <w:basedOn w:val="DefaultParagraphFont"/>
    <w:link w:val="Quote"/>
    <w:uiPriority w:val="29"/>
    <w:rsid w:val="007304C9"/>
    <w:rPr>
      <w:i/>
      <w:iCs/>
      <w:color w:val="404040" w:themeColor="text1" w:themeTint="BF"/>
    </w:rPr>
  </w:style>
  <w:style w:type="paragraph" w:styleId="ListParagraph">
    <w:name w:val="List Paragraph"/>
    <w:basedOn w:val="Normal"/>
    <w:uiPriority w:val="34"/>
    <w:qFormat/>
    <w:rsid w:val="007304C9"/>
    <w:pPr>
      <w:ind w:left="720"/>
      <w:contextualSpacing/>
    </w:pPr>
  </w:style>
  <w:style w:type="character" w:styleId="IntenseEmphasis">
    <w:name w:val="Intense Emphasis"/>
    <w:basedOn w:val="DefaultParagraphFont"/>
    <w:uiPriority w:val="21"/>
    <w:qFormat/>
    <w:rsid w:val="007304C9"/>
    <w:rPr>
      <w:i/>
      <w:iCs/>
      <w:color w:val="0F4761" w:themeColor="accent1" w:themeShade="BF"/>
    </w:rPr>
  </w:style>
  <w:style w:type="paragraph" w:styleId="IntenseQuote">
    <w:name w:val="Intense Quote"/>
    <w:basedOn w:val="Normal"/>
    <w:next w:val="Normal"/>
    <w:link w:val="IntenseQuoteChar"/>
    <w:uiPriority w:val="30"/>
    <w:qFormat/>
    <w:rsid w:val="00730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4C9"/>
    <w:rPr>
      <w:i/>
      <w:iCs/>
      <w:color w:val="0F4761" w:themeColor="accent1" w:themeShade="BF"/>
    </w:rPr>
  </w:style>
  <w:style w:type="character" w:styleId="IntenseReference">
    <w:name w:val="Intense Reference"/>
    <w:basedOn w:val="DefaultParagraphFont"/>
    <w:uiPriority w:val="32"/>
    <w:qFormat/>
    <w:rsid w:val="007304C9"/>
    <w:rPr>
      <w:b/>
      <w:bCs/>
      <w:smallCaps/>
      <w:color w:val="0F4761" w:themeColor="accent1" w:themeShade="BF"/>
      <w:spacing w:val="5"/>
    </w:rPr>
  </w:style>
  <w:style w:type="paragraph" w:styleId="Header">
    <w:name w:val="header"/>
    <w:basedOn w:val="Normal"/>
    <w:link w:val="HeaderChar"/>
    <w:uiPriority w:val="99"/>
    <w:unhideWhenUsed/>
    <w:rsid w:val="007304C9"/>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304C9"/>
    <w:rPr>
      <w:kern w:val="0"/>
      <w:sz w:val="22"/>
      <w:szCs w:val="22"/>
      <w14:ligatures w14:val="none"/>
    </w:rPr>
  </w:style>
  <w:style w:type="table" w:styleId="TableGrid">
    <w:name w:val="Table Grid"/>
    <w:basedOn w:val="TableNormal"/>
    <w:uiPriority w:val="39"/>
    <w:rsid w:val="007304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30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C9"/>
  </w:style>
  <w:style w:type="character" w:styleId="Hyperlink">
    <w:name w:val="Hyperlink"/>
    <w:basedOn w:val="DefaultParagraphFont"/>
    <w:uiPriority w:val="99"/>
    <w:unhideWhenUsed/>
    <w:rsid w:val="00325E60"/>
    <w:rPr>
      <w:color w:val="467886" w:themeColor="hyperlink"/>
      <w:u w:val="single"/>
    </w:rPr>
  </w:style>
  <w:style w:type="character" w:styleId="FollowedHyperlink">
    <w:name w:val="FollowedHyperlink"/>
    <w:basedOn w:val="DefaultParagraphFont"/>
    <w:uiPriority w:val="99"/>
    <w:semiHidden/>
    <w:unhideWhenUsed/>
    <w:rsid w:val="00325E6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vt.westlaw.com/calregs/Document/I2559D5E35A0A11EC8227000D3A7C4BC3?viewType=FullText&amp;listSource=Search&amp;originationContext=Search+Result&amp;transitionType=SearchItem&amp;contextData=(sc.Search)&amp;navigationPath=Search%2fv1%2fresults%2fnavigation%2fi0a89a8dc0000019789016fe7b398e145%3fppcid%3d0a4145b4f02248218217359f58f4f7aa%26Nav%3dREGULATION_PUBLICVIEW%26fragmentIdentifier%3dI2559D5E35A0A11EC8227000D3A7C4BC3%26startIndex%3d1%26transitionType%3dSearchItem%26contextData%3d%2528sc.Default%2529%26originationContext%3dSearch%2520Result&amp;list=REGULATION_PUBLICVIEW&amp;rank=1&amp;t_querytext=599.961%0d%0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fi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sionDate xmlns="67c07a57-3d68-4625-a994-38c47afc75f9">Rev. 6/2025</RevisionDate>
    <FORM xmlns="67c07a57-3d68-4625-a994-38c47afc75f9">Duty Statement (template)</FOR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87EB92FB0DAB449CC35146BBCBE756" ma:contentTypeVersion="6" ma:contentTypeDescription="Create a new document." ma:contentTypeScope="" ma:versionID="ad21ccdc95137b49bd4d42c60d590cc6">
  <xsd:schema xmlns:xsd="http://www.w3.org/2001/XMLSchema" xmlns:xs="http://www.w3.org/2001/XMLSchema" xmlns:p="http://schemas.microsoft.com/office/2006/metadata/properties" xmlns:ns2="67c07a57-3d68-4625-a994-38c47afc75f9" targetNamespace="http://schemas.microsoft.com/office/2006/metadata/properties" ma:root="true" ma:fieldsID="468073f1e4a55c599b6327ff1ccdbd8c" ns2:_="">
    <xsd:import namespace="67c07a57-3d68-4625-a994-38c47afc75f9"/>
    <xsd:element name="properties">
      <xsd:complexType>
        <xsd:sequence>
          <xsd:element name="documentManagement">
            <xsd:complexType>
              <xsd:all>
                <xsd:element ref="ns2:MediaServiceMetadata" minOccurs="0"/>
                <xsd:element ref="ns2:MediaServiceFastMetadata" minOccurs="0"/>
                <xsd:element ref="ns2:FORM" minOccurs="0"/>
                <xsd:element ref="ns2:Revis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07a57-3d68-4625-a994-38c47afc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 ma:index="10" nillable="true" ma:displayName="FORM NAME" ma:description="FORM NAME" ma:format="Dropdown" ma:internalName="FORM">
      <xsd:simpleType>
        <xsd:restriction base="dms:Text">
          <xsd:maxLength value="255"/>
        </xsd:restriction>
      </xsd:simpleType>
    </xsd:element>
    <xsd:element name="RevisionDate" ma:index="11" nillable="true" ma:displayName="Revision Date" ma:default="Rev. " ma:description="Form Revision Date" ma:format="Dropdown" ma:internalName="RevisionDate">
      <xsd:simpleType>
        <xsd:restriction base="dms:Text">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B817B-D8ED-4546-A584-1A64711AD245}">
  <ds:schemaRefs>
    <ds:schemaRef ds:uri="http://schemas.microsoft.com/office/2006/metadata/properties"/>
    <ds:schemaRef ds:uri="http://schemas.microsoft.com/office/infopath/2007/PartnerControls"/>
    <ds:schemaRef ds:uri="67c07a57-3d68-4625-a994-38c47afc75f9"/>
  </ds:schemaRefs>
</ds:datastoreItem>
</file>

<file path=customXml/itemProps2.xml><?xml version="1.0" encoding="utf-8"?>
<ds:datastoreItem xmlns:ds="http://schemas.openxmlformats.org/officeDocument/2006/customXml" ds:itemID="{3962BCCC-A58E-47C9-884C-CF4FBC47F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07a57-3d68-4625-a994-38c47afc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8A5B3-8B11-4560-B9F4-755FB2A1D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Doak, Susan@Parks</dc:creator>
  <cp:keywords/>
  <dc:description/>
  <cp:lastModifiedBy>Nurse, April@Parks</cp:lastModifiedBy>
  <cp:revision>3</cp:revision>
  <cp:lastPrinted>2025-06-18T15:34:00Z</cp:lastPrinted>
  <dcterms:created xsi:type="dcterms:W3CDTF">2026-06-17T20:56:00Z</dcterms:created>
  <dcterms:modified xsi:type="dcterms:W3CDTF">2026-06-18T18:35:00Z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0x010100C787EB92FB0DAB449CC35146BBCBE756</vt:lpwstr>
  </property>
</Properties>
</file>