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7D36" w14:textId="77777777" w:rsidR="000409DE" w:rsidRPr="000409DE" w:rsidRDefault="000409DE" w:rsidP="00223587">
      <w:pPr>
        <w:pStyle w:val="Heading1"/>
      </w:pPr>
      <w:r w:rsidRPr="000409DE">
        <w:t>State of California</w:t>
      </w:r>
    </w:p>
    <w:p w14:paraId="3A304DDE" w14:textId="090DF9AF" w:rsidR="000409DE" w:rsidRPr="000409DE" w:rsidRDefault="000409DE" w:rsidP="00223587">
      <w:pPr>
        <w:pStyle w:val="Heading1"/>
      </w:pPr>
      <w:r w:rsidRPr="000409DE">
        <w:t>Business</w:t>
      </w:r>
      <w:r w:rsidR="00834498">
        <w:t>,</w:t>
      </w:r>
      <w:r w:rsidRPr="000409DE">
        <w:t xml:space="preserve"> Consumer Services and Housing Agency</w:t>
      </w:r>
    </w:p>
    <w:p w14:paraId="6A2821E6" w14:textId="77777777" w:rsidR="000409DE" w:rsidRPr="000409DE" w:rsidRDefault="000409DE" w:rsidP="00223587">
      <w:pPr>
        <w:pStyle w:val="Heading1"/>
      </w:pPr>
      <w:r w:rsidRPr="000409DE">
        <w:t>California Department of Housing and Community Development</w:t>
      </w:r>
    </w:p>
    <w:p w14:paraId="6ABF8C52" w14:textId="0069097F" w:rsidR="00E9123B" w:rsidRPr="00056E98" w:rsidRDefault="00153502" w:rsidP="00223587">
      <w:pPr>
        <w:pStyle w:val="Heading1"/>
      </w:pPr>
      <w:r w:rsidRPr="00056E98">
        <w:t>DUTY STATEMENT</w:t>
      </w:r>
    </w:p>
    <w:p w14:paraId="3EFB2CF3" w14:textId="77777777" w:rsidR="0091350D" w:rsidRPr="00056E98" w:rsidRDefault="0091350D" w:rsidP="0091350D">
      <w:pPr>
        <w:spacing w:after="0"/>
        <w:jc w:val="center"/>
        <w:rPr>
          <w:b/>
          <w:szCs w:val="24"/>
        </w:rPr>
      </w:pPr>
    </w:p>
    <w:p w14:paraId="51771728" w14:textId="5DBD3A9A" w:rsidR="00153502" w:rsidRPr="00056E98" w:rsidRDefault="00153502" w:rsidP="00153502">
      <w:pPr>
        <w:pStyle w:val="BodyText"/>
        <w:spacing w:before="7"/>
        <w:rPr>
          <w:b/>
          <w:sz w:val="24"/>
          <w:szCs w:val="24"/>
        </w:rPr>
      </w:pPr>
      <w:bookmarkStart w:id="0" w:name="_Hlk523472038"/>
    </w:p>
    <w:bookmarkEnd w:id="0"/>
    <w:p w14:paraId="461D4D0D" w14:textId="7B0FA3BC" w:rsidR="002D283F" w:rsidRPr="00056E98" w:rsidRDefault="00AD5550" w:rsidP="002D283F">
      <w:pPr>
        <w:pStyle w:val="BodyText"/>
        <w:tabs>
          <w:tab w:val="right" w:pos="2070"/>
        </w:tabs>
        <w:spacing w:before="1"/>
        <w:ind w:left="-446" w:right="-446"/>
        <w:rPr>
          <w:sz w:val="24"/>
          <w:szCs w:val="24"/>
        </w:rPr>
      </w:pPr>
      <w:r w:rsidRPr="00056E98">
        <w:rPr>
          <w:rStyle w:val="Heading1Char"/>
          <w:sz w:val="24"/>
        </w:rPr>
        <w:t>Division:</w:t>
      </w:r>
      <w:r w:rsidR="0081034B" w:rsidRPr="00056E98">
        <w:rPr>
          <w:sz w:val="24"/>
          <w:szCs w:val="24"/>
        </w:rPr>
        <w:tab/>
      </w:r>
      <w:r w:rsidR="004F7063">
        <w:rPr>
          <w:sz w:val="24"/>
          <w:szCs w:val="24"/>
        </w:rPr>
        <w:tab/>
      </w:r>
      <w:r w:rsidR="007246DF">
        <w:rPr>
          <w:sz w:val="24"/>
          <w:szCs w:val="24"/>
        </w:rPr>
        <w:t>Codes and Standards</w:t>
      </w:r>
      <w:r w:rsidR="00846363">
        <w:rPr>
          <w:sz w:val="24"/>
          <w:szCs w:val="24"/>
        </w:rPr>
        <w:t xml:space="preserve"> </w:t>
      </w:r>
    </w:p>
    <w:p w14:paraId="7623EC58" w14:textId="2F04B502" w:rsidR="00AD5550" w:rsidRPr="00056E98" w:rsidRDefault="002D283F" w:rsidP="007B66F1">
      <w:pPr>
        <w:pStyle w:val="BodyText"/>
        <w:spacing w:before="1"/>
        <w:ind w:left="-446" w:right="-446"/>
        <w:rPr>
          <w:sz w:val="24"/>
          <w:szCs w:val="24"/>
        </w:rPr>
      </w:pPr>
      <w:r w:rsidRPr="00056E98">
        <w:rPr>
          <w:rStyle w:val="Heading1Char"/>
          <w:sz w:val="24"/>
        </w:rPr>
        <w:t>Unit</w:t>
      </w:r>
      <w:r w:rsidR="00781DCF" w:rsidRPr="00056E98">
        <w:rPr>
          <w:rStyle w:val="Heading1Char"/>
          <w:sz w:val="24"/>
        </w:rPr>
        <w:t>:</w:t>
      </w:r>
      <w:r w:rsidR="006D115B" w:rsidRPr="00056E98">
        <w:rPr>
          <w:sz w:val="24"/>
          <w:szCs w:val="24"/>
        </w:rPr>
        <w:tab/>
      </w:r>
      <w:r w:rsidR="007B66F1">
        <w:rPr>
          <w:sz w:val="24"/>
          <w:szCs w:val="24"/>
        </w:rPr>
        <w:tab/>
      </w:r>
      <w:r w:rsidR="007B66F1">
        <w:rPr>
          <w:sz w:val="24"/>
          <w:szCs w:val="24"/>
        </w:rPr>
        <w:tab/>
      </w:r>
      <w:r w:rsidR="007B66F1">
        <w:rPr>
          <w:sz w:val="24"/>
          <w:szCs w:val="24"/>
        </w:rPr>
        <w:tab/>
      </w:r>
      <w:r w:rsidR="007B66F1">
        <w:rPr>
          <w:sz w:val="24"/>
          <w:szCs w:val="24"/>
        </w:rPr>
        <w:tab/>
        <w:t xml:space="preserve">                            </w:t>
      </w:r>
      <w:r w:rsidR="004F7063">
        <w:rPr>
          <w:sz w:val="24"/>
          <w:szCs w:val="24"/>
        </w:rPr>
        <w:t xml:space="preserve"> </w:t>
      </w:r>
      <w:r w:rsidR="00054081">
        <w:rPr>
          <w:sz w:val="24"/>
          <w:szCs w:val="24"/>
        </w:rPr>
        <w:t>Northern</w:t>
      </w:r>
      <w:r w:rsidR="007246DF">
        <w:rPr>
          <w:sz w:val="24"/>
          <w:szCs w:val="24"/>
        </w:rPr>
        <w:t xml:space="preserve"> Area Office</w:t>
      </w:r>
    </w:p>
    <w:p w14:paraId="70F3E0F0" w14:textId="18672815" w:rsidR="00781DCF" w:rsidRPr="00056E98" w:rsidRDefault="00781DCF" w:rsidP="002D283F">
      <w:pPr>
        <w:pStyle w:val="BodyText"/>
        <w:tabs>
          <w:tab w:val="right" w:pos="2070"/>
        </w:tabs>
        <w:spacing w:before="1"/>
        <w:ind w:left="-446" w:right="-446"/>
        <w:rPr>
          <w:sz w:val="24"/>
          <w:szCs w:val="24"/>
        </w:rPr>
      </w:pPr>
      <w:r w:rsidRPr="00056E98">
        <w:rPr>
          <w:rStyle w:val="Heading1Char"/>
          <w:sz w:val="24"/>
        </w:rPr>
        <w:t>Position Number:</w:t>
      </w:r>
      <w:r w:rsidR="0076729C">
        <w:rPr>
          <w:rStyle w:val="Heading1Char"/>
          <w:sz w:val="24"/>
        </w:rPr>
        <w:tab/>
      </w:r>
      <w:r w:rsidR="00BE29BE" w:rsidRPr="00056E98">
        <w:rPr>
          <w:sz w:val="24"/>
          <w:szCs w:val="24"/>
        </w:rPr>
        <w:tab/>
      </w:r>
      <w:r w:rsidR="00662EFE">
        <w:rPr>
          <w:sz w:val="24"/>
          <w:szCs w:val="24"/>
        </w:rPr>
        <w:t>401-</w:t>
      </w:r>
      <w:r w:rsidR="00B53184">
        <w:rPr>
          <w:sz w:val="24"/>
          <w:szCs w:val="24"/>
        </w:rPr>
        <w:t>8</w:t>
      </w:r>
      <w:r w:rsidR="00054081">
        <w:rPr>
          <w:sz w:val="24"/>
          <w:szCs w:val="24"/>
        </w:rPr>
        <w:t>35</w:t>
      </w:r>
      <w:r w:rsidR="00B53184">
        <w:rPr>
          <w:sz w:val="24"/>
          <w:szCs w:val="24"/>
        </w:rPr>
        <w:t>-895</w:t>
      </w:r>
      <w:r w:rsidR="00DB4B40">
        <w:rPr>
          <w:sz w:val="24"/>
          <w:szCs w:val="24"/>
        </w:rPr>
        <w:t>9</w:t>
      </w:r>
      <w:r w:rsidR="00B53184">
        <w:rPr>
          <w:sz w:val="24"/>
          <w:szCs w:val="24"/>
        </w:rPr>
        <w:t>-</w:t>
      </w:r>
      <w:r w:rsidR="00B932FF">
        <w:rPr>
          <w:sz w:val="24"/>
          <w:szCs w:val="24"/>
        </w:rPr>
        <w:t>0</w:t>
      </w:r>
      <w:r w:rsidR="007D1043">
        <w:rPr>
          <w:sz w:val="24"/>
          <w:szCs w:val="24"/>
        </w:rPr>
        <w:t>17</w:t>
      </w:r>
      <w:r w:rsidR="00F35635">
        <w:rPr>
          <w:sz w:val="24"/>
          <w:szCs w:val="24"/>
        </w:rPr>
        <w:t xml:space="preserve"> (PS </w:t>
      </w:r>
      <w:r w:rsidR="00B932FF">
        <w:rPr>
          <w:sz w:val="24"/>
          <w:szCs w:val="24"/>
        </w:rPr>
        <w:t>1</w:t>
      </w:r>
      <w:r w:rsidR="007D1043">
        <w:rPr>
          <w:sz w:val="24"/>
          <w:szCs w:val="24"/>
        </w:rPr>
        <w:t>593</w:t>
      </w:r>
      <w:r w:rsidR="00F35635">
        <w:rPr>
          <w:sz w:val="24"/>
          <w:szCs w:val="24"/>
        </w:rPr>
        <w:t>)</w:t>
      </w:r>
    </w:p>
    <w:p w14:paraId="58AEF212" w14:textId="72078682" w:rsidR="00781DCF" w:rsidRPr="008C66BF" w:rsidRDefault="00781DCF" w:rsidP="002D283F">
      <w:pPr>
        <w:pStyle w:val="BodyText"/>
        <w:tabs>
          <w:tab w:val="right" w:pos="2070"/>
        </w:tabs>
        <w:spacing w:before="1"/>
        <w:ind w:left="-446" w:right="-446"/>
        <w:rPr>
          <w:sz w:val="24"/>
          <w:szCs w:val="24"/>
        </w:rPr>
      </w:pPr>
      <w:r w:rsidRPr="008C66BF">
        <w:rPr>
          <w:rStyle w:val="Heading1Char"/>
          <w:sz w:val="24"/>
        </w:rPr>
        <w:t>Classification:</w:t>
      </w:r>
      <w:r w:rsidR="006D115B" w:rsidRPr="008C66BF">
        <w:rPr>
          <w:sz w:val="24"/>
          <w:szCs w:val="24"/>
        </w:rPr>
        <w:tab/>
      </w:r>
      <w:r w:rsidR="00A15BBB" w:rsidRPr="008C66BF">
        <w:rPr>
          <w:sz w:val="24"/>
          <w:szCs w:val="24"/>
        </w:rPr>
        <w:tab/>
      </w:r>
      <w:r w:rsidR="00B53184" w:rsidRPr="008C66BF">
        <w:rPr>
          <w:sz w:val="24"/>
          <w:szCs w:val="24"/>
        </w:rPr>
        <w:t>District Representative I (Non-PO)</w:t>
      </w:r>
    </w:p>
    <w:p w14:paraId="23BB1B5E" w14:textId="690E9167" w:rsidR="00781DCF" w:rsidRPr="008C66BF" w:rsidRDefault="00781DCF" w:rsidP="005749AA">
      <w:pPr>
        <w:pStyle w:val="BodyText"/>
        <w:tabs>
          <w:tab w:val="right" w:pos="2070"/>
        </w:tabs>
        <w:spacing w:before="1"/>
        <w:ind w:left="-446" w:right="-446"/>
        <w:rPr>
          <w:sz w:val="24"/>
          <w:szCs w:val="24"/>
        </w:rPr>
      </w:pPr>
      <w:r w:rsidRPr="008C66BF">
        <w:rPr>
          <w:rStyle w:val="Heading1Char"/>
          <w:sz w:val="24"/>
        </w:rPr>
        <w:t>Working Title:</w:t>
      </w:r>
      <w:r w:rsidR="006D115B" w:rsidRPr="008C66BF">
        <w:rPr>
          <w:sz w:val="24"/>
          <w:szCs w:val="24"/>
        </w:rPr>
        <w:tab/>
      </w:r>
      <w:r w:rsidR="006D115B" w:rsidRPr="008C66BF">
        <w:rPr>
          <w:sz w:val="24"/>
          <w:szCs w:val="24"/>
        </w:rPr>
        <w:tab/>
      </w:r>
      <w:r w:rsidR="00FD0CDF" w:rsidRPr="008C66BF">
        <w:rPr>
          <w:sz w:val="24"/>
          <w:szCs w:val="24"/>
        </w:rPr>
        <w:t>Building Inspector</w:t>
      </w:r>
    </w:p>
    <w:p w14:paraId="2122FD07" w14:textId="112CBFB3" w:rsidR="00C67CAA" w:rsidRDefault="00AC4FB2" w:rsidP="00AC4FB2">
      <w:pPr>
        <w:pStyle w:val="BodyText"/>
        <w:tabs>
          <w:tab w:val="right" w:pos="2070"/>
        </w:tabs>
        <w:spacing w:before="1"/>
        <w:ind w:left="2072" w:right="-446" w:hanging="2518"/>
        <w:rPr>
          <w:sz w:val="24"/>
          <w:szCs w:val="24"/>
        </w:rPr>
      </w:pPr>
      <w:r>
        <w:rPr>
          <w:rStyle w:val="Heading1Char"/>
          <w:sz w:val="24"/>
        </w:rPr>
        <w:t xml:space="preserve">HQ </w:t>
      </w:r>
      <w:r w:rsidR="00781DCF" w:rsidRPr="008C66BF">
        <w:rPr>
          <w:rStyle w:val="Heading1Char"/>
          <w:sz w:val="24"/>
        </w:rPr>
        <w:t>Location:</w:t>
      </w:r>
      <w:r w:rsidR="00781DCF" w:rsidRPr="008C66BF">
        <w:rPr>
          <w:sz w:val="24"/>
          <w:szCs w:val="24"/>
        </w:rPr>
        <w:tab/>
      </w:r>
      <w:r>
        <w:rPr>
          <w:sz w:val="24"/>
          <w:szCs w:val="24"/>
        </w:rPr>
        <w:tab/>
        <w:t>Northern Area Office</w:t>
      </w:r>
      <w:r w:rsidR="00095512">
        <w:rPr>
          <w:sz w:val="24"/>
          <w:szCs w:val="24"/>
        </w:rPr>
        <w:t>, Sacramento</w:t>
      </w:r>
    </w:p>
    <w:p w14:paraId="6621D119" w14:textId="4F04FBC8" w:rsidR="00095512" w:rsidRDefault="00A64092" w:rsidP="00AC4FB2">
      <w:pPr>
        <w:pStyle w:val="BodyText"/>
        <w:tabs>
          <w:tab w:val="right" w:pos="2070"/>
        </w:tabs>
        <w:spacing w:before="1"/>
        <w:ind w:left="2072" w:right="-446" w:hanging="2518"/>
        <w:rPr>
          <w:rStyle w:val="Heading1Char"/>
          <w:b w:val="0"/>
          <w:sz w:val="24"/>
        </w:rPr>
      </w:pPr>
      <w:bookmarkStart w:id="1" w:name="_Hlk158099080"/>
      <w:r>
        <w:rPr>
          <w:rStyle w:val="Heading1Char"/>
          <w:sz w:val="24"/>
        </w:rPr>
        <w:t xml:space="preserve">Assigned </w:t>
      </w:r>
      <w:r w:rsidR="00095512">
        <w:rPr>
          <w:rStyle w:val="Heading1Char"/>
          <w:sz w:val="24"/>
        </w:rPr>
        <w:t>County:</w:t>
      </w:r>
      <w:bookmarkEnd w:id="1"/>
      <w:r w:rsidR="00095512">
        <w:rPr>
          <w:rStyle w:val="Heading1Char"/>
          <w:sz w:val="24"/>
        </w:rPr>
        <w:tab/>
      </w:r>
      <w:r w:rsidR="00095512">
        <w:rPr>
          <w:rStyle w:val="Heading1Char"/>
          <w:sz w:val="24"/>
        </w:rPr>
        <w:tab/>
      </w:r>
      <w:r w:rsidR="00095512">
        <w:rPr>
          <w:sz w:val="24"/>
          <w:szCs w:val="24"/>
        </w:rPr>
        <w:t>S</w:t>
      </w:r>
      <w:r w:rsidR="00B932FF">
        <w:rPr>
          <w:sz w:val="24"/>
          <w:szCs w:val="24"/>
        </w:rPr>
        <w:t>hasta and surrounding counties</w:t>
      </w:r>
    </w:p>
    <w:p w14:paraId="158BE796" w14:textId="694B3224" w:rsidR="00781DCF" w:rsidRPr="00056E98" w:rsidRDefault="00781DCF" w:rsidP="002D283F">
      <w:pPr>
        <w:pStyle w:val="BodyText"/>
        <w:tabs>
          <w:tab w:val="right" w:pos="2070"/>
        </w:tabs>
        <w:spacing w:before="1"/>
        <w:ind w:left="-446" w:right="-446"/>
        <w:rPr>
          <w:sz w:val="24"/>
          <w:szCs w:val="24"/>
        </w:rPr>
      </w:pPr>
      <w:r w:rsidRPr="00056E98">
        <w:rPr>
          <w:rStyle w:val="Heading1Char"/>
          <w:sz w:val="24"/>
        </w:rPr>
        <w:t>Incumbent:</w:t>
      </w:r>
      <w:r w:rsidR="00F7112C">
        <w:rPr>
          <w:rStyle w:val="Heading1Char"/>
          <w:sz w:val="24"/>
        </w:rPr>
        <w:tab/>
      </w:r>
      <w:r w:rsidR="00EC43A8">
        <w:rPr>
          <w:rStyle w:val="Heading1Char"/>
          <w:sz w:val="24"/>
        </w:rPr>
        <w:tab/>
      </w:r>
      <w:r w:rsidR="00095512">
        <w:rPr>
          <w:rStyle w:val="Heading1Char"/>
          <w:b w:val="0"/>
          <w:bCs/>
          <w:sz w:val="24"/>
        </w:rPr>
        <w:t>Vacant</w:t>
      </w:r>
    </w:p>
    <w:p w14:paraId="79338D14" w14:textId="4F41CE5C" w:rsidR="00781DCF" w:rsidRPr="00056E98" w:rsidRDefault="00781DCF" w:rsidP="002D283F">
      <w:pPr>
        <w:pStyle w:val="BodyText"/>
        <w:tabs>
          <w:tab w:val="right" w:pos="2070"/>
        </w:tabs>
        <w:spacing w:before="1"/>
        <w:ind w:left="-446" w:right="-446"/>
        <w:rPr>
          <w:sz w:val="24"/>
          <w:szCs w:val="24"/>
        </w:rPr>
      </w:pPr>
      <w:r w:rsidRPr="00056E98">
        <w:rPr>
          <w:rStyle w:val="Heading1Char"/>
          <w:sz w:val="24"/>
        </w:rPr>
        <w:t>Effective Date:</w:t>
      </w:r>
      <w:r w:rsidRPr="00056E98">
        <w:rPr>
          <w:sz w:val="24"/>
          <w:szCs w:val="24"/>
        </w:rPr>
        <w:tab/>
      </w:r>
      <w:r w:rsidR="007127B4">
        <w:rPr>
          <w:sz w:val="24"/>
          <w:szCs w:val="24"/>
        </w:rPr>
        <w:tab/>
      </w:r>
      <w:r w:rsidR="00E23D5B">
        <w:rPr>
          <w:sz w:val="24"/>
          <w:szCs w:val="24"/>
        </w:rPr>
        <w:t>TBD</w:t>
      </w:r>
      <w:r w:rsidR="00810168">
        <w:rPr>
          <w:sz w:val="24"/>
          <w:szCs w:val="24"/>
        </w:rPr>
        <w:tab/>
      </w:r>
    </w:p>
    <w:p w14:paraId="3F9ABD40" w14:textId="0CC741EA" w:rsidR="00781DCF" w:rsidRPr="00056E98" w:rsidRDefault="007127B4" w:rsidP="002D283F">
      <w:pPr>
        <w:pStyle w:val="BodyText"/>
        <w:tabs>
          <w:tab w:val="right" w:pos="2070"/>
        </w:tabs>
        <w:spacing w:before="1"/>
        <w:ind w:left="-446" w:right="-446"/>
        <w:rPr>
          <w:sz w:val="24"/>
          <w:szCs w:val="24"/>
        </w:rPr>
      </w:pPr>
      <w:r>
        <w:rPr>
          <w:sz w:val="24"/>
          <w:szCs w:val="24"/>
        </w:rPr>
        <w:tab/>
      </w:r>
    </w:p>
    <w:p w14:paraId="57686AA4" w14:textId="65DB9659" w:rsidR="00C22951" w:rsidRDefault="00225DAD" w:rsidP="00D72A1D">
      <w:pPr>
        <w:pStyle w:val="BodyText"/>
        <w:spacing w:before="1"/>
        <w:ind w:left="-450" w:right="-450"/>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ADFC30A" w14:textId="77777777" w:rsidR="00D72C86" w:rsidRDefault="005E78E9" w:rsidP="0072598E">
      <w:pPr>
        <w:pStyle w:val="BodyText"/>
        <w:spacing w:before="1"/>
        <w:ind w:left="-450" w:right="-450"/>
        <w:jc w:val="both"/>
        <w:rPr>
          <w:rStyle w:val="Heading1Char"/>
          <w:sz w:val="24"/>
        </w:rPr>
      </w:pPr>
      <w:r w:rsidRPr="00834498">
        <w:rPr>
          <w:rStyle w:val="Heading1Char"/>
          <w:sz w:val="24"/>
        </w:rPr>
        <w:t>Department Statement:</w:t>
      </w:r>
    </w:p>
    <w:p w14:paraId="554A45E6" w14:textId="4A633C4F" w:rsidR="00D72C86" w:rsidRPr="00F1038A" w:rsidRDefault="00D72C86" w:rsidP="00D72C86">
      <w:pPr>
        <w:pStyle w:val="BodyText"/>
        <w:spacing w:before="1"/>
        <w:ind w:left="-450" w:right="-450"/>
        <w:jc w:val="both"/>
        <w:rPr>
          <w:sz w:val="24"/>
          <w:szCs w:val="24"/>
        </w:rPr>
      </w:pPr>
      <w:r w:rsidRPr="00F1038A">
        <w:rPr>
          <w:sz w:val="24"/>
          <w:szCs w:val="24"/>
        </w:rPr>
        <w:t>You are an important part of the team. All team members must:</w:t>
      </w:r>
    </w:p>
    <w:p w14:paraId="1D687EA5" w14:textId="77777777" w:rsidR="00D72C86" w:rsidRPr="00F1038A" w:rsidRDefault="00D72C86" w:rsidP="00D72C86">
      <w:pPr>
        <w:pStyle w:val="BodyText"/>
        <w:spacing w:before="1"/>
        <w:ind w:left="-450" w:right="-450"/>
        <w:jc w:val="both"/>
        <w:rPr>
          <w:sz w:val="24"/>
          <w:szCs w:val="24"/>
        </w:rPr>
      </w:pPr>
    </w:p>
    <w:p w14:paraId="4CCF3D9B" w14:textId="77777777" w:rsidR="00D72C86" w:rsidRPr="00F1038A" w:rsidRDefault="00D72C86" w:rsidP="00D72C86">
      <w:pPr>
        <w:pStyle w:val="BodyText"/>
        <w:numPr>
          <w:ilvl w:val="0"/>
          <w:numId w:val="13"/>
        </w:numPr>
        <w:spacing w:before="1"/>
        <w:ind w:right="-450"/>
        <w:jc w:val="both"/>
        <w:rPr>
          <w:sz w:val="24"/>
          <w:szCs w:val="24"/>
        </w:rPr>
      </w:pPr>
      <w:r w:rsidRPr="00F1038A">
        <w:rPr>
          <w:sz w:val="24"/>
          <w:szCs w:val="24"/>
        </w:rPr>
        <w:t>Work cooperatively</w:t>
      </w:r>
    </w:p>
    <w:p w14:paraId="457B4FF4" w14:textId="77777777" w:rsidR="00D72C86" w:rsidRPr="00F1038A" w:rsidRDefault="00D72C86" w:rsidP="00D72C86">
      <w:pPr>
        <w:pStyle w:val="BodyText"/>
        <w:numPr>
          <w:ilvl w:val="0"/>
          <w:numId w:val="13"/>
        </w:numPr>
        <w:spacing w:before="1"/>
        <w:ind w:right="-450"/>
        <w:jc w:val="both"/>
        <w:rPr>
          <w:sz w:val="24"/>
          <w:szCs w:val="24"/>
        </w:rPr>
      </w:pPr>
      <w:r w:rsidRPr="00F1038A">
        <w:rPr>
          <w:sz w:val="24"/>
          <w:szCs w:val="24"/>
        </w:rPr>
        <w:t>Treat others fairly, honestly, and with respect</w:t>
      </w:r>
    </w:p>
    <w:p w14:paraId="26B72C05" w14:textId="77777777" w:rsidR="00D72C86" w:rsidRPr="00F1038A" w:rsidRDefault="00D72C86" w:rsidP="00D72C86">
      <w:pPr>
        <w:pStyle w:val="BodyText"/>
        <w:numPr>
          <w:ilvl w:val="0"/>
          <w:numId w:val="13"/>
        </w:numPr>
        <w:spacing w:before="1"/>
        <w:ind w:right="-450"/>
        <w:jc w:val="both"/>
        <w:rPr>
          <w:sz w:val="24"/>
          <w:szCs w:val="24"/>
        </w:rPr>
      </w:pPr>
      <w:r w:rsidRPr="00F1038A">
        <w:rPr>
          <w:sz w:val="24"/>
          <w:szCs w:val="24"/>
        </w:rPr>
        <w:t>Share ideas and creativity</w:t>
      </w:r>
    </w:p>
    <w:p w14:paraId="5C207044" w14:textId="77777777" w:rsidR="00D72C86" w:rsidRPr="00F1038A" w:rsidRDefault="00D72C86" w:rsidP="00D72C86">
      <w:pPr>
        <w:pStyle w:val="BodyText"/>
        <w:spacing w:before="1"/>
        <w:ind w:left="-450" w:right="-450"/>
        <w:jc w:val="both"/>
        <w:rPr>
          <w:sz w:val="24"/>
          <w:szCs w:val="24"/>
        </w:rPr>
      </w:pPr>
    </w:p>
    <w:p w14:paraId="637FC03C" w14:textId="77777777" w:rsidR="00D72C86" w:rsidRPr="003D293C" w:rsidRDefault="00D72C86" w:rsidP="00D72C86">
      <w:pPr>
        <w:pStyle w:val="BodyText"/>
        <w:spacing w:before="1"/>
        <w:ind w:left="-450" w:right="-450"/>
        <w:jc w:val="both"/>
        <w:rPr>
          <w:sz w:val="24"/>
          <w:szCs w:val="24"/>
        </w:rPr>
      </w:pPr>
      <w:r w:rsidRPr="00F1038A">
        <w:rPr>
          <w:sz w:val="24"/>
          <w:szCs w:val="24"/>
        </w:rPr>
        <w:t>Regular attendance is essential, and everyone should strive to provide the highest level of service. These efforts are key to the success of the Department’s mission.</w:t>
      </w:r>
      <w:r w:rsidRPr="003D293C">
        <w:rPr>
          <w:sz w:val="24"/>
          <w:szCs w:val="24"/>
        </w:rPr>
        <w:t xml:space="preserve"> </w:t>
      </w:r>
    </w:p>
    <w:p w14:paraId="6CBB2BF9" w14:textId="5C207A58" w:rsidR="00F30022" w:rsidRPr="00D72A1D" w:rsidRDefault="00F30022" w:rsidP="00D72C86">
      <w:pPr>
        <w:pStyle w:val="BodyText"/>
        <w:spacing w:before="1"/>
        <w:ind w:right="-450"/>
        <w:jc w:val="both"/>
        <w:rPr>
          <w:sz w:val="24"/>
          <w:szCs w:val="24"/>
        </w:rPr>
      </w:pPr>
    </w:p>
    <w:p w14:paraId="7E44D1A2" w14:textId="312B39C0" w:rsidR="00B932FF" w:rsidRDefault="00AD5550" w:rsidP="00B932FF">
      <w:pPr>
        <w:pStyle w:val="BodyText"/>
        <w:spacing w:before="1"/>
        <w:ind w:left="-450" w:right="-450"/>
        <w:jc w:val="both"/>
        <w:rPr>
          <w:sz w:val="24"/>
          <w:szCs w:val="24"/>
        </w:rPr>
      </w:pPr>
      <w:r w:rsidRPr="00834498">
        <w:rPr>
          <w:rStyle w:val="Heading1Char"/>
          <w:sz w:val="24"/>
        </w:rPr>
        <w:t>Job Summary</w:t>
      </w:r>
      <w:r w:rsidR="00495DAE" w:rsidRPr="00834498">
        <w:rPr>
          <w:rStyle w:val="Heading1Char"/>
          <w:sz w:val="24"/>
        </w:rPr>
        <w:t>:</w:t>
      </w:r>
      <w:r w:rsidR="00D72A1D" w:rsidRPr="00D72A1D">
        <w:rPr>
          <w:b/>
          <w:sz w:val="24"/>
          <w:szCs w:val="24"/>
        </w:rPr>
        <w:t xml:space="preserve"> </w:t>
      </w:r>
      <w:r w:rsidR="00E14016" w:rsidRPr="00E14016">
        <w:rPr>
          <w:sz w:val="24"/>
          <w:szCs w:val="24"/>
        </w:rPr>
        <w:t>Under the direction of the Codes and Standards Administrator I (CSA I), and guidance and assistance from a lead District Representative II (DR II), the incumbent is responsible for scheduling and conducting inspections relating to the enforcement of the California Health and Safety Codes and state and federal regulations within an assigned geographical area</w:t>
      </w:r>
      <w:r w:rsidR="00E14016">
        <w:rPr>
          <w:sz w:val="24"/>
          <w:szCs w:val="24"/>
        </w:rPr>
        <w:t xml:space="preserve"> and writing reports related to inspections</w:t>
      </w:r>
      <w:r w:rsidR="00E14016" w:rsidRPr="00E14016">
        <w:rPr>
          <w:sz w:val="24"/>
          <w:szCs w:val="24"/>
        </w:rPr>
        <w:t>.</w:t>
      </w:r>
    </w:p>
    <w:p w14:paraId="4820EEAF" w14:textId="77777777" w:rsidR="00E14016" w:rsidRPr="00D72A1D" w:rsidRDefault="00E14016" w:rsidP="00E14016">
      <w:pPr>
        <w:pStyle w:val="BodyText"/>
        <w:spacing w:before="1"/>
        <w:ind w:left="-450" w:right="-450"/>
        <w:jc w:val="both"/>
        <w:rPr>
          <w:sz w:val="24"/>
          <w:szCs w:val="24"/>
          <w:u w:val="single"/>
        </w:rPr>
      </w:pPr>
    </w:p>
    <w:p w14:paraId="08C48116" w14:textId="49F947F2" w:rsidR="004778EC" w:rsidRPr="00223587" w:rsidRDefault="00047463" w:rsidP="00223587">
      <w:pPr>
        <w:pStyle w:val="Heading1"/>
      </w:pPr>
      <w:r w:rsidRPr="00223587">
        <w:t>%</w:t>
      </w:r>
      <w:r w:rsidR="00AD5550" w:rsidRPr="00223587">
        <w:t xml:space="preserve"> </w:t>
      </w:r>
      <w:r w:rsidR="003C222B" w:rsidRPr="00223587">
        <w:t>o</w:t>
      </w:r>
      <w:r w:rsidR="00835DE4" w:rsidRPr="00223587">
        <w:t>f</w:t>
      </w:r>
      <w:r w:rsidR="00AD5550" w:rsidRPr="00223587">
        <w:t xml:space="preserve"> T</w:t>
      </w:r>
      <w:r w:rsidR="00835DE4" w:rsidRPr="00223587">
        <w:t>ime</w:t>
      </w:r>
      <w:r w:rsidR="0058669B">
        <w:t xml:space="preserve">       </w:t>
      </w:r>
      <w:r w:rsidR="00FD5095" w:rsidRPr="00223587">
        <w:t>Essential Functions</w:t>
      </w:r>
      <w:r w:rsidR="008F781F" w:rsidRPr="00223587">
        <w:t>:</w:t>
      </w:r>
    </w:p>
    <w:p w14:paraId="36ADA35C" w14:textId="210C87B7" w:rsidR="00EC0D6A" w:rsidRPr="00EC0D6A" w:rsidRDefault="00E14016" w:rsidP="00E52C2C">
      <w:pPr>
        <w:tabs>
          <w:tab w:val="left" w:pos="1170"/>
        </w:tabs>
        <w:ind w:left="1181" w:right="-446" w:hanging="1627"/>
        <w:jc w:val="both"/>
        <w:rPr>
          <w:rFonts w:cs="Arial"/>
          <w:szCs w:val="24"/>
        </w:rPr>
      </w:pPr>
      <w:r>
        <w:rPr>
          <w:rFonts w:cs="Arial"/>
          <w:szCs w:val="24"/>
        </w:rPr>
        <w:t>60</w:t>
      </w:r>
      <w:r w:rsidR="00DF4456">
        <w:rPr>
          <w:rFonts w:cs="Arial"/>
          <w:szCs w:val="24"/>
        </w:rPr>
        <w:t>%</w:t>
      </w:r>
      <w:r w:rsidR="00DF4456">
        <w:rPr>
          <w:rFonts w:cs="Arial"/>
          <w:szCs w:val="24"/>
        </w:rPr>
        <w:tab/>
      </w:r>
      <w:r w:rsidR="00EC0D6A" w:rsidRPr="00EC0D6A">
        <w:rPr>
          <w:rFonts w:cs="Arial"/>
          <w:szCs w:val="24"/>
        </w:rPr>
        <w:t xml:space="preserve">On a regular basis, conduct mobile home inspections on installations on mobile homes, commercial modular homes, and special purpose commercial modular homes for issuance of a California Insignia or to approve alterations made to the units; conduct mobile home park maintenance inspections and respond to questions from the general public and/or mobilehome park owners/managers resulting from inspections; conduct “under construction” inspections and provide technical service in accordance with the Mobilehome and Special Occupancy Parks Acts; conduct complaint investigations in accordance with the Mobilehome and Special Occupancy Parks Acts, the Mobilehome/Manufactured Housing Act of 1980, and the Employee Housing Act; and perform inspections on employee housing facilities for maintenance, use, occupancy, and survey for illegal employee housing activities. Conduct follow-up inspections as needed. The incumbent must provide timely response to public requests for assistance and present himself/herself in a professional manner in both appearance and conduct as a </w:t>
      </w:r>
      <w:r w:rsidR="00EC0D6A" w:rsidRPr="00EC0D6A">
        <w:rPr>
          <w:rFonts w:cs="Arial"/>
          <w:szCs w:val="24"/>
        </w:rPr>
        <w:lastRenderedPageBreak/>
        <w:t>representative of the Department. All inspections require the incumbent to sit and drive for extended period</w:t>
      </w:r>
      <w:r w:rsidR="007B3C9F">
        <w:rPr>
          <w:rFonts w:cs="Arial"/>
          <w:szCs w:val="24"/>
        </w:rPr>
        <w:t>s</w:t>
      </w:r>
      <w:r w:rsidR="00EC0D6A" w:rsidRPr="00EC0D6A">
        <w:rPr>
          <w:rFonts w:cs="Arial"/>
          <w:szCs w:val="24"/>
        </w:rPr>
        <w:t xml:space="preserve"> of time to inspection sites throughout the </w:t>
      </w:r>
      <w:r w:rsidR="007B3C9F" w:rsidRPr="00EC0D6A">
        <w:rPr>
          <w:rFonts w:cs="Arial"/>
          <w:szCs w:val="24"/>
        </w:rPr>
        <w:t>State and</w:t>
      </w:r>
      <w:r w:rsidR="00EC0D6A" w:rsidRPr="00EC0D6A">
        <w:rPr>
          <w:rFonts w:cs="Arial"/>
          <w:szCs w:val="24"/>
        </w:rPr>
        <w:t xml:space="preserve"> require the incumbent t</w:t>
      </w:r>
      <w:r w:rsidR="007B3C9F">
        <w:rPr>
          <w:rFonts w:cs="Arial"/>
          <w:szCs w:val="24"/>
        </w:rPr>
        <w:t>o</w:t>
      </w:r>
      <w:r w:rsidR="00EC0D6A" w:rsidRPr="00EC0D6A">
        <w:rPr>
          <w:rFonts w:cs="Arial"/>
          <w:szCs w:val="24"/>
        </w:rPr>
        <w:t xml:space="preserve"> have the physical ability to do extensive lifting, kneeling, climbing, balancing, bending, crawling and carrying required materials in order to complete an inspection at all inspection sites.</w:t>
      </w:r>
    </w:p>
    <w:p w14:paraId="7241E028" w14:textId="7170227A" w:rsidR="00B64E78" w:rsidRDefault="00B64E78" w:rsidP="00E52C2C">
      <w:pPr>
        <w:tabs>
          <w:tab w:val="left" w:pos="1170"/>
        </w:tabs>
        <w:ind w:left="1181" w:right="-446" w:hanging="1627"/>
        <w:jc w:val="both"/>
        <w:rPr>
          <w:rFonts w:cs="Arial"/>
          <w:szCs w:val="24"/>
        </w:rPr>
      </w:pPr>
      <w:r w:rsidRPr="00EC0D6A">
        <w:rPr>
          <w:rFonts w:cs="Arial"/>
          <w:szCs w:val="24"/>
        </w:rPr>
        <w:t>25</w:t>
      </w:r>
      <w:r w:rsidR="00623AE6" w:rsidRPr="00EC0D6A">
        <w:rPr>
          <w:rFonts w:cs="Arial"/>
          <w:szCs w:val="24"/>
        </w:rPr>
        <w:t xml:space="preserve">% </w:t>
      </w:r>
      <w:r w:rsidR="00623AE6" w:rsidRPr="00EC0D6A">
        <w:rPr>
          <w:rFonts w:cs="Arial"/>
          <w:szCs w:val="24"/>
        </w:rPr>
        <w:tab/>
      </w:r>
      <w:r>
        <w:rPr>
          <w:rFonts w:cs="Arial"/>
          <w:szCs w:val="24"/>
        </w:rPr>
        <w:tab/>
      </w:r>
      <w:r w:rsidR="006A2828" w:rsidRPr="006A2828">
        <w:rPr>
          <w:rFonts w:cs="Arial"/>
          <w:szCs w:val="24"/>
        </w:rPr>
        <w:t>Maintain and update daily records of inspections, along with other supporting documentation related to inspections; completes daily, weekly, and monthly travel logs and receipts; retains all electronic files of all inspection activities and complaint investigations. Access, review, and respond to all email communications for new assignments on a daily basis. Prepare time and activity reports on a regular basis. The incumbent must maintain, update and keep accessible at all times proper files, control logs, statutes, regulations, codes, information bulletins, staff memos, auto logs, field operations manuals, etc.; and maintain a proper supply of forms and handout material, including State business cards.</w:t>
      </w:r>
    </w:p>
    <w:p w14:paraId="296371CA" w14:textId="48742508" w:rsidR="00984451" w:rsidRDefault="00245DDB" w:rsidP="00561482">
      <w:pPr>
        <w:tabs>
          <w:tab w:val="left" w:pos="1170"/>
        </w:tabs>
        <w:ind w:left="1170" w:right="-450" w:hanging="1620"/>
        <w:jc w:val="both"/>
        <w:rPr>
          <w:rFonts w:cs="Arial"/>
          <w:szCs w:val="24"/>
        </w:rPr>
      </w:pPr>
      <w:r>
        <w:rPr>
          <w:rFonts w:cs="Arial"/>
          <w:szCs w:val="24"/>
        </w:rPr>
        <w:t>10</w:t>
      </w:r>
      <w:r w:rsidR="009D64F0">
        <w:rPr>
          <w:rFonts w:cs="Arial"/>
          <w:szCs w:val="24"/>
        </w:rPr>
        <w:t>%</w:t>
      </w:r>
      <w:r w:rsidR="00984451">
        <w:rPr>
          <w:rFonts w:cs="Arial"/>
          <w:szCs w:val="24"/>
        </w:rPr>
        <w:tab/>
      </w:r>
      <w:r w:rsidR="00984451">
        <w:rPr>
          <w:rFonts w:cs="Arial"/>
          <w:szCs w:val="24"/>
        </w:rPr>
        <w:tab/>
      </w:r>
      <w:r w:rsidR="009D64F0">
        <w:rPr>
          <w:rFonts w:cs="Arial"/>
          <w:szCs w:val="24"/>
        </w:rPr>
        <w:tab/>
      </w:r>
      <w:r w:rsidR="0006151E" w:rsidRPr="0006151E">
        <w:rPr>
          <w:rFonts w:cs="Arial"/>
          <w:szCs w:val="24"/>
        </w:rPr>
        <w:t>Testify in court or in administrative hearings on behalf of the Department regarding evidence gathered in the course of an inspection and investigation, as necessary; assist the Legal Affairs Division as needed to prepare for hearings.</w:t>
      </w:r>
      <w:r w:rsidR="005C7E3E">
        <w:rPr>
          <w:rFonts w:cs="Arial"/>
          <w:szCs w:val="24"/>
        </w:rPr>
        <w:t xml:space="preserve"> </w:t>
      </w:r>
    </w:p>
    <w:p w14:paraId="5DF4C2A6" w14:textId="0BC10398" w:rsidR="00C51074" w:rsidRPr="00223587" w:rsidRDefault="0058669B" w:rsidP="00223587">
      <w:pPr>
        <w:pStyle w:val="Heading1"/>
      </w:pPr>
      <w:r>
        <w:t xml:space="preserve">% of Time       </w:t>
      </w:r>
      <w:r w:rsidR="00C51074" w:rsidRPr="00223587">
        <w:t>Marginal Functions:</w:t>
      </w:r>
    </w:p>
    <w:p w14:paraId="30704430" w14:textId="7259932D" w:rsidR="00C51074" w:rsidRDefault="00D410A6" w:rsidP="001D0D89">
      <w:pPr>
        <w:pStyle w:val="ListParagraph"/>
        <w:tabs>
          <w:tab w:val="left" w:pos="1170"/>
        </w:tabs>
        <w:ind w:left="1170" w:right="-450" w:hanging="1620"/>
        <w:jc w:val="both"/>
        <w:rPr>
          <w:rFonts w:cs="Arial"/>
          <w:szCs w:val="24"/>
        </w:rPr>
      </w:pPr>
      <w:r>
        <w:rPr>
          <w:rFonts w:cs="Arial"/>
          <w:szCs w:val="24"/>
        </w:rPr>
        <w:t>5%</w:t>
      </w:r>
      <w:r>
        <w:rPr>
          <w:rFonts w:cs="Arial"/>
          <w:szCs w:val="24"/>
        </w:rPr>
        <w:tab/>
      </w:r>
      <w:r>
        <w:rPr>
          <w:rFonts w:cs="Arial"/>
          <w:szCs w:val="24"/>
        </w:rPr>
        <w:tab/>
      </w:r>
      <w:r w:rsidRPr="00D410A6">
        <w:rPr>
          <w:rFonts w:cs="Arial"/>
          <w:szCs w:val="24"/>
        </w:rPr>
        <w:t xml:space="preserve">Advise and confer with industry and local officials on the application and interpretation of State laws and regulations. Conduct monitoring duties of </w:t>
      </w:r>
      <w:r w:rsidR="007B3C9F" w:rsidRPr="00D410A6">
        <w:rPr>
          <w:rFonts w:cs="Arial"/>
          <w:szCs w:val="24"/>
        </w:rPr>
        <w:t>third-party</w:t>
      </w:r>
      <w:r w:rsidRPr="00D410A6">
        <w:rPr>
          <w:rFonts w:cs="Arial"/>
          <w:szCs w:val="24"/>
        </w:rPr>
        <w:t xml:space="preserve"> design approval and quality assurance agencies.</w:t>
      </w:r>
      <w:r w:rsidR="005C7E3E">
        <w:rPr>
          <w:rFonts w:cs="Arial"/>
          <w:szCs w:val="24"/>
        </w:rPr>
        <w:t xml:space="preserve"> </w:t>
      </w:r>
      <w:r w:rsidR="00E52C2C">
        <w:rPr>
          <w:rFonts w:cs="Arial"/>
          <w:szCs w:val="24"/>
        </w:rPr>
        <w:t>Perform o</w:t>
      </w:r>
      <w:r w:rsidR="005C7E3E">
        <w:rPr>
          <w:rFonts w:cs="Arial"/>
          <w:szCs w:val="24"/>
        </w:rPr>
        <w:t>ther duties as needed.</w:t>
      </w:r>
    </w:p>
    <w:p w14:paraId="55FE94EC" w14:textId="77777777" w:rsidR="00B36A29" w:rsidRDefault="00B36A29" w:rsidP="00B36A29">
      <w:pPr>
        <w:pStyle w:val="ListParagraph"/>
        <w:tabs>
          <w:tab w:val="left" w:pos="1170"/>
        </w:tabs>
        <w:ind w:left="-450" w:right="-450"/>
        <w:jc w:val="both"/>
        <w:rPr>
          <w:rFonts w:cs="Arial"/>
          <w:b/>
          <w:szCs w:val="24"/>
        </w:rPr>
      </w:pPr>
    </w:p>
    <w:p w14:paraId="0D208930" w14:textId="4D6328D8" w:rsidR="003607AF" w:rsidRPr="009A3358" w:rsidRDefault="0072598E" w:rsidP="00EC778B">
      <w:pPr>
        <w:pStyle w:val="ListParagraph"/>
        <w:tabs>
          <w:tab w:val="left" w:pos="2310"/>
        </w:tabs>
        <w:ind w:left="-450" w:right="-450"/>
        <w:jc w:val="both"/>
        <w:rPr>
          <w:rFonts w:cs="Arial"/>
          <w:b/>
          <w:szCs w:val="24"/>
        </w:rPr>
      </w:pPr>
      <w:r w:rsidRPr="00223587">
        <w:rPr>
          <w:rStyle w:val="Heading1Char"/>
        </w:rPr>
        <w:t>Special Requirements</w:t>
      </w:r>
      <w:r w:rsidR="00AD5550" w:rsidRPr="00223587">
        <w:rPr>
          <w:rStyle w:val="Heading1Char"/>
        </w:rPr>
        <w:t>:</w:t>
      </w:r>
      <w:r w:rsidR="00CF3025" w:rsidRPr="00EC778B">
        <w:rPr>
          <w:rFonts w:cs="Arial"/>
          <w:szCs w:val="24"/>
        </w:rPr>
        <w:t xml:space="preserve"> </w:t>
      </w:r>
      <w:r w:rsidR="0058669B">
        <w:rPr>
          <w:rFonts w:cs="Arial"/>
          <w:szCs w:val="24"/>
        </w:rPr>
        <w:t>(</w:t>
      </w:r>
      <w:r w:rsidR="009A3358" w:rsidRPr="009A3358">
        <w:rPr>
          <w:rFonts w:cs="Arial"/>
          <w:szCs w:val="24"/>
        </w:rPr>
        <w:t>Define all that apply</w:t>
      </w:r>
      <w:r w:rsidR="0058669B">
        <w:rPr>
          <w:rFonts w:cs="Arial"/>
          <w:szCs w:val="24"/>
        </w:rPr>
        <w:t>)</w:t>
      </w:r>
    </w:p>
    <w:p w14:paraId="4B90588C" w14:textId="0C1F0F6E" w:rsidR="00095512" w:rsidRPr="00A64092" w:rsidRDefault="00095512" w:rsidP="00095512">
      <w:pPr>
        <w:ind w:right="-450"/>
        <w:jc w:val="both"/>
        <w:rPr>
          <w:rStyle w:val="Heading1Char"/>
          <w:rFonts w:cstheme="minorBidi"/>
          <w:b w:val="0"/>
        </w:rPr>
      </w:pPr>
      <w:r>
        <w:rPr>
          <w:rStyle w:val="Heading1Char"/>
        </w:rPr>
        <w:t xml:space="preserve">Home Base – Working in Field:  </w:t>
      </w:r>
      <w:r w:rsidR="00A64092" w:rsidRPr="00A64092">
        <w:rPr>
          <w:szCs w:val="24"/>
        </w:rPr>
        <w:t>Th</w:t>
      </w:r>
      <w:r w:rsidR="00A64092">
        <w:rPr>
          <w:szCs w:val="24"/>
        </w:rPr>
        <w:t>is</w:t>
      </w:r>
      <w:r w:rsidR="00A64092" w:rsidRPr="00A64092">
        <w:rPr>
          <w:szCs w:val="24"/>
        </w:rPr>
        <w:t xml:space="preserve"> duty statement indicates the assigned geographical location for this position. The employee must have a primary residence within </w:t>
      </w:r>
      <w:r w:rsidR="00D72C86" w:rsidRPr="00A64092">
        <w:rPr>
          <w:szCs w:val="24"/>
        </w:rPr>
        <w:t>50 miles</w:t>
      </w:r>
      <w:r w:rsidR="00A64092" w:rsidRPr="00A64092">
        <w:rPr>
          <w:szCs w:val="24"/>
        </w:rPr>
        <w:t xml:space="preserve"> of the assigned geographic area and continue to maintain residency as a condition of employment. Failure to meet this requirement may result in disciplinary action.</w:t>
      </w:r>
    </w:p>
    <w:p w14:paraId="2FA5DE8C" w14:textId="532E31CB" w:rsidR="004E4767" w:rsidRPr="00666BED" w:rsidRDefault="004E4767" w:rsidP="00EE7708">
      <w:pPr>
        <w:ind w:right="-450"/>
        <w:jc w:val="both"/>
        <w:rPr>
          <w:rFonts w:cs="Arial"/>
          <w:b/>
          <w:szCs w:val="24"/>
        </w:rPr>
      </w:pPr>
      <w:r w:rsidRPr="00223587">
        <w:rPr>
          <w:rStyle w:val="Heading1Char"/>
        </w:rPr>
        <w:t>Travel:</w:t>
      </w:r>
      <w:r w:rsidR="00EE7708">
        <w:rPr>
          <w:rFonts w:cs="Arial"/>
          <w:szCs w:val="24"/>
        </w:rPr>
        <w:t xml:space="preserve"> </w:t>
      </w:r>
      <w:r w:rsidR="00857FEA">
        <w:rPr>
          <w:rFonts w:cs="Arial"/>
          <w:szCs w:val="24"/>
        </w:rPr>
        <w:t xml:space="preserve">The incumbent will be required to travel up to </w:t>
      </w:r>
      <w:r w:rsidR="008D2B72">
        <w:rPr>
          <w:rFonts w:cs="Arial"/>
          <w:szCs w:val="24"/>
        </w:rPr>
        <w:t>20% throughout the State.</w:t>
      </w:r>
      <w:r w:rsidR="00095512" w:rsidRPr="00095512">
        <w:rPr>
          <w:rFonts w:cs="Arial"/>
          <w:szCs w:val="24"/>
        </w:rPr>
        <w:t xml:space="preserve"> </w:t>
      </w:r>
      <w:r w:rsidR="00095512" w:rsidRPr="006C5F6F">
        <w:rPr>
          <w:rFonts w:cs="Arial"/>
          <w:szCs w:val="24"/>
        </w:rPr>
        <w:t>This position may require extensive travel in the event of disaster or to assist other Division staff.</w:t>
      </w:r>
    </w:p>
    <w:p w14:paraId="02755255" w14:textId="40BD4E3E" w:rsidR="004E4767" w:rsidRPr="00666BED" w:rsidRDefault="004E4767" w:rsidP="007B1BFA">
      <w:pPr>
        <w:tabs>
          <w:tab w:val="left" w:pos="2310"/>
        </w:tabs>
        <w:ind w:right="-450"/>
        <w:jc w:val="both"/>
        <w:rPr>
          <w:rFonts w:cs="Arial"/>
          <w:szCs w:val="24"/>
        </w:rPr>
      </w:pPr>
      <w:r w:rsidRPr="00223587">
        <w:rPr>
          <w:rStyle w:val="Heading1Char"/>
        </w:rPr>
        <w:t>Supervision Exercised:</w:t>
      </w:r>
      <w:r w:rsidR="00114832" w:rsidRPr="00666BED">
        <w:rPr>
          <w:rFonts w:cs="Arial"/>
          <w:szCs w:val="24"/>
        </w:rPr>
        <w:t xml:space="preserve"> </w:t>
      </w:r>
      <w:r w:rsidR="001D0D89">
        <w:rPr>
          <w:rFonts w:cs="Arial"/>
          <w:szCs w:val="24"/>
        </w:rPr>
        <w:t>None</w:t>
      </w:r>
    </w:p>
    <w:p w14:paraId="7072A0D0" w14:textId="6A1AB078" w:rsidR="00CF3025" w:rsidRPr="003607AF" w:rsidRDefault="004E4767" w:rsidP="0072598E">
      <w:pPr>
        <w:tabs>
          <w:tab w:val="left" w:pos="2310"/>
        </w:tabs>
        <w:ind w:left="720" w:right="-450" w:hanging="720"/>
        <w:jc w:val="both"/>
        <w:rPr>
          <w:rFonts w:cs="Arial"/>
          <w:szCs w:val="24"/>
        </w:rPr>
      </w:pPr>
      <w:r w:rsidRPr="00223587">
        <w:rPr>
          <w:rStyle w:val="Heading1Char"/>
        </w:rPr>
        <w:t>Conflict of Interest (COI)</w:t>
      </w:r>
      <w:r w:rsidR="00EC778B" w:rsidRPr="00223587">
        <w:rPr>
          <w:rStyle w:val="Heading1Char"/>
        </w:rPr>
        <w:t>:</w:t>
      </w:r>
      <w:r w:rsidR="00EC778B">
        <w:rPr>
          <w:rFonts w:cs="Arial"/>
          <w:szCs w:val="24"/>
        </w:rPr>
        <w:t xml:space="preserve">  </w:t>
      </w:r>
      <w:r w:rsidR="0058669B">
        <w:rPr>
          <w:rFonts w:cs="Arial"/>
          <w:szCs w:val="24"/>
        </w:rPr>
        <w:t>Form 700</w:t>
      </w:r>
      <w:r w:rsidR="00EC778B">
        <w:rPr>
          <w:rFonts w:cs="Arial"/>
          <w:szCs w:val="24"/>
        </w:rPr>
        <w:t xml:space="preserve"> reporting required</w:t>
      </w:r>
      <w:r w:rsidR="001041E2">
        <w:rPr>
          <w:rFonts w:cs="Arial"/>
          <w:szCs w:val="24"/>
        </w:rPr>
        <w:t>.</w:t>
      </w:r>
    </w:p>
    <w:p w14:paraId="345150DD" w14:textId="77777777" w:rsidR="00095512" w:rsidRDefault="004E4767" w:rsidP="0072598E">
      <w:pPr>
        <w:tabs>
          <w:tab w:val="left" w:pos="2310"/>
        </w:tabs>
        <w:ind w:left="720" w:right="-450" w:hanging="720"/>
        <w:jc w:val="both"/>
        <w:rPr>
          <w:rStyle w:val="ui-provider"/>
          <w:rFonts w:cs="Arial"/>
          <w:szCs w:val="24"/>
        </w:rPr>
      </w:pPr>
      <w:r w:rsidRPr="00223587">
        <w:rPr>
          <w:rStyle w:val="Heading1Char"/>
        </w:rPr>
        <w:t>Background Check</w:t>
      </w:r>
      <w:r w:rsidR="009A3358" w:rsidRPr="00223587">
        <w:rPr>
          <w:rStyle w:val="Heading1Char"/>
        </w:rPr>
        <w:t>:</w:t>
      </w:r>
      <w:r w:rsidR="009A3358">
        <w:rPr>
          <w:rFonts w:cs="Arial"/>
          <w:b/>
          <w:szCs w:val="24"/>
        </w:rPr>
        <w:t xml:space="preserve"> </w:t>
      </w:r>
      <w:r w:rsidR="00095512">
        <w:rPr>
          <w:rStyle w:val="ui-provider"/>
          <w:rFonts w:cs="Arial"/>
          <w:szCs w:val="24"/>
        </w:rPr>
        <w:t>The position requires a DOJ/FBI Live Scan approval as a condition of employment.</w:t>
      </w:r>
    </w:p>
    <w:p w14:paraId="11DBD7F4" w14:textId="1988E8A2" w:rsidR="009700E1" w:rsidRDefault="004E4767" w:rsidP="0072598E">
      <w:pPr>
        <w:tabs>
          <w:tab w:val="left" w:pos="2310"/>
        </w:tabs>
        <w:ind w:left="720" w:right="-450" w:hanging="720"/>
        <w:jc w:val="both"/>
        <w:rPr>
          <w:rFonts w:cs="Arial"/>
          <w:b/>
          <w:szCs w:val="24"/>
        </w:rPr>
      </w:pPr>
      <w:r w:rsidRPr="00223587">
        <w:rPr>
          <w:rStyle w:val="Heading1Char"/>
        </w:rPr>
        <w:t>Bilingual</w:t>
      </w:r>
      <w:r w:rsidR="00EC778B" w:rsidRPr="00223587">
        <w:rPr>
          <w:rStyle w:val="Heading1Char"/>
        </w:rPr>
        <w:t>, specify language</w:t>
      </w:r>
      <w:r w:rsidR="009A3358" w:rsidRPr="00223587">
        <w:rPr>
          <w:rStyle w:val="Heading1Char"/>
        </w:rPr>
        <w:t>:</w:t>
      </w:r>
      <w:r w:rsidR="009A3358" w:rsidRPr="009A3358">
        <w:rPr>
          <w:rFonts w:cs="Arial"/>
          <w:szCs w:val="24"/>
        </w:rPr>
        <w:t xml:space="preserve"> None</w:t>
      </w:r>
    </w:p>
    <w:p w14:paraId="6079C421" w14:textId="24CA619E" w:rsidR="009700E1" w:rsidRDefault="004E4767" w:rsidP="00553B25">
      <w:pPr>
        <w:tabs>
          <w:tab w:val="left" w:pos="2310"/>
        </w:tabs>
        <w:ind w:right="-450"/>
        <w:jc w:val="both"/>
        <w:rPr>
          <w:rFonts w:cs="Arial"/>
          <w:b/>
          <w:szCs w:val="24"/>
        </w:rPr>
      </w:pPr>
      <w:r w:rsidRPr="00223587">
        <w:rPr>
          <w:rStyle w:val="Heading1Char"/>
        </w:rPr>
        <w:t>License/Certification</w:t>
      </w:r>
      <w:r w:rsidR="009A3358" w:rsidRPr="00223587">
        <w:rPr>
          <w:rStyle w:val="Heading1Char"/>
        </w:rPr>
        <w:t xml:space="preserve">: </w:t>
      </w:r>
      <w:r w:rsidR="00463B0B">
        <w:rPr>
          <w:rFonts w:cs="Arial"/>
          <w:szCs w:val="24"/>
        </w:rPr>
        <w:t>None.</w:t>
      </w:r>
    </w:p>
    <w:p w14:paraId="04F5150E" w14:textId="7923F522" w:rsidR="009700E1" w:rsidRDefault="004E4767" w:rsidP="0072598E">
      <w:pPr>
        <w:tabs>
          <w:tab w:val="left" w:pos="2310"/>
        </w:tabs>
        <w:ind w:left="720" w:right="-450" w:hanging="720"/>
        <w:jc w:val="both"/>
        <w:rPr>
          <w:rFonts w:cs="Arial"/>
          <w:b/>
          <w:szCs w:val="24"/>
        </w:rPr>
      </w:pPr>
      <w:r w:rsidRPr="00223587">
        <w:rPr>
          <w:rStyle w:val="Heading1Char"/>
        </w:rPr>
        <w:t>Medical Clearance</w:t>
      </w:r>
      <w:r w:rsidR="009A3358" w:rsidRPr="00223587">
        <w:rPr>
          <w:rStyle w:val="Heading1Char"/>
        </w:rPr>
        <w:t>:</w:t>
      </w:r>
      <w:r w:rsidR="009A3358" w:rsidRPr="009A3358">
        <w:rPr>
          <w:rFonts w:cs="Arial"/>
          <w:szCs w:val="24"/>
        </w:rPr>
        <w:t xml:space="preserve"> </w:t>
      </w:r>
      <w:r w:rsidR="00463B0B">
        <w:rPr>
          <w:rFonts w:cs="Arial"/>
          <w:szCs w:val="24"/>
        </w:rPr>
        <w:t>None.</w:t>
      </w:r>
    </w:p>
    <w:p w14:paraId="00F9AB36" w14:textId="1564EDE1" w:rsidR="00BF37C5" w:rsidRDefault="004E4767" w:rsidP="006C5F6F">
      <w:pPr>
        <w:tabs>
          <w:tab w:val="left" w:pos="2310"/>
        </w:tabs>
        <w:ind w:right="-450"/>
        <w:jc w:val="both"/>
        <w:rPr>
          <w:rFonts w:cs="Arial"/>
          <w:szCs w:val="24"/>
        </w:rPr>
      </w:pPr>
      <w:r w:rsidRPr="00223587">
        <w:rPr>
          <w:rStyle w:val="Heading1Char"/>
        </w:rPr>
        <w:t>Other</w:t>
      </w:r>
      <w:r w:rsidR="00EC778B" w:rsidRPr="00223587">
        <w:rPr>
          <w:rStyle w:val="Heading1Char"/>
        </w:rPr>
        <w:t>, please specify</w:t>
      </w:r>
      <w:r w:rsidR="009A3358" w:rsidRPr="00223587">
        <w:rPr>
          <w:rStyle w:val="Heading1Char"/>
        </w:rPr>
        <w:t>:</w:t>
      </w:r>
      <w:r w:rsidR="009A3358" w:rsidRPr="009A3358">
        <w:rPr>
          <w:rFonts w:cs="Arial"/>
          <w:szCs w:val="24"/>
        </w:rPr>
        <w:t xml:space="preserve"> </w:t>
      </w:r>
      <w:r w:rsidR="00095512" w:rsidRPr="00924F06">
        <w:t xml:space="preserve">This position is subject to enrollment in the DMV Employer Pull Notice program. The incumbent must maintain a valid California Driver’s License (CDL) as a </w:t>
      </w:r>
      <w:r w:rsidR="00095512" w:rsidRPr="00924F06">
        <w:lastRenderedPageBreak/>
        <w:t>condition of employment. Failure to maintain a valid CDL and safe driving record may result in termination of employment.</w:t>
      </w:r>
    </w:p>
    <w:p w14:paraId="70948649" w14:textId="348E0EAE" w:rsidR="00DC26E6" w:rsidRPr="00531821" w:rsidRDefault="001650EA" w:rsidP="00531821">
      <w:pPr>
        <w:tabs>
          <w:tab w:val="left" w:pos="2310"/>
        </w:tabs>
        <w:spacing w:after="0"/>
        <w:ind w:left="-450" w:right="-450"/>
        <w:jc w:val="both"/>
        <w:rPr>
          <w:rFonts w:cs="Arial"/>
          <w:szCs w:val="24"/>
        </w:rPr>
      </w:pPr>
      <w:r w:rsidRPr="00223587">
        <w:rPr>
          <w:rStyle w:val="Heading1Char"/>
        </w:rPr>
        <w:t>Physical Requirements:</w:t>
      </w:r>
      <w:r w:rsidRPr="00223587">
        <w:rPr>
          <w:rStyle w:val="Heading1Char"/>
        </w:rPr>
        <w:tab/>
      </w:r>
      <w:r w:rsidR="005C2913" w:rsidRPr="005C2913">
        <w:rPr>
          <w:rFonts w:cs="Arial"/>
          <w:szCs w:val="24"/>
        </w:rPr>
        <w:t>The incumbent must climb ladders onto roofs, crawl under floor areas, climb into trenches and walk/drive a car for extended periods of time. Sturdy shoes are required to protect the employee from injury or exposure.</w:t>
      </w:r>
    </w:p>
    <w:p w14:paraId="17312929" w14:textId="43128422" w:rsidR="00C311AB" w:rsidRDefault="00C311AB" w:rsidP="00C311AB">
      <w:pPr>
        <w:tabs>
          <w:tab w:val="left" w:pos="2310"/>
        </w:tabs>
        <w:spacing w:after="0"/>
        <w:ind w:left="-450" w:right="-450"/>
        <w:jc w:val="both"/>
        <w:rPr>
          <w:rFonts w:eastAsia="Arial" w:cs="Arial"/>
        </w:rPr>
      </w:pPr>
    </w:p>
    <w:p w14:paraId="773DB5CA"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In an 8-hour work shift, an employee will routinely be required to complete the following:</w:t>
      </w:r>
    </w:p>
    <w:p w14:paraId="1573F8A7"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Stand/Walk/: Occasionally</w:t>
      </w:r>
    </w:p>
    <w:p w14:paraId="1D16D24C"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Sit: Occasionally-Frequently</w:t>
      </w:r>
    </w:p>
    <w:p w14:paraId="0F8E66DC"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 xml:space="preserve">Drive: Occasionally-Frequently </w:t>
      </w:r>
    </w:p>
    <w:p w14:paraId="650CB0B4"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 xml:space="preserve">Bend/Stoop: Occasionally </w:t>
      </w:r>
    </w:p>
    <w:p w14:paraId="32E3DEBB"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Squat/Crouch: Occasionally</w:t>
      </w:r>
    </w:p>
    <w:p w14:paraId="6AE470A4"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Crawl: Occasionally (under homes)</w:t>
      </w:r>
    </w:p>
    <w:p w14:paraId="58C23312"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 xml:space="preserve">Climb: Occasionally (on ladders onto roofs) </w:t>
      </w:r>
    </w:p>
    <w:p w14:paraId="2D2E1E2B"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Reach/Stretch: Occasionally</w:t>
      </w:r>
    </w:p>
    <w:p w14:paraId="5D482F49"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Balance: Occasionally</w:t>
      </w:r>
    </w:p>
    <w:p w14:paraId="354AF14A"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Push/Pull: Occasionally</w:t>
      </w:r>
    </w:p>
    <w:p w14:paraId="171781B2"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 xml:space="preserve">Carry: Occasionally (ladder, up to 40 pounds) </w:t>
      </w:r>
    </w:p>
    <w:p w14:paraId="7BD74D05"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Lift: Occasionally</w:t>
      </w:r>
    </w:p>
    <w:p w14:paraId="0DB2C456"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Kneel: Occasionally</w:t>
      </w:r>
    </w:p>
    <w:p w14:paraId="1E22D31D"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Twist: Occasionally</w:t>
      </w:r>
    </w:p>
    <w:p w14:paraId="3909B808"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 xml:space="preserve">Foot Movement: Occasionally (uses repetitive foot movements when driving a vehicle) </w:t>
      </w:r>
    </w:p>
    <w:p w14:paraId="44E5E319"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 xml:space="preserve">Hand Manipulation: The employee uses hands respectively for fine manipulating motor skills and firm grasping with all joints and digits for the following: driving, writing or typing reports on a laptop computer, use of tools, such as tape measure, mobile telephone. </w:t>
      </w:r>
    </w:p>
    <w:p w14:paraId="424607E7" w14:textId="717DD727" w:rsidR="005A78D8" w:rsidRPr="005A78D8" w:rsidRDefault="005A78D8" w:rsidP="005A78D8">
      <w:pPr>
        <w:tabs>
          <w:tab w:val="left" w:pos="2310"/>
        </w:tabs>
        <w:spacing w:after="0"/>
        <w:ind w:left="-450" w:right="-450"/>
        <w:jc w:val="both"/>
        <w:rPr>
          <w:rFonts w:eastAsia="Arial" w:cs="Arial"/>
        </w:rPr>
      </w:pPr>
      <w:r w:rsidRPr="005A78D8">
        <w:rPr>
          <w:rFonts w:eastAsia="Arial" w:cs="Arial"/>
        </w:rPr>
        <w:t xml:space="preserve">Environmental Conditions:  Although </w:t>
      </w:r>
      <w:r w:rsidR="00095512" w:rsidRPr="005A78D8">
        <w:rPr>
          <w:rFonts w:eastAsia="Arial" w:cs="Arial"/>
        </w:rPr>
        <w:t>the employee</w:t>
      </w:r>
      <w:r w:rsidRPr="005A78D8">
        <w:rPr>
          <w:rFonts w:eastAsia="Arial" w:cs="Arial"/>
        </w:rPr>
        <w:t xml:space="preserve">  may  occasionally  work  indoors,  the majority of work is performed outdoors, occasionally on uneven and/or hazardous terrain. While indoors, the temperature and humidity is reasonably controlled, but while out of doors, the employee is exposed to a wide variety of climatic conditions. The employee may occasionally be exposed to dust and fumes and hazards associated with constructions sites.  The employee may occasionally be exposed to toxic materials, such as raw sewage or chemicals.</w:t>
      </w:r>
    </w:p>
    <w:p w14:paraId="13AA103F" w14:textId="77777777" w:rsidR="005A78D8" w:rsidRPr="005A78D8" w:rsidRDefault="005A78D8" w:rsidP="005A78D8">
      <w:pPr>
        <w:tabs>
          <w:tab w:val="left" w:pos="2310"/>
        </w:tabs>
        <w:spacing w:after="0"/>
        <w:ind w:left="-450" w:right="-450"/>
        <w:jc w:val="both"/>
        <w:rPr>
          <w:rFonts w:eastAsia="Arial" w:cs="Arial"/>
        </w:rPr>
      </w:pPr>
    </w:p>
    <w:p w14:paraId="7E3E06DE" w14:textId="77777777" w:rsidR="005A78D8" w:rsidRPr="005A78D8" w:rsidRDefault="005A78D8" w:rsidP="005A78D8">
      <w:pPr>
        <w:tabs>
          <w:tab w:val="left" w:pos="2310"/>
        </w:tabs>
        <w:spacing w:after="0"/>
        <w:ind w:left="-450" w:right="-450"/>
        <w:jc w:val="both"/>
        <w:rPr>
          <w:rFonts w:eastAsia="Arial" w:cs="Arial"/>
        </w:rPr>
      </w:pPr>
      <w:r w:rsidRPr="005A78D8">
        <w:rPr>
          <w:rFonts w:eastAsia="Arial" w:cs="Arial"/>
        </w:rPr>
        <w:t>Occasionally = 1-33% of workday</w:t>
      </w:r>
    </w:p>
    <w:p w14:paraId="2C9A6584" w14:textId="1C75D8BC" w:rsidR="005A78D8" w:rsidRPr="005A78D8" w:rsidRDefault="005A78D8" w:rsidP="005A78D8">
      <w:pPr>
        <w:tabs>
          <w:tab w:val="left" w:pos="2310"/>
        </w:tabs>
        <w:spacing w:after="0"/>
        <w:ind w:left="-450" w:right="-450"/>
        <w:jc w:val="both"/>
        <w:rPr>
          <w:rFonts w:eastAsia="Arial" w:cs="Arial"/>
        </w:rPr>
      </w:pPr>
      <w:r w:rsidRPr="005A78D8">
        <w:rPr>
          <w:rFonts w:eastAsia="Arial" w:cs="Arial"/>
        </w:rPr>
        <w:t>Frequently =  34-66% of workday</w:t>
      </w:r>
    </w:p>
    <w:p w14:paraId="3863E332" w14:textId="1430E17F" w:rsidR="005A78D8" w:rsidRDefault="005A78D8" w:rsidP="005A78D8">
      <w:pPr>
        <w:tabs>
          <w:tab w:val="left" w:pos="2310"/>
        </w:tabs>
        <w:spacing w:after="0"/>
        <w:ind w:left="-450" w:right="-450"/>
        <w:jc w:val="both"/>
        <w:rPr>
          <w:rFonts w:eastAsia="Arial" w:cs="Arial"/>
        </w:rPr>
      </w:pPr>
      <w:r w:rsidRPr="005A78D8">
        <w:rPr>
          <w:rFonts w:eastAsia="Arial" w:cs="Arial"/>
        </w:rPr>
        <w:t>Continuously = 6-100% of workday</w:t>
      </w:r>
    </w:p>
    <w:p w14:paraId="32478E0B" w14:textId="77777777" w:rsidR="00302A93" w:rsidRPr="00533303" w:rsidRDefault="00302A93" w:rsidP="005A78D8">
      <w:pPr>
        <w:tabs>
          <w:tab w:val="left" w:pos="2310"/>
        </w:tabs>
        <w:spacing w:after="0"/>
        <w:ind w:left="-450" w:right="-450"/>
        <w:jc w:val="both"/>
        <w:rPr>
          <w:rFonts w:eastAsia="Arial" w:cs="Arial"/>
        </w:rPr>
      </w:pPr>
    </w:p>
    <w:p w14:paraId="068E6727" w14:textId="4748641D" w:rsidR="009C1D6C" w:rsidRDefault="009D0744" w:rsidP="009C1D6C">
      <w:pPr>
        <w:tabs>
          <w:tab w:val="left" w:pos="2310"/>
        </w:tabs>
        <w:spacing w:after="0"/>
        <w:ind w:left="-450" w:right="-450"/>
        <w:jc w:val="both"/>
        <w:rPr>
          <w:rFonts w:cs="Arial"/>
          <w:szCs w:val="24"/>
        </w:rPr>
      </w:pPr>
      <w:r w:rsidRPr="00223587">
        <w:rPr>
          <w:rStyle w:val="Heading1Char"/>
        </w:rPr>
        <w:t>Working Conditions:</w:t>
      </w:r>
      <w:r>
        <w:rPr>
          <w:rFonts w:cs="Arial"/>
          <w:b/>
          <w:szCs w:val="24"/>
        </w:rPr>
        <w:t xml:space="preserve"> </w:t>
      </w:r>
      <w:r w:rsidR="008E3622" w:rsidRPr="008E3622">
        <w:rPr>
          <w:rFonts w:cs="Arial"/>
          <w:szCs w:val="24"/>
        </w:rPr>
        <w:t>The incumbent works out of his/her home driving to inspection sites which may include construction sites, with uneven terrain and a variety of hazards.  The incumbent must conduct assigned inspections regardless of weather conditions.</w:t>
      </w:r>
    </w:p>
    <w:p w14:paraId="40056EFE" w14:textId="77777777" w:rsidR="008E3622" w:rsidRDefault="008E3622" w:rsidP="00924821">
      <w:pPr>
        <w:tabs>
          <w:tab w:val="left" w:pos="2310"/>
        </w:tabs>
        <w:spacing w:after="0"/>
        <w:ind w:right="-450"/>
        <w:jc w:val="both"/>
        <w:rPr>
          <w:rFonts w:cs="Arial"/>
          <w:szCs w:val="24"/>
        </w:rPr>
      </w:pPr>
    </w:p>
    <w:p w14:paraId="7C53A952" w14:textId="60245A92" w:rsidR="0072598E" w:rsidRDefault="00BA4182" w:rsidP="00195ACC">
      <w:pPr>
        <w:tabs>
          <w:tab w:val="left" w:pos="2310"/>
        </w:tabs>
        <w:spacing w:after="0"/>
        <w:ind w:left="-450" w:right="-450"/>
        <w:jc w:val="both"/>
        <w:rPr>
          <w:rFonts w:cs="Arial"/>
          <w:szCs w:val="24"/>
        </w:rPr>
      </w:pPr>
      <w:r w:rsidRPr="00223587">
        <w:rPr>
          <w:rStyle w:val="Heading1Char"/>
        </w:rPr>
        <w:t>Administrative Responsibility:</w:t>
      </w:r>
      <w:r>
        <w:rPr>
          <w:rFonts w:cs="Arial"/>
          <w:szCs w:val="24"/>
        </w:rPr>
        <w:t xml:space="preserve"> </w:t>
      </w:r>
      <w:r w:rsidR="008E3622">
        <w:rPr>
          <w:rFonts w:cs="Arial"/>
          <w:szCs w:val="24"/>
        </w:rPr>
        <w:t>None</w:t>
      </w:r>
      <w:r w:rsidR="007D3B75" w:rsidRPr="007D3B75">
        <w:rPr>
          <w:rFonts w:cs="Arial"/>
          <w:szCs w:val="24"/>
        </w:rPr>
        <w:t xml:space="preserve">  </w:t>
      </w:r>
    </w:p>
    <w:p w14:paraId="0CF37A8F" w14:textId="77777777" w:rsidR="008729DF" w:rsidRDefault="008729DF" w:rsidP="00195ACC">
      <w:pPr>
        <w:tabs>
          <w:tab w:val="left" w:pos="2310"/>
        </w:tabs>
        <w:spacing w:after="0"/>
        <w:ind w:left="-450" w:right="-450"/>
        <w:jc w:val="both"/>
        <w:rPr>
          <w:rFonts w:cs="Arial"/>
          <w:szCs w:val="24"/>
        </w:rPr>
      </w:pPr>
    </w:p>
    <w:p w14:paraId="3D8272F0" w14:textId="082643E4" w:rsidR="004024A1" w:rsidRDefault="00B20D0B" w:rsidP="00C91433">
      <w:pPr>
        <w:tabs>
          <w:tab w:val="left" w:pos="2310"/>
        </w:tabs>
        <w:spacing w:after="0"/>
        <w:ind w:left="-450" w:right="-450"/>
        <w:jc w:val="both"/>
        <w:rPr>
          <w:rFonts w:cs="Arial"/>
          <w:szCs w:val="24"/>
        </w:rPr>
      </w:pPr>
      <w:r w:rsidRPr="00223587">
        <w:rPr>
          <w:rStyle w:val="Heading1Char"/>
        </w:rPr>
        <w:t>Personal Contacts:</w:t>
      </w:r>
      <w:r w:rsidR="00747BCD">
        <w:rPr>
          <w:rFonts w:cs="Arial"/>
          <w:szCs w:val="24"/>
        </w:rPr>
        <w:t xml:space="preserve"> </w:t>
      </w:r>
      <w:r w:rsidR="00F9308B" w:rsidRPr="00F9308B">
        <w:rPr>
          <w:rFonts w:cs="Arial"/>
          <w:szCs w:val="24"/>
        </w:rPr>
        <w:t>The incumbent will have extensive contact with the public as well as contact with contractors and local government officials as the department’s representative in a geographic area.</w:t>
      </w:r>
    </w:p>
    <w:p w14:paraId="0AA4AC91" w14:textId="77777777" w:rsidR="00C91433" w:rsidRDefault="00C91433" w:rsidP="00C91433">
      <w:pPr>
        <w:tabs>
          <w:tab w:val="left" w:pos="2310"/>
        </w:tabs>
        <w:spacing w:after="0"/>
        <w:ind w:left="-450" w:right="-450"/>
        <w:jc w:val="both"/>
        <w:rPr>
          <w:rFonts w:cs="Arial"/>
          <w:szCs w:val="24"/>
        </w:rPr>
      </w:pPr>
    </w:p>
    <w:p w14:paraId="460F0D09" w14:textId="53FC1CDD" w:rsidR="00756A1E" w:rsidRDefault="003F6C33" w:rsidP="002D6240">
      <w:pPr>
        <w:tabs>
          <w:tab w:val="left" w:pos="2310"/>
        </w:tabs>
        <w:spacing w:after="0"/>
        <w:ind w:left="-450" w:right="-450"/>
        <w:jc w:val="both"/>
        <w:rPr>
          <w:rFonts w:cs="Arial"/>
          <w:szCs w:val="24"/>
        </w:rPr>
      </w:pPr>
      <w:r w:rsidRPr="00223587">
        <w:rPr>
          <w:rStyle w:val="Heading1Char"/>
        </w:rPr>
        <w:t>Consequence of Error:</w:t>
      </w:r>
      <w:r>
        <w:rPr>
          <w:rFonts w:cs="Arial"/>
          <w:szCs w:val="24"/>
        </w:rPr>
        <w:t xml:space="preserve"> </w:t>
      </w:r>
      <w:r w:rsidR="0081020F" w:rsidRPr="0081020F">
        <w:rPr>
          <w:rFonts w:cs="Arial"/>
          <w:szCs w:val="24"/>
        </w:rPr>
        <w:t>Failure to carry out the program mandated inspections could result in substandard conditions that pose a hazard to the homeowners, employees or public at large.  Hazards can take the form of fire, explosion, electrocution or disease.</w:t>
      </w:r>
    </w:p>
    <w:p w14:paraId="09EC2BC5" w14:textId="4457E41B" w:rsidR="003603B1" w:rsidRDefault="003603B1" w:rsidP="002D6240">
      <w:pPr>
        <w:tabs>
          <w:tab w:val="left" w:pos="2310"/>
        </w:tabs>
        <w:spacing w:after="0"/>
        <w:ind w:left="-450" w:right="-450"/>
        <w:jc w:val="both"/>
        <w:rPr>
          <w:rFonts w:cs="Arial"/>
          <w:szCs w:val="24"/>
        </w:rPr>
      </w:pPr>
    </w:p>
    <w:p w14:paraId="18749C04" w14:textId="77777777" w:rsidR="00F9675E" w:rsidRPr="00B077CC" w:rsidRDefault="00F9675E" w:rsidP="00F9675E">
      <w:pPr>
        <w:tabs>
          <w:tab w:val="left" w:pos="2310"/>
        </w:tabs>
        <w:spacing w:after="0"/>
        <w:ind w:left="-450" w:right="-450"/>
        <w:jc w:val="both"/>
        <w:rPr>
          <w:rFonts w:cs="Arial"/>
          <w:bCs/>
        </w:rPr>
      </w:pPr>
      <w:bookmarkStart w:id="2" w:name="_Hlk156319444"/>
      <w:r w:rsidRPr="0077595F">
        <w:rPr>
          <w:rFonts w:cs="Arial"/>
          <w:b/>
          <w:bCs/>
          <w:szCs w:val="24"/>
        </w:rPr>
        <w:t xml:space="preserve">Diversity, </w:t>
      </w:r>
      <w:r>
        <w:rPr>
          <w:rFonts w:cs="Arial"/>
          <w:b/>
          <w:bCs/>
          <w:szCs w:val="24"/>
        </w:rPr>
        <w:t xml:space="preserve">Equity, and </w:t>
      </w:r>
      <w:r w:rsidRPr="0077595F">
        <w:rPr>
          <w:rFonts w:cs="Arial"/>
          <w:b/>
          <w:bCs/>
          <w:szCs w:val="24"/>
        </w:rPr>
        <w:t>Inclusion: </w:t>
      </w:r>
      <w:r w:rsidRPr="00B077CC">
        <w:rPr>
          <w:rFonts w:cs="Arial"/>
          <w:bCs/>
        </w:rPr>
        <w:t xml:space="preserve">At HCD, everyone is expected to support diversity, equity, and inclusion (DEI). Team members must create a welcoming environment where people from all backgrounds feel valued and can succeed. All team members </w:t>
      </w:r>
      <w:r>
        <w:rPr>
          <w:rFonts w:cs="Arial"/>
          <w:bCs/>
        </w:rPr>
        <w:t>must</w:t>
      </w:r>
      <w:r w:rsidRPr="00B077CC">
        <w:rPr>
          <w:rFonts w:cs="Arial"/>
          <w:bCs/>
        </w:rPr>
        <w:t>:</w:t>
      </w:r>
    </w:p>
    <w:p w14:paraId="4C91F734" w14:textId="77777777" w:rsidR="00F9675E" w:rsidRPr="00B077CC" w:rsidRDefault="00F9675E" w:rsidP="00F9675E">
      <w:pPr>
        <w:tabs>
          <w:tab w:val="left" w:pos="2310"/>
        </w:tabs>
        <w:spacing w:after="0"/>
        <w:ind w:left="-450" w:right="-450"/>
        <w:jc w:val="both"/>
        <w:rPr>
          <w:rFonts w:cs="Arial"/>
          <w:bCs/>
        </w:rPr>
      </w:pPr>
    </w:p>
    <w:p w14:paraId="16C5771C" w14:textId="77777777" w:rsidR="00F9675E" w:rsidRPr="00B077CC" w:rsidRDefault="00F9675E" w:rsidP="00F9675E">
      <w:pPr>
        <w:pStyle w:val="ListParagraph"/>
        <w:numPr>
          <w:ilvl w:val="0"/>
          <w:numId w:val="12"/>
        </w:numPr>
        <w:tabs>
          <w:tab w:val="left" w:pos="2310"/>
        </w:tabs>
        <w:spacing w:after="0"/>
        <w:ind w:right="-450"/>
        <w:jc w:val="both"/>
        <w:rPr>
          <w:rFonts w:cs="Arial"/>
          <w:bCs/>
        </w:rPr>
      </w:pPr>
      <w:r w:rsidRPr="00B077CC">
        <w:rPr>
          <w:rFonts w:cs="Arial"/>
          <w:bCs/>
        </w:rPr>
        <w:t>Respect differences</w:t>
      </w:r>
    </w:p>
    <w:p w14:paraId="30773242" w14:textId="77777777" w:rsidR="00F9675E" w:rsidRPr="00B077CC" w:rsidRDefault="00F9675E" w:rsidP="00F9675E">
      <w:pPr>
        <w:pStyle w:val="ListParagraph"/>
        <w:numPr>
          <w:ilvl w:val="0"/>
          <w:numId w:val="12"/>
        </w:numPr>
        <w:tabs>
          <w:tab w:val="left" w:pos="2310"/>
        </w:tabs>
        <w:spacing w:after="0"/>
        <w:ind w:right="-450"/>
        <w:jc w:val="both"/>
        <w:rPr>
          <w:rFonts w:cs="Arial"/>
          <w:bCs/>
        </w:rPr>
      </w:pPr>
      <w:r w:rsidRPr="00B077CC">
        <w:rPr>
          <w:rFonts w:cs="Arial"/>
          <w:bCs/>
        </w:rPr>
        <w:t>Be kind to others</w:t>
      </w:r>
    </w:p>
    <w:p w14:paraId="67CFD395" w14:textId="77777777" w:rsidR="00F9675E" w:rsidRPr="00B077CC" w:rsidRDefault="00F9675E" w:rsidP="00F9675E">
      <w:pPr>
        <w:pStyle w:val="ListParagraph"/>
        <w:numPr>
          <w:ilvl w:val="0"/>
          <w:numId w:val="12"/>
        </w:numPr>
        <w:tabs>
          <w:tab w:val="left" w:pos="2310"/>
        </w:tabs>
        <w:spacing w:after="0"/>
        <w:ind w:right="-450"/>
        <w:jc w:val="both"/>
        <w:rPr>
          <w:rFonts w:cs="Arial"/>
          <w:bCs/>
        </w:rPr>
      </w:pPr>
      <w:r w:rsidRPr="00B077CC">
        <w:rPr>
          <w:rFonts w:cs="Arial"/>
          <w:bCs/>
        </w:rPr>
        <w:t>Encourage involvement</w:t>
      </w:r>
    </w:p>
    <w:p w14:paraId="2AF4F184" w14:textId="77777777" w:rsidR="00F9675E" w:rsidRPr="00B077CC" w:rsidRDefault="00F9675E" w:rsidP="00F9675E">
      <w:pPr>
        <w:pStyle w:val="ListParagraph"/>
        <w:numPr>
          <w:ilvl w:val="0"/>
          <w:numId w:val="12"/>
        </w:numPr>
        <w:tabs>
          <w:tab w:val="left" w:pos="2310"/>
        </w:tabs>
        <w:spacing w:after="0"/>
        <w:ind w:right="-450"/>
        <w:jc w:val="both"/>
        <w:rPr>
          <w:rFonts w:cs="Arial"/>
          <w:bCs/>
        </w:rPr>
      </w:pPr>
      <w:r w:rsidRPr="00B077CC">
        <w:rPr>
          <w:rFonts w:cs="Arial"/>
          <w:bCs/>
        </w:rPr>
        <w:t>Support new ideas</w:t>
      </w:r>
    </w:p>
    <w:p w14:paraId="11E22E7F" w14:textId="77777777" w:rsidR="00F9675E" w:rsidRPr="00B077CC" w:rsidRDefault="00F9675E" w:rsidP="00F9675E">
      <w:pPr>
        <w:pStyle w:val="ListParagraph"/>
        <w:numPr>
          <w:ilvl w:val="0"/>
          <w:numId w:val="12"/>
        </w:numPr>
        <w:tabs>
          <w:tab w:val="left" w:pos="2310"/>
        </w:tabs>
        <w:spacing w:after="0"/>
        <w:ind w:right="-450"/>
        <w:jc w:val="both"/>
        <w:rPr>
          <w:rFonts w:cs="Arial"/>
          <w:bCs/>
        </w:rPr>
      </w:pPr>
      <w:r w:rsidRPr="00B077CC">
        <w:rPr>
          <w:rFonts w:cs="Arial"/>
          <w:bCs/>
        </w:rPr>
        <w:t>Stay committed to DEI efforts</w:t>
      </w:r>
    </w:p>
    <w:bookmarkEnd w:id="2"/>
    <w:p w14:paraId="2D1E73F0" w14:textId="77777777" w:rsidR="00F9675E" w:rsidRPr="00A8488A" w:rsidRDefault="00F9675E" w:rsidP="00F9675E">
      <w:pPr>
        <w:tabs>
          <w:tab w:val="left" w:pos="2310"/>
        </w:tabs>
        <w:spacing w:after="0"/>
        <w:ind w:left="-450" w:right="-450"/>
        <w:jc w:val="both"/>
        <w:rPr>
          <w:rFonts w:cs="Arial"/>
          <w:b/>
          <w:color w:val="0070C0"/>
          <w:szCs w:val="24"/>
        </w:rPr>
      </w:pPr>
    </w:p>
    <w:p w14:paraId="045281B4" w14:textId="77777777" w:rsidR="00F9675E" w:rsidRPr="00C931F9" w:rsidRDefault="00F9675E" w:rsidP="00F9675E">
      <w:pPr>
        <w:tabs>
          <w:tab w:val="left" w:pos="2310"/>
        </w:tabs>
        <w:spacing w:after="0"/>
        <w:ind w:left="-450" w:right="-450"/>
        <w:jc w:val="both"/>
        <w:rPr>
          <w:rFonts w:cs="Arial"/>
        </w:rPr>
      </w:pPr>
      <w:r w:rsidRPr="00223587">
        <w:rPr>
          <w:rStyle w:val="Heading1Char"/>
        </w:rPr>
        <w:t>Equal Employment Opportunity:</w:t>
      </w:r>
      <w:r w:rsidRPr="00D72A1D">
        <w:rPr>
          <w:rFonts w:cs="Arial"/>
          <w:szCs w:val="24"/>
        </w:rPr>
        <w:t xml:space="preserve"> </w:t>
      </w:r>
      <w:r w:rsidRPr="00C931F9">
        <w:rPr>
          <w:rFonts w:cs="Arial"/>
        </w:rPr>
        <w:t>You must act professionally and treat everyone with respect during work hours, activities, or when representing the Department. You must help create a safe and respectful workplace, free from discrimination, harassment, inappropriate behavior, or retaliation.</w:t>
      </w:r>
    </w:p>
    <w:p w14:paraId="00820007" w14:textId="77777777" w:rsidR="0023560B" w:rsidRPr="0058669B" w:rsidRDefault="0023560B" w:rsidP="0058669B">
      <w:pPr>
        <w:tabs>
          <w:tab w:val="left" w:pos="2310"/>
        </w:tabs>
        <w:spacing w:after="0"/>
        <w:ind w:left="-450" w:right="-450"/>
        <w:jc w:val="both"/>
        <w:rPr>
          <w:rFonts w:cs="Arial"/>
          <w:szCs w:val="24"/>
        </w:rPr>
      </w:pPr>
    </w:p>
    <w:p w14:paraId="039F3AE4" w14:textId="1ED5AA0C" w:rsidR="00DC5D7A" w:rsidRDefault="00707FF9" w:rsidP="0058669B">
      <w:pPr>
        <w:pStyle w:val="TableParagraph"/>
        <w:spacing w:before="139" w:line="249" w:lineRule="auto"/>
        <w:ind w:left="-450" w:right="-450"/>
        <w:jc w:val="both"/>
        <w:rPr>
          <w:i/>
          <w:sz w:val="24"/>
          <w:szCs w:val="24"/>
        </w:rPr>
      </w:pPr>
      <w:r w:rsidRPr="0072598E">
        <w:rPr>
          <w:i/>
          <w:sz w:val="24"/>
          <w:szCs w:val="24"/>
        </w:rPr>
        <w:t>I have read and understand the duties and requirements listed above and am able to perform these duties with or without reasonable accommodation. (If you believe reasonable accommodation may be necessary, or if unsure of a need for reasonable accommodation, inform the hiring supervisor.)</w:t>
      </w:r>
    </w:p>
    <w:p w14:paraId="05E962CF" w14:textId="77777777" w:rsidR="0058669B" w:rsidRPr="0058669B" w:rsidRDefault="0058669B" w:rsidP="0058669B">
      <w:pPr>
        <w:pStyle w:val="TableParagraph"/>
        <w:spacing w:before="139" w:line="249" w:lineRule="auto"/>
        <w:ind w:left="-450" w:right="-450"/>
        <w:jc w:val="both"/>
        <w:rPr>
          <w:i/>
          <w:sz w:val="24"/>
          <w:szCs w:val="24"/>
        </w:rPr>
      </w:pPr>
    </w:p>
    <w:p w14:paraId="3291A497" w14:textId="23C1A9DF" w:rsidR="00707FF9" w:rsidRPr="00426D69" w:rsidRDefault="00707FF9" w:rsidP="0072598E">
      <w:pPr>
        <w:tabs>
          <w:tab w:val="left" w:pos="2340"/>
        </w:tabs>
        <w:ind w:left="-450" w:right="-450"/>
        <w:jc w:val="both"/>
        <w:rPr>
          <w:szCs w:val="24"/>
        </w:rPr>
      </w:pPr>
      <w:r w:rsidRPr="00426D69">
        <w:rPr>
          <w:szCs w:val="24"/>
        </w:rPr>
        <w:t>Employee Name</w:t>
      </w:r>
      <w:r w:rsidR="001D1DDB" w:rsidRPr="00426D69">
        <w:rPr>
          <w:szCs w:val="24"/>
        </w:rPr>
        <w:t>:</w:t>
      </w:r>
      <w:r w:rsidRPr="00426D69">
        <w:rPr>
          <w:szCs w:val="24"/>
        </w:rPr>
        <w:t xml:space="preserve">        </w:t>
      </w:r>
      <w:r w:rsidR="001D70B5">
        <w:rPr>
          <w:szCs w:val="24"/>
        </w:rPr>
        <w:tab/>
      </w:r>
      <w:r w:rsidR="0072598E">
        <w:rPr>
          <w:szCs w:val="24"/>
        </w:rPr>
        <w:tab/>
      </w:r>
      <w:r w:rsidRPr="00426D69">
        <w:rPr>
          <w:szCs w:val="24"/>
        </w:rPr>
        <w:t xml:space="preserve"> _____________</w:t>
      </w:r>
      <w:r w:rsidRPr="00426D69">
        <w:rPr>
          <w:szCs w:val="24"/>
        </w:rPr>
        <w:tab/>
        <w:t>________________</w:t>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t>Date:</w:t>
      </w:r>
      <w:r w:rsidR="0072598E">
        <w:rPr>
          <w:szCs w:val="24"/>
        </w:rPr>
        <w:tab/>
        <w:t xml:space="preserve"> _____________</w:t>
      </w:r>
    </w:p>
    <w:p w14:paraId="710F1F78" w14:textId="31FE71F0" w:rsidR="00707FF9" w:rsidRDefault="00707FF9" w:rsidP="0058669B">
      <w:pPr>
        <w:ind w:left="-450" w:right="-450"/>
        <w:jc w:val="both"/>
        <w:rPr>
          <w:szCs w:val="24"/>
        </w:rPr>
      </w:pPr>
      <w:r w:rsidRPr="00426D69">
        <w:rPr>
          <w:szCs w:val="24"/>
        </w:rPr>
        <w:t>Employee Signature</w:t>
      </w:r>
      <w:r w:rsidR="001D1DDB" w:rsidRPr="00426D69">
        <w:rPr>
          <w:szCs w:val="24"/>
        </w:rPr>
        <w:t>:</w:t>
      </w:r>
      <w:r w:rsidRPr="00426D69">
        <w:rPr>
          <w:szCs w:val="24"/>
        </w:rPr>
        <w:t xml:space="preserve">  </w:t>
      </w:r>
      <w:r w:rsidR="001D70B5">
        <w:rPr>
          <w:szCs w:val="24"/>
        </w:rPr>
        <w:tab/>
      </w:r>
      <w:r w:rsidR="001D70B5">
        <w:rPr>
          <w:szCs w:val="24"/>
        </w:rPr>
        <w:tab/>
        <w:t xml:space="preserve">       </w:t>
      </w:r>
      <w:r w:rsidRPr="00426D69">
        <w:rPr>
          <w:szCs w:val="24"/>
        </w:rPr>
        <w:t>____________________________</w:t>
      </w:r>
      <w:r w:rsidR="0072598E">
        <w:rPr>
          <w:szCs w:val="24"/>
        </w:rPr>
        <w:t>_</w:t>
      </w:r>
      <w:r w:rsidRPr="00426D69">
        <w:rPr>
          <w:szCs w:val="24"/>
        </w:rPr>
        <w:t xml:space="preserve">                     </w:t>
      </w:r>
    </w:p>
    <w:p w14:paraId="0965C408" w14:textId="77777777" w:rsidR="00056E98" w:rsidRPr="00426D69" w:rsidRDefault="00056E98" w:rsidP="0058669B">
      <w:pPr>
        <w:ind w:left="-450" w:right="-450"/>
        <w:jc w:val="both"/>
        <w:rPr>
          <w:szCs w:val="24"/>
        </w:rPr>
      </w:pPr>
    </w:p>
    <w:p w14:paraId="5B3931DB" w14:textId="201E1118" w:rsidR="0072598E" w:rsidRDefault="00707FF9" w:rsidP="0058669B">
      <w:pPr>
        <w:ind w:left="-450" w:right="-450"/>
        <w:jc w:val="both"/>
        <w:rPr>
          <w:i/>
          <w:szCs w:val="24"/>
        </w:rPr>
      </w:pPr>
      <w:r w:rsidRPr="0072598E">
        <w:rPr>
          <w:i/>
          <w:szCs w:val="24"/>
        </w:rPr>
        <w:t>I certify this duty statement represents an accurate description of the essential functions of this position. I have discussed the duties and have provided a copy of this duty statement to the employee named above.</w:t>
      </w:r>
    </w:p>
    <w:p w14:paraId="3C82834F" w14:textId="77777777" w:rsidR="00056E98" w:rsidRPr="0072598E" w:rsidRDefault="00056E98" w:rsidP="0058669B">
      <w:pPr>
        <w:ind w:left="-450" w:right="-450"/>
        <w:jc w:val="both"/>
        <w:rPr>
          <w:i/>
          <w:szCs w:val="24"/>
        </w:rPr>
      </w:pPr>
    </w:p>
    <w:p w14:paraId="77667634" w14:textId="656675CD" w:rsidR="00865385" w:rsidRDefault="00707FF9" w:rsidP="0072598E">
      <w:pPr>
        <w:tabs>
          <w:tab w:val="left" w:pos="6840"/>
        </w:tabs>
        <w:ind w:left="-450" w:right="-450"/>
        <w:jc w:val="both"/>
        <w:rPr>
          <w:szCs w:val="24"/>
        </w:rPr>
      </w:pPr>
      <w:r w:rsidRPr="00426D69">
        <w:rPr>
          <w:szCs w:val="24"/>
        </w:rPr>
        <w:t xml:space="preserve">Supervisor Name:      </w:t>
      </w:r>
      <w:r w:rsidR="00455E8A">
        <w:rPr>
          <w:szCs w:val="24"/>
        </w:rPr>
        <w:t xml:space="preserve">        </w:t>
      </w:r>
      <w:r w:rsidRPr="00426D69">
        <w:rPr>
          <w:szCs w:val="24"/>
        </w:rPr>
        <w:t xml:space="preserve"> __________________</w:t>
      </w:r>
      <w:r w:rsidR="0072598E">
        <w:rPr>
          <w:szCs w:val="24"/>
        </w:rPr>
        <w:t>___________</w:t>
      </w:r>
      <w:r w:rsidR="0072598E">
        <w:rPr>
          <w:szCs w:val="24"/>
        </w:rPr>
        <w:tab/>
        <w:t xml:space="preserve">Date: </w:t>
      </w:r>
      <w:r w:rsidRPr="00426D69">
        <w:rPr>
          <w:szCs w:val="24"/>
        </w:rPr>
        <w:t>__________</w:t>
      </w:r>
      <w:r w:rsidR="0072598E">
        <w:rPr>
          <w:szCs w:val="24"/>
        </w:rPr>
        <w:t>_</w:t>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r w:rsidR="0072598E">
        <w:rPr>
          <w:szCs w:val="24"/>
        </w:rPr>
        <w:tab/>
      </w:r>
    </w:p>
    <w:p w14:paraId="529FCB30" w14:textId="26C216FC" w:rsidR="00DC5D7A" w:rsidRDefault="001D1DDB" w:rsidP="0072598E">
      <w:pPr>
        <w:tabs>
          <w:tab w:val="left" w:pos="6300"/>
        </w:tabs>
        <w:ind w:left="-450" w:right="-450"/>
        <w:jc w:val="both"/>
        <w:rPr>
          <w:szCs w:val="24"/>
        </w:rPr>
      </w:pPr>
      <w:r w:rsidRPr="00426D69">
        <w:rPr>
          <w:szCs w:val="24"/>
        </w:rPr>
        <w:t>Supervisor Signature:</w:t>
      </w:r>
      <w:r w:rsidR="00455E8A">
        <w:rPr>
          <w:szCs w:val="24"/>
        </w:rPr>
        <w:t xml:space="preserve">        </w:t>
      </w:r>
      <w:r w:rsidRPr="00426D69">
        <w:rPr>
          <w:szCs w:val="24"/>
        </w:rPr>
        <w:t xml:space="preserve"> _____________________________</w:t>
      </w:r>
    </w:p>
    <w:p w14:paraId="2B156820" w14:textId="77777777" w:rsidR="0072598E" w:rsidRDefault="0072598E" w:rsidP="0072598E">
      <w:pPr>
        <w:tabs>
          <w:tab w:val="left" w:pos="2310"/>
        </w:tabs>
        <w:ind w:left="-450" w:right="-450"/>
        <w:jc w:val="both"/>
        <w:rPr>
          <w:szCs w:val="24"/>
        </w:rPr>
      </w:pPr>
    </w:p>
    <w:p w14:paraId="4E551EAC" w14:textId="3C3A7E8B" w:rsidR="003C222B" w:rsidRPr="0072598E" w:rsidRDefault="00F92889" w:rsidP="0072598E">
      <w:pPr>
        <w:tabs>
          <w:tab w:val="left" w:pos="2310"/>
        </w:tabs>
        <w:ind w:left="-450" w:right="-450"/>
        <w:jc w:val="both"/>
        <w:rPr>
          <w:szCs w:val="24"/>
        </w:rPr>
      </w:pPr>
      <w:r w:rsidRPr="0072598E">
        <w:rPr>
          <w:szCs w:val="24"/>
        </w:rPr>
        <w:t xml:space="preserve">*Please return the signed original </w:t>
      </w:r>
      <w:r w:rsidR="00C649AF" w:rsidRPr="0072598E">
        <w:rPr>
          <w:szCs w:val="24"/>
        </w:rPr>
        <w:t xml:space="preserve">duty statement </w:t>
      </w:r>
      <w:r w:rsidRPr="0072598E">
        <w:rPr>
          <w:szCs w:val="24"/>
        </w:rPr>
        <w:t>to the Human Resources Branch to be filed in the Official</w:t>
      </w:r>
      <w:r w:rsidR="00C649AF" w:rsidRPr="0072598E">
        <w:rPr>
          <w:szCs w:val="24"/>
        </w:rPr>
        <w:t xml:space="preserve"> </w:t>
      </w:r>
      <w:r w:rsidRPr="0072598E">
        <w:rPr>
          <w:szCs w:val="24"/>
        </w:rPr>
        <w:t>Personnel File.</w:t>
      </w:r>
    </w:p>
    <w:sectPr w:rsidR="003C222B" w:rsidRPr="0072598E" w:rsidSect="00B932FF">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8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D896" w14:textId="77777777" w:rsidR="00F26902" w:rsidRDefault="00F26902" w:rsidP="00173C1C">
      <w:pPr>
        <w:spacing w:after="0" w:line="240" w:lineRule="auto"/>
      </w:pPr>
      <w:r>
        <w:separator/>
      </w:r>
    </w:p>
  </w:endnote>
  <w:endnote w:type="continuationSeparator" w:id="0">
    <w:p w14:paraId="16EF98F7" w14:textId="77777777" w:rsidR="00F26902" w:rsidRDefault="00F26902" w:rsidP="0017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4427" w14:textId="77777777" w:rsidR="00223163" w:rsidRDefault="00223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D231" w14:textId="1EE7978D" w:rsidR="00B0372F" w:rsidRDefault="00B0372F" w:rsidP="0072598E">
    <w:pPr>
      <w:pStyle w:val="Footer"/>
      <w:jc w:val="right"/>
      <w:rPr>
        <w:sz w:val="20"/>
        <w:szCs w:val="20"/>
      </w:rPr>
    </w:pPr>
    <w:r w:rsidRPr="00DC5D7A">
      <w:rPr>
        <w:sz w:val="20"/>
        <w:szCs w:val="20"/>
      </w:rPr>
      <w:t>HCD 736 (REV</w:t>
    </w:r>
    <w:r w:rsidR="00223587">
      <w:rPr>
        <w:sz w:val="20"/>
        <w:szCs w:val="20"/>
      </w:rPr>
      <w:t xml:space="preserve"> </w:t>
    </w:r>
    <w:r w:rsidR="00095512">
      <w:rPr>
        <w:sz w:val="20"/>
        <w:szCs w:val="20"/>
      </w:rPr>
      <w:t>0</w:t>
    </w:r>
    <w:r w:rsidR="00223163">
      <w:rPr>
        <w:sz w:val="20"/>
        <w:szCs w:val="20"/>
      </w:rPr>
      <w:t>5</w:t>
    </w:r>
    <w:r w:rsidR="00095512">
      <w:rPr>
        <w:sz w:val="20"/>
        <w:szCs w:val="20"/>
      </w:rPr>
      <w:t>/202</w:t>
    </w:r>
    <w:r w:rsidR="00223163">
      <w:rPr>
        <w:sz w:val="20"/>
        <w:szCs w:val="20"/>
      </w:rPr>
      <w:t>5</w:t>
    </w:r>
    <w:r w:rsidRPr="00DC5D7A">
      <w:rPr>
        <w:sz w:val="20"/>
        <w:szCs w:val="20"/>
      </w:rPr>
      <w:t>)</w:t>
    </w:r>
  </w:p>
  <w:p w14:paraId="1022A4D4" w14:textId="520B6DE0" w:rsidR="00314C29" w:rsidRPr="00DC5D7A" w:rsidRDefault="00314C29" w:rsidP="0072598E">
    <w:pPr>
      <w:pStyle w:val="Footer"/>
      <w:jc w:val="right"/>
      <w:rPr>
        <w:sz w:val="20"/>
        <w:szCs w:val="20"/>
      </w:rPr>
    </w:pPr>
    <w:r>
      <w:rPr>
        <w:sz w:val="20"/>
        <w:szCs w:val="20"/>
      </w:rPr>
      <w:t xml:space="preserve">Page </w:t>
    </w:r>
    <w:r w:rsidRPr="00314C29">
      <w:rPr>
        <w:sz w:val="20"/>
        <w:szCs w:val="20"/>
      </w:rPr>
      <w:fldChar w:fldCharType="begin"/>
    </w:r>
    <w:r w:rsidRPr="00314C29">
      <w:rPr>
        <w:sz w:val="20"/>
        <w:szCs w:val="20"/>
      </w:rPr>
      <w:instrText xml:space="preserve"> PAGE   \* MERGEFORMAT </w:instrText>
    </w:r>
    <w:r w:rsidRPr="00314C29">
      <w:rPr>
        <w:sz w:val="20"/>
        <w:szCs w:val="20"/>
      </w:rPr>
      <w:fldChar w:fldCharType="separate"/>
    </w:r>
    <w:r w:rsidR="00CD47F4">
      <w:rPr>
        <w:noProof/>
        <w:sz w:val="20"/>
        <w:szCs w:val="20"/>
      </w:rPr>
      <w:t>3</w:t>
    </w:r>
    <w:r w:rsidRPr="00314C29">
      <w:rPr>
        <w:noProof/>
        <w:sz w:val="20"/>
        <w:szCs w:val="20"/>
      </w:rPr>
      <w:fldChar w:fldCharType="end"/>
    </w:r>
  </w:p>
  <w:p w14:paraId="21D89FE8" w14:textId="77777777" w:rsidR="00B0372F" w:rsidRDefault="00B03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72CE" w14:textId="77777777" w:rsidR="00223163" w:rsidRDefault="00223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CBDA" w14:textId="77777777" w:rsidR="00F26902" w:rsidRDefault="00F26902" w:rsidP="00173C1C">
      <w:pPr>
        <w:spacing w:after="0" w:line="240" w:lineRule="auto"/>
      </w:pPr>
      <w:r>
        <w:separator/>
      </w:r>
    </w:p>
  </w:footnote>
  <w:footnote w:type="continuationSeparator" w:id="0">
    <w:p w14:paraId="1A415E6D" w14:textId="77777777" w:rsidR="00F26902" w:rsidRDefault="00F26902" w:rsidP="0017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9CF9" w14:textId="77777777" w:rsidR="00223163" w:rsidRDefault="00223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896B" w14:textId="7A09231B" w:rsidR="00B0372F" w:rsidRDefault="00B0372F">
    <w:pPr>
      <w:pStyle w:val="Header"/>
    </w:pPr>
  </w:p>
  <w:p w14:paraId="4B94BD2B" w14:textId="77777777" w:rsidR="00B0372F" w:rsidRDefault="00B03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8655" w14:textId="73804D2A" w:rsidR="00B0372F" w:rsidRPr="0091350D" w:rsidRDefault="00B0372F" w:rsidP="000409DE">
    <w:pPr>
      <w:pStyle w:val="Header"/>
      <w:tabs>
        <w:tab w:val="clear" w:pos="4680"/>
        <w:tab w:val="center" w:pos="4140"/>
      </w:tabs>
      <w:rPr>
        <w:b/>
        <w:szCs w:val="24"/>
      </w:rPr>
    </w:pPr>
    <w:r>
      <w:rPr>
        <w:b/>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BE2"/>
    <w:multiLevelType w:val="hybridMultilevel"/>
    <w:tmpl w:val="DFE2807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DD27312"/>
    <w:multiLevelType w:val="hybridMultilevel"/>
    <w:tmpl w:val="878A4EDE"/>
    <w:lvl w:ilvl="0" w:tplc="0C4411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86276"/>
    <w:multiLevelType w:val="hybridMultilevel"/>
    <w:tmpl w:val="23608EA2"/>
    <w:lvl w:ilvl="0" w:tplc="0C4411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303D"/>
    <w:multiLevelType w:val="hybridMultilevel"/>
    <w:tmpl w:val="C3C865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227E71B7"/>
    <w:multiLevelType w:val="hybridMultilevel"/>
    <w:tmpl w:val="79B221F6"/>
    <w:lvl w:ilvl="0" w:tplc="0C4411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52640"/>
    <w:multiLevelType w:val="hybridMultilevel"/>
    <w:tmpl w:val="34645736"/>
    <w:lvl w:ilvl="0" w:tplc="0C44110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B3B2692"/>
    <w:multiLevelType w:val="hybridMultilevel"/>
    <w:tmpl w:val="B8C04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B083E"/>
    <w:multiLevelType w:val="hybridMultilevel"/>
    <w:tmpl w:val="CCF44028"/>
    <w:lvl w:ilvl="0" w:tplc="82FA1B8E">
      <w:start w:val="1"/>
      <w:numFmt w:val="bullet"/>
      <w:lvlText w:val="o"/>
      <w:lvlJc w:val="left"/>
      <w:pPr>
        <w:ind w:left="3030" w:hanging="360"/>
      </w:pPr>
      <w:rPr>
        <w:rFonts w:ascii="Wingdings" w:hAnsi="Wingdings"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8" w15:restartNumberingAfterBreak="0">
    <w:nsid w:val="34776E0E"/>
    <w:multiLevelType w:val="hybridMultilevel"/>
    <w:tmpl w:val="A9802F84"/>
    <w:lvl w:ilvl="0" w:tplc="82FA1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17C55"/>
    <w:multiLevelType w:val="hybridMultilevel"/>
    <w:tmpl w:val="497A6608"/>
    <w:lvl w:ilvl="0" w:tplc="82FA1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C2397"/>
    <w:multiLevelType w:val="hybridMultilevel"/>
    <w:tmpl w:val="46965ECC"/>
    <w:lvl w:ilvl="0" w:tplc="0C4411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71658F"/>
    <w:multiLevelType w:val="hybridMultilevel"/>
    <w:tmpl w:val="E2EC1AC4"/>
    <w:lvl w:ilvl="0" w:tplc="0C44110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73084CA3"/>
    <w:multiLevelType w:val="hybridMultilevel"/>
    <w:tmpl w:val="B3900A68"/>
    <w:lvl w:ilvl="0" w:tplc="0C4411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324480">
    <w:abstractNumId w:val="6"/>
  </w:num>
  <w:num w:numId="2" w16cid:durableId="953562107">
    <w:abstractNumId w:val="10"/>
  </w:num>
  <w:num w:numId="3" w16cid:durableId="1959333125">
    <w:abstractNumId w:val="8"/>
  </w:num>
  <w:num w:numId="4" w16cid:durableId="1412393141">
    <w:abstractNumId w:val="7"/>
  </w:num>
  <w:num w:numId="5" w16cid:durableId="559050440">
    <w:abstractNumId w:val="1"/>
  </w:num>
  <w:num w:numId="6" w16cid:durableId="107898504">
    <w:abstractNumId w:val="12"/>
  </w:num>
  <w:num w:numId="7" w16cid:durableId="855315752">
    <w:abstractNumId w:val="5"/>
  </w:num>
  <w:num w:numId="8" w16cid:durableId="43451951">
    <w:abstractNumId w:val="11"/>
  </w:num>
  <w:num w:numId="9" w16cid:durableId="800001146">
    <w:abstractNumId w:val="4"/>
  </w:num>
  <w:num w:numId="10" w16cid:durableId="251815817">
    <w:abstractNumId w:val="2"/>
  </w:num>
  <w:num w:numId="11" w16cid:durableId="476337065">
    <w:abstractNumId w:val="9"/>
  </w:num>
  <w:num w:numId="12" w16cid:durableId="924344092">
    <w:abstractNumId w:val="0"/>
  </w:num>
  <w:num w:numId="13" w16cid:durableId="61174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1C"/>
    <w:rsid w:val="00004100"/>
    <w:rsid w:val="00015EF2"/>
    <w:rsid w:val="00021753"/>
    <w:rsid w:val="00022BDC"/>
    <w:rsid w:val="00026420"/>
    <w:rsid w:val="000305EF"/>
    <w:rsid w:val="00030D40"/>
    <w:rsid w:val="00037ACC"/>
    <w:rsid w:val="000409DE"/>
    <w:rsid w:val="00040C5B"/>
    <w:rsid w:val="0004134E"/>
    <w:rsid w:val="00043781"/>
    <w:rsid w:val="00043AF3"/>
    <w:rsid w:val="00045A17"/>
    <w:rsid w:val="00047463"/>
    <w:rsid w:val="000502FE"/>
    <w:rsid w:val="00054081"/>
    <w:rsid w:val="00056E98"/>
    <w:rsid w:val="0006151E"/>
    <w:rsid w:val="00063941"/>
    <w:rsid w:val="000721BF"/>
    <w:rsid w:val="00073A2E"/>
    <w:rsid w:val="00076D25"/>
    <w:rsid w:val="0007725B"/>
    <w:rsid w:val="0008279D"/>
    <w:rsid w:val="00087D04"/>
    <w:rsid w:val="00087EFC"/>
    <w:rsid w:val="00090F81"/>
    <w:rsid w:val="00091B07"/>
    <w:rsid w:val="0009377D"/>
    <w:rsid w:val="00095512"/>
    <w:rsid w:val="0009618D"/>
    <w:rsid w:val="000A01F2"/>
    <w:rsid w:val="000A16D6"/>
    <w:rsid w:val="000A3A71"/>
    <w:rsid w:val="000B0DB8"/>
    <w:rsid w:val="000B2FDD"/>
    <w:rsid w:val="000C3968"/>
    <w:rsid w:val="000C3BF6"/>
    <w:rsid w:val="000D3183"/>
    <w:rsid w:val="000D4E9E"/>
    <w:rsid w:val="000E32B6"/>
    <w:rsid w:val="000E358C"/>
    <w:rsid w:val="000E5513"/>
    <w:rsid w:val="000E65B3"/>
    <w:rsid w:val="000F4BEA"/>
    <w:rsid w:val="000F7BD2"/>
    <w:rsid w:val="00102020"/>
    <w:rsid w:val="00102586"/>
    <w:rsid w:val="001041E2"/>
    <w:rsid w:val="001072B6"/>
    <w:rsid w:val="001110AF"/>
    <w:rsid w:val="00114832"/>
    <w:rsid w:val="00132BA6"/>
    <w:rsid w:val="00137DB4"/>
    <w:rsid w:val="00145CE3"/>
    <w:rsid w:val="00152426"/>
    <w:rsid w:val="001528E0"/>
    <w:rsid w:val="00153502"/>
    <w:rsid w:val="00162120"/>
    <w:rsid w:val="001650EA"/>
    <w:rsid w:val="00166390"/>
    <w:rsid w:val="0017232F"/>
    <w:rsid w:val="0017294C"/>
    <w:rsid w:val="00173C1C"/>
    <w:rsid w:val="001922DC"/>
    <w:rsid w:val="00192BBE"/>
    <w:rsid w:val="00193E92"/>
    <w:rsid w:val="0019463D"/>
    <w:rsid w:val="00195230"/>
    <w:rsid w:val="00195ACC"/>
    <w:rsid w:val="001A2931"/>
    <w:rsid w:val="001A3591"/>
    <w:rsid w:val="001A494F"/>
    <w:rsid w:val="001A5EFF"/>
    <w:rsid w:val="001A7471"/>
    <w:rsid w:val="001B25CA"/>
    <w:rsid w:val="001B4F6C"/>
    <w:rsid w:val="001B56F7"/>
    <w:rsid w:val="001C155D"/>
    <w:rsid w:val="001C237D"/>
    <w:rsid w:val="001C3B1F"/>
    <w:rsid w:val="001D0D89"/>
    <w:rsid w:val="001D0F19"/>
    <w:rsid w:val="001D1DDB"/>
    <w:rsid w:val="001D274A"/>
    <w:rsid w:val="001D70B5"/>
    <w:rsid w:val="001E0E66"/>
    <w:rsid w:val="001E2326"/>
    <w:rsid w:val="001E37C3"/>
    <w:rsid w:val="001F1CF3"/>
    <w:rsid w:val="001F251B"/>
    <w:rsid w:val="001F289C"/>
    <w:rsid w:val="001F4CCE"/>
    <w:rsid w:val="001F5CD7"/>
    <w:rsid w:val="00202155"/>
    <w:rsid w:val="00206036"/>
    <w:rsid w:val="002103B4"/>
    <w:rsid w:val="0021221F"/>
    <w:rsid w:val="002128EF"/>
    <w:rsid w:val="002141B7"/>
    <w:rsid w:val="00214C11"/>
    <w:rsid w:val="00223163"/>
    <w:rsid w:val="00223587"/>
    <w:rsid w:val="00225DAD"/>
    <w:rsid w:val="002260E4"/>
    <w:rsid w:val="00226FB8"/>
    <w:rsid w:val="002274B8"/>
    <w:rsid w:val="0023067E"/>
    <w:rsid w:val="002324E4"/>
    <w:rsid w:val="0023560B"/>
    <w:rsid w:val="00236BB2"/>
    <w:rsid w:val="0024478B"/>
    <w:rsid w:val="00245DDB"/>
    <w:rsid w:val="00252D5F"/>
    <w:rsid w:val="00252DBB"/>
    <w:rsid w:val="00252F8D"/>
    <w:rsid w:val="0025354E"/>
    <w:rsid w:val="0025468F"/>
    <w:rsid w:val="00255566"/>
    <w:rsid w:val="0025786E"/>
    <w:rsid w:val="0026057F"/>
    <w:rsid w:val="00261075"/>
    <w:rsid w:val="00271275"/>
    <w:rsid w:val="00272BE4"/>
    <w:rsid w:val="0027560C"/>
    <w:rsid w:val="002802A4"/>
    <w:rsid w:val="00282732"/>
    <w:rsid w:val="00283161"/>
    <w:rsid w:val="002832CC"/>
    <w:rsid w:val="002917AE"/>
    <w:rsid w:val="00292EE5"/>
    <w:rsid w:val="0029381E"/>
    <w:rsid w:val="002A0336"/>
    <w:rsid w:val="002A086D"/>
    <w:rsid w:val="002A0B6E"/>
    <w:rsid w:val="002A4BFA"/>
    <w:rsid w:val="002B0404"/>
    <w:rsid w:val="002B1B7D"/>
    <w:rsid w:val="002B26F4"/>
    <w:rsid w:val="002B2C2B"/>
    <w:rsid w:val="002B41B3"/>
    <w:rsid w:val="002B420F"/>
    <w:rsid w:val="002B76DC"/>
    <w:rsid w:val="002B7B92"/>
    <w:rsid w:val="002C4FA2"/>
    <w:rsid w:val="002D283F"/>
    <w:rsid w:val="002D3BDF"/>
    <w:rsid w:val="002D55F8"/>
    <w:rsid w:val="002D6240"/>
    <w:rsid w:val="002E3484"/>
    <w:rsid w:val="002E36D6"/>
    <w:rsid w:val="002E3AD4"/>
    <w:rsid w:val="002E45BA"/>
    <w:rsid w:val="002F21EA"/>
    <w:rsid w:val="002F6601"/>
    <w:rsid w:val="002F73B6"/>
    <w:rsid w:val="00300A57"/>
    <w:rsid w:val="00302A93"/>
    <w:rsid w:val="00314C29"/>
    <w:rsid w:val="00321B5D"/>
    <w:rsid w:val="00323781"/>
    <w:rsid w:val="00332085"/>
    <w:rsid w:val="003336BA"/>
    <w:rsid w:val="00341E9F"/>
    <w:rsid w:val="00344B93"/>
    <w:rsid w:val="0034674E"/>
    <w:rsid w:val="00351105"/>
    <w:rsid w:val="00351376"/>
    <w:rsid w:val="0035615F"/>
    <w:rsid w:val="003603B1"/>
    <w:rsid w:val="003607AF"/>
    <w:rsid w:val="00363FCB"/>
    <w:rsid w:val="00365C8A"/>
    <w:rsid w:val="003678F6"/>
    <w:rsid w:val="00374027"/>
    <w:rsid w:val="0037713F"/>
    <w:rsid w:val="003778F1"/>
    <w:rsid w:val="00377CCD"/>
    <w:rsid w:val="00381462"/>
    <w:rsid w:val="003870BE"/>
    <w:rsid w:val="0039065C"/>
    <w:rsid w:val="00390727"/>
    <w:rsid w:val="003A157D"/>
    <w:rsid w:val="003B13EB"/>
    <w:rsid w:val="003B77A2"/>
    <w:rsid w:val="003B7BC5"/>
    <w:rsid w:val="003C222B"/>
    <w:rsid w:val="003E17CD"/>
    <w:rsid w:val="003E6A54"/>
    <w:rsid w:val="003F049B"/>
    <w:rsid w:val="003F6C33"/>
    <w:rsid w:val="0040017C"/>
    <w:rsid w:val="00402112"/>
    <w:rsid w:val="004024A1"/>
    <w:rsid w:val="0040280F"/>
    <w:rsid w:val="00404424"/>
    <w:rsid w:val="004051D4"/>
    <w:rsid w:val="00406848"/>
    <w:rsid w:val="00407B34"/>
    <w:rsid w:val="00411136"/>
    <w:rsid w:val="0042170E"/>
    <w:rsid w:val="004222F7"/>
    <w:rsid w:val="00426D69"/>
    <w:rsid w:val="0043307F"/>
    <w:rsid w:val="00434133"/>
    <w:rsid w:val="00434C0A"/>
    <w:rsid w:val="00447283"/>
    <w:rsid w:val="00447F7A"/>
    <w:rsid w:val="00450653"/>
    <w:rsid w:val="00452B4B"/>
    <w:rsid w:val="00453BB4"/>
    <w:rsid w:val="00455E8A"/>
    <w:rsid w:val="00463B0B"/>
    <w:rsid w:val="00466B88"/>
    <w:rsid w:val="00470DB8"/>
    <w:rsid w:val="00474747"/>
    <w:rsid w:val="004778EC"/>
    <w:rsid w:val="00485D09"/>
    <w:rsid w:val="00493744"/>
    <w:rsid w:val="0049374A"/>
    <w:rsid w:val="00493DE5"/>
    <w:rsid w:val="00495DAE"/>
    <w:rsid w:val="004A09E5"/>
    <w:rsid w:val="004A173A"/>
    <w:rsid w:val="004A233E"/>
    <w:rsid w:val="004A2539"/>
    <w:rsid w:val="004A3EDD"/>
    <w:rsid w:val="004A60E6"/>
    <w:rsid w:val="004B3604"/>
    <w:rsid w:val="004B4359"/>
    <w:rsid w:val="004C0CDC"/>
    <w:rsid w:val="004D3AD1"/>
    <w:rsid w:val="004E113B"/>
    <w:rsid w:val="004E388A"/>
    <w:rsid w:val="004E4767"/>
    <w:rsid w:val="004F27D8"/>
    <w:rsid w:val="004F299D"/>
    <w:rsid w:val="004F3037"/>
    <w:rsid w:val="004F7063"/>
    <w:rsid w:val="004F787F"/>
    <w:rsid w:val="0051166F"/>
    <w:rsid w:val="00511A95"/>
    <w:rsid w:val="005139F2"/>
    <w:rsid w:val="00513F13"/>
    <w:rsid w:val="005147E4"/>
    <w:rsid w:val="0051520A"/>
    <w:rsid w:val="005222D3"/>
    <w:rsid w:val="0052555C"/>
    <w:rsid w:val="0052719B"/>
    <w:rsid w:val="00530215"/>
    <w:rsid w:val="00531821"/>
    <w:rsid w:val="005341B2"/>
    <w:rsid w:val="00540492"/>
    <w:rsid w:val="00550A25"/>
    <w:rsid w:val="00552E75"/>
    <w:rsid w:val="0055349C"/>
    <w:rsid w:val="00553B25"/>
    <w:rsid w:val="00554106"/>
    <w:rsid w:val="00561482"/>
    <w:rsid w:val="00562DD8"/>
    <w:rsid w:val="0056360B"/>
    <w:rsid w:val="00563CBD"/>
    <w:rsid w:val="00564BE6"/>
    <w:rsid w:val="005710A9"/>
    <w:rsid w:val="005749AA"/>
    <w:rsid w:val="00575417"/>
    <w:rsid w:val="00575F8F"/>
    <w:rsid w:val="005860D3"/>
    <w:rsid w:val="0058669B"/>
    <w:rsid w:val="00591A64"/>
    <w:rsid w:val="005928B2"/>
    <w:rsid w:val="005949BC"/>
    <w:rsid w:val="0059546B"/>
    <w:rsid w:val="005A78D8"/>
    <w:rsid w:val="005B2913"/>
    <w:rsid w:val="005B3E87"/>
    <w:rsid w:val="005B6B76"/>
    <w:rsid w:val="005B7A89"/>
    <w:rsid w:val="005C2913"/>
    <w:rsid w:val="005C7E3E"/>
    <w:rsid w:val="005D203D"/>
    <w:rsid w:val="005D503F"/>
    <w:rsid w:val="005D5C80"/>
    <w:rsid w:val="005D5FA7"/>
    <w:rsid w:val="005D7C44"/>
    <w:rsid w:val="005D7C97"/>
    <w:rsid w:val="005E1840"/>
    <w:rsid w:val="005E63A1"/>
    <w:rsid w:val="005E78E9"/>
    <w:rsid w:val="005F28F9"/>
    <w:rsid w:val="005F6266"/>
    <w:rsid w:val="005F717F"/>
    <w:rsid w:val="00602EDB"/>
    <w:rsid w:val="0061086F"/>
    <w:rsid w:val="00615429"/>
    <w:rsid w:val="006233CE"/>
    <w:rsid w:val="00623AE6"/>
    <w:rsid w:val="006256AE"/>
    <w:rsid w:val="0062572F"/>
    <w:rsid w:val="00633158"/>
    <w:rsid w:val="006455F1"/>
    <w:rsid w:val="0064627C"/>
    <w:rsid w:val="006522B0"/>
    <w:rsid w:val="006563DA"/>
    <w:rsid w:val="00656D91"/>
    <w:rsid w:val="00662EFE"/>
    <w:rsid w:val="00666907"/>
    <w:rsid w:val="00666BED"/>
    <w:rsid w:val="006727F5"/>
    <w:rsid w:val="00673F58"/>
    <w:rsid w:val="00677714"/>
    <w:rsid w:val="00681885"/>
    <w:rsid w:val="0068203A"/>
    <w:rsid w:val="006827B2"/>
    <w:rsid w:val="00682A89"/>
    <w:rsid w:val="00685202"/>
    <w:rsid w:val="006936D0"/>
    <w:rsid w:val="00693FB6"/>
    <w:rsid w:val="006A1D5A"/>
    <w:rsid w:val="006A2828"/>
    <w:rsid w:val="006A3226"/>
    <w:rsid w:val="006A7D73"/>
    <w:rsid w:val="006B2BB3"/>
    <w:rsid w:val="006B37E3"/>
    <w:rsid w:val="006C0335"/>
    <w:rsid w:val="006C0991"/>
    <w:rsid w:val="006C5F6F"/>
    <w:rsid w:val="006D0981"/>
    <w:rsid w:val="006D115B"/>
    <w:rsid w:val="006D1529"/>
    <w:rsid w:val="006D350E"/>
    <w:rsid w:val="006D69FA"/>
    <w:rsid w:val="006E3206"/>
    <w:rsid w:val="006E41CB"/>
    <w:rsid w:val="006E4A14"/>
    <w:rsid w:val="006E5A63"/>
    <w:rsid w:val="006E6E18"/>
    <w:rsid w:val="006E7E1C"/>
    <w:rsid w:val="006F074E"/>
    <w:rsid w:val="00706CDE"/>
    <w:rsid w:val="007073DF"/>
    <w:rsid w:val="00707FF9"/>
    <w:rsid w:val="00711986"/>
    <w:rsid w:val="007127B4"/>
    <w:rsid w:val="00720473"/>
    <w:rsid w:val="007246DF"/>
    <w:rsid w:val="0072598E"/>
    <w:rsid w:val="007317FE"/>
    <w:rsid w:val="007338C9"/>
    <w:rsid w:val="00734E57"/>
    <w:rsid w:val="007400AE"/>
    <w:rsid w:val="00740E88"/>
    <w:rsid w:val="0074190E"/>
    <w:rsid w:val="00747BCD"/>
    <w:rsid w:val="00747DAF"/>
    <w:rsid w:val="00753552"/>
    <w:rsid w:val="00753F08"/>
    <w:rsid w:val="0075403E"/>
    <w:rsid w:val="007543D4"/>
    <w:rsid w:val="00755982"/>
    <w:rsid w:val="00756A1E"/>
    <w:rsid w:val="00756A99"/>
    <w:rsid w:val="00756BE2"/>
    <w:rsid w:val="007604D9"/>
    <w:rsid w:val="00760C45"/>
    <w:rsid w:val="0076729C"/>
    <w:rsid w:val="00774622"/>
    <w:rsid w:val="007814EF"/>
    <w:rsid w:val="00781DCF"/>
    <w:rsid w:val="007A10B2"/>
    <w:rsid w:val="007A50A2"/>
    <w:rsid w:val="007B12ED"/>
    <w:rsid w:val="007B1BFA"/>
    <w:rsid w:val="007B33F8"/>
    <w:rsid w:val="007B3C9F"/>
    <w:rsid w:val="007B5856"/>
    <w:rsid w:val="007B66F1"/>
    <w:rsid w:val="007B7AFE"/>
    <w:rsid w:val="007C159A"/>
    <w:rsid w:val="007C6A1C"/>
    <w:rsid w:val="007C72B1"/>
    <w:rsid w:val="007D1043"/>
    <w:rsid w:val="007D26FB"/>
    <w:rsid w:val="007D3B75"/>
    <w:rsid w:val="007F11C3"/>
    <w:rsid w:val="007F1712"/>
    <w:rsid w:val="007F5BBA"/>
    <w:rsid w:val="008021F2"/>
    <w:rsid w:val="00803B90"/>
    <w:rsid w:val="008060C3"/>
    <w:rsid w:val="0080673F"/>
    <w:rsid w:val="008077FE"/>
    <w:rsid w:val="00810168"/>
    <w:rsid w:val="0081020F"/>
    <w:rsid w:val="0081034B"/>
    <w:rsid w:val="00816B25"/>
    <w:rsid w:val="0081763C"/>
    <w:rsid w:val="008178C8"/>
    <w:rsid w:val="008238ED"/>
    <w:rsid w:val="00825DA4"/>
    <w:rsid w:val="00831B2F"/>
    <w:rsid w:val="008326D7"/>
    <w:rsid w:val="00834498"/>
    <w:rsid w:val="00835DE4"/>
    <w:rsid w:val="00836ADC"/>
    <w:rsid w:val="00840933"/>
    <w:rsid w:val="00841544"/>
    <w:rsid w:val="00841A4E"/>
    <w:rsid w:val="00841F0B"/>
    <w:rsid w:val="00841FF1"/>
    <w:rsid w:val="00842301"/>
    <w:rsid w:val="00846363"/>
    <w:rsid w:val="0084736F"/>
    <w:rsid w:val="00857FEA"/>
    <w:rsid w:val="008613AA"/>
    <w:rsid w:val="00865385"/>
    <w:rsid w:val="00865933"/>
    <w:rsid w:val="008662B6"/>
    <w:rsid w:val="00871575"/>
    <w:rsid w:val="008715C2"/>
    <w:rsid w:val="008729DF"/>
    <w:rsid w:val="00876BC0"/>
    <w:rsid w:val="00877FDF"/>
    <w:rsid w:val="00882EFB"/>
    <w:rsid w:val="00885F51"/>
    <w:rsid w:val="00892C73"/>
    <w:rsid w:val="008A1C1E"/>
    <w:rsid w:val="008A3025"/>
    <w:rsid w:val="008A3C86"/>
    <w:rsid w:val="008B004A"/>
    <w:rsid w:val="008B2394"/>
    <w:rsid w:val="008B46FE"/>
    <w:rsid w:val="008B47B2"/>
    <w:rsid w:val="008C19D9"/>
    <w:rsid w:val="008C24A9"/>
    <w:rsid w:val="008C2E7A"/>
    <w:rsid w:val="008C66BF"/>
    <w:rsid w:val="008D053F"/>
    <w:rsid w:val="008D20EE"/>
    <w:rsid w:val="008D2B72"/>
    <w:rsid w:val="008D360D"/>
    <w:rsid w:val="008D36C0"/>
    <w:rsid w:val="008D3D16"/>
    <w:rsid w:val="008D4367"/>
    <w:rsid w:val="008E3622"/>
    <w:rsid w:val="008E3CA2"/>
    <w:rsid w:val="008E4624"/>
    <w:rsid w:val="008E7098"/>
    <w:rsid w:val="008F7130"/>
    <w:rsid w:val="008F781F"/>
    <w:rsid w:val="00905DB8"/>
    <w:rsid w:val="00906F6D"/>
    <w:rsid w:val="0090769B"/>
    <w:rsid w:val="009134EE"/>
    <w:rsid w:val="0091350D"/>
    <w:rsid w:val="0092289E"/>
    <w:rsid w:val="009247C6"/>
    <w:rsid w:val="00924821"/>
    <w:rsid w:val="00926B64"/>
    <w:rsid w:val="00931BF7"/>
    <w:rsid w:val="009332D8"/>
    <w:rsid w:val="009341D0"/>
    <w:rsid w:val="00936C38"/>
    <w:rsid w:val="00940999"/>
    <w:rsid w:val="0095013D"/>
    <w:rsid w:val="00952A93"/>
    <w:rsid w:val="00954E34"/>
    <w:rsid w:val="009573CB"/>
    <w:rsid w:val="0096132C"/>
    <w:rsid w:val="009700E1"/>
    <w:rsid w:val="0097328A"/>
    <w:rsid w:val="00980997"/>
    <w:rsid w:val="009818DA"/>
    <w:rsid w:val="00981B83"/>
    <w:rsid w:val="0098223C"/>
    <w:rsid w:val="00983635"/>
    <w:rsid w:val="00984345"/>
    <w:rsid w:val="00984451"/>
    <w:rsid w:val="009852CD"/>
    <w:rsid w:val="009865BD"/>
    <w:rsid w:val="0098714E"/>
    <w:rsid w:val="00987ACA"/>
    <w:rsid w:val="00992D12"/>
    <w:rsid w:val="00994865"/>
    <w:rsid w:val="009A3358"/>
    <w:rsid w:val="009B061C"/>
    <w:rsid w:val="009B3B2B"/>
    <w:rsid w:val="009B6BD3"/>
    <w:rsid w:val="009C1798"/>
    <w:rsid w:val="009C1D6C"/>
    <w:rsid w:val="009C2915"/>
    <w:rsid w:val="009C54C3"/>
    <w:rsid w:val="009C7DDA"/>
    <w:rsid w:val="009D0744"/>
    <w:rsid w:val="009D2A16"/>
    <w:rsid w:val="009D43F9"/>
    <w:rsid w:val="009D64F0"/>
    <w:rsid w:val="009F02F0"/>
    <w:rsid w:val="009F30EE"/>
    <w:rsid w:val="009F4ADB"/>
    <w:rsid w:val="009F5D39"/>
    <w:rsid w:val="00A00B10"/>
    <w:rsid w:val="00A07A84"/>
    <w:rsid w:val="00A15BBB"/>
    <w:rsid w:val="00A16E71"/>
    <w:rsid w:val="00A1700A"/>
    <w:rsid w:val="00A1758D"/>
    <w:rsid w:val="00A33833"/>
    <w:rsid w:val="00A33DEB"/>
    <w:rsid w:val="00A33EFE"/>
    <w:rsid w:val="00A358E0"/>
    <w:rsid w:val="00A52792"/>
    <w:rsid w:val="00A5447C"/>
    <w:rsid w:val="00A55DED"/>
    <w:rsid w:val="00A62881"/>
    <w:rsid w:val="00A64092"/>
    <w:rsid w:val="00A64839"/>
    <w:rsid w:val="00A64DE0"/>
    <w:rsid w:val="00A65B14"/>
    <w:rsid w:val="00A70037"/>
    <w:rsid w:val="00A75B4E"/>
    <w:rsid w:val="00A77C4B"/>
    <w:rsid w:val="00A80C5B"/>
    <w:rsid w:val="00A814A6"/>
    <w:rsid w:val="00A91F78"/>
    <w:rsid w:val="00A92C0A"/>
    <w:rsid w:val="00A952DE"/>
    <w:rsid w:val="00A95346"/>
    <w:rsid w:val="00A97245"/>
    <w:rsid w:val="00AA08A4"/>
    <w:rsid w:val="00AA7F01"/>
    <w:rsid w:val="00AB52D0"/>
    <w:rsid w:val="00AB7A80"/>
    <w:rsid w:val="00AC1A7D"/>
    <w:rsid w:val="00AC3B43"/>
    <w:rsid w:val="00AC45EC"/>
    <w:rsid w:val="00AC48FD"/>
    <w:rsid w:val="00AC4FB2"/>
    <w:rsid w:val="00AC580C"/>
    <w:rsid w:val="00AC7643"/>
    <w:rsid w:val="00AD350A"/>
    <w:rsid w:val="00AD43E5"/>
    <w:rsid w:val="00AD47D8"/>
    <w:rsid w:val="00AD5550"/>
    <w:rsid w:val="00AE2613"/>
    <w:rsid w:val="00AE2656"/>
    <w:rsid w:val="00AE4E82"/>
    <w:rsid w:val="00AF287D"/>
    <w:rsid w:val="00AF3F6C"/>
    <w:rsid w:val="00AF59AB"/>
    <w:rsid w:val="00B0151C"/>
    <w:rsid w:val="00B0372F"/>
    <w:rsid w:val="00B03F83"/>
    <w:rsid w:val="00B043A6"/>
    <w:rsid w:val="00B12C45"/>
    <w:rsid w:val="00B1659E"/>
    <w:rsid w:val="00B1699F"/>
    <w:rsid w:val="00B20D0B"/>
    <w:rsid w:val="00B20ECB"/>
    <w:rsid w:val="00B24E5D"/>
    <w:rsid w:val="00B25BAF"/>
    <w:rsid w:val="00B30DD0"/>
    <w:rsid w:val="00B31B62"/>
    <w:rsid w:val="00B32037"/>
    <w:rsid w:val="00B36A29"/>
    <w:rsid w:val="00B37272"/>
    <w:rsid w:val="00B3742A"/>
    <w:rsid w:val="00B40F36"/>
    <w:rsid w:val="00B442F3"/>
    <w:rsid w:val="00B46308"/>
    <w:rsid w:val="00B53184"/>
    <w:rsid w:val="00B62424"/>
    <w:rsid w:val="00B6449E"/>
    <w:rsid w:val="00B64E78"/>
    <w:rsid w:val="00B70921"/>
    <w:rsid w:val="00B724E3"/>
    <w:rsid w:val="00B72E30"/>
    <w:rsid w:val="00B76811"/>
    <w:rsid w:val="00B83779"/>
    <w:rsid w:val="00B83BB5"/>
    <w:rsid w:val="00B932FF"/>
    <w:rsid w:val="00B94F8F"/>
    <w:rsid w:val="00B95426"/>
    <w:rsid w:val="00B95D0C"/>
    <w:rsid w:val="00BA0375"/>
    <w:rsid w:val="00BA08C7"/>
    <w:rsid w:val="00BA4182"/>
    <w:rsid w:val="00BA7745"/>
    <w:rsid w:val="00BB0054"/>
    <w:rsid w:val="00BC0940"/>
    <w:rsid w:val="00BE29BE"/>
    <w:rsid w:val="00BE511A"/>
    <w:rsid w:val="00BE57CE"/>
    <w:rsid w:val="00BF0CA5"/>
    <w:rsid w:val="00BF0E2B"/>
    <w:rsid w:val="00BF0F6A"/>
    <w:rsid w:val="00BF37C5"/>
    <w:rsid w:val="00BF3C1A"/>
    <w:rsid w:val="00BF5D1E"/>
    <w:rsid w:val="00BF7B93"/>
    <w:rsid w:val="00C03E6B"/>
    <w:rsid w:val="00C0692F"/>
    <w:rsid w:val="00C111DF"/>
    <w:rsid w:val="00C218F4"/>
    <w:rsid w:val="00C22088"/>
    <w:rsid w:val="00C22951"/>
    <w:rsid w:val="00C27A08"/>
    <w:rsid w:val="00C311AB"/>
    <w:rsid w:val="00C3538F"/>
    <w:rsid w:val="00C35A48"/>
    <w:rsid w:val="00C4414B"/>
    <w:rsid w:val="00C51074"/>
    <w:rsid w:val="00C56FCD"/>
    <w:rsid w:val="00C60840"/>
    <w:rsid w:val="00C6282C"/>
    <w:rsid w:val="00C630D0"/>
    <w:rsid w:val="00C649AF"/>
    <w:rsid w:val="00C67CAA"/>
    <w:rsid w:val="00C77278"/>
    <w:rsid w:val="00C826A3"/>
    <w:rsid w:val="00C84418"/>
    <w:rsid w:val="00C87409"/>
    <w:rsid w:val="00C91433"/>
    <w:rsid w:val="00C91477"/>
    <w:rsid w:val="00C957EA"/>
    <w:rsid w:val="00CA02A4"/>
    <w:rsid w:val="00CA2910"/>
    <w:rsid w:val="00CA3F6B"/>
    <w:rsid w:val="00CA42A8"/>
    <w:rsid w:val="00CA62BB"/>
    <w:rsid w:val="00CA6E63"/>
    <w:rsid w:val="00CB07EC"/>
    <w:rsid w:val="00CB0F19"/>
    <w:rsid w:val="00CB4AB8"/>
    <w:rsid w:val="00CB6657"/>
    <w:rsid w:val="00CC02E6"/>
    <w:rsid w:val="00CC6370"/>
    <w:rsid w:val="00CC6CAF"/>
    <w:rsid w:val="00CD47F4"/>
    <w:rsid w:val="00CD6680"/>
    <w:rsid w:val="00CD7633"/>
    <w:rsid w:val="00CE4DD9"/>
    <w:rsid w:val="00CF056D"/>
    <w:rsid w:val="00CF0DF8"/>
    <w:rsid w:val="00CF19AC"/>
    <w:rsid w:val="00CF29B1"/>
    <w:rsid w:val="00CF29F0"/>
    <w:rsid w:val="00CF3025"/>
    <w:rsid w:val="00D0051D"/>
    <w:rsid w:val="00D03CE5"/>
    <w:rsid w:val="00D0478C"/>
    <w:rsid w:val="00D17E4D"/>
    <w:rsid w:val="00D202C5"/>
    <w:rsid w:val="00D2530E"/>
    <w:rsid w:val="00D25456"/>
    <w:rsid w:val="00D265E9"/>
    <w:rsid w:val="00D27614"/>
    <w:rsid w:val="00D35921"/>
    <w:rsid w:val="00D37A28"/>
    <w:rsid w:val="00D410A6"/>
    <w:rsid w:val="00D434D0"/>
    <w:rsid w:val="00D446A4"/>
    <w:rsid w:val="00D4517E"/>
    <w:rsid w:val="00D46347"/>
    <w:rsid w:val="00D46376"/>
    <w:rsid w:val="00D54428"/>
    <w:rsid w:val="00D54CD1"/>
    <w:rsid w:val="00D55424"/>
    <w:rsid w:val="00D55435"/>
    <w:rsid w:val="00D55B78"/>
    <w:rsid w:val="00D6790C"/>
    <w:rsid w:val="00D72A1D"/>
    <w:rsid w:val="00D72BA0"/>
    <w:rsid w:val="00D72C86"/>
    <w:rsid w:val="00D753BA"/>
    <w:rsid w:val="00D824E2"/>
    <w:rsid w:val="00D902DC"/>
    <w:rsid w:val="00D95FEB"/>
    <w:rsid w:val="00DA2E9D"/>
    <w:rsid w:val="00DA5BA8"/>
    <w:rsid w:val="00DA5C2F"/>
    <w:rsid w:val="00DB00D5"/>
    <w:rsid w:val="00DB123B"/>
    <w:rsid w:val="00DB4B40"/>
    <w:rsid w:val="00DC26E6"/>
    <w:rsid w:val="00DC4F55"/>
    <w:rsid w:val="00DC508A"/>
    <w:rsid w:val="00DC5D7A"/>
    <w:rsid w:val="00DC73AD"/>
    <w:rsid w:val="00DD3EF7"/>
    <w:rsid w:val="00DD46E3"/>
    <w:rsid w:val="00DD6CAB"/>
    <w:rsid w:val="00DD7A06"/>
    <w:rsid w:val="00DE050F"/>
    <w:rsid w:val="00DE127A"/>
    <w:rsid w:val="00DE13F5"/>
    <w:rsid w:val="00DF1BFD"/>
    <w:rsid w:val="00DF2725"/>
    <w:rsid w:val="00DF4456"/>
    <w:rsid w:val="00DF46D4"/>
    <w:rsid w:val="00DF53EC"/>
    <w:rsid w:val="00DF6294"/>
    <w:rsid w:val="00E00EFD"/>
    <w:rsid w:val="00E01CC3"/>
    <w:rsid w:val="00E03C09"/>
    <w:rsid w:val="00E14016"/>
    <w:rsid w:val="00E15672"/>
    <w:rsid w:val="00E21FCA"/>
    <w:rsid w:val="00E2374B"/>
    <w:rsid w:val="00E23D5B"/>
    <w:rsid w:val="00E2485A"/>
    <w:rsid w:val="00E265A3"/>
    <w:rsid w:val="00E30757"/>
    <w:rsid w:val="00E333EE"/>
    <w:rsid w:val="00E34128"/>
    <w:rsid w:val="00E42C0A"/>
    <w:rsid w:val="00E44D24"/>
    <w:rsid w:val="00E50594"/>
    <w:rsid w:val="00E50A84"/>
    <w:rsid w:val="00E528E9"/>
    <w:rsid w:val="00E52C2C"/>
    <w:rsid w:val="00E55F96"/>
    <w:rsid w:val="00E623F3"/>
    <w:rsid w:val="00E67C12"/>
    <w:rsid w:val="00E67DFF"/>
    <w:rsid w:val="00E711A1"/>
    <w:rsid w:val="00E714BD"/>
    <w:rsid w:val="00E72412"/>
    <w:rsid w:val="00E806A5"/>
    <w:rsid w:val="00E82F38"/>
    <w:rsid w:val="00E844F1"/>
    <w:rsid w:val="00E9123B"/>
    <w:rsid w:val="00E9235F"/>
    <w:rsid w:val="00E92D9D"/>
    <w:rsid w:val="00E97C7E"/>
    <w:rsid w:val="00EA0992"/>
    <w:rsid w:val="00EA1A36"/>
    <w:rsid w:val="00EA1C74"/>
    <w:rsid w:val="00EA70C9"/>
    <w:rsid w:val="00EB069A"/>
    <w:rsid w:val="00EB304F"/>
    <w:rsid w:val="00EB3962"/>
    <w:rsid w:val="00EB451A"/>
    <w:rsid w:val="00EB4773"/>
    <w:rsid w:val="00EB5E15"/>
    <w:rsid w:val="00EC0D6A"/>
    <w:rsid w:val="00EC43A8"/>
    <w:rsid w:val="00EC778B"/>
    <w:rsid w:val="00ED0CD4"/>
    <w:rsid w:val="00ED3EA1"/>
    <w:rsid w:val="00ED5434"/>
    <w:rsid w:val="00EE0BF0"/>
    <w:rsid w:val="00EE265C"/>
    <w:rsid w:val="00EE30CA"/>
    <w:rsid w:val="00EE537B"/>
    <w:rsid w:val="00EE6AB5"/>
    <w:rsid w:val="00EE7708"/>
    <w:rsid w:val="00EF16B3"/>
    <w:rsid w:val="00EF45FA"/>
    <w:rsid w:val="00F04E15"/>
    <w:rsid w:val="00F069E8"/>
    <w:rsid w:val="00F10D1C"/>
    <w:rsid w:val="00F112F0"/>
    <w:rsid w:val="00F1347F"/>
    <w:rsid w:val="00F21D80"/>
    <w:rsid w:val="00F26902"/>
    <w:rsid w:val="00F30022"/>
    <w:rsid w:val="00F3336D"/>
    <w:rsid w:val="00F35635"/>
    <w:rsid w:val="00F35EBC"/>
    <w:rsid w:val="00F4161D"/>
    <w:rsid w:val="00F43C2A"/>
    <w:rsid w:val="00F43F0A"/>
    <w:rsid w:val="00F537D0"/>
    <w:rsid w:val="00F53A58"/>
    <w:rsid w:val="00F54316"/>
    <w:rsid w:val="00F60BB4"/>
    <w:rsid w:val="00F6284B"/>
    <w:rsid w:val="00F640BB"/>
    <w:rsid w:val="00F656E2"/>
    <w:rsid w:val="00F7112C"/>
    <w:rsid w:val="00F71C2F"/>
    <w:rsid w:val="00F72A8D"/>
    <w:rsid w:val="00F73D0B"/>
    <w:rsid w:val="00F75F50"/>
    <w:rsid w:val="00F818EF"/>
    <w:rsid w:val="00F82A12"/>
    <w:rsid w:val="00F91DBE"/>
    <w:rsid w:val="00F92889"/>
    <w:rsid w:val="00F9308B"/>
    <w:rsid w:val="00F9346F"/>
    <w:rsid w:val="00F94360"/>
    <w:rsid w:val="00F9675E"/>
    <w:rsid w:val="00FA0F6A"/>
    <w:rsid w:val="00FA24B4"/>
    <w:rsid w:val="00FA5D8E"/>
    <w:rsid w:val="00FA66C4"/>
    <w:rsid w:val="00FA6D5C"/>
    <w:rsid w:val="00FB166D"/>
    <w:rsid w:val="00FB20F0"/>
    <w:rsid w:val="00FB397F"/>
    <w:rsid w:val="00FB695B"/>
    <w:rsid w:val="00FB7264"/>
    <w:rsid w:val="00FC3C6F"/>
    <w:rsid w:val="00FC5F1D"/>
    <w:rsid w:val="00FD0CDF"/>
    <w:rsid w:val="00FD38EF"/>
    <w:rsid w:val="00FD5095"/>
    <w:rsid w:val="00FD6CDD"/>
    <w:rsid w:val="00FD7B05"/>
    <w:rsid w:val="00FE0262"/>
    <w:rsid w:val="00FE1FA2"/>
    <w:rsid w:val="00FE3E11"/>
    <w:rsid w:val="00FE49EE"/>
    <w:rsid w:val="00FE4D84"/>
    <w:rsid w:val="00FF2820"/>
    <w:rsid w:val="00FF4342"/>
    <w:rsid w:val="00FF44ED"/>
    <w:rsid w:val="00FF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3665"/>
  <w15:chartTrackingRefBased/>
  <w15:docId w15:val="{518E2EF4-CD43-40C3-9EC1-A024A54B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3B"/>
  </w:style>
  <w:style w:type="paragraph" w:styleId="Heading1">
    <w:name w:val="heading 1"/>
    <w:basedOn w:val="Normal"/>
    <w:next w:val="Normal"/>
    <w:link w:val="Heading1Char"/>
    <w:uiPriority w:val="9"/>
    <w:qFormat/>
    <w:rsid w:val="00223587"/>
    <w:pPr>
      <w:tabs>
        <w:tab w:val="left" w:pos="2310"/>
      </w:tabs>
      <w:spacing w:after="0"/>
      <w:ind w:left="-450" w:right="-450"/>
      <w:jc w:val="both"/>
      <w:outlineLvl w:val="0"/>
    </w:pPr>
    <w:rPr>
      <w:rFonts w:cs="Arial"/>
      <w:b/>
      <w:szCs w:val="24"/>
    </w:rPr>
  </w:style>
  <w:style w:type="paragraph" w:styleId="Heading3">
    <w:name w:val="heading 3"/>
    <w:basedOn w:val="Normal"/>
    <w:next w:val="Normal"/>
    <w:link w:val="Heading3Char"/>
    <w:uiPriority w:val="9"/>
    <w:unhideWhenUsed/>
    <w:qFormat/>
    <w:rsid w:val="00DC5D7A"/>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C1C"/>
  </w:style>
  <w:style w:type="paragraph" w:styleId="Footer">
    <w:name w:val="footer"/>
    <w:basedOn w:val="Normal"/>
    <w:link w:val="FooterChar"/>
    <w:uiPriority w:val="99"/>
    <w:unhideWhenUsed/>
    <w:rsid w:val="00173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C1C"/>
  </w:style>
  <w:style w:type="paragraph" w:styleId="BodyText">
    <w:name w:val="Body Text"/>
    <w:basedOn w:val="Normal"/>
    <w:link w:val="BodyTextChar"/>
    <w:uiPriority w:val="1"/>
    <w:qFormat/>
    <w:rsid w:val="00153502"/>
    <w:pPr>
      <w:widowControl w:val="0"/>
      <w:autoSpaceDE w:val="0"/>
      <w:autoSpaceDN w:val="0"/>
      <w:spacing w:after="0" w:line="240" w:lineRule="auto"/>
    </w:pPr>
    <w:rPr>
      <w:rFonts w:eastAsia="Arial" w:cs="Arial"/>
      <w:sz w:val="22"/>
      <w:lang w:bidi="en-US"/>
    </w:rPr>
  </w:style>
  <w:style w:type="character" w:customStyle="1" w:styleId="BodyTextChar">
    <w:name w:val="Body Text Char"/>
    <w:basedOn w:val="DefaultParagraphFont"/>
    <w:link w:val="BodyText"/>
    <w:uiPriority w:val="1"/>
    <w:rsid w:val="00153502"/>
    <w:rPr>
      <w:rFonts w:eastAsia="Arial" w:cs="Arial"/>
      <w:sz w:val="22"/>
      <w:lang w:bidi="en-US"/>
    </w:rPr>
  </w:style>
  <w:style w:type="paragraph" w:customStyle="1" w:styleId="TableParagraph">
    <w:name w:val="Table Paragraph"/>
    <w:basedOn w:val="Normal"/>
    <w:uiPriority w:val="1"/>
    <w:qFormat/>
    <w:rsid w:val="00153502"/>
    <w:pPr>
      <w:widowControl w:val="0"/>
      <w:autoSpaceDE w:val="0"/>
      <w:autoSpaceDN w:val="0"/>
      <w:spacing w:before="12" w:after="0" w:line="240" w:lineRule="auto"/>
      <w:ind w:left="59"/>
    </w:pPr>
    <w:rPr>
      <w:rFonts w:eastAsia="Arial" w:cs="Arial"/>
      <w:sz w:val="22"/>
      <w:lang w:bidi="en-US"/>
    </w:rPr>
  </w:style>
  <w:style w:type="character" w:styleId="CommentReference">
    <w:name w:val="annotation reference"/>
    <w:basedOn w:val="DefaultParagraphFont"/>
    <w:uiPriority w:val="99"/>
    <w:semiHidden/>
    <w:unhideWhenUsed/>
    <w:rsid w:val="00F30022"/>
    <w:rPr>
      <w:sz w:val="16"/>
      <w:szCs w:val="16"/>
    </w:rPr>
  </w:style>
  <w:style w:type="paragraph" w:styleId="CommentText">
    <w:name w:val="annotation text"/>
    <w:basedOn w:val="Normal"/>
    <w:link w:val="CommentTextChar"/>
    <w:uiPriority w:val="99"/>
    <w:semiHidden/>
    <w:unhideWhenUsed/>
    <w:rsid w:val="00F30022"/>
    <w:pPr>
      <w:widowControl w:val="0"/>
      <w:autoSpaceDE w:val="0"/>
      <w:autoSpaceDN w:val="0"/>
      <w:spacing w:after="0" w:line="240" w:lineRule="auto"/>
    </w:pPr>
    <w:rPr>
      <w:rFonts w:eastAsia="Arial" w:cs="Arial"/>
      <w:sz w:val="20"/>
      <w:szCs w:val="20"/>
      <w:lang w:bidi="en-US"/>
    </w:rPr>
  </w:style>
  <w:style w:type="character" w:customStyle="1" w:styleId="CommentTextChar">
    <w:name w:val="Comment Text Char"/>
    <w:basedOn w:val="DefaultParagraphFont"/>
    <w:link w:val="CommentText"/>
    <w:uiPriority w:val="99"/>
    <w:semiHidden/>
    <w:rsid w:val="00F30022"/>
    <w:rPr>
      <w:rFonts w:eastAsia="Arial" w:cs="Arial"/>
      <w:sz w:val="20"/>
      <w:szCs w:val="20"/>
      <w:lang w:bidi="en-US"/>
    </w:rPr>
  </w:style>
  <w:style w:type="paragraph" w:styleId="BalloonText">
    <w:name w:val="Balloon Text"/>
    <w:basedOn w:val="Normal"/>
    <w:link w:val="BalloonTextChar"/>
    <w:uiPriority w:val="99"/>
    <w:semiHidden/>
    <w:unhideWhenUsed/>
    <w:rsid w:val="00F30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022"/>
    <w:rPr>
      <w:rFonts w:ascii="Segoe UI" w:hAnsi="Segoe UI" w:cs="Segoe UI"/>
      <w:sz w:val="18"/>
      <w:szCs w:val="18"/>
    </w:rPr>
  </w:style>
  <w:style w:type="paragraph" w:styleId="NoSpacing">
    <w:name w:val="No Spacing"/>
    <w:link w:val="NoSpacingChar"/>
    <w:uiPriority w:val="1"/>
    <w:qFormat/>
    <w:rsid w:val="00F30022"/>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F30022"/>
    <w:rPr>
      <w:rFonts w:asciiTheme="minorHAnsi" w:eastAsiaTheme="minorEastAsia" w:hAnsiTheme="minorHAnsi"/>
      <w:sz w:val="22"/>
    </w:rPr>
  </w:style>
  <w:style w:type="table" w:styleId="TableGrid">
    <w:name w:val="Table Grid"/>
    <w:basedOn w:val="TableNormal"/>
    <w:rsid w:val="001E0E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9F0"/>
    <w:pPr>
      <w:ind w:left="720"/>
      <w:contextualSpacing/>
    </w:pPr>
  </w:style>
  <w:style w:type="character" w:styleId="PlaceholderText">
    <w:name w:val="Placeholder Text"/>
    <w:basedOn w:val="DefaultParagraphFont"/>
    <w:uiPriority w:val="99"/>
    <w:semiHidden/>
    <w:rsid w:val="00351105"/>
    <w:rPr>
      <w:color w:val="808080"/>
    </w:rPr>
  </w:style>
  <w:style w:type="character" w:customStyle="1" w:styleId="Heading3Char">
    <w:name w:val="Heading 3 Char"/>
    <w:basedOn w:val="DefaultParagraphFont"/>
    <w:link w:val="Heading3"/>
    <w:uiPriority w:val="9"/>
    <w:rsid w:val="00DC5D7A"/>
    <w:rPr>
      <w:rFonts w:asciiTheme="majorHAnsi" w:eastAsiaTheme="majorEastAsia" w:hAnsiTheme="majorHAnsi" w:cstheme="majorBidi"/>
      <w:color w:val="243F60" w:themeColor="accent1" w:themeShade="7F"/>
      <w:szCs w:val="24"/>
      <w:lang w:bidi="en-US"/>
    </w:rPr>
  </w:style>
  <w:style w:type="paragraph" w:customStyle="1" w:styleId="postingcontent">
    <w:name w:val="postingcontent"/>
    <w:basedOn w:val="Normal"/>
    <w:rsid w:val="00DC5D7A"/>
    <w:pPr>
      <w:spacing w:after="165" w:line="240" w:lineRule="auto"/>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5B2913"/>
    <w:pPr>
      <w:widowControl/>
      <w:autoSpaceDE/>
      <w:autoSpaceDN/>
      <w:spacing w:after="20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5B2913"/>
    <w:rPr>
      <w:rFonts w:eastAsia="Arial" w:cs="Arial"/>
      <w:b/>
      <w:bCs/>
      <w:sz w:val="20"/>
      <w:szCs w:val="20"/>
      <w:lang w:bidi="en-US"/>
    </w:rPr>
  </w:style>
  <w:style w:type="character" w:customStyle="1" w:styleId="Heading1Char">
    <w:name w:val="Heading 1 Char"/>
    <w:basedOn w:val="DefaultParagraphFont"/>
    <w:link w:val="Heading1"/>
    <w:uiPriority w:val="9"/>
    <w:rsid w:val="00223587"/>
    <w:rPr>
      <w:rFonts w:cs="Arial"/>
      <w:b/>
      <w:szCs w:val="24"/>
    </w:rPr>
  </w:style>
  <w:style w:type="character" w:customStyle="1" w:styleId="ui-provider">
    <w:name w:val="ui-provider"/>
    <w:basedOn w:val="DefaultParagraphFont"/>
    <w:rsid w:val="0009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a9433f0-1988-41bc-83ad-a874d82ed0df" xsi:nil="true"/>
    <lcf76f155ced4ddcb4097134ff3c332f xmlns="62df8e91-e3f8-4965-8b85-918afa0e0c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460B3E8336341AD0DDB110968BD6A" ma:contentTypeVersion="11" ma:contentTypeDescription="Create a new document." ma:contentTypeScope="" ma:versionID="99bb1ed1654da8dd4aa5af1ce3f07a5a">
  <xsd:schema xmlns:xsd="http://www.w3.org/2001/XMLSchema" xmlns:xs="http://www.w3.org/2001/XMLSchema" xmlns:p="http://schemas.microsoft.com/office/2006/metadata/properties" xmlns:ns1="http://schemas.microsoft.com/sharepoint/v3" xmlns:ns2="62df8e91-e3f8-4965-8b85-918afa0e0c1f" xmlns:ns3="8a9433f0-1988-41bc-83ad-a874d82ed0df" targetNamespace="http://schemas.microsoft.com/office/2006/metadata/properties" ma:root="true" ma:fieldsID="89c8b38d0920c668b9f549a3a8d985aa" ns1:_="" ns2:_="" ns3:_="">
    <xsd:import namespace="http://schemas.microsoft.com/sharepoint/v3"/>
    <xsd:import namespace="62df8e91-e3f8-4965-8b85-918afa0e0c1f"/>
    <xsd:import namespace="8a9433f0-1988-41bc-83ad-a874d82ed0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f8e91-e3f8-4965-8b85-918afa0e0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433f0-1988-41bc-83ad-a874d82ed0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7e910d-f08e-4d82-a36e-aef4dcd40b9d}" ma:internalName="TaxCatchAll" ma:showField="CatchAllData" ma:web="8a9433f0-1988-41bc-83ad-a874d82ed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EB780-0FF2-4C92-8C46-DF55956C453E}">
  <ds:schemaRefs>
    <ds:schemaRef ds:uri="http://schemas.microsoft.com/sharepoint/v3/contenttype/forms"/>
  </ds:schemaRefs>
</ds:datastoreItem>
</file>

<file path=customXml/itemProps2.xml><?xml version="1.0" encoding="utf-8"?>
<ds:datastoreItem xmlns:ds="http://schemas.openxmlformats.org/officeDocument/2006/customXml" ds:itemID="{474E735D-2D95-4E11-9ED8-A079A501F3E9}">
  <ds:schemaRefs>
    <ds:schemaRef ds:uri="http://schemas.microsoft.com/office/2006/metadata/properties"/>
    <ds:schemaRef ds:uri="http://schemas.microsoft.com/office/infopath/2007/PartnerControls"/>
    <ds:schemaRef ds:uri="http://schemas.microsoft.com/sharepoint/v3"/>
    <ds:schemaRef ds:uri="8a9433f0-1988-41bc-83ad-a874d82ed0df"/>
    <ds:schemaRef ds:uri="62df8e91-e3f8-4965-8b85-918afa0e0c1f"/>
  </ds:schemaRefs>
</ds:datastoreItem>
</file>

<file path=customXml/itemProps3.xml><?xml version="1.0" encoding="utf-8"?>
<ds:datastoreItem xmlns:ds="http://schemas.openxmlformats.org/officeDocument/2006/customXml" ds:itemID="{994087C0-3DBC-4581-8BA0-613CF3E75020}">
  <ds:schemaRefs>
    <ds:schemaRef ds:uri="http://schemas.openxmlformats.org/officeDocument/2006/bibliography"/>
  </ds:schemaRefs>
</ds:datastoreItem>
</file>

<file path=customXml/itemProps4.xml><?xml version="1.0" encoding="utf-8"?>
<ds:datastoreItem xmlns:ds="http://schemas.openxmlformats.org/officeDocument/2006/customXml" ds:itemID="{68C8B5ED-8934-416C-AEFE-8413ADDD7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df8e91-e3f8-4965-8b85-918afa0e0c1f"/>
    <ds:schemaRef ds:uri="8a9433f0-1988-41bc-83ad-a874d82ed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 of Housing and Community Development</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Housing and Community Development</dc:title>
  <dc:subject/>
  <dc:creator>Keller, Heather@HCD</dc:creator>
  <cp:keywords/>
  <dc:description/>
  <cp:lastModifiedBy>Griffin, Erin@HCD</cp:lastModifiedBy>
  <cp:revision>4</cp:revision>
  <cp:lastPrinted>2020-02-04T19:59:00Z</cp:lastPrinted>
  <dcterms:created xsi:type="dcterms:W3CDTF">2026-06-15T17:39:00Z</dcterms:created>
  <dcterms:modified xsi:type="dcterms:W3CDTF">2026-06-16T15:32:00Z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0x01010052C460B3E8336341AD0DDB110968BD6A</vt:lpwstr>
  </property>
  <property fmtid="{D5CDD505-2E9C-101B-9397-08002B2CF9AE}" pid="3" name="MediaServiceImageTags">
    <vt:lpwstr/>
  </property>
  <property fmtid="{D5CDD505-2E9C-101B-9397-08002B2CF9AE}" pid="4" name="Order">
    <vt:r8>75076800</vt:r8>
  </property>
  <property fmtid="{D5CDD505-2E9C-101B-9397-08002B2CF9AE}" pid="5" name="_ExtendedDescription">
    <vt:lpwstr/>
  </property>
</Properties>
</file>