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86650" w14:textId="77777777" w:rsidR="00F10EF5" w:rsidRDefault="00326FBB" w:rsidP="00326FBB">
      <w:pPr>
        <w:jc w:val="center"/>
        <w:rPr>
          <w:rFonts w:ascii="Arial" w:hAnsi="Arial" w:cs="Arial"/>
          <w:b/>
          <w:sz w:val="32"/>
          <w:szCs w:val="32"/>
        </w:rPr>
      </w:pPr>
      <w:r w:rsidRPr="00326FBB">
        <w:rPr>
          <w:rFonts w:ascii="Arial" w:hAnsi="Arial" w:cs="Arial"/>
          <w:b/>
          <w:sz w:val="32"/>
          <w:szCs w:val="32"/>
        </w:rPr>
        <w:t>OFFICE OF THE STATE CONTROLLER</w:t>
      </w:r>
    </w:p>
    <w:p w14:paraId="5339C2F5" w14:textId="77777777" w:rsidR="00326FBB" w:rsidRDefault="00326FBB" w:rsidP="00326FBB">
      <w:pPr>
        <w:jc w:val="center"/>
        <w:rPr>
          <w:rFonts w:ascii="Arial" w:hAnsi="Arial" w:cs="Arial"/>
          <w:b/>
          <w:sz w:val="32"/>
          <w:szCs w:val="32"/>
        </w:rPr>
      </w:pPr>
    </w:p>
    <w:p w14:paraId="69F91E2C" w14:textId="77777777" w:rsidR="00326FBB" w:rsidRDefault="00326FBB" w:rsidP="00326FBB">
      <w:pPr>
        <w:jc w:val="center"/>
        <w:rPr>
          <w:rFonts w:ascii="Arial" w:hAnsi="Arial" w:cs="Arial"/>
          <w:sz w:val="28"/>
          <w:szCs w:val="28"/>
        </w:rPr>
      </w:pPr>
      <w:r>
        <w:rPr>
          <w:rFonts w:ascii="Arial" w:hAnsi="Arial" w:cs="Arial"/>
          <w:sz w:val="28"/>
          <w:szCs w:val="28"/>
        </w:rPr>
        <w:t>DUTY STATEMENT</w:t>
      </w:r>
    </w:p>
    <w:p w14:paraId="150770C7" w14:textId="77777777" w:rsidR="00326FBB" w:rsidRDefault="00326FBB" w:rsidP="00326FBB">
      <w:pPr>
        <w:jc w:val="center"/>
        <w:rPr>
          <w:rFonts w:ascii="Arial" w:hAnsi="Arial" w:cs="Arial"/>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860"/>
      </w:tblGrid>
      <w:tr w:rsidR="002D2AA5" w:rsidRPr="007F37A3" w14:paraId="2B163F31" w14:textId="77777777" w:rsidTr="007F37A3">
        <w:tc>
          <w:tcPr>
            <w:tcW w:w="4788" w:type="dxa"/>
          </w:tcPr>
          <w:p w14:paraId="597E4042" w14:textId="77777777" w:rsidR="002D2AA5" w:rsidRPr="0015245F" w:rsidRDefault="002D2AA5" w:rsidP="002D2AA5">
            <w:pPr>
              <w:rPr>
                <w:rFonts w:ascii="Arial" w:eastAsia="Calibri" w:hAnsi="Arial" w:cs="Arial"/>
                <w:b/>
                <w:sz w:val="28"/>
                <w:szCs w:val="28"/>
              </w:rPr>
            </w:pPr>
            <w:r w:rsidRPr="0015245F">
              <w:rPr>
                <w:rFonts w:ascii="Arial" w:eastAsia="Calibri" w:hAnsi="Arial" w:cs="Arial"/>
                <w:b/>
                <w:sz w:val="28"/>
                <w:szCs w:val="28"/>
              </w:rPr>
              <w:t>EMPLOYEE NAME</w:t>
            </w:r>
          </w:p>
          <w:p w14:paraId="5B740622" w14:textId="77777777" w:rsidR="002D2AA5" w:rsidRPr="0015245F" w:rsidRDefault="002D2AA5" w:rsidP="002D2AA5">
            <w:pPr>
              <w:rPr>
                <w:rFonts w:ascii="Arial" w:eastAsia="Calibri" w:hAnsi="Arial" w:cs="Arial"/>
                <w:sz w:val="28"/>
                <w:szCs w:val="28"/>
              </w:rPr>
            </w:pPr>
          </w:p>
        </w:tc>
        <w:tc>
          <w:tcPr>
            <w:tcW w:w="4860" w:type="dxa"/>
          </w:tcPr>
          <w:p w14:paraId="0D1C1E3F" w14:textId="77777777" w:rsidR="002D2AA5" w:rsidRPr="0015245F" w:rsidRDefault="002D2AA5" w:rsidP="002D2AA5">
            <w:pPr>
              <w:rPr>
                <w:rFonts w:ascii="Arial" w:eastAsia="Calibri" w:hAnsi="Arial" w:cs="Arial"/>
                <w:b/>
                <w:sz w:val="28"/>
                <w:szCs w:val="28"/>
              </w:rPr>
            </w:pPr>
            <w:r w:rsidRPr="0015245F">
              <w:rPr>
                <w:rFonts w:ascii="Arial" w:eastAsia="Calibri" w:hAnsi="Arial" w:cs="Arial"/>
                <w:b/>
                <w:sz w:val="28"/>
                <w:szCs w:val="28"/>
              </w:rPr>
              <w:t>DIVISION</w:t>
            </w:r>
          </w:p>
          <w:p w14:paraId="0AC10CD7" w14:textId="77777777" w:rsidR="002D2AA5" w:rsidRPr="0015245F" w:rsidRDefault="00043948" w:rsidP="00043948">
            <w:pPr>
              <w:rPr>
                <w:rFonts w:ascii="Arial" w:eastAsia="Calibri" w:hAnsi="Arial" w:cs="Arial"/>
                <w:sz w:val="28"/>
                <w:szCs w:val="28"/>
              </w:rPr>
            </w:pPr>
            <w:r>
              <w:rPr>
                <w:rFonts w:ascii="Arial" w:eastAsia="Calibri" w:hAnsi="Arial" w:cs="Arial"/>
                <w:sz w:val="28"/>
                <w:szCs w:val="28"/>
              </w:rPr>
              <w:t>Local Government Program Services Division</w:t>
            </w:r>
          </w:p>
        </w:tc>
      </w:tr>
      <w:tr w:rsidR="002D2AA5" w:rsidRPr="007F37A3" w14:paraId="6D16606C" w14:textId="77777777" w:rsidTr="007F37A3">
        <w:tc>
          <w:tcPr>
            <w:tcW w:w="4788" w:type="dxa"/>
          </w:tcPr>
          <w:p w14:paraId="0F82FF4A" w14:textId="77777777" w:rsidR="002D2AA5" w:rsidRPr="0015245F" w:rsidRDefault="002D2AA5" w:rsidP="002D2AA5">
            <w:pPr>
              <w:rPr>
                <w:rFonts w:ascii="Arial" w:eastAsia="Calibri" w:hAnsi="Arial" w:cs="Arial"/>
                <w:b/>
                <w:sz w:val="28"/>
                <w:szCs w:val="28"/>
              </w:rPr>
            </w:pPr>
            <w:r w:rsidRPr="0015245F">
              <w:rPr>
                <w:rFonts w:ascii="Arial" w:eastAsia="Calibri" w:hAnsi="Arial" w:cs="Arial"/>
                <w:b/>
                <w:sz w:val="28"/>
                <w:szCs w:val="28"/>
              </w:rPr>
              <w:t>CLASSIFICATION TITLE</w:t>
            </w:r>
          </w:p>
          <w:p w14:paraId="2F886E1C" w14:textId="77777777" w:rsidR="002D2AA5" w:rsidRPr="0015245F" w:rsidRDefault="0015245F" w:rsidP="002D2AA5">
            <w:pPr>
              <w:rPr>
                <w:rFonts w:ascii="Arial" w:eastAsia="Calibri" w:hAnsi="Arial" w:cs="Arial"/>
                <w:sz w:val="28"/>
                <w:szCs w:val="28"/>
              </w:rPr>
            </w:pPr>
            <w:r w:rsidRPr="0015245F">
              <w:rPr>
                <w:rFonts w:ascii="Arial" w:eastAsia="Calibri" w:hAnsi="Arial" w:cs="Arial"/>
                <w:sz w:val="28"/>
                <w:szCs w:val="28"/>
              </w:rPr>
              <w:t>CEA B</w:t>
            </w:r>
          </w:p>
        </w:tc>
        <w:tc>
          <w:tcPr>
            <w:tcW w:w="4860" w:type="dxa"/>
          </w:tcPr>
          <w:p w14:paraId="1FF4F2CE" w14:textId="77777777" w:rsidR="002D2AA5" w:rsidRPr="0015245F" w:rsidRDefault="002D2AA5" w:rsidP="002D2AA5">
            <w:pPr>
              <w:rPr>
                <w:rFonts w:ascii="Arial" w:eastAsia="Calibri" w:hAnsi="Arial" w:cs="Arial"/>
                <w:b/>
                <w:sz w:val="28"/>
                <w:szCs w:val="28"/>
              </w:rPr>
            </w:pPr>
            <w:r w:rsidRPr="0015245F">
              <w:rPr>
                <w:rFonts w:ascii="Arial" w:eastAsia="Calibri" w:hAnsi="Arial" w:cs="Arial"/>
                <w:b/>
                <w:sz w:val="28"/>
                <w:szCs w:val="28"/>
              </w:rPr>
              <w:t>UNIT NAME - LOCATION</w:t>
            </w:r>
          </w:p>
          <w:p w14:paraId="13137905" w14:textId="77777777" w:rsidR="002D2AA5" w:rsidRPr="0015245F" w:rsidRDefault="0015245F" w:rsidP="002D2AA5">
            <w:pPr>
              <w:rPr>
                <w:rFonts w:ascii="Arial" w:eastAsia="Calibri" w:hAnsi="Arial" w:cs="Arial"/>
                <w:sz w:val="28"/>
                <w:szCs w:val="28"/>
              </w:rPr>
            </w:pPr>
            <w:r w:rsidRPr="0015245F">
              <w:rPr>
                <w:rFonts w:ascii="Arial" w:eastAsia="Calibri" w:hAnsi="Arial" w:cs="Arial"/>
                <w:sz w:val="28"/>
                <w:szCs w:val="28"/>
              </w:rPr>
              <w:t>Exec</w:t>
            </w:r>
            <w:r w:rsidR="002D2AA5" w:rsidRPr="0015245F">
              <w:rPr>
                <w:rFonts w:ascii="Arial" w:eastAsia="Calibri" w:hAnsi="Arial" w:cs="Arial"/>
                <w:sz w:val="28"/>
                <w:szCs w:val="28"/>
              </w:rPr>
              <w:t xml:space="preserve"> </w:t>
            </w:r>
            <w:r w:rsidR="00772CA9">
              <w:rPr>
                <w:rFonts w:ascii="Arial" w:eastAsia="Calibri" w:hAnsi="Arial" w:cs="Arial"/>
                <w:sz w:val="28"/>
                <w:szCs w:val="28"/>
              </w:rPr>
              <w:t>–</w:t>
            </w:r>
            <w:r w:rsidR="002D2AA5" w:rsidRPr="0015245F">
              <w:rPr>
                <w:rFonts w:ascii="Arial" w:eastAsia="Calibri" w:hAnsi="Arial" w:cs="Arial"/>
                <w:sz w:val="28"/>
                <w:szCs w:val="28"/>
              </w:rPr>
              <w:t xml:space="preserve"> Sacramento</w:t>
            </w:r>
          </w:p>
        </w:tc>
      </w:tr>
      <w:tr w:rsidR="002D2AA5" w:rsidRPr="007F37A3" w14:paraId="0F067578" w14:textId="77777777" w:rsidTr="007F37A3">
        <w:tc>
          <w:tcPr>
            <w:tcW w:w="4788" w:type="dxa"/>
          </w:tcPr>
          <w:p w14:paraId="0E7E0480" w14:textId="77777777" w:rsidR="002D2AA5" w:rsidRPr="0015245F" w:rsidRDefault="002D2AA5" w:rsidP="002D2AA5">
            <w:pPr>
              <w:rPr>
                <w:rFonts w:ascii="Arial" w:eastAsia="Calibri" w:hAnsi="Arial" w:cs="Arial"/>
                <w:b/>
                <w:sz w:val="28"/>
                <w:szCs w:val="28"/>
              </w:rPr>
            </w:pPr>
            <w:r w:rsidRPr="0015245F">
              <w:rPr>
                <w:rFonts w:ascii="Arial" w:eastAsia="Calibri" w:hAnsi="Arial" w:cs="Arial"/>
                <w:b/>
                <w:sz w:val="28"/>
                <w:szCs w:val="28"/>
              </w:rPr>
              <w:t>WORKING TITLE</w:t>
            </w:r>
          </w:p>
          <w:p w14:paraId="137F6052" w14:textId="77777777" w:rsidR="002D2AA5" w:rsidRPr="0015245F" w:rsidRDefault="0015245F" w:rsidP="002D2AA5">
            <w:pPr>
              <w:rPr>
                <w:rFonts w:ascii="Arial" w:eastAsia="Calibri" w:hAnsi="Arial" w:cs="Arial"/>
                <w:sz w:val="28"/>
                <w:szCs w:val="28"/>
              </w:rPr>
            </w:pPr>
            <w:r w:rsidRPr="0015245F">
              <w:rPr>
                <w:rFonts w:ascii="Arial" w:eastAsia="Calibri" w:hAnsi="Arial" w:cs="Arial"/>
                <w:sz w:val="28"/>
                <w:szCs w:val="28"/>
              </w:rPr>
              <w:t>Division Chief</w:t>
            </w:r>
          </w:p>
        </w:tc>
        <w:tc>
          <w:tcPr>
            <w:tcW w:w="4860" w:type="dxa"/>
          </w:tcPr>
          <w:p w14:paraId="189ED7A6" w14:textId="77777777" w:rsidR="002D2AA5" w:rsidRPr="0015245F" w:rsidRDefault="002D2AA5" w:rsidP="002D2AA5">
            <w:pPr>
              <w:rPr>
                <w:rFonts w:ascii="Arial" w:eastAsia="Calibri" w:hAnsi="Arial" w:cs="Arial"/>
                <w:b/>
                <w:sz w:val="28"/>
                <w:szCs w:val="28"/>
              </w:rPr>
            </w:pPr>
            <w:r w:rsidRPr="0015245F">
              <w:rPr>
                <w:rFonts w:ascii="Arial" w:eastAsia="Calibri" w:hAnsi="Arial" w:cs="Arial"/>
                <w:b/>
                <w:sz w:val="28"/>
                <w:szCs w:val="28"/>
              </w:rPr>
              <w:t>POSITION NUMBER</w:t>
            </w:r>
          </w:p>
          <w:p w14:paraId="20C3B514" w14:textId="77777777" w:rsidR="002D2AA5" w:rsidRPr="0015245F" w:rsidRDefault="00772CA9" w:rsidP="00F41F92">
            <w:pPr>
              <w:rPr>
                <w:rFonts w:ascii="Arial" w:eastAsia="Calibri" w:hAnsi="Arial" w:cs="Arial"/>
                <w:sz w:val="28"/>
                <w:szCs w:val="28"/>
              </w:rPr>
            </w:pPr>
            <w:r>
              <w:rPr>
                <w:rFonts w:ascii="Arial" w:eastAsia="Calibri" w:hAnsi="Arial" w:cs="Arial"/>
                <w:sz w:val="28"/>
                <w:szCs w:val="28"/>
              </w:rPr>
              <w:t>051-42</w:t>
            </w:r>
            <w:r w:rsidR="00F41F92">
              <w:rPr>
                <w:rFonts w:ascii="Arial" w:eastAsia="Calibri" w:hAnsi="Arial" w:cs="Arial"/>
                <w:sz w:val="28"/>
                <w:szCs w:val="28"/>
              </w:rPr>
              <w:t>1</w:t>
            </w:r>
            <w:r>
              <w:rPr>
                <w:rFonts w:ascii="Arial" w:eastAsia="Calibri" w:hAnsi="Arial" w:cs="Arial"/>
                <w:sz w:val="28"/>
                <w:szCs w:val="28"/>
              </w:rPr>
              <w:t>-7500-00</w:t>
            </w:r>
            <w:r w:rsidR="00F41F92">
              <w:rPr>
                <w:rFonts w:ascii="Arial" w:eastAsia="Calibri" w:hAnsi="Arial" w:cs="Arial"/>
                <w:sz w:val="28"/>
                <w:szCs w:val="28"/>
              </w:rPr>
              <w:t>6</w:t>
            </w:r>
          </w:p>
        </w:tc>
      </w:tr>
      <w:tr w:rsidR="002D2AA5" w:rsidRPr="007F37A3" w14:paraId="3C5D984D" w14:textId="77777777" w:rsidTr="007F37A3">
        <w:tc>
          <w:tcPr>
            <w:tcW w:w="4788" w:type="dxa"/>
          </w:tcPr>
          <w:p w14:paraId="05D52EBA" w14:textId="77777777" w:rsidR="002D2AA5" w:rsidRPr="0015245F" w:rsidRDefault="002D2AA5" w:rsidP="002D2AA5">
            <w:pPr>
              <w:rPr>
                <w:rFonts w:ascii="Arial" w:eastAsia="Calibri" w:hAnsi="Arial" w:cs="Arial"/>
                <w:sz w:val="28"/>
                <w:szCs w:val="28"/>
              </w:rPr>
            </w:pPr>
          </w:p>
        </w:tc>
        <w:tc>
          <w:tcPr>
            <w:tcW w:w="4860" w:type="dxa"/>
          </w:tcPr>
          <w:p w14:paraId="5E6E368A" w14:textId="77777777" w:rsidR="002D2AA5" w:rsidRPr="0015245F" w:rsidRDefault="002D2AA5" w:rsidP="002D2AA5">
            <w:pPr>
              <w:rPr>
                <w:rFonts w:ascii="Arial" w:eastAsia="Calibri" w:hAnsi="Arial" w:cs="Arial"/>
                <w:b/>
                <w:sz w:val="28"/>
                <w:szCs w:val="28"/>
              </w:rPr>
            </w:pPr>
            <w:r w:rsidRPr="0015245F">
              <w:rPr>
                <w:rFonts w:ascii="Arial" w:eastAsia="Calibri" w:hAnsi="Arial" w:cs="Arial"/>
                <w:b/>
                <w:sz w:val="28"/>
                <w:szCs w:val="28"/>
              </w:rPr>
              <w:t>EFFECTIVE DATE</w:t>
            </w:r>
          </w:p>
          <w:p w14:paraId="452F22FA" w14:textId="77777777" w:rsidR="002D2AA5" w:rsidRPr="0015245F" w:rsidRDefault="002D2AA5" w:rsidP="002D2AA5">
            <w:pPr>
              <w:rPr>
                <w:rFonts w:ascii="Arial" w:eastAsia="Calibri" w:hAnsi="Arial" w:cs="Arial"/>
                <w:sz w:val="28"/>
                <w:szCs w:val="28"/>
              </w:rPr>
            </w:pPr>
          </w:p>
        </w:tc>
      </w:tr>
    </w:tbl>
    <w:p w14:paraId="6DA8A6C0" w14:textId="77777777" w:rsidR="002D2AA5" w:rsidRDefault="002D2AA5" w:rsidP="00326FBB">
      <w:pPr>
        <w:jc w:val="center"/>
        <w:rPr>
          <w:rFonts w:ascii="Arial" w:hAnsi="Arial" w:cs="Arial"/>
          <w:sz w:val="28"/>
          <w:szCs w:val="28"/>
        </w:rPr>
      </w:pPr>
    </w:p>
    <w:p w14:paraId="7A11F959" w14:textId="77777777" w:rsidR="00326FBB" w:rsidRDefault="00326FBB" w:rsidP="00326FBB">
      <w:pPr>
        <w:jc w:val="both"/>
        <w:rPr>
          <w:rFonts w:ascii="Arial" w:hAnsi="Arial" w:cs="Arial"/>
          <w:sz w:val="28"/>
          <w:szCs w:val="28"/>
        </w:rPr>
      </w:pPr>
    </w:p>
    <w:p w14:paraId="1E97D73A" w14:textId="77777777" w:rsidR="00326FBB" w:rsidRDefault="00326FBB" w:rsidP="00326FBB">
      <w:pPr>
        <w:jc w:val="both"/>
        <w:rPr>
          <w:rFonts w:ascii="Arial" w:hAnsi="Arial" w:cs="Arial"/>
          <w:b/>
        </w:rPr>
      </w:pPr>
      <w:r w:rsidRPr="00E00085">
        <w:rPr>
          <w:rFonts w:ascii="Arial" w:hAnsi="Arial" w:cs="Arial"/>
          <w:b/>
        </w:rPr>
        <w:t>SECTION A: GENERAL DESCRIPTION</w:t>
      </w:r>
      <w:r w:rsidR="00DF2A12">
        <w:rPr>
          <w:rFonts w:ascii="Arial" w:hAnsi="Arial" w:cs="Arial"/>
          <w:b/>
        </w:rPr>
        <w:t xml:space="preserve"> </w:t>
      </w:r>
    </w:p>
    <w:p w14:paraId="42288457" w14:textId="77777777" w:rsidR="002D2AA5" w:rsidRDefault="002D2AA5" w:rsidP="00326FBB">
      <w:pPr>
        <w:jc w:val="both"/>
        <w:rPr>
          <w:rFonts w:ascii="Arial" w:hAnsi="Arial" w:cs="Arial"/>
        </w:rPr>
      </w:pPr>
    </w:p>
    <w:p w14:paraId="2769E742" w14:textId="77777777" w:rsidR="00F41F92" w:rsidRDefault="00F41F92" w:rsidP="00F41F92">
      <w:pPr>
        <w:widowControl w:val="0"/>
        <w:autoSpaceDE w:val="0"/>
        <w:autoSpaceDN w:val="0"/>
        <w:adjustRightInd w:val="0"/>
        <w:spacing w:line="251" w:lineRule="auto"/>
        <w:jc w:val="both"/>
        <w:rPr>
          <w:rFonts w:ascii="Arial" w:hAnsi="Arial" w:cs="Arial"/>
          <w:color w:val="000000"/>
          <w:sz w:val="23"/>
          <w:szCs w:val="23"/>
        </w:rPr>
      </w:pPr>
      <w:r>
        <w:rPr>
          <w:rFonts w:ascii="Arial" w:hAnsi="Arial" w:cs="Arial"/>
          <w:color w:val="131313"/>
          <w:sz w:val="23"/>
          <w:szCs w:val="23"/>
        </w:rPr>
        <w:t>With</w:t>
      </w:r>
      <w:r>
        <w:rPr>
          <w:rFonts w:ascii="Arial" w:hAnsi="Arial" w:cs="Arial"/>
          <w:color w:val="131313"/>
          <w:spacing w:val="1"/>
          <w:sz w:val="23"/>
          <w:szCs w:val="23"/>
        </w:rPr>
        <w:t xml:space="preserve"> </w:t>
      </w:r>
      <w:r>
        <w:rPr>
          <w:rFonts w:ascii="Arial" w:hAnsi="Arial" w:cs="Arial"/>
          <w:color w:val="282828"/>
          <w:sz w:val="23"/>
          <w:szCs w:val="23"/>
        </w:rPr>
        <w:t>general</w:t>
      </w:r>
      <w:r>
        <w:rPr>
          <w:rFonts w:ascii="Arial" w:hAnsi="Arial" w:cs="Arial"/>
          <w:color w:val="282828"/>
          <w:spacing w:val="16"/>
          <w:sz w:val="23"/>
          <w:szCs w:val="23"/>
        </w:rPr>
        <w:t xml:space="preserve"> </w:t>
      </w:r>
      <w:r>
        <w:rPr>
          <w:rFonts w:ascii="Arial" w:hAnsi="Arial" w:cs="Arial"/>
          <w:color w:val="282828"/>
          <w:sz w:val="23"/>
          <w:szCs w:val="23"/>
        </w:rPr>
        <w:t>direction</w:t>
      </w:r>
      <w:r>
        <w:rPr>
          <w:rFonts w:ascii="Arial" w:hAnsi="Arial" w:cs="Arial"/>
          <w:color w:val="282828"/>
          <w:spacing w:val="13"/>
          <w:sz w:val="23"/>
          <w:szCs w:val="23"/>
        </w:rPr>
        <w:t xml:space="preserve"> provided by </w:t>
      </w:r>
      <w:r>
        <w:rPr>
          <w:rFonts w:ascii="Arial" w:hAnsi="Arial" w:cs="Arial"/>
          <w:color w:val="131313"/>
          <w:sz w:val="23"/>
          <w:szCs w:val="23"/>
        </w:rPr>
        <w:t>the</w:t>
      </w:r>
      <w:r>
        <w:rPr>
          <w:rFonts w:ascii="Arial" w:hAnsi="Arial" w:cs="Arial"/>
          <w:color w:val="131313"/>
          <w:spacing w:val="8"/>
          <w:sz w:val="23"/>
          <w:szCs w:val="23"/>
        </w:rPr>
        <w:t xml:space="preserve"> </w:t>
      </w:r>
      <w:r>
        <w:rPr>
          <w:rFonts w:ascii="Arial" w:hAnsi="Arial" w:cs="Arial"/>
          <w:color w:val="282828"/>
          <w:sz w:val="23"/>
          <w:szCs w:val="23"/>
        </w:rPr>
        <w:t>Chief</w:t>
      </w:r>
      <w:r>
        <w:rPr>
          <w:rFonts w:ascii="Arial" w:hAnsi="Arial" w:cs="Arial"/>
          <w:color w:val="282828"/>
          <w:spacing w:val="14"/>
          <w:sz w:val="23"/>
          <w:szCs w:val="23"/>
        </w:rPr>
        <w:t xml:space="preserve"> Operations Officer</w:t>
      </w:r>
      <w:r>
        <w:rPr>
          <w:rFonts w:ascii="Arial" w:hAnsi="Arial" w:cs="Arial"/>
          <w:color w:val="282828"/>
          <w:spacing w:val="12"/>
          <w:sz w:val="23"/>
          <w:szCs w:val="23"/>
        </w:rPr>
        <w:t>, t</w:t>
      </w:r>
      <w:r w:rsidRPr="00FC2B78">
        <w:rPr>
          <w:rFonts w:ascii="Arial" w:hAnsi="Arial" w:cs="Arial"/>
          <w:color w:val="282828"/>
          <w:spacing w:val="12"/>
          <w:sz w:val="23"/>
          <w:szCs w:val="23"/>
        </w:rPr>
        <w:t xml:space="preserve">he </w:t>
      </w:r>
      <w:r w:rsidR="00C72233">
        <w:rPr>
          <w:rFonts w:ascii="Arial" w:hAnsi="Arial" w:cs="Arial"/>
          <w:color w:val="282828"/>
          <w:spacing w:val="12"/>
          <w:sz w:val="23"/>
          <w:szCs w:val="23"/>
        </w:rPr>
        <w:t>Division Chief</w:t>
      </w:r>
      <w:r w:rsidRPr="00FC2B78">
        <w:rPr>
          <w:rFonts w:ascii="Arial" w:hAnsi="Arial" w:cs="Arial"/>
          <w:color w:val="282828"/>
          <w:spacing w:val="12"/>
          <w:sz w:val="23"/>
          <w:szCs w:val="23"/>
        </w:rPr>
        <w:t xml:space="preserve"> is responsible for the planning, organizing, and directing the work of program services, through subordinate staff members, engaged in local government operations in areas in which the State Controller holds constitutional interests as the Chief Fiscal Officer over the expenditure of public dollars. Local governments include counties, cities, special districts, etc., who receive public dollars for purposes established through law to perform services to their community.  This position will be a member of the </w:t>
      </w:r>
      <w:r>
        <w:rPr>
          <w:rFonts w:ascii="Arial" w:hAnsi="Arial" w:cs="Arial"/>
          <w:color w:val="282828"/>
          <w:spacing w:val="12"/>
          <w:sz w:val="23"/>
          <w:szCs w:val="23"/>
        </w:rPr>
        <w:t>Executive leadership</w:t>
      </w:r>
      <w:r w:rsidRPr="00FC2B78">
        <w:rPr>
          <w:rFonts w:ascii="Arial" w:hAnsi="Arial" w:cs="Arial"/>
          <w:color w:val="282828"/>
          <w:spacing w:val="12"/>
          <w:sz w:val="23"/>
          <w:szCs w:val="23"/>
        </w:rPr>
        <w:t xml:space="preserve"> and </w:t>
      </w:r>
      <w:r>
        <w:rPr>
          <w:rFonts w:ascii="Arial" w:hAnsi="Arial" w:cs="Arial"/>
          <w:color w:val="282828"/>
          <w:spacing w:val="12"/>
          <w:sz w:val="23"/>
          <w:szCs w:val="23"/>
        </w:rPr>
        <w:t xml:space="preserve">may be called upon to coordinate assignments at the request of the </w:t>
      </w:r>
      <w:r w:rsidRPr="00FC2B78">
        <w:rPr>
          <w:rFonts w:ascii="Arial" w:hAnsi="Arial" w:cs="Arial"/>
          <w:color w:val="282828"/>
          <w:spacing w:val="12"/>
          <w:sz w:val="23"/>
          <w:szCs w:val="23"/>
        </w:rPr>
        <w:t xml:space="preserve">State Controller, and/or her designee, </w:t>
      </w:r>
      <w:proofErr w:type="gramStart"/>
      <w:r w:rsidRPr="00FC2B78">
        <w:rPr>
          <w:rFonts w:ascii="Arial" w:hAnsi="Arial" w:cs="Arial"/>
          <w:color w:val="282828"/>
          <w:spacing w:val="12"/>
          <w:sz w:val="23"/>
          <w:szCs w:val="23"/>
        </w:rPr>
        <w:t>similar to</w:t>
      </w:r>
      <w:proofErr w:type="gramEnd"/>
      <w:r w:rsidRPr="00FC2B78">
        <w:rPr>
          <w:rFonts w:ascii="Arial" w:hAnsi="Arial" w:cs="Arial"/>
          <w:color w:val="282828"/>
          <w:spacing w:val="12"/>
          <w:sz w:val="23"/>
          <w:szCs w:val="23"/>
        </w:rPr>
        <w:t xml:space="preserve"> existing division chiefs within the organization.  It will have responsibility for policy development and be the </w:t>
      </w:r>
      <w:proofErr w:type="gramStart"/>
      <w:r w:rsidRPr="00FC2B78">
        <w:rPr>
          <w:rFonts w:ascii="Arial" w:hAnsi="Arial" w:cs="Arial"/>
          <w:color w:val="282828"/>
          <w:spacing w:val="12"/>
          <w:sz w:val="23"/>
          <w:szCs w:val="23"/>
        </w:rPr>
        <w:t>principle</w:t>
      </w:r>
      <w:proofErr w:type="gramEnd"/>
      <w:r w:rsidRPr="00FC2B78">
        <w:rPr>
          <w:rFonts w:ascii="Arial" w:hAnsi="Arial" w:cs="Arial"/>
          <w:color w:val="282828"/>
          <w:spacing w:val="12"/>
          <w:sz w:val="23"/>
          <w:szCs w:val="23"/>
        </w:rPr>
        <w:t xml:space="preserve"> decision maker regarding program operations. </w:t>
      </w:r>
      <w:r>
        <w:rPr>
          <w:rFonts w:ascii="Arial" w:hAnsi="Arial" w:cs="Arial"/>
          <w:color w:val="282828"/>
          <w:sz w:val="23"/>
          <w:szCs w:val="23"/>
        </w:rPr>
        <w:t>Specific</w:t>
      </w:r>
      <w:r>
        <w:rPr>
          <w:rFonts w:ascii="Arial" w:hAnsi="Arial" w:cs="Arial"/>
          <w:color w:val="282828"/>
          <w:spacing w:val="22"/>
          <w:sz w:val="23"/>
          <w:szCs w:val="23"/>
        </w:rPr>
        <w:t xml:space="preserve"> </w:t>
      </w:r>
      <w:r>
        <w:rPr>
          <w:rFonts w:ascii="Arial" w:hAnsi="Arial" w:cs="Arial"/>
          <w:color w:val="282828"/>
          <w:sz w:val="23"/>
          <w:szCs w:val="23"/>
        </w:rPr>
        <w:t>duties</w:t>
      </w:r>
      <w:r>
        <w:rPr>
          <w:rFonts w:ascii="Arial" w:hAnsi="Arial" w:cs="Arial"/>
          <w:color w:val="282828"/>
          <w:spacing w:val="18"/>
          <w:sz w:val="23"/>
          <w:szCs w:val="23"/>
        </w:rPr>
        <w:t xml:space="preserve"> </w:t>
      </w:r>
      <w:r>
        <w:rPr>
          <w:rFonts w:ascii="Arial" w:hAnsi="Arial" w:cs="Arial"/>
          <w:color w:val="131313"/>
          <w:w w:val="104"/>
          <w:sz w:val="23"/>
          <w:szCs w:val="23"/>
        </w:rPr>
        <w:t>includ</w:t>
      </w:r>
      <w:r>
        <w:rPr>
          <w:rFonts w:ascii="Arial" w:hAnsi="Arial" w:cs="Arial"/>
          <w:color w:val="131313"/>
          <w:spacing w:val="-9"/>
          <w:w w:val="104"/>
          <w:sz w:val="23"/>
          <w:szCs w:val="23"/>
        </w:rPr>
        <w:t>e</w:t>
      </w:r>
      <w:r>
        <w:rPr>
          <w:rFonts w:ascii="Arial" w:hAnsi="Arial" w:cs="Arial"/>
          <w:color w:val="545252"/>
          <w:w w:val="117"/>
          <w:sz w:val="23"/>
          <w:szCs w:val="23"/>
        </w:rPr>
        <w:t xml:space="preserve">, </w:t>
      </w:r>
      <w:r>
        <w:rPr>
          <w:rFonts w:ascii="Arial" w:hAnsi="Arial" w:cs="Arial"/>
          <w:color w:val="282828"/>
          <w:sz w:val="23"/>
          <w:szCs w:val="23"/>
        </w:rPr>
        <w:t>but</w:t>
      </w:r>
      <w:r>
        <w:rPr>
          <w:rFonts w:ascii="Arial" w:hAnsi="Arial" w:cs="Arial"/>
          <w:color w:val="282828"/>
          <w:spacing w:val="19"/>
          <w:sz w:val="23"/>
          <w:szCs w:val="23"/>
        </w:rPr>
        <w:t xml:space="preserve"> </w:t>
      </w:r>
      <w:r>
        <w:rPr>
          <w:rFonts w:ascii="Arial" w:hAnsi="Arial" w:cs="Arial"/>
          <w:color w:val="282828"/>
          <w:sz w:val="23"/>
          <w:szCs w:val="23"/>
        </w:rPr>
        <w:t>are</w:t>
      </w:r>
      <w:r>
        <w:rPr>
          <w:rFonts w:ascii="Arial" w:hAnsi="Arial" w:cs="Arial"/>
          <w:color w:val="282828"/>
          <w:spacing w:val="6"/>
          <w:sz w:val="23"/>
          <w:szCs w:val="23"/>
        </w:rPr>
        <w:t xml:space="preserve"> </w:t>
      </w:r>
      <w:r>
        <w:rPr>
          <w:rFonts w:ascii="Arial" w:hAnsi="Arial" w:cs="Arial"/>
          <w:color w:val="282828"/>
          <w:sz w:val="23"/>
          <w:szCs w:val="23"/>
        </w:rPr>
        <w:t>not</w:t>
      </w:r>
      <w:r>
        <w:rPr>
          <w:rFonts w:ascii="Arial" w:hAnsi="Arial" w:cs="Arial"/>
          <w:color w:val="282828"/>
          <w:spacing w:val="8"/>
          <w:sz w:val="23"/>
          <w:szCs w:val="23"/>
        </w:rPr>
        <w:t xml:space="preserve"> limited </w:t>
      </w:r>
      <w:r>
        <w:rPr>
          <w:rFonts w:ascii="Arial" w:hAnsi="Arial" w:cs="Arial"/>
          <w:color w:val="282828"/>
        </w:rPr>
        <w:t>to</w:t>
      </w:r>
      <w:r>
        <w:rPr>
          <w:rFonts w:ascii="Arial" w:hAnsi="Arial" w:cs="Arial"/>
          <w:color w:val="282828"/>
          <w:spacing w:val="-1"/>
        </w:rPr>
        <w:t xml:space="preserve"> </w:t>
      </w:r>
      <w:r>
        <w:rPr>
          <w:rFonts w:ascii="Arial" w:hAnsi="Arial" w:cs="Arial"/>
          <w:color w:val="131313"/>
          <w:sz w:val="23"/>
          <w:szCs w:val="23"/>
        </w:rPr>
        <w:t>the</w:t>
      </w:r>
      <w:r>
        <w:rPr>
          <w:rFonts w:ascii="Arial" w:hAnsi="Arial" w:cs="Arial"/>
          <w:color w:val="131313"/>
          <w:spacing w:val="9"/>
          <w:sz w:val="23"/>
          <w:szCs w:val="23"/>
        </w:rPr>
        <w:t xml:space="preserve"> </w:t>
      </w:r>
      <w:r>
        <w:rPr>
          <w:rFonts w:ascii="Arial" w:hAnsi="Arial" w:cs="Arial"/>
          <w:color w:val="282828"/>
          <w:w w:val="103"/>
          <w:sz w:val="23"/>
          <w:szCs w:val="23"/>
        </w:rPr>
        <w:t>following:</w:t>
      </w:r>
    </w:p>
    <w:p w14:paraId="24D986CD" w14:textId="77777777" w:rsidR="00E00085" w:rsidRDefault="00E00085" w:rsidP="00326FBB">
      <w:pPr>
        <w:jc w:val="both"/>
        <w:rPr>
          <w:rFonts w:ascii="Arial" w:hAnsi="Arial" w:cs="Arial"/>
        </w:rPr>
      </w:pPr>
    </w:p>
    <w:p w14:paraId="48152650" w14:textId="77777777" w:rsidR="00E00085" w:rsidRDefault="00E00085" w:rsidP="00326FBB">
      <w:pPr>
        <w:jc w:val="both"/>
        <w:rPr>
          <w:rFonts w:ascii="Arial" w:hAnsi="Arial" w:cs="Arial"/>
        </w:rPr>
      </w:pPr>
    </w:p>
    <w:p w14:paraId="6E6B9B9C" w14:textId="77777777" w:rsidR="00E00085" w:rsidRPr="00E00085" w:rsidRDefault="00E00085" w:rsidP="00E00085">
      <w:pPr>
        <w:jc w:val="both"/>
        <w:rPr>
          <w:rFonts w:ascii="Arial" w:hAnsi="Arial" w:cs="Arial"/>
          <w:b/>
        </w:rPr>
      </w:pPr>
      <w:r w:rsidRPr="00E00085">
        <w:rPr>
          <w:rFonts w:ascii="Arial" w:hAnsi="Arial" w:cs="Arial"/>
          <w:b/>
        </w:rPr>
        <w:t>SECTION B: ESSENTIAL FUNCTIONS</w:t>
      </w:r>
    </w:p>
    <w:p w14:paraId="313D93A1" w14:textId="77777777" w:rsidR="00E00085" w:rsidRDefault="00E00085" w:rsidP="00326FBB">
      <w:pPr>
        <w:jc w:val="both"/>
        <w:rPr>
          <w:rFonts w:ascii="Arial" w:hAnsi="Arial" w:cs="Arial"/>
        </w:rPr>
      </w:pPr>
    </w:p>
    <w:p w14:paraId="225546F4" w14:textId="77777777" w:rsidR="00E00085" w:rsidRPr="00867D7B" w:rsidRDefault="00E00085" w:rsidP="00326FBB">
      <w:pPr>
        <w:jc w:val="both"/>
        <w:rPr>
          <w:rFonts w:ascii="Arial" w:hAnsi="Arial" w:cs="Arial"/>
        </w:rPr>
      </w:pPr>
      <w:r w:rsidRPr="00867D7B">
        <w:rPr>
          <w:rFonts w:ascii="Arial" w:hAnsi="Arial" w:cs="Arial"/>
          <w:i/>
        </w:rPr>
        <w:t xml:space="preserve">Candidates must have the ability to perform the following essential functions with or without reasonable </w:t>
      </w:r>
      <w:r w:rsidR="001F3C5C" w:rsidRPr="00867D7B">
        <w:rPr>
          <w:rFonts w:ascii="Arial" w:hAnsi="Arial" w:cs="Arial"/>
          <w:i/>
        </w:rPr>
        <w:t>accommodation</w:t>
      </w:r>
      <w:r w:rsidRPr="00867D7B">
        <w:rPr>
          <w:rFonts w:ascii="Arial" w:hAnsi="Arial" w:cs="Arial"/>
        </w:rPr>
        <w:t>.</w:t>
      </w:r>
    </w:p>
    <w:p w14:paraId="3C8FD2B6" w14:textId="77777777" w:rsidR="00E00085" w:rsidRDefault="00E00085" w:rsidP="00326FBB">
      <w:pPr>
        <w:jc w:val="both"/>
        <w:rPr>
          <w:rFonts w:ascii="Arial" w:hAnsi="Arial" w:cs="Arial"/>
        </w:rPr>
      </w:pPr>
    </w:p>
    <w:p w14:paraId="74936250" w14:textId="77777777" w:rsidR="00E00085" w:rsidRDefault="00E00085" w:rsidP="00326FBB">
      <w:pPr>
        <w:jc w:val="both"/>
        <w:rPr>
          <w:rFonts w:ascii="Arial" w:hAnsi="Arial" w:cs="Arial"/>
        </w:rPr>
      </w:pPr>
    </w:p>
    <w:p w14:paraId="552F7ADE" w14:textId="77777777" w:rsidR="00E00085" w:rsidRPr="005F33D2" w:rsidRDefault="00E00085" w:rsidP="00326FBB">
      <w:pPr>
        <w:jc w:val="both"/>
        <w:rPr>
          <w:rFonts w:ascii="Arial" w:hAnsi="Arial" w:cs="Arial"/>
          <w:u w:val="single"/>
        </w:rPr>
      </w:pPr>
      <w:r w:rsidRPr="005F33D2">
        <w:rPr>
          <w:rFonts w:ascii="Arial" w:hAnsi="Arial" w:cs="Arial"/>
          <w:u w:val="single"/>
        </w:rPr>
        <w:t>Percentage of</w:t>
      </w:r>
    </w:p>
    <w:p w14:paraId="19896E64" w14:textId="77777777" w:rsidR="00E00085" w:rsidRDefault="00E00085" w:rsidP="00326FBB">
      <w:pPr>
        <w:jc w:val="both"/>
        <w:rPr>
          <w:rFonts w:ascii="Arial" w:hAnsi="Arial" w:cs="Arial"/>
        </w:rPr>
      </w:pPr>
      <w:r w:rsidRPr="005F33D2">
        <w:rPr>
          <w:rFonts w:ascii="Arial" w:hAnsi="Arial" w:cs="Arial"/>
        </w:rPr>
        <w:t xml:space="preserve">  </w:t>
      </w:r>
      <w:r w:rsidRPr="005F33D2">
        <w:rPr>
          <w:rFonts w:ascii="Arial" w:hAnsi="Arial" w:cs="Arial"/>
          <w:u w:val="single"/>
        </w:rPr>
        <w:t>Time Spent</w:t>
      </w:r>
      <w:r w:rsidRPr="005F33D2">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r>
      <w:r w:rsidRPr="005F33D2">
        <w:rPr>
          <w:rFonts w:ascii="Arial" w:hAnsi="Arial" w:cs="Arial"/>
          <w:u w:val="single"/>
        </w:rPr>
        <w:t>Typical Task</w:t>
      </w:r>
    </w:p>
    <w:p w14:paraId="485CC0B4" w14:textId="77777777" w:rsidR="00E00085" w:rsidRDefault="00E00085" w:rsidP="00326FBB">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7464"/>
      </w:tblGrid>
      <w:tr w:rsidR="002D2AA5" w:rsidRPr="007F37A3" w14:paraId="19C67620" w14:textId="77777777" w:rsidTr="00F41F92">
        <w:tc>
          <w:tcPr>
            <w:tcW w:w="2070" w:type="dxa"/>
          </w:tcPr>
          <w:p w14:paraId="29599315" w14:textId="77777777" w:rsidR="002D2AA5" w:rsidRDefault="004801A2" w:rsidP="008E495E">
            <w:pPr>
              <w:tabs>
                <w:tab w:val="left" w:pos="360"/>
                <w:tab w:val="left" w:pos="2880"/>
              </w:tabs>
              <w:jc w:val="center"/>
              <w:rPr>
                <w:rFonts w:ascii="Arial" w:eastAsia="Calibri" w:hAnsi="Arial" w:cs="Arial"/>
              </w:rPr>
            </w:pPr>
            <w:r>
              <w:rPr>
                <w:rFonts w:ascii="Arial" w:eastAsia="Calibri" w:hAnsi="Arial" w:cs="Arial"/>
              </w:rPr>
              <w:t>40</w:t>
            </w:r>
            <w:r w:rsidR="00A24168" w:rsidRPr="007F37A3">
              <w:rPr>
                <w:rFonts w:ascii="Arial" w:eastAsia="Calibri" w:hAnsi="Arial" w:cs="Arial"/>
              </w:rPr>
              <w:t>%</w:t>
            </w:r>
          </w:p>
          <w:p w14:paraId="6C6C505D" w14:textId="77777777" w:rsidR="00F41F92" w:rsidRDefault="00F41F92" w:rsidP="008E495E">
            <w:pPr>
              <w:tabs>
                <w:tab w:val="left" w:pos="360"/>
                <w:tab w:val="left" w:pos="2880"/>
              </w:tabs>
              <w:jc w:val="center"/>
              <w:rPr>
                <w:rFonts w:ascii="Arial" w:eastAsia="Calibri" w:hAnsi="Arial" w:cs="Arial"/>
              </w:rPr>
            </w:pPr>
          </w:p>
          <w:p w14:paraId="1253E16B" w14:textId="77777777" w:rsidR="00F41F92" w:rsidRDefault="00F41F92" w:rsidP="008E495E">
            <w:pPr>
              <w:tabs>
                <w:tab w:val="left" w:pos="360"/>
                <w:tab w:val="left" w:pos="2880"/>
              </w:tabs>
              <w:jc w:val="center"/>
              <w:rPr>
                <w:rFonts w:ascii="Arial" w:eastAsia="Calibri" w:hAnsi="Arial" w:cs="Arial"/>
              </w:rPr>
            </w:pPr>
          </w:p>
          <w:p w14:paraId="36FB936C" w14:textId="77777777" w:rsidR="00F41F92" w:rsidRDefault="00F41F92" w:rsidP="008E495E">
            <w:pPr>
              <w:tabs>
                <w:tab w:val="left" w:pos="360"/>
                <w:tab w:val="left" w:pos="2880"/>
              </w:tabs>
              <w:jc w:val="center"/>
              <w:rPr>
                <w:rFonts w:ascii="Arial" w:eastAsia="Calibri" w:hAnsi="Arial" w:cs="Arial"/>
              </w:rPr>
            </w:pPr>
          </w:p>
          <w:p w14:paraId="6C536FFF" w14:textId="77777777" w:rsidR="00F41F92" w:rsidRDefault="00F41F92" w:rsidP="008E495E">
            <w:pPr>
              <w:tabs>
                <w:tab w:val="left" w:pos="360"/>
                <w:tab w:val="left" w:pos="2880"/>
              </w:tabs>
              <w:jc w:val="center"/>
              <w:rPr>
                <w:rFonts w:ascii="Arial" w:eastAsia="Calibri" w:hAnsi="Arial" w:cs="Arial"/>
              </w:rPr>
            </w:pPr>
          </w:p>
          <w:p w14:paraId="57FC7AB4" w14:textId="77777777" w:rsidR="00F41F92" w:rsidRDefault="00F41F92" w:rsidP="008E495E">
            <w:pPr>
              <w:tabs>
                <w:tab w:val="left" w:pos="360"/>
                <w:tab w:val="left" w:pos="2880"/>
              </w:tabs>
              <w:jc w:val="center"/>
              <w:rPr>
                <w:rFonts w:ascii="Arial" w:eastAsia="Calibri" w:hAnsi="Arial" w:cs="Arial"/>
              </w:rPr>
            </w:pPr>
          </w:p>
          <w:p w14:paraId="0BFC28FB" w14:textId="77777777" w:rsidR="00F41F92" w:rsidRDefault="00F41F92" w:rsidP="008E495E">
            <w:pPr>
              <w:tabs>
                <w:tab w:val="left" w:pos="360"/>
                <w:tab w:val="left" w:pos="2880"/>
              </w:tabs>
              <w:jc w:val="center"/>
              <w:rPr>
                <w:rFonts w:ascii="Arial" w:eastAsia="Calibri" w:hAnsi="Arial" w:cs="Arial"/>
              </w:rPr>
            </w:pPr>
          </w:p>
          <w:p w14:paraId="63BCD3A3" w14:textId="77777777" w:rsidR="00F41F92" w:rsidRDefault="00F41F92" w:rsidP="008E495E">
            <w:pPr>
              <w:tabs>
                <w:tab w:val="left" w:pos="360"/>
                <w:tab w:val="left" w:pos="2880"/>
              </w:tabs>
              <w:jc w:val="center"/>
              <w:rPr>
                <w:rFonts w:ascii="Arial" w:eastAsia="Calibri" w:hAnsi="Arial" w:cs="Arial"/>
              </w:rPr>
            </w:pPr>
          </w:p>
          <w:p w14:paraId="5E1005BB" w14:textId="77777777" w:rsidR="00F41F92" w:rsidRDefault="00F41F92" w:rsidP="008E495E">
            <w:pPr>
              <w:tabs>
                <w:tab w:val="left" w:pos="360"/>
                <w:tab w:val="left" w:pos="2880"/>
              </w:tabs>
              <w:jc w:val="center"/>
              <w:rPr>
                <w:rFonts w:ascii="Arial" w:eastAsia="Calibri" w:hAnsi="Arial" w:cs="Arial"/>
              </w:rPr>
            </w:pPr>
          </w:p>
          <w:p w14:paraId="27B8B7E5" w14:textId="77777777" w:rsidR="00F41F92" w:rsidRDefault="00F41F92" w:rsidP="008E495E">
            <w:pPr>
              <w:tabs>
                <w:tab w:val="left" w:pos="360"/>
                <w:tab w:val="left" w:pos="2880"/>
              </w:tabs>
              <w:jc w:val="center"/>
              <w:rPr>
                <w:rFonts w:ascii="Arial" w:eastAsia="Calibri" w:hAnsi="Arial" w:cs="Arial"/>
              </w:rPr>
            </w:pPr>
          </w:p>
          <w:p w14:paraId="74738150" w14:textId="77777777" w:rsidR="00F41F92" w:rsidRDefault="00F41F92" w:rsidP="008E495E">
            <w:pPr>
              <w:tabs>
                <w:tab w:val="left" w:pos="360"/>
                <w:tab w:val="left" w:pos="2880"/>
              </w:tabs>
              <w:jc w:val="center"/>
              <w:rPr>
                <w:rFonts w:ascii="Arial" w:eastAsia="Calibri" w:hAnsi="Arial" w:cs="Arial"/>
              </w:rPr>
            </w:pPr>
          </w:p>
          <w:p w14:paraId="0E34D1F3" w14:textId="77777777" w:rsidR="00F41F92" w:rsidRDefault="00F41F92" w:rsidP="008E495E">
            <w:pPr>
              <w:tabs>
                <w:tab w:val="left" w:pos="360"/>
                <w:tab w:val="left" w:pos="2880"/>
              </w:tabs>
              <w:jc w:val="center"/>
              <w:rPr>
                <w:rFonts w:ascii="Arial" w:eastAsia="Calibri" w:hAnsi="Arial" w:cs="Arial"/>
              </w:rPr>
            </w:pPr>
          </w:p>
          <w:p w14:paraId="1B6722BC" w14:textId="77777777" w:rsidR="00F41F92" w:rsidRDefault="00F41F92" w:rsidP="008E495E">
            <w:pPr>
              <w:tabs>
                <w:tab w:val="left" w:pos="360"/>
                <w:tab w:val="left" w:pos="2880"/>
              </w:tabs>
              <w:jc w:val="center"/>
              <w:rPr>
                <w:rFonts w:ascii="Arial" w:eastAsia="Calibri" w:hAnsi="Arial" w:cs="Arial"/>
              </w:rPr>
            </w:pPr>
          </w:p>
          <w:p w14:paraId="01483051" w14:textId="16E607A5" w:rsidR="00F41F92" w:rsidRPr="007F37A3" w:rsidRDefault="00F41F92" w:rsidP="00461F89">
            <w:pPr>
              <w:tabs>
                <w:tab w:val="left" w:pos="360"/>
                <w:tab w:val="left" w:pos="2880"/>
              </w:tabs>
              <w:rPr>
                <w:rFonts w:ascii="Arial" w:eastAsia="Calibri" w:hAnsi="Arial" w:cs="Arial"/>
              </w:rPr>
            </w:pPr>
          </w:p>
        </w:tc>
        <w:tc>
          <w:tcPr>
            <w:tcW w:w="7560" w:type="dxa"/>
          </w:tcPr>
          <w:p w14:paraId="49723CB6" w14:textId="77777777" w:rsidR="00AD766C" w:rsidRDefault="00F41F92" w:rsidP="00AD766C">
            <w:pPr>
              <w:tabs>
                <w:tab w:val="left" w:pos="360"/>
                <w:tab w:val="left" w:pos="2880"/>
              </w:tabs>
              <w:jc w:val="both"/>
              <w:rPr>
                <w:rFonts w:ascii="Arial" w:hAnsi="Arial" w:cs="Arial"/>
                <w:color w:val="282828"/>
                <w:sz w:val="23"/>
                <w:szCs w:val="23"/>
              </w:rPr>
            </w:pPr>
            <w:r>
              <w:rPr>
                <w:rFonts w:ascii="Arial" w:hAnsi="Arial" w:cs="Arial"/>
                <w:color w:val="282828"/>
                <w:sz w:val="23"/>
                <w:szCs w:val="23"/>
              </w:rPr>
              <w:lastRenderedPageBreak/>
              <w:t xml:space="preserve">Oversee accounting, fiscal controls, and reporting for the State of California as it related to Local Government; formulate long-term and short-term goals and objectives, function as a key policy advisor for local </w:t>
            </w:r>
            <w:r>
              <w:rPr>
                <w:rFonts w:ascii="Arial" w:hAnsi="Arial" w:cs="Arial"/>
                <w:color w:val="282828"/>
                <w:sz w:val="23"/>
                <w:szCs w:val="23"/>
              </w:rPr>
              <w:lastRenderedPageBreak/>
              <w:t>government accounting and reporting programs relative to public funds; accomplish statutory and legislative mandates; superintend the apportionment of public revenues; administer cost programs; superintend the receipts of Federal funds; oversee cash management for the General Fund; and determine the legality of movement of funds within the State Treasury;</w:t>
            </w:r>
          </w:p>
          <w:p w14:paraId="3E8FEF2E" w14:textId="77777777" w:rsidR="00F41F92" w:rsidRDefault="00F41F92" w:rsidP="00AD766C">
            <w:pPr>
              <w:tabs>
                <w:tab w:val="left" w:pos="360"/>
                <w:tab w:val="left" w:pos="2880"/>
              </w:tabs>
              <w:jc w:val="both"/>
              <w:rPr>
                <w:rFonts w:ascii="Arial" w:hAnsi="Arial" w:cs="Arial"/>
                <w:color w:val="282828"/>
                <w:sz w:val="23"/>
                <w:szCs w:val="23"/>
              </w:rPr>
            </w:pPr>
          </w:p>
          <w:p w14:paraId="32D78D94" w14:textId="77777777" w:rsidR="00F41F92" w:rsidRDefault="00F41F92" w:rsidP="00AD766C">
            <w:pPr>
              <w:tabs>
                <w:tab w:val="left" w:pos="360"/>
                <w:tab w:val="left" w:pos="2880"/>
              </w:tabs>
              <w:jc w:val="both"/>
              <w:rPr>
                <w:rFonts w:ascii="Arial" w:hAnsi="Arial" w:cs="Arial"/>
                <w:color w:val="282828"/>
                <w:sz w:val="23"/>
                <w:szCs w:val="23"/>
              </w:rPr>
            </w:pPr>
            <w:r>
              <w:rPr>
                <w:rFonts w:ascii="Arial" w:hAnsi="Arial" w:cs="Arial"/>
                <w:color w:val="282828"/>
                <w:sz w:val="23"/>
                <w:szCs w:val="23"/>
              </w:rPr>
              <w:t>Recommend resolution of the most complex governmental accounting issues to the Chief Operations Officer, the Chief of Staff, or the State Controller; assist the State Controller on matters of statutory, constitutional, and policy authority on high-level policy-making committees;</w:t>
            </w:r>
          </w:p>
          <w:p w14:paraId="72D96A0D" w14:textId="5020116C" w:rsidR="008E495E" w:rsidRPr="007F37A3" w:rsidRDefault="008E495E" w:rsidP="00F41F92">
            <w:pPr>
              <w:tabs>
                <w:tab w:val="left" w:pos="360"/>
                <w:tab w:val="left" w:pos="2880"/>
              </w:tabs>
              <w:jc w:val="both"/>
              <w:rPr>
                <w:rFonts w:ascii="Arial" w:eastAsia="Calibri" w:hAnsi="Arial" w:cs="Arial"/>
              </w:rPr>
            </w:pPr>
          </w:p>
        </w:tc>
      </w:tr>
      <w:tr w:rsidR="00461F89" w:rsidRPr="007F37A3" w14:paraId="3EC14D57" w14:textId="77777777" w:rsidTr="00F41F92">
        <w:tc>
          <w:tcPr>
            <w:tcW w:w="2070" w:type="dxa"/>
          </w:tcPr>
          <w:p w14:paraId="2B06883C" w14:textId="61455015" w:rsidR="00461F89" w:rsidRDefault="00461F89" w:rsidP="008E495E">
            <w:pPr>
              <w:tabs>
                <w:tab w:val="left" w:pos="360"/>
                <w:tab w:val="left" w:pos="2880"/>
              </w:tabs>
              <w:jc w:val="center"/>
              <w:rPr>
                <w:rFonts w:ascii="Arial" w:eastAsia="Calibri" w:hAnsi="Arial" w:cs="Arial"/>
              </w:rPr>
            </w:pPr>
            <w:r>
              <w:rPr>
                <w:rFonts w:ascii="Arial" w:eastAsia="Calibri" w:hAnsi="Arial" w:cs="Arial"/>
              </w:rPr>
              <w:lastRenderedPageBreak/>
              <w:t>30%</w:t>
            </w:r>
          </w:p>
        </w:tc>
        <w:tc>
          <w:tcPr>
            <w:tcW w:w="7560" w:type="dxa"/>
          </w:tcPr>
          <w:p w14:paraId="74413E02" w14:textId="77777777" w:rsidR="00461F89" w:rsidRDefault="00461F89" w:rsidP="00461F89">
            <w:pPr>
              <w:tabs>
                <w:tab w:val="left" w:pos="360"/>
                <w:tab w:val="left" w:pos="2880"/>
              </w:tabs>
              <w:jc w:val="both"/>
              <w:rPr>
                <w:rFonts w:ascii="Arial" w:hAnsi="Arial" w:cs="Arial"/>
                <w:color w:val="282828"/>
                <w:sz w:val="23"/>
                <w:szCs w:val="23"/>
              </w:rPr>
            </w:pPr>
            <w:r>
              <w:rPr>
                <w:rFonts w:ascii="Arial" w:hAnsi="Arial" w:cs="Arial"/>
                <w:color w:val="282828"/>
                <w:sz w:val="23"/>
                <w:szCs w:val="23"/>
              </w:rPr>
              <w:t xml:space="preserve">Manage professional staff responsible for carrying out statutory and legislative mandates in the recording and certification of all monies remitted to and disbursed by the State Treasury.  Ensure that managers, through their bureaus, develop, review and adopt operational policies and procedures that are consistent with the State Controller’s constitutional and statutory obligations as the State of California’s Chief Fiscal Officer;  </w:t>
            </w:r>
          </w:p>
          <w:p w14:paraId="05F4C226" w14:textId="77777777" w:rsidR="00461F89" w:rsidRDefault="00461F89" w:rsidP="00461F89">
            <w:pPr>
              <w:tabs>
                <w:tab w:val="left" w:pos="360"/>
                <w:tab w:val="left" w:pos="2880"/>
              </w:tabs>
              <w:jc w:val="both"/>
              <w:rPr>
                <w:rFonts w:ascii="Arial" w:hAnsi="Arial" w:cs="Arial"/>
                <w:color w:val="282828"/>
                <w:sz w:val="23"/>
                <w:szCs w:val="23"/>
              </w:rPr>
            </w:pPr>
          </w:p>
          <w:p w14:paraId="19C8E32E" w14:textId="77777777" w:rsidR="00461F89" w:rsidRDefault="00461F89" w:rsidP="00461F89">
            <w:pPr>
              <w:tabs>
                <w:tab w:val="left" w:pos="360"/>
                <w:tab w:val="left" w:pos="2880"/>
              </w:tabs>
              <w:jc w:val="both"/>
              <w:rPr>
                <w:rFonts w:ascii="Arial" w:hAnsi="Arial" w:cs="Arial"/>
                <w:color w:val="282828"/>
                <w:sz w:val="23"/>
                <w:szCs w:val="23"/>
              </w:rPr>
            </w:pPr>
            <w:r>
              <w:rPr>
                <w:rFonts w:ascii="Arial" w:hAnsi="Arial" w:cs="Arial"/>
                <w:color w:val="282828"/>
                <w:sz w:val="23"/>
                <w:szCs w:val="23"/>
              </w:rPr>
              <w:t>Formulate goals and objectives; direct and manage local government accounting, fiscal controls, and reporting for the Office of the State Controller, and ensure that related assignments meet further the constitutional and statutory financial responsibilities of the State Controller; provide consultative services to the Chief Operations Officer and the State Controller, the Legislature, Chancellor’s Office, Governor’s Office, and other governmental and private financial institutions regarding accounting and reporting statutes relative to the use of state and/or federal public funds;</w:t>
            </w:r>
          </w:p>
          <w:p w14:paraId="34A52676" w14:textId="77777777" w:rsidR="00461F89" w:rsidRDefault="00461F89" w:rsidP="00AD766C">
            <w:pPr>
              <w:tabs>
                <w:tab w:val="left" w:pos="360"/>
                <w:tab w:val="left" w:pos="2880"/>
              </w:tabs>
              <w:jc w:val="both"/>
              <w:rPr>
                <w:rFonts w:ascii="Arial" w:hAnsi="Arial" w:cs="Arial"/>
                <w:color w:val="282828"/>
                <w:sz w:val="23"/>
                <w:szCs w:val="23"/>
              </w:rPr>
            </w:pPr>
          </w:p>
        </w:tc>
      </w:tr>
      <w:tr w:rsidR="00461F89" w:rsidRPr="007F37A3" w14:paraId="6C79BCE2" w14:textId="77777777" w:rsidTr="00F41F92">
        <w:tc>
          <w:tcPr>
            <w:tcW w:w="2070" w:type="dxa"/>
          </w:tcPr>
          <w:p w14:paraId="71085A86" w14:textId="75A51972" w:rsidR="00461F89" w:rsidRDefault="00461F89" w:rsidP="008E495E">
            <w:pPr>
              <w:tabs>
                <w:tab w:val="left" w:pos="360"/>
                <w:tab w:val="left" w:pos="2880"/>
              </w:tabs>
              <w:jc w:val="center"/>
              <w:rPr>
                <w:rFonts w:ascii="Arial" w:eastAsia="Calibri" w:hAnsi="Arial" w:cs="Arial"/>
              </w:rPr>
            </w:pPr>
            <w:r>
              <w:rPr>
                <w:rFonts w:ascii="Arial" w:eastAsia="Calibri" w:hAnsi="Arial" w:cs="Arial"/>
              </w:rPr>
              <w:t>20%</w:t>
            </w:r>
          </w:p>
        </w:tc>
        <w:tc>
          <w:tcPr>
            <w:tcW w:w="7560" w:type="dxa"/>
          </w:tcPr>
          <w:p w14:paraId="78F6C80A" w14:textId="77777777" w:rsidR="00461F89" w:rsidRDefault="00461F89" w:rsidP="00461F89">
            <w:pPr>
              <w:tabs>
                <w:tab w:val="left" w:pos="360"/>
                <w:tab w:val="left" w:pos="2880"/>
              </w:tabs>
              <w:jc w:val="both"/>
              <w:rPr>
                <w:rFonts w:ascii="Arial" w:hAnsi="Arial" w:cs="Arial"/>
                <w:color w:val="282828"/>
                <w:sz w:val="23"/>
                <w:szCs w:val="23"/>
              </w:rPr>
            </w:pPr>
            <w:r>
              <w:rPr>
                <w:rFonts w:ascii="Arial" w:hAnsi="Arial" w:cs="Arial"/>
                <w:color w:val="282828"/>
                <w:sz w:val="23"/>
                <w:szCs w:val="23"/>
              </w:rPr>
              <w:t xml:space="preserve">Provide private and governmental agencies with final decisions affecting accounting and reporting procedural requirement of the use of public funds for local entities; function as a key policy advisor for statewide accounting and reporting programs </w:t>
            </w:r>
            <w:proofErr w:type="gramStart"/>
            <w:r>
              <w:rPr>
                <w:rFonts w:ascii="Arial" w:hAnsi="Arial" w:cs="Arial"/>
                <w:color w:val="282828"/>
                <w:sz w:val="23"/>
                <w:szCs w:val="23"/>
              </w:rPr>
              <w:t>relative</w:t>
            </w:r>
            <w:proofErr w:type="gramEnd"/>
            <w:r>
              <w:rPr>
                <w:rFonts w:ascii="Arial" w:hAnsi="Arial" w:cs="Arial"/>
                <w:color w:val="282828"/>
                <w:sz w:val="23"/>
                <w:szCs w:val="23"/>
              </w:rPr>
              <w:t xml:space="preserve"> to state and federal public funds; assist the Chief Operations Officer in setting statewide policy for transmittal of funds to and from appropriations and special </w:t>
            </w:r>
            <w:proofErr w:type="gramStart"/>
            <w:r>
              <w:rPr>
                <w:rFonts w:ascii="Arial" w:hAnsi="Arial" w:cs="Arial"/>
                <w:color w:val="282828"/>
                <w:sz w:val="23"/>
                <w:szCs w:val="23"/>
              </w:rPr>
              <w:t>funds;  formulate</w:t>
            </w:r>
            <w:proofErr w:type="gramEnd"/>
            <w:r>
              <w:rPr>
                <w:rFonts w:ascii="Arial" w:hAnsi="Arial" w:cs="Arial"/>
                <w:color w:val="282828"/>
                <w:sz w:val="23"/>
                <w:szCs w:val="23"/>
              </w:rPr>
              <w:t xml:space="preserve"> positions </w:t>
            </w:r>
            <w:proofErr w:type="gramStart"/>
            <w:r>
              <w:rPr>
                <w:rFonts w:ascii="Arial" w:hAnsi="Arial" w:cs="Arial"/>
                <w:color w:val="282828"/>
                <w:sz w:val="23"/>
                <w:szCs w:val="23"/>
              </w:rPr>
              <w:t>with regard to</w:t>
            </w:r>
            <w:proofErr w:type="gramEnd"/>
            <w:r>
              <w:rPr>
                <w:rFonts w:ascii="Arial" w:hAnsi="Arial" w:cs="Arial"/>
                <w:color w:val="282828"/>
                <w:sz w:val="23"/>
                <w:szCs w:val="23"/>
              </w:rPr>
              <w:t xml:space="preserve"> legislative issues affecting the state’s financial health and the State Controller’s statutory and constitutional authority to administer fiscal programs;</w:t>
            </w:r>
          </w:p>
          <w:p w14:paraId="6885B4E6" w14:textId="77777777" w:rsidR="00461F89" w:rsidRDefault="00461F89" w:rsidP="00AD766C">
            <w:pPr>
              <w:tabs>
                <w:tab w:val="left" w:pos="360"/>
                <w:tab w:val="left" w:pos="2880"/>
              </w:tabs>
              <w:jc w:val="both"/>
              <w:rPr>
                <w:rFonts w:ascii="Arial" w:hAnsi="Arial" w:cs="Arial"/>
                <w:color w:val="282828"/>
                <w:sz w:val="23"/>
                <w:szCs w:val="23"/>
              </w:rPr>
            </w:pPr>
          </w:p>
        </w:tc>
      </w:tr>
      <w:tr w:rsidR="00461F89" w:rsidRPr="007F37A3" w14:paraId="753AF759" w14:textId="77777777" w:rsidTr="00F41F92">
        <w:tc>
          <w:tcPr>
            <w:tcW w:w="2070" w:type="dxa"/>
          </w:tcPr>
          <w:p w14:paraId="6CA037DF" w14:textId="1B0FCE78" w:rsidR="00461F89" w:rsidRDefault="00461F89" w:rsidP="008E495E">
            <w:pPr>
              <w:tabs>
                <w:tab w:val="left" w:pos="360"/>
                <w:tab w:val="left" w:pos="2880"/>
              </w:tabs>
              <w:jc w:val="center"/>
              <w:rPr>
                <w:rFonts w:ascii="Arial" w:eastAsia="Calibri" w:hAnsi="Arial" w:cs="Arial"/>
              </w:rPr>
            </w:pPr>
            <w:r>
              <w:rPr>
                <w:rFonts w:ascii="Arial" w:eastAsia="Calibri" w:hAnsi="Arial" w:cs="Arial"/>
              </w:rPr>
              <w:t>10%</w:t>
            </w:r>
          </w:p>
        </w:tc>
        <w:tc>
          <w:tcPr>
            <w:tcW w:w="7560" w:type="dxa"/>
          </w:tcPr>
          <w:p w14:paraId="598C44DF" w14:textId="139CF428" w:rsidR="00461F89" w:rsidRDefault="00461F89" w:rsidP="00AD766C">
            <w:pPr>
              <w:tabs>
                <w:tab w:val="left" w:pos="360"/>
                <w:tab w:val="left" w:pos="2880"/>
              </w:tabs>
              <w:jc w:val="both"/>
              <w:rPr>
                <w:rFonts w:ascii="Arial" w:hAnsi="Arial" w:cs="Arial"/>
                <w:color w:val="282828"/>
                <w:sz w:val="23"/>
                <w:szCs w:val="23"/>
              </w:rPr>
            </w:pPr>
            <w:r>
              <w:rPr>
                <w:rFonts w:ascii="Arial" w:eastAsia="Calibri" w:hAnsi="Arial" w:cs="Arial"/>
              </w:rPr>
              <w:t>Travel to assigned meetings, hearings, or conferences hosted or related to the work of the State Controller; at legislative hearings; participate in budget discussions.</w:t>
            </w:r>
          </w:p>
        </w:tc>
      </w:tr>
    </w:tbl>
    <w:p w14:paraId="6DAE77C6" w14:textId="77777777" w:rsidR="002E6D8D" w:rsidRDefault="00E00085" w:rsidP="00E00085">
      <w:pPr>
        <w:tabs>
          <w:tab w:val="left" w:pos="360"/>
          <w:tab w:val="left" w:pos="2880"/>
        </w:tabs>
        <w:ind w:left="2880" w:hanging="2880"/>
        <w:jc w:val="both"/>
        <w:rPr>
          <w:rFonts w:ascii="Arial" w:hAnsi="Arial" w:cs="Arial"/>
        </w:rPr>
      </w:pPr>
      <w:r>
        <w:rPr>
          <w:rFonts w:ascii="Arial" w:hAnsi="Arial" w:cs="Arial"/>
        </w:rPr>
        <w:tab/>
      </w:r>
      <w:r>
        <w:rPr>
          <w:rFonts w:ascii="Arial" w:hAnsi="Arial" w:cs="Arial"/>
        </w:rPr>
        <w:tab/>
      </w:r>
    </w:p>
    <w:p w14:paraId="5935D213" w14:textId="77777777" w:rsidR="000C1C6A" w:rsidRDefault="002E6D8D" w:rsidP="00694463">
      <w:pPr>
        <w:tabs>
          <w:tab w:val="left" w:pos="360"/>
          <w:tab w:val="left" w:pos="2880"/>
        </w:tabs>
        <w:ind w:left="2880" w:hanging="2880"/>
        <w:jc w:val="both"/>
        <w:rPr>
          <w:rFonts w:ascii="Arial" w:hAnsi="Arial" w:cs="Arial"/>
        </w:rPr>
      </w:pPr>
      <w:r>
        <w:rPr>
          <w:rFonts w:ascii="Arial" w:hAnsi="Arial" w:cs="Arial"/>
        </w:rPr>
        <w:tab/>
      </w:r>
      <w:r w:rsidR="000C1C6A">
        <w:rPr>
          <w:rFonts w:ascii="Arial" w:hAnsi="Arial" w:cs="Arial"/>
        </w:rPr>
        <w:tab/>
        <w:t xml:space="preserve"> </w:t>
      </w:r>
    </w:p>
    <w:p w14:paraId="00C91985" w14:textId="77777777" w:rsidR="00096119" w:rsidRDefault="00096119" w:rsidP="00096119">
      <w:pPr>
        <w:tabs>
          <w:tab w:val="left" w:pos="360"/>
          <w:tab w:val="left" w:pos="2880"/>
        </w:tabs>
        <w:ind w:left="2880" w:hanging="2880"/>
        <w:jc w:val="both"/>
        <w:rPr>
          <w:rFonts w:ascii="Arial" w:hAnsi="Arial" w:cs="Arial"/>
        </w:rPr>
      </w:pPr>
    </w:p>
    <w:p w14:paraId="3DE4A509" w14:textId="77777777" w:rsidR="00096119" w:rsidRPr="00096119" w:rsidRDefault="00096119" w:rsidP="00096119">
      <w:pPr>
        <w:tabs>
          <w:tab w:val="left" w:pos="360"/>
          <w:tab w:val="left" w:pos="2880"/>
        </w:tabs>
        <w:ind w:left="2880" w:hanging="2880"/>
        <w:jc w:val="both"/>
        <w:rPr>
          <w:rFonts w:ascii="Arial" w:hAnsi="Arial" w:cs="Arial"/>
          <w:b/>
        </w:rPr>
      </w:pPr>
      <w:r w:rsidRPr="00096119">
        <w:rPr>
          <w:rFonts w:ascii="Arial" w:hAnsi="Arial" w:cs="Arial"/>
          <w:b/>
        </w:rPr>
        <w:t>SECTION C: NON-ESSENTIAL FUNCTIONS</w:t>
      </w:r>
    </w:p>
    <w:p w14:paraId="079C1A13" w14:textId="77777777" w:rsidR="00A24168" w:rsidRDefault="00096119" w:rsidP="00096119">
      <w:pPr>
        <w:tabs>
          <w:tab w:val="left" w:pos="360"/>
          <w:tab w:val="left" w:pos="2880"/>
        </w:tabs>
        <w:ind w:left="2880" w:hanging="2880"/>
        <w:jc w:val="both"/>
        <w:rPr>
          <w:rFonts w:ascii="Arial" w:hAnsi="Arial" w:cs="Arial"/>
        </w:rPr>
      </w:pPr>
      <w:r>
        <w:rPr>
          <w:rFonts w:ascii="Arial" w:hAnsi="Arial" w:cs="Arial"/>
        </w:rPr>
        <w:lastRenderedPageBreak/>
        <w:tab/>
      </w:r>
      <w:r w:rsidR="00F41F92">
        <w:rPr>
          <w:rFonts w:ascii="Arial" w:hAnsi="Arial" w:cs="Arial"/>
        </w:rPr>
        <w:t xml:space="preserve">Percentage of </w:t>
      </w:r>
    </w:p>
    <w:p w14:paraId="0AA0F4A4" w14:textId="77777777" w:rsidR="00F41F92" w:rsidRDefault="00F41F92" w:rsidP="00096119">
      <w:pPr>
        <w:tabs>
          <w:tab w:val="left" w:pos="360"/>
          <w:tab w:val="left" w:pos="2880"/>
        </w:tabs>
        <w:ind w:left="2880" w:hanging="2880"/>
        <w:jc w:val="both"/>
        <w:rPr>
          <w:rFonts w:ascii="Arial" w:hAnsi="Arial" w:cs="Arial"/>
        </w:rPr>
      </w:pPr>
      <w:r>
        <w:rPr>
          <w:rFonts w:ascii="Arial" w:hAnsi="Arial" w:cs="Arial"/>
        </w:rPr>
        <w:t xml:space="preserve">      Time Spent</w:t>
      </w:r>
      <w:r>
        <w:rPr>
          <w:rFonts w:ascii="Arial" w:hAnsi="Arial" w:cs="Arial"/>
        </w:rPr>
        <w:tab/>
      </w:r>
      <w:r>
        <w:rPr>
          <w:rFonts w:ascii="Arial" w:hAnsi="Arial" w:cs="Arial"/>
        </w:rPr>
        <w:tab/>
      </w:r>
      <w:r>
        <w:rPr>
          <w:rFonts w:ascii="Arial" w:hAnsi="Arial" w:cs="Arial"/>
        </w:rPr>
        <w:tab/>
        <w:t>Non-Essential Functions</w:t>
      </w:r>
    </w:p>
    <w:p w14:paraId="5BD5F1B9" w14:textId="77777777" w:rsidR="00F41F92" w:rsidRDefault="00F41F92" w:rsidP="00096119">
      <w:pPr>
        <w:tabs>
          <w:tab w:val="left" w:pos="360"/>
          <w:tab w:val="left" w:pos="2880"/>
        </w:tabs>
        <w:ind w:left="2880" w:hanging="2880"/>
        <w:jc w:val="both"/>
        <w:rPr>
          <w:rFonts w:ascii="Arial" w:hAnsi="Arial" w:cs="Arial"/>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6480"/>
      </w:tblGrid>
      <w:tr w:rsidR="00A24168" w:rsidRPr="007F37A3" w14:paraId="78161BA3" w14:textId="77777777" w:rsidTr="007F37A3">
        <w:tc>
          <w:tcPr>
            <w:tcW w:w="1800" w:type="dxa"/>
          </w:tcPr>
          <w:p w14:paraId="39A71E40" w14:textId="77777777" w:rsidR="00A24168" w:rsidRPr="007F37A3" w:rsidRDefault="00F41F92" w:rsidP="00F41F92">
            <w:pPr>
              <w:tabs>
                <w:tab w:val="left" w:pos="360"/>
                <w:tab w:val="left" w:pos="2880"/>
              </w:tabs>
              <w:jc w:val="center"/>
              <w:rPr>
                <w:rFonts w:ascii="Arial" w:eastAsia="Calibri" w:hAnsi="Arial" w:cs="Arial"/>
                <w:sz w:val="22"/>
                <w:szCs w:val="22"/>
              </w:rPr>
            </w:pPr>
            <w:r>
              <w:rPr>
                <w:rFonts w:ascii="Arial" w:eastAsia="Calibri" w:hAnsi="Arial" w:cs="Arial"/>
                <w:sz w:val="22"/>
                <w:szCs w:val="22"/>
              </w:rPr>
              <w:t>0%</w:t>
            </w:r>
          </w:p>
        </w:tc>
        <w:tc>
          <w:tcPr>
            <w:tcW w:w="6480" w:type="dxa"/>
          </w:tcPr>
          <w:p w14:paraId="5B404122" w14:textId="77777777" w:rsidR="00A24168" w:rsidRPr="007F37A3" w:rsidRDefault="002E57E0" w:rsidP="00F41F92">
            <w:pPr>
              <w:tabs>
                <w:tab w:val="left" w:pos="360"/>
                <w:tab w:val="left" w:pos="2880"/>
              </w:tabs>
              <w:jc w:val="center"/>
              <w:rPr>
                <w:rFonts w:ascii="Arial" w:eastAsia="Calibri" w:hAnsi="Arial" w:cs="Arial"/>
                <w:sz w:val="22"/>
                <w:szCs w:val="22"/>
              </w:rPr>
            </w:pPr>
            <w:r>
              <w:rPr>
                <w:rFonts w:ascii="Arial" w:eastAsia="Calibri" w:hAnsi="Arial" w:cs="Arial"/>
                <w:sz w:val="22"/>
                <w:szCs w:val="22"/>
              </w:rPr>
              <w:t>None</w:t>
            </w:r>
          </w:p>
          <w:p w14:paraId="4B0FA4EB" w14:textId="77777777" w:rsidR="00A24168" w:rsidRPr="007F37A3" w:rsidRDefault="00A24168" w:rsidP="007F37A3">
            <w:pPr>
              <w:tabs>
                <w:tab w:val="left" w:pos="360"/>
                <w:tab w:val="left" w:pos="2880"/>
              </w:tabs>
              <w:jc w:val="both"/>
              <w:rPr>
                <w:rFonts w:ascii="Arial" w:eastAsia="Calibri" w:hAnsi="Arial" w:cs="Arial"/>
                <w:sz w:val="22"/>
                <w:szCs w:val="22"/>
              </w:rPr>
            </w:pPr>
          </w:p>
          <w:p w14:paraId="3236B6F8" w14:textId="77777777" w:rsidR="00A24168" w:rsidRPr="007F37A3" w:rsidRDefault="00A24168" w:rsidP="007F37A3">
            <w:pPr>
              <w:tabs>
                <w:tab w:val="left" w:pos="360"/>
                <w:tab w:val="left" w:pos="2880"/>
              </w:tabs>
              <w:jc w:val="both"/>
              <w:rPr>
                <w:rFonts w:ascii="Arial" w:eastAsia="Calibri" w:hAnsi="Arial" w:cs="Arial"/>
                <w:sz w:val="22"/>
                <w:szCs w:val="22"/>
              </w:rPr>
            </w:pPr>
          </w:p>
        </w:tc>
      </w:tr>
    </w:tbl>
    <w:p w14:paraId="032F2A5D" w14:textId="77777777" w:rsidR="00694463" w:rsidRDefault="00694463" w:rsidP="00096119">
      <w:pPr>
        <w:tabs>
          <w:tab w:val="left" w:pos="360"/>
        </w:tabs>
        <w:jc w:val="both"/>
        <w:rPr>
          <w:rFonts w:ascii="Arial" w:hAnsi="Arial" w:cs="Arial"/>
        </w:rPr>
      </w:pPr>
    </w:p>
    <w:p w14:paraId="4378E5DC" w14:textId="77777777" w:rsidR="00694463" w:rsidRPr="00694463" w:rsidRDefault="00694463" w:rsidP="00096119">
      <w:pPr>
        <w:tabs>
          <w:tab w:val="left" w:pos="360"/>
        </w:tabs>
        <w:jc w:val="both"/>
        <w:rPr>
          <w:rFonts w:ascii="Arial" w:hAnsi="Arial" w:cs="Arial"/>
          <w:b/>
        </w:rPr>
      </w:pPr>
      <w:r w:rsidRPr="00694463">
        <w:rPr>
          <w:rFonts w:ascii="Arial" w:hAnsi="Arial" w:cs="Arial"/>
          <w:b/>
        </w:rPr>
        <w:t>SECTION D</w:t>
      </w:r>
      <w:r w:rsidR="001F3C5C" w:rsidRPr="00694463">
        <w:rPr>
          <w:rFonts w:ascii="Arial" w:hAnsi="Arial" w:cs="Arial"/>
          <w:b/>
        </w:rPr>
        <w:t>: ADA</w:t>
      </w:r>
      <w:r w:rsidRPr="00694463">
        <w:rPr>
          <w:rFonts w:ascii="Arial" w:hAnsi="Arial" w:cs="Arial"/>
          <w:b/>
        </w:rPr>
        <w:t xml:space="preserve"> REQUIREM</w:t>
      </w:r>
      <w:r>
        <w:rPr>
          <w:rFonts w:ascii="Arial" w:hAnsi="Arial" w:cs="Arial"/>
          <w:b/>
        </w:rPr>
        <w:t>E</w:t>
      </w:r>
      <w:r w:rsidRPr="00694463">
        <w:rPr>
          <w:rFonts w:ascii="Arial" w:hAnsi="Arial" w:cs="Arial"/>
          <w:b/>
        </w:rPr>
        <w:t>NT</w:t>
      </w:r>
    </w:p>
    <w:p w14:paraId="10170BFC" w14:textId="77777777" w:rsidR="00694463" w:rsidRDefault="00694463" w:rsidP="00096119">
      <w:pPr>
        <w:tabs>
          <w:tab w:val="left" w:pos="360"/>
        </w:tabs>
        <w:jc w:val="both"/>
        <w:rPr>
          <w:rFonts w:ascii="Arial" w:hAnsi="Arial" w:cs="Arial"/>
        </w:rPr>
      </w:pPr>
    </w:p>
    <w:p w14:paraId="5F336B9B" w14:textId="77777777" w:rsidR="00096119" w:rsidRDefault="00096119" w:rsidP="00096119">
      <w:pPr>
        <w:tabs>
          <w:tab w:val="left" w:pos="360"/>
        </w:tabs>
        <w:jc w:val="both"/>
        <w:rPr>
          <w:rFonts w:ascii="Arial" w:hAnsi="Arial" w:cs="Arial"/>
        </w:rPr>
      </w:pPr>
      <w:r>
        <w:rPr>
          <w:rFonts w:ascii="Arial" w:hAnsi="Arial" w:cs="Arial"/>
        </w:rPr>
        <w:t>Alternative will be provided for incumbents who are unable to perform the non-essential functions of the job because of a disability as defined by the Americans with Disabilities Act.</w:t>
      </w:r>
    </w:p>
    <w:p w14:paraId="52B407D4" w14:textId="77777777" w:rsidR="00694C4B" w:rsidRDefault="00694C4B" w:rsidP="00096119">
      <w:pPr>
        <w:tabs>
          <w:tab w:val="left" w:pos="360"/>
        </w:tabs>
        <w:jc w:val="both"/>
        <w:rPr>
          <w:rFonts w:ascii="Arial" w:hAnsi="Arial" w:cs="Arial"/>
        </w:rPr>
      </w:pPr>
    </w:p>
    <w:p w14:paraId="5F9D26C8" w14:textId="77777777" w:rsidR="005C30A5" w:rsidRPr="00B00EE6" w:rsidRDefault="005C30A5"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E</w:t>
      </w:r>
      <w:r w:rsidRPr="00B00EE6">
        <w:rPr>
          <w:rFonts w:ascii="Arial" w:hAnsi="Arial" w:cs="Arial"/>
          <w:b/>
        </w:rPr>
        <w:t>: KNOWLEDGE</w:t>
      </w:r>
      <w:r w:rsidR="00B00EE6" w:rsidRPr="00B00EE6">
        <w:rPr>
          <w:rFonts w:ascii="Arial" w:hAnsi="Arial" w:cs="Arial"/>
          <w:b/>
        </w:rPr>
        <w:t>, SKILLS</w:t>
      </w:r>
      <w:r w:rsidRPr="00B00EE6">
        <w:rPr>
          <w:rFonts w:ascii="Arial" w:hAnsi="Arial" w:cs="Arial"/>
          <w:b/>
        </w:rPr>
        <w:t xml:space="preserve"> AND ABILITIES</w:t>
      </w:r>
    </w:p>
    <w:p w14:paraId="2AE5AD89" w14:textId="77777777" w:rsidR="005C30A5" w:rsidRDefault="005C30A5" w:rsidP="00096119">
      <w:pPr>
        <w:tabs>
          <w:tab w:val="left" w:pos="360"/>
        </w:tabs>
        <w:jc w:val="both"/>
        <w:rPr>
          <w:rFonts w:ascii="Arial" w:hAnsi="Arial" w:cs="Arial"/>
        </w:rPr>
      </w:pPr>
    </w:p>
    <w:p w14:paraId="483F234E" w14:textId="77777777" w:rsidR="007E4039" w:rsidRPr="00487ACA" w:rsidRDefault="00833223" w:rsidP="00096119">
      <w:pPr>
        <w:tabs>
          <w:tab w:val="left" w:pos="360"/>
        </w:tabs>
        <w:jc w:val="both"/>
        <w:rPr>
          <w:rFonts w:ascii="Arial" w:hAnsi="Arial" w:cs="Arial"/>
        </w:rPr>
      </w:pPr>
      <w:r w:rsidRPr="00487ACA">
        <w:rPr>
          <w:rFonts w:ascii="Arial" w:hAnsi="Arial" w:cs="Arial"/>
        </w:rPr>
        <w:t>Abilities and skills</w:t>
      </w:r>
      <w:r w:rsidR="007E4039" w:rsidRPr="00487ACA">
        <w:rPr>
          <w:rFonts w:ascii="Arial" w:hAnsi="Arial" w:cs="Arial"/>
        </w:rPr>
        <w:t xml:space="preserve"> to:</w:t>
      </w:r>
    </w:p>
    <w:p w14:paraId="393A4C91" w14:textId="3CA87F06" w:rsidR="005C30A5" w:rsidRPr="00487ACA" w:rsidRDefault="00900EEB" w:rsidP="00487ACA">
      <w:pPr>
        <w:numPr>
          <w:ilvl w:val="0"/>
          <w:numId w:val="1"/>
        </w:numPr>
        <w:tabs>
          <w:tab w:val="left" w:pos="360"/>
        </w:tabs>
        <w:jc w:val="both"/>
        <w:rPr>
          <w:rFonts w:ascii="Arial" w:hAnsi="Arial" w:cs="Arial"/>
        </w:rPr>
      </w:pPr>
      <w:r>
        <w:rPr>
          <w:rFonts w:ascii="Arial" w:hAnsi="Arial" w:cs="Arial"/>
        </w:rPr>
        <w:t>P</w:t>
      </w:r>
      <w:r w:rsidR="007E4039" w:rsidRPr="00487ACA">
        <w:rPr>
          <w:rFonts w:ascii="Arial" w:hAnsi="Arial" w:cs="Arial"/>
        </w:rPr>
        <w:t>erform high administrative and policy influencing functions effectively;</w:t>
      </w:r>
    </w:p>
    <w:p w14:paraId="0C98195E" w14:textId="58331A6D" w:rsidR="007E4039" w:rsidRPr="00487ACA" w:rsidRDefault="00900EEB" w:rsidP="00487ACA">
      <w:pPr>
        <w:numPr>
          <w:ilvl w:val="0"/>
          <w:numId w:val="1"/>
        </w:numPr>
        <w:tabs>
          <w:tab w:val="left" w:pos="360"/>
        </w:tabs>
        <w:jc w:val="both"/>
        <w:rPr>
          <w:rFonts w:ascii="Arial" w:hAnsi="Arial" w:cs="Arial"/>
        </w:rPr>
      </w:pPr>
      <w:r>
        <w:rPr>
          <w:rFonts w:ascii="Arial" w:hAnsi="Arial" w:cs="Arial"/>
        </w:rPr>
        <w:t>P</w:t>
      </w:r>
      <w:r w:rsidRPr="00487ACA">
        <w:rPr>
          <w:rFonts w:ascii="Arial" w:hAnsi="Arial" w:cs="Arial"/>
        </w:rPr>
        <w:t>lan</w:t>
      </w:r>
      <w:r w:rsidR="007E4039" w:rsidRPr="00487ACA">
        <w:rPr>
          <w:rFonts w:ascii="Arial" w:hAnsi="Arial" w:cs="Arial"/>
        </w:rPr>
        <w:t>, organize and direct the work of multi-disciplinary professional and administrative staff;</w:t>
      </w:r>
    </w:p>
    <w:p w14:paraId="4211D196" w14:textId="3B89A9FB" w:rsidR="007E4039" w:rsidRPr="00487ACA" w:rsidRDefault="00900EEB" w:rsidP="00487ACA">
      <w:pPr>
        <w:numPr>
          <w:ilvl w:val="0"/>
          <w:numId w:val="1"/>
        </w:numPr>
        <w:tabs>
          <w:tab w:val="left" w:pos="360"/>
        </w:tabs>
        <w:jc w:val="both"/>
        <w:rPr>
          <w:rFonts w:ascii="Arial" w:hAnsi="Arial" w:cs="Arial"/>
        </w:rPr>
      </w:pPr>
      <w:r>
        <w:rPr>
          <w:rFonts w:ascii="Arial" w:hAnsi="Arial" w:cs="Arial"/>
        </w:rPr>
        <w:t>A</w:t>
      </w:r>
      <w:r w:rsidRPr="00487ACA">
        <w:rPr>
          <w:rFonts w:ascii="Arial" w:hAnsi="Arial" w:cs="Arial"/>
        </w:rPr>
        <w:t xml:space="preserve">nalyze </w:t>
      </w:r>
      <w:r w:rsidR="007E4039" w:rsidRPr="00487ACA">
        <w:rPr>
          <w:rFonts w:ascii="Arial" w:hAnsi="Arial" w:cs="Arial"/>
        </w:rPr>
        <w:t>administrative policies, organization, procedures and practices;</w:t>
      </w:r>
    </w:p>
    <w:p w14:paraId="40A2484D" w14:textId="2B4AC89E" w:rsidR="007E4039" w:rsidRPr="00487ACA" w:rsidRDefault="00900EEB" w:rsidP="00487ACA">
      <w:pPr>
        <w:numPr>
          <w:ilvl w:val="0"/>
          <w:numId w:val="1"/>
        </w:numPr>
        <w:tabs>
          <w:tab w:val="left" w:pos="360"/>
        </w:tabs>
        <w:jc w:val="both"/>
        <w:rPr>
          <w:rFonts w:ascii="Arial" w:hAnsi="Arial" w:cs="Arial"/>
        </w:rPr>
      </w:pPr>
      <w:r>
        <w:rPr>
          <w:rFonts w:ascii="Arial" w:hAnsi="Arial" w:cs="Arial"/>
        </w:rPr>
        <w:t>I</w:t>
      </w:r>
      <w:r w:rsidRPr="00487ACA">
        <w:rPr>
          <w:rFonts w:ascii="Arial" w:hAnsi="Arial" w:cs="Arial"/>
        </w:rPr>
        <w:t xml:space="preserve">ntegrate </w:t>
      </w:r>
      <w:r w:rsidR="007E4039" w:rsidRPr="00487ACA">
        <w:rPr>
          <w:rFonts w:ascii="Arial" w:hAnsi="Arial" w:cs="Arial"/>
        </w:rPr>
        <w:t>activities of diverse programs</w:t>
      </w:r>
      <w:r w:rsidR="00833223" w:rsidRPr="00487ACA">
        <w:rPr>
          <w:rFonts w:ascii="Arial" w:hAnsi="Arial" w:cs="Arial"/>
        </w:rPr>
        <w:t xml:space="preserve"> and lead a diverse team of staff</w:t>
      </w:r>
      <w:r w:rsidR="007E4039" w:rsidRPr="00487ACA">
        <w:rPr>
          <w:rFonts w:ascii="Arial" w:hAnsi="Arial" w:cs="Arial"/>
        </w:rPr>
        <w:t xml:space="preserve"> to attain common goals;</w:t>
      </w:r>
    </w:p>
    <w:p w14:paraId="2CBC7F86" w14:textId="6EFF2558" w:rsidR="007E4039" w:rsidRPr="00487ACA" w:rsidRDefault="00900EEB" w:rsidP="00487ACA">
      <w:pPr>
        <w:numPr>
          <w:ilvl w:val="0"/>
          <w:numId w:val="1"/>
        </w:numPr>
        <w:tabs>
          <w:tab w:val="left" w:pos="360"/>
        </w:tabs>
        <w:jc w:val="both"/>
        <w:rPr>
          <w:rFonts w:ascii="Arial" w:hAnsi="Arial" w:cs="Arial"/>
        </w:rPr>
      </w:pPr>
      <w:r>
        <w:rPr>
          <w:rFonts w:ascii="Arial" w:hAnsi="Arial" w:cs="Arial"/>
        </w:rPr>
        <w:t>G</w:t>
      </w:r>
      <w:r w:rsidRPr="00487ACA">
        <w:rPr>
          <w:rFonts w:ascii="Arial" w:hAnsi="Arial" w:cs="Arial"/>
        </w:rPr>
        <w:t xml:space="preserve">ain </w:t>
      </w:r>
      <w:r w:rsidR="007E4039" w:rsidRPr="00487ACA">
        <w:rPr>
          <w:rFonts w:ascii="Arial" w:hAnsi="Arial" w:cs="Arial"/>
        </w:rPr>
        <w:t xml:space="preserve">the confidence and support of </w:t>
      </w:r>
      <w:r w:rsidR="001F3C5C" w:rsidRPr="00487ACA">
        <w:rPr>
          <w:rFonts w:ascii="Arial" w:hAnsi="Arial" w:cs="Arial"/>
        </w:rPr>
        <w:t>top-level</w:t>
      </w:r>
      <w:r w:rsidR="007E4039" w:rsidRPr="00487ACA">
        <w:rPr>
          <w:rFonts w:ascii="Arial" w:hAnsi="Arial" w:cs="Arial"/>
        </w:rPr>
        <w:t xml:space="preserve"> administrators and advise them on a wide range of program, policy and administrative matters;</w:t>
      </w:r>
    </w:p>
    <w:p w14:paraId="56751171" w14:textId="4D4899E7" w:rsidR="007E4039" w:rsidRPr="00487ACA" w:rsidRDefault="00900EEB" w:rsidP="00487ACA">
      <w:pPr>
        <w:numPr>
          <w:ilvl w:val="0"/>
          <w:numId w:val="1"/>
        </w:numPr>
        <w:tabs>
          <w:tab w:val="left" w:pos="360"/>
        </w:tabs>
        <w:jc w:val="both"/>
        <w:rPr>
          <w:rFonts w:ascii="Arial" w:hAnsi="Arial" w:cs="Arial"/>
        </w:rPr>
      </w:pPr>
      <w:r>
        <w:rPr>
          <w:rFonts w:ascii="Arial" w:hAnsi="Arial" w:cs="Arial"/>
        </w:rPr>
        <w:t>D</w:t>
      </w:r>
      <w:r w:rsidRPr="00487ACA">
        <w:rPr>
          <w:rFonts w:ascii="Arial" w:hAnsi="Arial" w:cs="Arial"/>
        </w:rPr>
        <w:t xml:space="preserve">evelop </w:t>
      </w:r>
      <w:r w:rsidR="007E4039" w:rsidRPr="00487ACA">
        <w:rPr>
          <w:rFonts w:ascii="Arial" w:hAnsi="Arial" w:cs="Arial"/>
        </w:rPr>
        <w:t>cooperative working relationships with representatives of all levels of government, the public, and the Legislative and Executive branches;</w:t>
      </w:r>
    </w:p>
    <w:p w14:paraId="642B0D1E" w14:textId="75451359" w:rsidR="007E4039" w:rsidRPr="00487ACA" w:rsidRDefault="00900EEB" w:rsidP="00487ACA">
      <w:pPr>
        <w:numPr>
          <w:ilvl w:val="0"/>
          <w:numId w:val="1"/>
        </w:numPr>
        <w:tabs>
          <w:tab w:val="left" w:pos="360"/>
        </w:tabs>
        <w:jc w:val="both"/>
        <w:rPr>
          <w:rFonts w:ascii="Arial" w:hAnsi="Arial" w:cs="Arial"/>
        </w:rPr>
      </w:pPr>
      <w:r>
        <w:rPr>
          <w:rFonts w:ascii="Arial" w:hAnsi="Arial" w:cs="Arial"/>
        </w:rPr>
        <w:t>A</w:t>
      </w:r>
      <w:r w:rsidRPr="00487ACA">
        <w:rPr>
          <w:rFonts w:ascii="Arial" w:hAnsi="Arial" w:cs="Arial"/>
        </w:rPr>
        <w:t xml:space="preserve">nalyze </w:t>
      </w:r>
      <w:r w:rsidR="007E4039" w:rsidRPr="00487ACA">
        <w:rPr>
          <w:rFonts w:ascii="Arial" w:hAnsi="Arial" w:cs="Arial"/>
        </w:rPr>
        <w:t>complex problems and recommend effective courses of action;</w:t>
      </w:r>
    </w:p>
    <w:p w14:paraId="62A31568" w14:textId="760434C4" w:rsidR="007E4039" w:rsidRPr="00487ACA" w:rsidRDefault="00900EEB" w:rsidP="00487ACA">
      <w:pPr>
        <w:numPr>
          <w:ilvl w:val="0"/>
          <w:numId w:val="1"/>
        </w:numPr>
        <w:tabs>
          <w:tab w:val="left" w:pos="360"/>
        </w:tabs>
        <w:jc w:val="both"/>
        <w:rPr>
          <w:rFonts w:ascii="Arial" w:hAnsi="Arial" w:cs="Arial"/>
        </w:rPr>
      </w:pPr>
      <w:r>
        <w:rPr>
          <w:rFonts w:ascii="Arial" w:hAnsi="Arial" w:cs="Arial"/>
        </w:rPr>
        <w:t>P</w:t>
      </w:r>
      <w:r w:rsidRPr="00487ACA">
        <w:rPr>
          <w:rFonts w:ascii="Arial" w:hAnsi="Arial" w:cs="Arial"/>
        </w:rPr>
        <w:t xml:space="preserve">repare </w:t>
      </w:r>
      <w:r w:rsidR="007E4039" w:rsidRPr="00487ACA">
        <w:rPr>
          <w:rFonts w:ascii="Arial" w:hAnsi="Arial" w:cs="Arial"/>
        </w:rPr>
        <w:t>and review reports accurately;</w:t>
      </w:r>
    </w:p>
    <w:p w14:paraId="25792AFF" w14:textId="1A6931BA" w:rsidR="007E4039" w:rsidRPr="00487ACA" w:rsidRDefault="00900EEB" w:rsidP="00487ACA">
      <w:pPr>
        <w:numPr>
          <w:ilvl w:val="0"/>
          <w:numId w:val="1"/>
        </w:numPr>
        <w:tabs>
          <w:tab w:val="left" w:pos="360"/>
        </w:tabs>
        <w:jc w:val="both"/>
        <w:rPr>
          <w:rFonts w:ascii="Arial" w:hAnsi="Arial" w:cs="Arial"/>
        </w:rPr>
      </w:pPr>
      <w:r>
        <w:rPr>
          <w:rFonts w:ascii="Arial" w:hAnsi="Arial" w:cs="Arial"/>
        </w:rPr>
        <w:t>E</w:t>
      </w:r>
      <w:r w:rsidRPr="00487ACA">
        <w:rPr>
          <w:rFonts w:ascii="Arial" w:hAnsi="Arial" w:cs="Arial"/>
        </w:rPr>
        <w:t xml:space="preserve">ffectively </w:t>
      </w:r>
      <w:r w:rsidR="007E4039" w:rsidRPr="00487ACA">
        <w:rPr>
          <w:rFonts w:ascii="Arial" w:hAnsi="Arial" w:cs="Arial"/>
        </w:rPr>
        <w:t xml:space="preserve">contribute to the department’s Equal Employment Opportunity Office </w:t>
      </w:r>
      <w:r w:rsidR="00833223" w:rsidRPr="00487ACA">
        <w:rPr>
          <w:rFonts w:ascii="Arial" w:hAnsi="Arial" w:cs="Arial"/>
        </w:rPr>
        <w:t>objectives;</w:t>
      </w:r>
    </w:p>
    <w:p w14:paraId="347347E9" w14:textId="50A55D0C" w:rsidR="00833223" w:rsidRPr="00487ACA" w:rsidRDefault="00900EEB" w:rsidP="00487ACA">
      <w:pPr>
        <w:numPr>
          <w:ilvl w:val="0"/>
          <w:numId w:val="1"/>
        </w:numPr>
        <w:tabs>
          <w:tab w:val="left" w:pos="360"/>
        </w:tabs>
        <w:jc w:val="both"/>
        <w:rPr>
          <w:rFonts w:ascii="Arial" w:hAnsi="Arial" w:cs="Arial"/>
        </w:rPr>
      </w:pPr>
      <w:r>
        <w:rPr>
          <w:rFonts w:ascii="Arial" w:hAnsi="Arial" w:cs="Arial"/>
        </w:rPr>
        <w:t>E</w:t>
      </w:r>
      <w:r w:rsidRPr="00487ACA">
        <w:rPr>
          <w:rFonts w:ascii="Arial" w:hAnsi="Arial" w:cs="Arial"/>
        </w:rPr>
        <w:t>stablish</w:t>
      </w:r>
      <w:r w:rsidR="00833223" w:rsidRPr="00487ACA">
        <w:rPr>
          <w:rFonts w:ascii="Arial" w:hAnsi="Arial" w:cs="Arial"/>
        </w:rPr>
        <w:t>, promote and maintain a customer service focused, positive work environment</w:t>
      </w:r>
    </w:p>
    <w:p w14:paraId="459A963A" w14:textId="72EF8334" w:rsidR="00833223" w:rsidRPr="00487ACA" w:rsidRDefault="00900EEB" w:rsidP="00487ACA">
      <w:pPr>
        <w:numPr>
          <w:ilvl w:val="0"/>
          <w:numId w:val="1"/>
        </w:numPr>
        <w:tabs>
          <w:tab w:val="left" w:pos="360"/>
        </w:tabs>
        <w:jc w:val="both"/>
        <w:rPr>
          <w:rFonts w:ascii="Arial" w:hAnsi="Arial" w:cs="Arial"/>
        </w:rPr>
      </w:pPr>
      <w:r>
        <w:rPr>
          <w:rFonts w:ascii="Arial" w:hAnsi="Arial" w:cs="Arial"/>
        </w:rPr>
        <w:t>R</w:t>
      </w:r>
      <w:r w:rsidRPr="00487ACA">
        <w:rPr>
          <w:rFonts w:ascii="Arial" w:hAnsi="Arial" w:cs="Arial"/>
        </w:rPr>
        <w:t xml:space="preserve">ecruit </w:t>
      </w:r>
      <w:r w:rsidR="00833223" w:rsidRPr="00487ACA">
        <w:rPr>
          <w:rFonts w:ascii="Arial" w:hAnsi="Arial" w:cs="Arial"/>
        </w:rPr>
        <w:t>and develop staff and leaders to maintain core competencies;</w:t>
      </w:r>
    </w:p>
    <w:p w14:paraId="56820E14" w14:textId="698946AB" w:rsidR="00833223" w:rsidRPr="00487ACA" w:rsidRDefault="00900EEB" w:rsidP="00487ACA">
      <w:pPr>
        <w:numPr>
          <w:ilvl w:val="0"/>
          <w:numId w:val="1"/>
        </w:numPr>
        <w:tabs>
          <w:tab w:val="left" w:pos="360"/>
        </w:tabs>
        <w:jc w:val="both"/>
        <w:rPr>
          <w:rFonts w:ascii="Arial" w:hAnsi="Arial" w:cs="Arial"/>
        </w:rPr>
      </w:pPr>
      <w:r>
        <w:rPr>
          <w:rFonts w:ascii="Arial" w:hAnsi="Arial" w:cs="Arial"/>
        </w:rPr>
        <w:t>C</w:t>
      </w:r>
      <w:r w:rsidRPr="00487ACA">
        <w:rPr>
          <w:rFonts w:ascii="Arial" w:hAnsi="Arial" w:cs="Arial"/>
        </w:rPr>
        <w:t>ommunicate</w:t>
      </w:r>
      <w:r w:rsidR="00555C33">
        <w:rPr>
          <w:rFonts w:ascii="Arial" w:hAnsi="Arial" w:cs="Arial"/>
        </w:rPr>
        <w:t>, advocate, negotiate and collaborate strongly verbally and</w:t>
      </w:r>
      <w:r w:rsidR="00833223" w:rsidRPr="00487ACA">
        <w:rPr>
          <w:rFonts w:ascii="Arial" w:hAnsi="Arial" w:cs="Arial"/>
        </w:rPr>
        <w:t xml:space="preserve"> through writing</w:t>
      </w:r>
      <w:r w:rsidR="00C305D1">
        <w:rPr>
          <w:rFonts w:ascii="Arial" w:hAnsi="Arial" w:cs="Arial"/>
        </w:rPr>
        <w:t>.</w:t>
      </w:r>
    </w:p>
    <w:p w14:paraId="5662FB64" w14:textId="77777777" w:rsidR="007E4039" w:rsidRDefault="007E4039" w:rsidP="00096119">
      <w:pPr>
        <w:tabs>
          <w:tab w:val="left" w:pos="360"/>
        </w:tabs>
        <w:jc w:val="both"/>
        <w:rPr>
          <w:rFonts w:ascii="Arial" w:hAnsi="Arial" w:cs="Arial"/>
          <w:color w:val="FF0000"/>
        </w:rPr>
      </w:pPr>
    </w:p>
    <w:p w14:paraId="2E531B46" w14:textId="77777777" w:rsidR="007E4039" w:rsidRPr="00C305D1" w:rsidRDefault="007E4039" w:rsidP="00096119">
      <w:pPr>
        <w:tabs>
          <w:tab w:val="left" w:pos="360"/>
        </w:tabs>
        <w:jc w:val="both"/>
        <w:rPr>
          <w:rFonts w:ascii="Arial" w:hAnsi="Arial" w:cs="Arial"/>
        </w:rPr>
      </w:pPr>
      <w:r w:rsidRPr="00C305D1">
        <w:rPr>
          <w:rFonts w:ascii="Arial" w:hAnsi="Arial" w:cs="Arial"/>
        </w:rPr>
        <w:t>Knowledge</w:t>
      </w:r>
      <w:r w:rsidR="00487ACA" w:rsidRPr="00C305D1">
        <w:rPr>
          <w:rFonts w:ascii="Arial" w:hAnsi="Arial" w:cs="Arial"/>
        </w:rPr>
        <w:t xml:space="preserve"> of:</w:t>
      </w:r>
    </w:p>
    <w:p w14:paraId="454A0E24" w14:textId="77777777" w:rsidR="00487ACA" w:rsidRPr="00C305D1" w:rsidRDefault="00487ACA" w:rsidP="00C305D1">
      <w:pPr>
        <w:numPr>
          <w:ilvl w:val="0"/>
          <w:numId w:val="2"/>
        </w:numPr>
        <w:tabs>
          <w:tab w:val="left" w:pos="360"/>
        </w:tabs>
        <w:jc w:val="both"/>
        <w:rPr>
          <w:rFonts w:ascii="Arial" w:hAnsi="Arial" w:cs="Arial"/>
        </w:rPr>
      </w:pPr>
      <w:r w:rsidRPr="00C305D1">
        <w:rPr>
          <w:rFonts w:ascii="Arial" w:hAnsi="Arial" w:cs="Arial"/>
        </w:rPr>
        <w:t>Organization and functions of California State Government including the organization and practices of the Legislature and the Executive Branch;</w:t>
      </w:r>
    </w:p>
    <w:p w14:paraId="450D6062" w14:textId="5268F3CC" w:rsidR="00487ACA" w:rsidRPr="00C305D1" w:rsidRDefault="00900EEB" w:rsidP="00C305D1">
      <w:pPr>
        <w:numPr>
          <w:ilvl w:val="0"/>
          <w:numId w:val="2"/>
        </w:numPr>
        <w:tabs>
          <w:tab w:val="left" w:pos="360"/>
        </w:tabs>
        <w:jc w:val="both"/>
        <w:rPr>
          <w:rFonts w:ascii="Arial" w:hAnsi="Arial" w:cs="Arial"/>
        </w:rPr>
      </w:pPr>
      <w:r>
        <w:rPr>
          <w:rFonts w:ascii="Arial" w:hAnsi="Arial" w:cs="Arial"/>
        </w:rPr>
        <w:t xml:space="preserve">Organization </w:t>
      </w:r>
      <w:r w:rsidR="00555C33">
        <w:rPr>
          <w:rFonts w:ascii="Arial" w:hAnsi="Arial" w:cs="Arial"/>
        </w:rPr>
        <w:t xml:space="preserve">and function of </w:t>
      </w:r>
      <w:r w:rsidR="00487ACA" w:rsidRPr="00C305D1">
        <w:rPr>
          <w:rFonts w:ascii="Arial" w:hAnsi="Arial" w:cs="Arial"/>
        </w:rPr>
        <w:t xml:space="preserve">California </w:t>
      </w:r>
      <w:r w:rsidR="007F4F00">
        <w:rPr>
          <w:rFonts w:ascii="Arial" w:hAnsi="Arial" w:cs="Arial"/>
        </w:rPr>
        <w:t xml:space="preserve">state </w:t>
      </w:r>
      <w:r w:rsidR="00487ACA" w:rsidRPr="00C305D1">
        <w:rPr>
          <w:rFonts w:ascii="Arial" w:hAnsi="Arial" w:cs="Arial"/>
        </w:rPr>
        <w:t xml:space="preserve">governments including special districts, joint powers authorities, retirement systems, transportation planning agencies, transit districts, </w:t>
      </w:r>
      <w:r w:rsidR="00555C33">
        <w:rPr>
          <w:rFonts w:ascii="Arial" w:hAnsi="Arial" w:cs="Arial"/>
        </w:rPr>
        <w:t xml:space="preserve">local agency formation commissions, </w:t>
      </w:r>
      <w:r w:rsidR="00487ACA" w:rsidRPr="00C305D1">
        <w:rPr>
          <w:rFonts w:ascii="Arial" w:hAnsi="Arial" w:cs="Arial"/>
        </w:rPr>
        <w:t>and school districts;</w:t>
      </w:r>
    </w:p>
    <w:p w14:paraId="2D375942" w14:textId="77777777" w:rsidR="00487ACA" w:rsidRDefault="00487ACA" w:rsidP="00C305D1">
      <w:pPr>
        <w:numPr>
          <w:ilvl w:val="0"/>
          <w:numId w:val="2"/>
        </w:numPr>
        <w:tabs>
          <w:tab w:val="left" w:pos="360"/>
        </w:tabs>
        <w:jc w:val="both"/>
        <w:rPr>
          <w:rFonts w:ascii="Arial" w:hAnsi="Arial" w:cs="Arial"/>
        </w:rPr>
      </w:pPr>
      <w:r w:rsidRPr="00C305D1">
        <w:rPr>
          <w:rFonts w:ascii="Arial" w:hAnsi="Arial" w:cs="Arial"/>
        </w:rPr>
        <w:t>California courts and judicial process as related to</w:t>
      </w:r>
      <w:r w:rsidR="00E43C28">
        <w:rPr>
          <w:rFonts w:ascii="Arial" w:hAnsi="Arial" w:cs="Arial"/>
        </w:rPr>
        <w:t xml:space="preserve"> compensation,</w:t>
      </w:r>
      <w:r w:rsidRPr="00C305D1">
        <w:rPr>
          <w:rFonts w:ascii="Arial" w:hAnsi="Arial" w:cs="Arial"/>
        </w:rPr>
        <w:t xml:space="preserve"> fees, fines and forfeitures;</w:t>
      </w:r>
    </w:p>
    <w:p w14:paraId="3F6801A8" w14:textId="1F5DC59C" w:rsidR="00E43C28" w:rsidRPr="00C305D1" w:rsidRDefault="00900EEB" w:rsidP="00C305D1">
      <w:pPr>
        <w:numPr>
          <w:ilvl w:val="0"/>
          <w:numId w:val="2"/>
        </w:numPr>
        <w:tabs>
          <w:tab w:val="left" w:pos="360"/>
        </w:tabs>
        <w:jc w:val="both"/>
        <w:rPr>
          <w:rFonts w:ascii="Arial" w:hAnsi="Arial" w:cs="Arial"/>
        </w:rPr>
      </w:pPr>
      <w:r>
        <w:rPr>
          <w:rFonts w:ascii="Arial" w:hAnsi="Arial" w:cs="Arial"/>
        </w:rPr>
        <w:t xml:space="preserve">Other </w:t>
      </w:r>
      <w:r w:rsidR="00E43C28">
        <w:rPr>
          <w:rFonts w:ascii="Arial" w:hAnsi="Arial" w:cs="Arial"/>
        </w:rPr>
        <w:t xml:space="preserve">public entities </w:t>
      </w:r>
      <w:proofErr w:type="gramStart"/>
      <w:r w:rsidR="00E43C28">
        <w:rPr>
          <w:rFonts w:ascii="Arial" w:hAnsi="Arial" w:cs="Arial"/>
        </w:rPr>
        <w:t>including</w:t>
      </w:r>
      <w:proofErr w:type="gramEnd"/>
      <w:r w:rsidR="00E43C28">
        <w:rPr>
          <w:rFonts w:ascii="Arial" w:hAnsi="Arial" w:cs="Arial"/>
        </w:rPr>
        <w:t xml:space="preserve"> </w:t>
      </w:r>
      <w:r w:rsidR="00555C33">
        <w:rPr>
          <w:rFonts w:ascii="Arial" w:hAnsi="Arial" w:cs="Arial"/>
        </w:rPr>
        <w:t>District Agriculture Associations, First Five, Fairs and Expositions;</w:t>
      </w:r>
    </w:p>
    <w:p w14:paraId="14146B37" w14:textId="77777777" w:rsidR="00487ACA" w:rsidRPr="00C305D1" w:rsidRDefault="00487ACA" w:rsidP="00C305D1">
      <w:pPr>
        <w:numPr>
          <w:ilvl w:val="0"/>
          <w:numId w:val="2"/>
        </w:numPr>
        <w:tabs>
          <w:tab w:val="left" w:pos="360"/>
        </w:tabs>
        <w:jc w:val="both"/>
        <w:rPr>
          <w:rFonts w:ascii="Arial" w:hAnsi="Arial" w:cs="Arial"/>
        </w:rPr>
      </w:pPr>
      <w:r w:rsidRPr="00C305D1">
        <w:rPr>
          <w:rFonts w:ascii="Arial" w:hAnsi="Arial" w:cs="Arial"/>
        </w:rPr>
        <w:t>Federal cost principles and guidelines;</w:t>
      </w:r>
    </w:p>
    <w:p w14:paraId="6E61E702" w14:textId="6B72A5BF" w:rsidR="00487ACA" w:rsidRPr="00C305D1" w:rsidRDefault="00900EEB" w:rsidP="00C305D1">
      <w:pPr>
        <w:numPr>
          <w:ilvl w:val="0"/>
          <w:numId w:val="2"/>
        </w:numPr>
        <w:tabs>
          <w:tab w:val="left" w:pos="360"/>
        </w:tabs>
        <w:jc w:val="both"/>
        <w:rPr>
          <w:rFonts w:ascii="Arial" w:hAnsi="Arial" w:cs="Arial"/>
        </w:rPr>
      </w:pPr>
      <w:r>
        <w:rPr>
          <w:rFonts w:ascii="Arial" w:hAnsi="Arial" w:cs="Arial"/>
        </w:rPr>
        <w:lastRenderedPageBreak/>
        <w:t>P</w:t>
      </w:r>
      <w:r w:rsidRPr="00C305D1">
        <w:rPr>
          <w:rFonts w:ascii="Arial" w:hAnsi="Arial" w:cs="Arial"/>
        </w:rPr>
        <w:t>rinciples</w:t>
      </w:r>
      <w:r w:rsidR="00C305D1" w:rsidRPr="00C305D1">
        <w:rPr>
          <w:rFonts w:ascii="Arial" w:hAnsi="Arial" w:cs="Arial"/>
        </w:rPr>
        <w:t>, practices and trends of public administration;</w:t>
      </w:r>
    </w:p>
    <w:p w14:paraId="3CE82340" w14:textId="77777777" w:rsidR="00C305D1" w:rsidRPr="00C305D1" w:rsidRDefault="00C305D1" w:rsidP="00C305D1">
      <w:pPr>
        <w:numPr>
          <w:ilvl w:val="0"/>
          <w:numId w:val="2"/>
        </w:numPr>
        <w:tabs>
          <w:tab w:val="left" w:pos="360"/>
        </w:tabs>
        <w:jc w:val="both"/>
        <w:rPr>
          <w:rFonts w:ascii="Arial" w:hAnsi="Arial" w:cs="Arial"/>
        </w:rPr>
      </w:pPr>
      <w:r w:rsidRPr="00C305D1">
        <w:rPr>
          <w:rFonts w:ascii="Arial" w:hAnsi="Arial" w:cs="Arial"/>
        </w:rPr>
        <w:t>techniques of organizing and motivating groups;</w:t>
      </w:r>
    </w:p>
    <w:p w14:paraId="309D1AE7" w14:textId="284D7372" w:rsidR="00C305D1" w:rsidRPr="00C305D1" w:rsidRDefault="00900EEB" w:rsidP="00C305D1">
      <w:pPr>
        <w:numPr>
          <w:ilvl w:val="0"/>
          <w:numId w:val="2"/>
        </w:numPr>
        <w:tabs>
          <w:tab w:val="left" w:pos="360"/>
        </w:tabs>
        <w:jc w:val="both"/>
        <w:rPr>
          <w:rFonts w:ascii="Arial" w:hAnsi="Arial" w:cs="Arial"/>
        </w:rPr>
      </w:pPr>
      <w:r>
        <w:rPr>
          <w:rFonts w:ascii="Arial" w:hAnsi="Arial" w:cs="Arial"/>
        </w:rPr>
        <w:t>P</w:t>
      </w:r>
      <w:r w:rsidRPr="00C305D1">
        <w:rPr>
          <w:rFonts w:ascii="Arial" w:hAnsi="Arial" w:cs="Arial"/>
        </w:rPr>
        <w:t xml:space="preserve">rogram </w:t>
      </w:r>
      <w:r w:rsidR="00C305D1" w:rsidRPr="00C305D1">
        <w:rPr>
          <w:rFonts w:ascii="Arial" w:hAnsi="Arial" w:cs="Arial"/>
        </w:rPr>
        <w:t>development and evaluation;</w:t>
      </w:r>
    </w:p>
    <w:p w14:paraId="161DE2CB" w14:textId="3E5294FC" w:rsidR="00C305D1" w:rsidRPr="00C305D1" w:rsidRDefault="00900EEB" w:rsidP="00C305D1">
      <w:pPr>
        <w:numPr>
          <w:ilvl w:val="0"/>
          <w:numId w:val="2"/>
        </w:numPr>
        <w:tabs>
          <w:tab w:val="left" w:pos="360"/>
        </w:tabs>
        <w:jc w:val="both"/>
        <w:rPr>
          <w:rFonts w:ascii="Arial" w:hAnsi="Arial" w:cs="Arial"/>
        </w:rPr>
      </w:pPr>
      <w:r>
        <w:rPr>
          <w:rFonts w:ascii="Arial" w:hAnsi="Arial" w:cs="Arial"/>
        </w:rPr>
        <w:t>M</w:t>
      </w:r>
      <w:r w:rsidRPr="00C305D1">
        <w:rPr>
          <w:rFonts w:ascii="Arial" w:hAnsi="Arial" w:cs="Arial"/>
        </w:rPr>
        <w:t xml:space="preserve">ethods </w:t>
      </w:r>
      <w:r w:rsidR="00C305D1" w:rsidRPr="00C305D1">
        <w:rPr>
          <w:rFonts w:ascii="Arial" w:hAnsi="Arial" w:cs="Arial"/>
        </w:rPr>
        <w:t>of administrative problem solving;</w:t>
      </w:r>
    </w:p>
    <w:p w14:paraId="1392352E" w14:textId="012A66B6" w:rsidR="00C305D1" w:rsidRPr="00C305D1" w:rsidRDefault="00900EEB" w:rsidP="00C305D1">
      <w:pPr>
        <w:numPr>
          <w:ilvl w:val="0"/>
          <w:numId w:val="2"/>
        </w:numPr>
        <w:tabs>
          <w:tab w:val="left" w:pos="360"/>
        </w:tabs>
        <w:jc w:val="both"/>
        <w:rPr>
          <w:rFonts w:ascii="Arial" w:hAnsi="Arial" w:cs="Arial"/>
        </w:rPr>
      </w:pPr>
      <w:r>
        <w:rPr>
          <w:rFonts w:ascii="Arial" w:hAnsi="Arial" w:cs="Arial"/>
        </w:rPr>
        <w:t>P</w:t>
      </w:r>
      <w:r w:rsidRPr="00C305D1">
        <w:rPr>
          <w:rFonts w:ascii="Arial" w:hAnsi="Arial" w:cs="Arial"/>
        </w:rPr>
        <w:t xml:space="preserve">rinciples </w:t>
      </w:r>
      <w:r w:rsidR="00C305D1" w:rsidRPr="00C305D1">
        <w:rPr>
          <w:rFonts w:ascii="Arial" w:hAnsi="Arial" w:cs="Arial"/>
        </w:rPr>
        <w:t>and practices of policy formulation and development;</w:t>
      </w:r>
    </w:p>
    <w:p w14:paraId="6B0ED85C" w14:textId="52B2FB74" w:rsidR="00C305D1" w:rsidRPr="00C305D1" w:rsidRDefault="00900EEB" w:rsidP="00C305D1">
      <w:pPr>
        <w:numPr>
          <w:ilvl w:val="0"/>
          <w:numId w:val="2"/>
        </w:numPr>
        <w:tabs>
          <w:tab w:val="left" w:pos="360"/>
        </w:tabs>
        <w:jc w:val="both"/>
        <w:rPr>
          <w:rFonts w:ascii="Arial" w:hAnsi="Arial" w:cs="Arial"/>
        </w:rPr>
      </w:pPr>
      <w:r>
        <w:rPr>
          <w:rFonts w:ascii="Arial" w:hAnsi="Arial" w:cs="Arial"/>
        </w:rPr>
        <w:t>P</w:t>
      </w:r>
      <w:r w:rsidRPr="00C305D1">
        <w:rPr>
          <w:rFonts w:ascii="Arial" w:hAnsi="Arial" w:cs="Arial"/>
        </w:rPr>
        <w:t xml:space="preserve">ersonnel </w:t>
      </w:r>
      <w:r w:rsidR="00C305D1" w:rsidRPr="00C305D1">
        <w:rPr>
          <w:rFonts w:ascii="Arial" w:hAnsi="Arial" w:cs="Arial"/>
        </w:rPr>
        <w:t>management techniques;</w:t>
      </w:r>
    </w:p>
    <w:p w14:paraId="338F3988" w14:textId="376578D8" w:rsidR="00C305D1" w:rsidRPr="00C305D1" w:rsidRDefault="00900EEB" w:rsidP="00C305D1">
      <w:pPr>
        <w:numPr>
          <w:ilvl w:val="0"/>
          <w:numId w:val="2"/>
        </w:numPr>
        <w:tabs>
          <w:tab w:val="left" w:pos="360"/>
        </w:tabs>
        <w:jc w:val="both"/>
        <w:rPr>
          <w:rFonts w:ascii="Arial" w:hAnsi="Arial" w:cs="Arial"/>
        </w:rPr>
      </w:pPr>
      <w:r>
        <w:rPr>
          <w:rFonts w:ascii="Arial" w:hAnsi="Arial" w:cs="Arial"/>
        </w:rPr>
        <w:t>B</w:t>
      </w:r>
      <w:r w:rsidRPr="00C305D1">
        <w:rPr>
          <w:rFonts w:ascii="Arial" w:hAnsi="Arial" w:cs="Arial"/>
        </w:rPr>
        <w:t xml:space="preserve">udget </w:t>
      </w:r>
      <w:r w:rsidR="00C305D1" w:rsidRPr="00C305D1">
        <w:rPr>
          <w:rFonts w:ascii="Arial" w:hAnsi="Arial" w:cs="Arial"/>
        </w:rPr>
        <w:t>and legislative processes;</w:t>
      </w:r>
    </w:p>
    <w:p w14:paraId="189EF6D7" w14:textId="4AD9C465" w:rsidR="00C305D1" w:rsidRDefault="00900EEB" w:rsidP="00C305D1">
      <w:pPr>
        <w:numPr>
          <w:ilvl w:val="0"/>
          <w:numId w:val="2"/>
        </w:numPr>
        <w:tabs>
          <w:tab w:val="left" w:pos="360"/>
        </w:tabs>
        <w:jc w:val="both"/>
        <w:rPr>
          <w:rFonts w:ascii="Arial" w:hAnsi="Arial" w:cs="Arial"/>
        </w:rPr>
      </w:pPr>
      <w:r>
        <w:rPr>
          <w:rFonts w:ascii="Arial" w:hAnsi="Arial" w:cs="Arial"/>
        </w:rPr>
        <w:t xml:space="preserve">Methods </w:t>
      </w:r>
      <w:r w:rsidR="00555C33">
        <w:rPr>
          <w:rFonts w:ascii="Arial" w:hAnsi="Arial" w:cs="Arial"/>
        </w:rPr>
        <w:t xml:space="preserve">of </w:t>
      </w:r>
      <w:r w:rsidR="00C305D1" w:rsidRPr="00C305D1">
        <w:rPr>
          <w:rFonts w:ascii="Arial" w:hAnsi="Arial" w:cs="Arial"/>
        </w:rPr>
        <w:t>performance management;</w:t>
      </w:r>
    </w:p>
    <w:p w14:paraId="2570672E" w14:textId="1F502CF0" w:rsidR="00555C33" w:rsidRPr="00C305D1" w:rsidRDefault="00900EEB" w:rsidP="00C305D1">
      <w:pPr>
        <w:numPr>
          <w:ilvl w:val="0"/>
          <w:numId w:val="2"/>
        </w:numPr>
        <w:tabs>
          <w:tab w:val="left" w:pos="360"/>
        </w:tabs>
        <w:jc w:val="both"/>
        <w:rPr>
          <w:rFonts w:ascii="Arial" w:hAnsi="Arial" w:cs="Arial"/>
        </w:rPr>
      </w:pPr>
      <w:r>
        <w:rPr>
          <w:rFonts w:ascii="Arial" w:hAnsi="Arial" w:cs="Arial"/>
        </w:rPr>
        <w:t xml:space="preserve">Information </w:t>
      </w:r>
      <w:r w:rsidR="00555C33">
        <w:rPr>
          <w:rFonts w:ascii="Arial" w:hAnsi="Arial" w:cs="Arial"/>
        </w:rPr>
        <w:t>technology trends</w:t>
      </w:r>
    </w:p>
    <w:p w14:paraId="643317B7" w14:textId="61D8A949" w:rsidR="00C305D1" w:rsidRPr="00C305D1" w:rsidRDefault="00900EEB" w:rsidP="00C305D1">
      <w:pPr>
        <w:numPr>
          <w:ilvl w:val="0"/>
          <w:numId w:val="2"/>
        </w:numPr>
        <w:tabs>
          <w:tab w:val="left" w:pos="360"/>
        </w:tabs>
        <w:jc w:val="both"/>
        <w:rPr>
          <w:rFonts w:ascii="Arial" w:hAnsi="Arial" w:cs="Arial"/>
        </w:rPr>
      </w:pPr>
      <w:r>
        <w:rPr>
          <w:rFonts w:ascii="Arial" w:hAnsi="Arial" w:cs="Arial"/>
        </w:rPr>
        <w:t xml:space="preserve">Supervisory </w:t>
      </w:r>
      <w:r w:rsidR="00555C33">
        <w:rPr>
          <w:rFonts w:ascii="Arial" w:hAnsi="Arial" w:cs="Arial"/>
        </w:rPr>
        <w:t xml:space="preserve">and </w:t>
      </w:r>
      <w:r w:rsidR="00C305D1" w:rsidRPr="00C305D1">
        <w:rPr>
          <w:rFonts w:ascii="Arial" w:hAnsi="Arial" w:cs="Arial"/>
        </w:rPr>
        <w:t>administrative policies and practices</w:t>
      </w:r>
      <w:r w:rsidR="00C305D1">
        <w:rPr>
          <w:rFonts w:ascii="Arial" w:hAnsi="Arial" w:cs="Arial"/>
        </w:rPr>
        <w:t>.</w:t>
      </w:r>
    </w:p>
    <w:p w14:paraId="1721B6AD" w14:textId="77777777" w:rsidR="00487ACA" w:rsidRPr="00A10437" w:rsidRDefault="00487ACA" w:rsidP="00096119">
      <w:pPr>
        <w:tabs>
          <w:tab w:val="left" w:pos="360"/>
        </w:tabs>
        <w:jc w:val="both"/>
        <w:rPr>
          <w:rFonts w:ascii="Arial" w:hAnsi="Arial" w:cs="Arial"/>
          <w:color w:val="FF0000"/>
        </w:rPr>
      </w:pPr>
    </w:p>
    <w:p w14:paraId="0369D39B" w14:textId="77777777" w:rsidR="00B00EE6" w:rsidRP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F</w:t>
      </w:r>
      <w:r w:rsidRPr="00B00EE6">
        <w:rPr>
          <w:rFonts w:ascii="Arial" w:hAnsi="Arial" w:cs="Arial"/>
          <w:b/>
        </w:rPr>
        <w:t>: RESPONSIBILITY FOR D</w:t>
      </w:r>
      <w:r w:rsidR="00DF2A12">
        <w:rPr>
          <w:rFonts w:ascii="Arial" w:hAnsi="Arial" w:cs="Arial"/>
          <w:b/>
        </w:rPr>
        <w:t>E</w:t>
      </w:r>
      <w:r w:rsidRPr="00B00EE6">
        <w:rPr>
          <w:rFonts w:ascii="Arial" w:hAnsi="Arial" w:cs="Arial"/>
          <w:b/>
        </w:rPr>
        <w:t>CISIONS (CONSEQUENCE OF ERROR)</w:t>
      </w:r>
    </w:p>
    <w:p w14:paraId="0DE7A319" w14:textId="77777777" w:rsidR="00B00EE6" w:rsidRDefault="00B00EE6" w:rsidP="00096119">
      <w:pPr>
        <w:tabs>
          <w:tab w:val="left" w:pos="360"/>
        </w:tabs>
        <w:jc w:val="both"/>
        <w:rPr>
          <w:rFonts w:ascii="Arial" w:hAnsi="Arial" w:cs="Arial"/>
        </w:rPr>
      </w:pPr>
    </w:p>
    <w:p w14:paraId="0A68BBFE" w14:textId="77777777" w:rsidR="00634426" w:rsidRPr="00634426" w:rsidRDefault="00555C33" w:rsidP="00096119">
      <w:pPr>
        <w:tabs>
          <w:tab w:val="left" w:pos="360"/>
        </w:tabs>
        <w:jc w:val="both"/>
        <w:rPr>
          <w:rFonts w:ascii="Arial" w:hAnsi="Arial" w:cs="Arial"/>
        </w:rPr>
      </w:pPr>
      <w:r w:rsidRPr="00634426">
        <w:rPr>
          <w:rFonts w:ascii="Arial" w:hAnsi="Arial" w:cs="Arial"/>
        </w:rPr>
        <w:t xml:space="preserve">Responsible </w:t>
      </w:r>
      <w:r w:rsidR="001F3C5C" w:rsidRPr="00634426">
        <w:rPr>
          <w:rFonts w:ascii="Arial" w:hAnsi="Arial" w:cs="Arial"/>
        </w:rPr>
        <w:t>for making</w:t>
      </w:r>
      <w:r w:rsidRPr="00634426">
        <w:rPr>
          <w:rFonts w:ascii="Arial" w:hAnsi="Arial" w:cs="Arial"/>
        </w:rPr>
        <w:t xml:space="preserve"> decisions related to implementation of various statutes and the Constitution related to payments and reimbursements of public funds. </w:t>
      </w:r>
      <w:r w:rsidR="00634426" w:rsidRPr="00634426">
        <w:rPr>
          <w:rFonts w:ascii="Arial" w:hAnsi="Arial" w:cs="Arial"/>
        </w:rPr>
        <w:t>Errors could result in inappropriate allocation of funds being financially detrimental to the State or local governments.</w:t>
      </w:r>
    </w:p>
    <w:p w14:paraId="6F00C4CE" w14:textId="77777777" w:rsidR="00634426" w:rsidRPr="00634426" w:rsidRDefault="00634426" w:rsidP="00096119">
      <w:pPr>
        <w:tabs>
          <w:tab w:val="left" w:pos="360"/>
        </w:tabs>
        <w:jc w:val="both"/>
        <w:rPr>
          <w:rFonts w:ascii="Arial" w:hAnsi="Arial" w:cs="Arial"/>
        </w:rPr>
      </w:pPr>
    </w:p>
    <w:p w14:paraId="0B8B0242" w14:textId="77777777" w:rsidR="00B00EE6" w:rsidRPr="00634426" w:rsidRDefault="00634426" w:rsidP="00096119">
      <w:pPr>
        <w:tabs>
          <w:tab w:val="left" w:pos="360"/>
        </w:tabs>
        <w:jc w:val="both"/>
        <w:rPr>
          <w:rFonts w:ascii="Arial" w:hAnsi="Arial" w:cs="Arial"/>
        </w:rPr>
      </w:pPr>
      <w:r w:rsidRPr="00634426">
        <w:rPr>
          <w:rFonts w:ascii="Arial" w:hAnsi="Arial" w:cs="Arial"/>
        </w:rPr>
        <w:t>R</w:t>
      </w:r>
      <w:r w:rsidR="00555C33" w:rsidRPr="00634426">
        <w:rPr>
          <w:rFonts w:ascii="Arial" w:hAnsi="Arial" w:cs="Arial"/>
        </w:rPr>
        <w:t>esponsible for administering programs in accorda</w:t>
      </w:r>
      <w:r w:rsidRPr="00634426">
        <w:rPr>
          <w:rFonts w:ascii="Arial" w:hAnsi="Arial" w:cs="Arial"/>
        </w:rPr>
        <w:t>nce with statutes and making decisions related to policies and procedures.  Errors could result in disbursing public funds inappropriately to the detriment of the State.</w:t>
      </w:r>
    </w:p>
    <w:p w14:paraId="6EE25559" w14:textId="77777777" w:rsidR="00634426" w:rsidRPr="00634426" w:rsidRDefault="00634426" w:rsidP="00096119">
      <w:pPr>
        <w:tabs>
          <w:tab w:val="left" w:pos="360"/>
        </w:tabs>
        <w:jc w:val="both"/>
        <w:rPr>
          <w:rFonts w:ascii="Arial" w:hAnsi="Arial" w:cs="Arial"/>
        </w:rPr>
      </w:pPr>
    </w:p>
    <w:p w14:paraId="7BF11A16" w14:textId="77777777" w:rsidR="00634426" w:rsidRPr="00634426" w:rsidRDefault="00634426" w:rsidP="00096119">
      <w:pPr>
        <w:tabs>
          <w:tab w:val="left" w:pos="360"/>
        </w:tabs>
        <w:jc w:val="both"/>
        <w:rPr>
          <w:rFonts w:ascii="Arial" w:hAnsi="Arial" w:cs="Arial"/>
        </w:rPr>
      </w:pPr>
      <w:r w:rsidRPr="00634426">
        <w:rPr>
          <w:rFonts w:ascii="Arial" w:hAnsi="Arial" w:cs="Arial"/>
        </w:rPr>
        <w:t xml:space="preserve">Responsible for reporting financial activities of </w:t>
      </w:r>
      <w:r w:rsidR="007F4F00">
        <w:rPr>
          <w:rFonts w:ascii="Arial" w:hAnsi="Arial" w:cs="Arial"/>
        </w:rPr>
        <w:t>state entities t</w:t>
      </w:r>
      <w:r w:rsidRPr="00634426">
        <w:rPr>
          <w:rFonts w:ascii="Arial" w:hAnsi="Arial" w:cs="Arial"/>
        </w:rPr>
        <w:t>imely and accurately.  Errors could result in erroneous decisions made by the Legislature, Governor’s Office or local governments.</w:t>
      </w:r>
    </w:p>
    <w:p w14:paraId="6B82A76A" w14:textId="77777777" w:rsidR="00B00EE6" w:rsidRDefault="00B00EE6" w:rsidP="00096119">
      <w:pPr>
        <w:tabs>
          <w:tab w:val="left" w:pos="360"/>
        </w:tabs>
        <w:jc w:val="both"/>
        <w:rPr>
          <w:rFonts w:ascii="Arial" w:hAnsi="Arial" w:cs="Arial"/>
        </w:rPr>
      </w:pPr>
    </w:p>
    <w:p w14:paraId="0E5D7D3B" w14:textId="77777777" w:rsidR="00B00EE6" w:rsidRP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G</w:t>
      </w:r>
      <w:r w:rsidRPr="00B00EE6">
        <w:rPr>
          <w:rFonts w:ascii="Arial" w:hAnsi="Arial" w:cs="Arial"/>
          <w:b/>
        </w:rPr>
        <w:t>: PERSONAL CONTACT</w:t>
      </w:r>
    </w:p>
    <w:p w14:paraId="3399ED51" w14:textId="77777777" w:rsidR="00B00EE6" w:rsidRDefault="00B00EE6" w:rsidP="00096119">
      <w:pPr>
        <w:tabs>
          <w:tab w:val="left" w:pos="360"/>
        </w:tabs>
        <w:jc w:val="both"/>
        <w:rPr>
          <w:rFonts w:ascii="Arial" w:hAnsi="Arial" w:cs="Arial"/>
        </w:rPr>
      </w:pPr>
    </w:p>
    <w:p w14:paraId="33320EB3" w14:textId="77777777" w:rsidR="00B00EE6" w:rsidRPr="00A10437" w:rsidRDefault="00634426" w:rsidP="00096119">
      <w:pPr>
        <w:tabs>
          <w:tab w:val="left" w:pos="360"/>
        </w:tabs>
        <w:jc w:val="both"/>
        <w:rPr>
          <w:rFonts w:ascii="Arial" w:hAnsi="Arial" w:cs="Arial"/>
          <w:color w:val="FF0000"/>
        </w:rPr>
      </w:pPr>
      <w:r w:rsidRPr="002B5852">
        <w:rPr>
          <w:rFonts w:ascii="Arial" w:hAnsi="Arial" w:cs="Arial"/>
        </w:rPr>
        <w:t xml:space="preserve">State Controller, Deputy State Controllers, Executive Office staff, local government officials and staff, other State agency officials, State Controller’s Office Senior management, Legislators and staff, </w:t>
      </w:r>
      <w:r w:rsidR="002B5852" w:rsidRPr="002B5852">
        <w:rPr>
          <w:rFonts w:ascii="Arial" w:hAnsi="Arial" w:cs="Arial"/>
        </w:rPr>
        <w:t xml:space="preserve">Judicial officers and staff, Federal officials, and </w:t>
      </w:r>
      <w:r w:rsidRPr="002B5852">
        <w:rPr>
          <w:rFonts w:ascii="Arial" w:hAnsi="Arial" w:cs="Arial"/>
        </w:rPr>
        <w:t>citizens of California</w:t>
      </w:r>
      <w:r>
        <w:rPr>
          <w:rFonts w:ascii="Arial" w:hAnsi="Arial" w:cs="Arial"/>
          <w:color w:val="FF0000"/>
        </w:rPr>
        <w:t>.</w:t>
      </w:r>
    </w:p>
    <w:p w14:paraId="226AAD70" w14:textId="77777777" w:rsidR="00A24168" w:rsidRDefault="00A24168" w:rsidP="00096119">
      <w:pPr>
        <w:tabs>
          <w:tab w:val="left" w:pos="360"/>
        </w:tabs>
        <w:jc w:val="both"/>
        <w:rPr>
          <w:rFonts w:ascii="Arial" w:hAnsi="Arial" w:cs="Arial"/>
        </w:rPr>
      </w:pPr>
    </w:p>
    <w:p w14:paraId="718C754E" w14:textId="77777777" w:rsidR="00B00EE6" w:rsidRP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H</w:t>
      </w:r>
      <w:r w:rsidR="009F3F9C">
        <w:rPr>
          <w:rFonts w:ascii="Arial" w:hAnsi="Arial" w:cs="Arial"/>
          <w:b/>
        </w:rPr>
        <w:t>: WORK ENVI</w:t>
      </w:r>
      <w:r w:rsidRPr="00B00EE6">
        <w:rPr>
          <w:rFonts w:ascii="Arial" w:hAnsi="Arial" w:cs="Arial"/>
          <w:b/>
        </w:rPr>
        <w:t>R</w:t>
      </w:r>
      <w:r w:rsidR="009F3F9C">
        <w:rPr>
          <w:rFonts w:ascii="Arial" w:hAnsi="Arial" w:cs="Arial"/>
          <w:b/>
        </w:rPr>
        <w:t>O</w:t>
      </w:r>
      <w:r w:rsidRPr="00B00EE6">
        <w:rPr>
          <w:rFonts w:ascii="Arial" w:hAnsi="Arial" w:cs="Arial"/>
          <w:b/>
        </w:rPr>
        <w:t>NMENT</w:t>
      </w:r>
    </w:p>
    <w:p w14:paraId="347D2673" w14:textId="77777777" w:rsidR="00B00EE6" w:rsidRDefault="00B00EE6" w:rsidP="00096119">
      <w:pPr>
        <w:tabs>
          <w:tab w:val="left" w:pos="360"/>
        </w:tabs>
        <w:jc w:val="both"/>
        <w:rPr>
          <w:rFonts w:ascii="Arial" w:hAnsi="Arial" w:cs="Arial"/>
        </w:rPr>
      </w:pPr>
    </w:p>
    <w:p w14:paraId="4038E005" w14:textId="77777777" w:rsidR="00B00EE6" w:rsidRPr="002B5852" w:rsidRDefault="002B5852" w:rsidP="00096119">
      <w:pPr>
        <w:tabs>
          <w:tab w:val="left" w:pos="360"/>
        </w:tabs>
        <w:jc w:val="both"/>
        <w:rPr>
          <w:rFonts w:ascii="Arial" w:hAnsi="Arial" w:cs="Arial"/>
        </w:rPr>
      </w:pPr>
      <w:r w:rsidRPr="002B5852">
        <w:rPr>
          <w:rFonts w:ascii="Arial" w:hAnsi="Arial" w:cs="Arial"/>
        </w:rPr>
        <w:t xml:space="preserve">Travel </w:t>
      </w:r>
      <w:r w:rsidR="001F3C5C" w:rsidRPr="002B5852">
        <w:rPr>
          <w:rFonts w:ascii="Arial" w:hAnsi="Arial" w:cs="Arial"/>
        </w:rPr>
        <w:t>is required</w:t>
      </w:r>
      <w:r w:rsidRPr="002B5852">
        <w:rPr>
          <w:rFonts w:ascii="Arial" w:hAnsi="Arial" w:cs="Arial"/>
        </w:rPr>
        <w:t xml:space="preserve"> as necessary to and from offsite </w:t>
      </w:r>
      <w:r w:rsidR="001F3C5C" w:rsidRPr="002B5852">
        <w:rPr>
          <w:rFonts w:ascii="Arial" w:hAnsi="Arial" w:cs="Arial"/>
        </w:rPr>
        <w:t>meetings</w:t>
      </w:r>
      <w:r w:rsidRPr="002B5852">
        <w:rPr>
          <w:rFonts w:ascii="Arial" w:hAnsi="Arial" w:cs="Arial"/>
        </w:rPr>
        <w:t>, training or conference locations.</w:t>
      </w:r>
    </w:p>
    <w:p w14:paraId="60F6FC47" w14:textId="77777777" w:rsidR="002B5852" w:rsidRDefault="002B5852" w:rsidP="00096119">
      <w:pPr>
        <w:tabs>
          <w:tab w:val="left" w:pos="360"/>
        </w:tabs>
        <w:jc w:val="both"/>
        <w:rPr>
          <w:rFonts w:ascii="Arial" w:hAnsi="Arial" w:cs="Arial"/>
        </w:rPr>
      </w:pPr>
    </w:p>
    <w:p w14:paraId="7E390F2C" w14:textId="77777777" w:rsidR="00F41F92" w:rsidRDefault="00F41F92" w:rsidP="00096119">
      <w:pPr>
        <w:tabs>
          <w:tab w:val="left" w:pos="360"/>
        </w:tabs>
        <w:jc w:val="both"/>
        <w:rPr>
          <w:rFonts w:ascii="Arial" w:hAnsi="Arial" w:cs="Arial"/>
          <w:b/>
        </w:rPr>
      </w:pPr>
    </w:p>
    <w:p w14:paraId="6E0813F3" w14:textId="77777777" w:rsidR="00B00EE6" w:rsidRP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I</w:t>
      </w:r>
      <w:r w:rsidRPr="00B00EE6">
        <w:rPr>
          <w:rFonts w:ascii="Arial" w:hAnsi="Arial" w:cs="Arial"/>
          <w:b/>
        </w:rPr>
        <w:t>: PHYSICAL REQUIREMENTS</w:t>
      </w:r>
    </w:p>
    <w:p w14:paraId="46F252FA" w14:textId="77777777" w:rsidR="00B00EE6" w:rsidRDefault="00B00EE6" w:rsidP="00096119">
      <w:pPr>
        <w:tabs>
          <w:tab w:val="left" w:pos="360"/>
        </w:tabs>
        <w:jc w:val="both"/>
        <w:rPr>
          <w:rFonts w:ascii="Arial" w:hAnsi="Arial" w:cs="Arial"/>
        </w:rPr>
      </w:pPr>
    </w:p>
    <w:p w14:paraId="59662AD8" w14:textId="77777777" w:rsidR="00834B6A" w:rsidRDefault="002B5852" w:rsidP="00096119">
      <w:pPr>
        <w:tabs>
          <w:tab w:val="left" w:pos="360"/>
        </w:tabs>
        <w:jc w:val="both"/>
        <w:rPr>
          <w:rFonts w:ascii="Arial" w:hAnsi="Arial" w:cs="Arial"/>
        </w:rPr>
      </w:pPr>
      <w:r>
        <w:rPr>
          <w:rFonts w:ascii="Arial" w:hAnsi="Arial" w:cs="Arial"/>
        </w:rPr>
        <w:t>Minor lifting of files, documents; regular computer activity</w:t>
      </w:r>
      <w:r w:rsidR="00B00EE6">
        <w:rPr>
          <w:rFonts w:ascii="Arial" w:hAnsi="Arial" w:cs="Arial"/>
        </w:rPr>
        <w:t>.</w:t>
      </w:r>
    </w:p>
    <w:p w14:paraId="3F867B22" w14:textId="77777777" w:rsidR="008C1963" w:rsidRDefault="00B00EE6" w:rsidP="00096119">
      <w:pPr>
        <w:tabs>
          <w:tab w:val="left" w:pos="360"/>
        </w:tabs>
        <w:jc w:val="both"/>
        <w:rPr>
          <w:rFonts w:ascii="Arial" w:hAnsi="Arial" w:cs="Arial"/>
        </w:rPr>
      </w:pPr>
      <w:r>
        <w:rPr>
          <w:rFonts w:ascii="Arial" w:hAnsi="Arial" w:cs="Arial"/>
        </w:rPr>
        <w:t xml:space="preserve"> </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710"/>
        <w:gridCol w:w="1710"/>
        <w:gridCol w:w="1620"/>
        <w:gridCol w:w="1638"/>
      </w:tblGrid>
      <w:tr w:rsidR="00834B6A" w:rsidRPr="00F3666C" w14:paraId="07AE74B4" w14:textId="77777777" w:rsidTr="001E7CDA">
        <w:tc>
          <w:tcPr>
            <w:tcW w:w="9288" w:type="dxa"/>
            <w:gridSpan w:val="5"/>
          </w:tcPr>
          <w:p w14:paraId="252E98F3" w14:textId="77777777" w:rsidR="00834B6A" w:rsidRPr="001E7CDA" w:rsidRDefault="00834B6A" w:rsidP="001E7CDA">
            <w:pPr>
              <w:rPr>
                <w:rFonts w:ascii="Calibri" w:eastAsia="Calibri" w:hAnsi="Calibri"/>
              </w:rPr>
            </w:pPr>
            <w:r w:rsidRPr="001E7CDA">
              <w:rPr>
                <w:rFonts w:ascii="Calibri" w:eastAsia="Calibri" w:hAnsi="Calibri"/>
              </w:rPr>
              <w:t>Check the frequency of activity required of the employee to perform the job</w:t>
            </w:r>
          </w:p>
        </w:tc>
      </w:tr>
      <w:tr w:rsidR="00834B6A" w:rsidRPr="00F3666C" w14:paraId="4D52CE97" w14:textId="77777777" w:rsidTr="001E7CDA">
        <w:tc>
          <w:tcPr>
            <w:tcW w:w="2610" w:type="dxa"/>
          </w:tcPr>
          <w:p w14:paraId="4ABFC960" w14:textId="77777777" w:rsidR="00834B6A" w:rsidRPr="001E7CDA" w:rsidRDefault="00834B6A" w:rsidP="001E7CDA">
            <w:pPr>
              <w:jc w:val="center"/>
              <w:rPr>
                <w:rFonts w:ascii="Calibri" w:eastAsia="Calibri" w:hAnsi="Calibri"/>
              </w:rPr>
            </w:pPr>
            <w:r w:rsidRPr="001E7CDA">
              <w:rPr>
                <w:rFonts w:ascii="Calibri" w:eastAsia="Calibri" w:hAnsi="Calibri"/>
              </w:rPr>
              <w:t>Activity</w:t>
            </w:r>
          </w:p>
          <w:p w14:paraId="3A9D3341" w14:textId="77777777" w:rsidR="00834B6A" w:rsidRPr="001E7CDA" w:rsidRDefault="00834B6A" w:rsidP="001E7CDA">
            <w:pPr>
              <w:jc w:val="center"/>
              <w:rPr>
                <w:rFonts w:ascii="Calibri" w:eastAsia="Calibri" w:hAnsi="Calibri"/>
              </w:rPr>
            </w:pPr>
            <w:r w:rsidRPr="001E7CDA">
              <w:rPr>
                <w:rFonts w:ascii="Calibri" w:eastAsia="Calibri" w:hAnsi="Calibri"/>
              </w:rPr>
              <w:t>(Hours per day)</w:t>
            </w:r>
          </w:p>
        </w:tc>
        <w:tc>
          <w:tcPr>
            <w:tcW w:w="1710" w:type="dxa"/>
          </w:tcPr>
          <w:p w14:paraId="3BC4141D" w14:textId="77777777" w:rsidR="00834B6A" w:rsidRPr="001E7CDA" w:rsidRDefault="00834B6A" w:rsidP="001E7CDA">
            <w:pPr>
              <w:jc w:val="center"/>
              <w:rPr>
                <w:rFonts w:ascii="Calibri" w:eastAsia="Calibri" w:hAnsi="Calibri"/>
              </w:rPr>
            </w:pPr>
            <w:r w:rsidRPr="001E7CDA">
              <w:rPr>
                <w:rFonts w:ascii="Calibri" w:eastAsia="Calibri" w:hAnsi="Calibri"/>
              </w:rPr>
              <w:t>Never</w:t>
            </w:r>
          </w:p>
          <w:p w14:paraId="6C446BA8" w14:textId="77777777" w:rsidR="00834B6A" w:rsidRPr="001E7CDA" w:rsidRDefault="00834B6A" w:rsidP="001E7CDA">
            <w:pPr>
              <w:jc w:val="center"/>
              <w:rPr>
                <w:rFonts w:ascii="Calibri" w:eastAsia="Calibri" w:hAnsi="Calibri"/>
              </w:rPr>
            </w:pPr>
            <w:r w:rsidRPr="001E7CDA">
              <w:rPr>
                <w:rFonts w:ascii="Calibri" w:eastAsia="Calibri" w:hAnsi="Calibri"/>
              </w:rPr>
              <w:t>(0 Hours)</w:t>
            </w:r>
          </w:p>
        </w:tc>
        <w:tc>
          <w:tcPr>
            <w:tcW w:w="1710" w:type="dxa"/>
          </w:tcPr>
          <w:p w14:paraId="17E3050B" w14:textId="77777777" w:rsidR="00834B6A" w:rsidRPr="001E7CDA" w:rsidRDefault="00834B6A" w:rsidP="001E7CDA">
            <w:pPr>
              <w:jc w:val="center"/>
              <w:rPr>
                <w:rFonts w:ascii="Calibri" w:eastAsia="Calibri" w:hAnsi="Calibri"/>
              </w:rPr>
            </w:pPr>
            <w:r w:rsidRPr="001E7CDA">
              <w:rPr>
                <w:rFonts w:ascii="Calibri" w:eastAsia="Calibri" w:hAnsi="Calibri"/>
              </w:rPr>
              <w:t>Occasionally</w:t>
            </w:r>
          </w:p>
          <w:p w14:paraId="7B4537F5" w14:textId="77777777" w:rsidR="00834B6A" w:rsidRPr="001E7CDA" w:rsidRDefault="00834B6A" w:rsidP="001E7CDA">
            <w:pPr>
              <w:jc w:val="center"/>
              <w:rPr>
                <w:rFonts w:ascii="Calibri" w:eastAsia="Calibri" w:hAnsi="Calibri"/>
              </w:rPr>
            </w:pPr>
            <w:r w:rsidRPr="001E7CDA">
              <w:rPr>
                <w:rFonts w:ascii="Calibri" w:eastAsia="Calibri" w:hAnsi="Calibri"/>
              </w:rPr>
              <w:t>(up to 3 hours)</w:t>
            </w:r>
          </w:p>
        </w:tc>
        <w:tc>
          <w:tcPr>
            <w:tcW w:w="1620" w:type="dxa"/>
          </w:tcPr>
          <w:p w14:paraId="29809E5A" w14:textId="77777777" w:rsidR="00834B6A" w:rsidRPr="001E7CDA" w:rsidRDefault="00834B6A" w:rsidP="001E7CDA">
            <w:pPr>
              <w:jc w:val="center"/>
              <w:rPr>
                <w:rFonts w:ascii="Calibri" w:eastAsia="Calibri" w:hAnsi="Calibri"/>
              </w:rPr>
            </w:pPr>
            <w:r w:rsidRPr="001E7CDA">
              <w:rPr>
                <w:rFonts w:ascii="Calibri" w:eastAsia="Calibri" w:hAnsi="Calibri"/>
              </w:rPr>
              <w:t>Frequently</w:t>
            </w:r>
          </w:p>
          <w:p w14:paraId="4647AF59" w14:textId="77777777" w:rsidR="00834B6A" w:rsidRPr="001E7CDA" w:rsidRDefault="00834B6A" w:rsidP="001E7CDA">
            <w:pPr>
              <w:jc w:val="center"/>
              <w:rPr>
                <w:rFonts w:ascii="Calibri" w:eastAsia="Calibri" w:hAnsi="Calibri"/>
              </w:rPr>
            </w:pPr>
            <w:r w:rsidRPr="001E7CDA">
              <w:rPr>
                <w:rFonts w:ascii="Calibri" w:eastAsia="Calibri" w:hAnsi="Calibri"/>
              </w:rPr>
              <w:t>(3 to 6 hours)</w:t>
            </w:r>
          </w:p>
        </w:tc>
        <w:tc>
          <w:tcPr>
            <w:tcW w:w="1638" w:type="dxa"/>
          </w:tcPr>
          <w:p w14:paraId="471EBC34" w14:textId="77777777" w:rsidR="00834B6A" w:rsidRPr="001E7CDA" w:rsidRDefault="00834B6A" w:rsidP="001E7CDA">
            <w:pPr>
              <w:jc w:val="center"/>
              <w:rPr>
                <w:rFonts w:ascii="Calibri" w:eastAsia="Calibri" w:hAnsi="Calibri"/>
              </w:rPr>
            </w:pPr>
            <w:r w:rsidRPr="001E7CDA">
              <w:rPr>
                <w:rFonts w:ascii="Calibri" w:eastAsia="Calibri" w:hAnsi="Calibri"/>
              </w:rPr>
              <w:t>Constantly</w:t>
            </w:r>
          </w:p>
          <w:p w14:paraId="0126ECB0" w14:textId="77777777" w:rsidR="00834B6A" w:rsidRPr="001E7CDA" w:rsidRDefault="00834B6A" w:rsidP="001E7CDA">
            <w:pPr>
              <w:jc w:val="center"/>
              <w:rPr>
                <w:rFonts w:ascii="Calibri" w:eastAsia="Calibri" w:hAnsi="Calibri"/>
              </w:rPr>
            </w:pPr>
            <w:r w:rsidRPr="001E7CDA">
              <w:rPr>
                <w:rFonts w:ascii="Calibri" w:eastAsia="Calibri" w:hAnsi="Calibri"/>
              </w:rPr>
              <w:t>(6 to 8 hours)</w:t>
            </w:r>
          </w:p>
        </w:tc>
      </w:tr>
      <w:tr w:rsidR="00834B6A" w:rsidRPr="00F3666C" w14:paraId="6B0A2F8E" w14:textId="77777777" w:rsidTr="001E7CDA">
        <w:tc>
          <w:tcPr>
            <w:tcW w:w="2610" w:type="dxa"/>
          </w:tcPr>
          <w:p w14:paraId="7CCC489A" w14:textId="77777777" w:rsidR="00834B6A" w:rsidRPr="001E7CDA" w:rsidRDefault="00834B6A" w:rsidP="001E7CDA">
            <w:pPr>
              <w:rPr>
                <w:rFonts w:ascii="Calibri" w:eastAsia="Calibri" w:hAnsi="Calibri"/>
              </w:rPr>
            </w:pPr>
            <w:r w:rsidRPr="001E7CDA">
              <w:rPr>
                <w:rFonts w:ascii="Calibri" w:eastAsia="Calibri" w:hAnsi="Calibri"/>
              </w:rPr>
              <w:lastRenderedPageBreak/>
              <w:t>Sitting</w:t>
            </w:r>
          </w:p>
        </w:tc>
        <w:tc>
          <w:tcPr>
            <w:tcW w:w="1710" w:type="dxa"/>
          </w:tcPr>
          <w:p w14:paraId="440A27C4" w14:textId="77777777" w:rsidR="00834B6A" w:rsidRPr="001E7CDA" w:rsidRDefault="00834B6A" w:rsidP="001E7CDA">
            <w:pPr>
              <w:rPr>
                <w:rFonts w:ascii="Calibri" w:eastAsia="Calibri" w:hAnsi="Calibri"/>
              </w:rPr>
            </w:pPr>
          </w:p>
        </w:tc>
        <w:tc>
          <w:tcPr>
            <w:tcW w:w="1710" w:type="dxa"/>
          </w:tcPr>
          <w:p w14:paraId="54A472BA" w14:textId="77777777" w:rsidR="00834B6A" w:rsidRPr="001E7CDA" w:rsidRDefault="00834B6A" w:rsidP="001E7CDA">
            <w:pPr>
              <w:rPr>
                <w:rFonts w:ascii="Calibri" w:eastAsia="Calibri" w:hAnsi="Calibri"/>
              </w:rPr>
            </w:pPr>
          </w:p>
        </w:tc>
        <w:tc>
          <w:tcPr>
            <w:tcW w:w="1620" w:type="dxa"/>
          </w:tcPr>
          <w:p w14:paraId="43D23252" w14:textId="77777777" w:rsidR="00834B6A" w:rsidRPr="001E7CDA" w:rsidRDefault="002B5852" w:rsidP="001E7CDA">
            <w:pPr>
              <w:rPr>
                <w:rFonts w:ascii="Calibri" w:eastAsia="Calibri" w:hAnsi="Calibri"/>
              </w:rPr>
            </w:pPr>
            <w:r>
              <w:rPr>
                <w:rFonts w:ascii="Calibri" w:eastAsia="Calibri" w:hAnsi="Calibri"/>
              </w:rPr>
              <w:t>x</w:t>
            </w:r>
          </w:p>
        </w:tc>
        <w:tc>
          <w:tcPr>
            <w:tcW w:w="1638" w:type="dxa"/>
          </w:tcPr>
          <w:p w14:paraId="71E14B14" w14:textId="77777777" w:rsidR="00834B6A" w:rsidRPr="001E7CDA" w:rsidRDefault="00834B6A" w:rsidP="001E7CDA">
            <w:pPr>
              <w:rPr>
                <w:rFonts w:ascii="Calibri" w:eastAsia="Calibri" w:hAnsi="Calibri"/>
              </w:rPr>
            </w:pPr>
          </w:p>
        </w:tc>
      </w:tr>
      <w:tr w:rsidR="00834B6A" w:rsidRPr="00F3666C" w14:paraId="7FA8E89E" w14:textId="77777777" w:rsidTr="001E7CDA">
        <w:tc>
          <w:tcPr>
            <w:tcW w:w="2610" w:type="dxa"/>
          </w:tcPr>
          <w:p w14:paraId="00CF4D01" w14:textId="77777777" w:rsidR="00834B6A" w:rsidRPr="001E7CDA" w:rsidRDefault="00834B6A" w:rsidP="001E7CDA">
            <w:pPr>
              <w:rPr>
                <w:rFonts w:ascii="Calibri" w:eastAsia="Calibri" w:hAnsi="Calibri"/>
              </w:rPr>
            </w:pPr>
            <w:r w:rsidRPr="001E7CDA">
              <w:rPr>
                <w:rFonts w:ascii="Calibri" w:eastAsia="Calibri" w:hAnsi="Calibri"/>
              </w:rPr>
              <w:t>Walking</w:t>
            </w:r>
          </w:p>
        </w:tc>
        <w:tc>
          <w:tcPr>
            <w:tcW w:w="1710" w:type="dxa"/>
          </w:tcPr>
          <w:p w14:paraId="2BC9E0ED" w14:textId="77777777" w:rsidR="00834B6A" w:rsidRPr="001E7CDA" w:rsidRDefault="00834B6A" w:rsidP="001E7CDA">
            <w:pPr>
              <w:rPr>
                <w:rFonts w:ascii="Calibri" w:eastAsia="Calibri" w:hAnsi="Calibri"/>
              </w:rPr>
            </w:pPr>
          </w:p>
        </w:tc>
        <w:tc>
          <w:tcPr>
            <w:tcW w:w="1710" w:type="dxa"/>
          </w:tcPr>
          <w:p w14:paraId="7AC6BB76" w14:textId="77777777" w:rsidR="00834B6A" w:rsidRPr="001E7CDA" w:rsidRDefault="002B5852" w:rsidP="001E7CDA">
            <w:pPr>
              <w:rPr>
                <w:rFonts w:ascii="Calibri" w:eastAsia="Calibri" w:hAnsi="Calibri"/>
              </w:rPr>
            </w:pPr>
            <w:r>
              <w:rPr>
                <w:rFonts w:ascii="Calibri" w:eastAsia="Calibri" w:hAnsi="Calibri"/>
              </w:rPr>
              <w:t>x</w:t>
            </w:r>
          </w:p>
        </w:tc>
        <w:tc>
          <w:tcPr>
            <w:tcW w:w="1620" w:type="dxa"/>
          </w:tcPr>
          <w:p w14:paraId="3512A1A1" w14:textId="77777777" w:rsidR="00834B6A" w:rsidRPr="001E7CDA" w:rsidRDefault="00834B6A" w:rsidP="001E7CDA">
            <w:pPr>
              <w:rPr>
                <w:rFonts w:ascii="Calibri" w:eastAsia="Calibri" w:hAnsi="Calibri"/>
              </w:rPr>
            </w:pPr>
          </w:p>
        </w:tc>
        <w:tc>
          <w:tcPr>
            <w:tcW w:w="1638" w:type="dxa"/>
          </w:tcPr>
          <w:p w14:paraId="26CF742F" w14:textId="77777777" w:rsidR="00834B6A" w:rsidRPr="001E7CDA" w:rsidRDefault="00834B6A" w:rsidP="001E7CDA">
            <w:pPr>
              <w:rPr>
                <w:rFonts w:ascii="Calibri" w:eastAsia="Calibri" w:hAnsi="Calibri"/>
              </w:rPr>
            </w:pPr>
          </w:p>
        </w:tc>
      </w:tr>
      <w:tr w:rsidR="00834B6A" w:rsidRPr="00F3666C" w14:paraId="3F632FAD" w14:textId="77777777" w:rsidTr="001E7CDA">
        <w:tc>
          <w:tcPr>
            <w:tcW w:w="2610" w:type="dxa"/>
          </w:tcPr>
          <w:p w14:paraId="0DF0E26C" w14:textId="77777777" w:rsidR="00834B6A" w:rsidRPr="001E7CDA" w:rsidRDefault="00834B6A" w:rsidP="001E7CDA">
            <w:pPr>
              <w:rPr>
                <w:rFonts w:ascii="Calibri" w:eastAsia="Calibri" w:hAnsi="Calibri"/>
              </w:rPr>
            </w:pPr>
            <w:r w:rsidRPr="001E7CDA">
              <w:rPr>
                <w:rFonts w:ascii="Calibri" w:eastAsia="Calibri" w:hAnsi="Calibri"/>
              </w:rPr>
              <w:t>Standing</w:t>
            </w:r>
          </w:p>
        </w:tc>
        <w:tc>
          <w:tcPr>
            <w:tcW w:w="1710" w:type="dxa"/>
          </w:tcPr>
          <w:p w14:paraId="6D2B07CC" w14:textId="77777777" w:rsidR="00834B6A" w:rsidRPr="001E7CDA" w:rsidRDefault="00834B6A" w:rsidP="001E7CDA">
            <w:pPr>
              <w:rPr>
                <w:rFonts w:ascii="Calibri" w:eastAsia="Calibri" w:hAnsi="Calibri"/>
              </w:rPr>
            </w:pPr>
          </w:p>
        </w:tc>
        <w:tc>
          <w:tcPr>
            <w:tcW w:w="1710" w:type="dxa"/>
          </w:tcPr>
          <w:p w14:paraId="26D710A7" w14:textId="77777777" w:rsidR="00834B6A" w:rsidRPr="001E7CDA" w:rsidRDefault="002B5852" w:rsidP="001E7CDA">
            <w:pPr>
              <w:rPr>
                <w:rFonts w:ascii="Calibri" w:eastAsia="Calibri" w:hAnsi="Calibri"/>
              </w:rPr>
            </w:pPr>
            <w:r>
              <w:rPr>
                <w:rFonts w:ascii="Calibri" w:eastAsia="Calibri" w:hAnsi="Calibri"/>
              </w:rPr>
              <w:t>x</w:t>
            </w:r>
          </w:p>
        </w:tc>
        <w:tc>
          <w:tcPr>
            <w:tcW w:w="1620" w:type="dxa"/>
          </w:tcPr>
          <w:p w14:paraId="23A68DBE" w14:textId="77777777" w:rsidR="00834B6A" w:rsidRPr="001E7CDA" w:rsidRDefault="00834B6A" w:rsidP="001E7CDA">
            <w:pPr>
              <w:rPr>
                <w:rFonts w:ascii="Calibri" w:eastAsia="Calibri" w:hAnsi="Calibri"/>
              </w:rPr>
            </w:pPr>
          </w:p>
        </w:tc>
        <w:tc>
          <w:tcPr>
            <w:tcW w:w="1638" w:type="dxa"/>
          </w:tcPr>
          <w:p w14:paraId="479878E8" w14:textId="77777777" w:rsidR="00834B6A" w:rsidRPr="001E7CDA" w:rsidRDefault="00834B6A" w:rsidP="001E7CDA">
            <w:pPr>
              <w:rPr>
                <w:rFonts w:ascii="Calibri" w:eastAsia="Calibri" w:hAnsi="Calibri"/>
              </w:rPr>
            </w:pPr>
          </w:p>
        </w:tc>
      </w:tr>
      <w:tr w:rsidR="00834B6A" w:rsidRPr="00F3666C" w14:paraId="719EF3FD" w14:textId="77777777" w:rsidTr="001E7CDA">
        <w:tc>
          <w:tcPr>
            <w:tcW w:w="2610" w:type="dxa"/>
          </w:tcPr>
          <w:p w14:paraId="5B28E00E" w14:textId="77777777" w:rsidR="00834B6A" w:rsidRPr="001E7CDA" w:rsidRDefault="00834B6A" w:rsidP="001E7CDA">
            <w:pPr>
              <w:rPr>
                <w:rFonts w:ascii="Calibri" w:eastAsia="Calibri" w:hAnsi="Calibri"/>
              </w:rPr>
            </w:pPr>
            <w:r w:rsidRPr="001E7CDA">
              <w:rPr>
                <w:rFonts w:ascii="Calibri" w:eastAsia="Calibri" w:hAnsi="Calibri"/>
              </w:rPr>
              <w:t>Bending (neck/waist)</w:t>
            </w:r>
          </w:p>
        </w:tc>
        <w:tc>
          <w:tcPr>
            <w:tcW w:w="1710" w:type="dxa"/>
          </w:tcPr>
          <w:p w14:paraId="4A285B9E" w14:textId="77777777" w:rsidR="00834B6A" w:rsidRPr="001E7CDA" w:rsidRDefault="00834B6A" w:rsidP="001E7CDA">
            <w:pPr>
              <w:rPr>
                <w:rFonts w:ascii="Calibri" w:eastAsia="Calibri" w:hAnsi="Calibri"/>
              </w:rPr>
            </w:pPr>
          </w:p>
        </w:tc>
        <w:tc>
          <w:tcPr>
            <w:tcW w:w="1710" w:type="dxa"/>
          </w:tcPr>
          <w:p w14:paraId="094F90C5" w14:textId="77777777" w:rsidR="00834B6A" w:rsidRPr="001E7CDA" w:rsidRDefault="002B5852" w:rsidP="001E7CDA">
            <w:pPr>
              <w:rPr>
                <w:rFonts w:ascii="Calibri" w:eastAsia="Calibri" w:hAnsi="Calibri"/>
              </w:rPr>
            </w:pPr>
            <w:r>
              <w:rPr>
                <w:rFonts w:ascii="Calibri" w:eastAsia="Calibri" w:hAnsi="Calibri"/>
              </w:rPr>
              <w:t>x</w:t>
            </w:r>
          </w:p>
        </w:tc>
        <w:tc>
          <w:tcPr>
            <w:tcW w:w="1620" w:type="dxa"/>
          </w:tcPr>
          <w:p w14:paraId="4C719D46" w14:textId="77777777" w:rsidR="00834B6A" w:rsidRPr="001E7CDA" w:rsidRDefault="00834B6A" w:rsidP="001E7CDA">
            <w:pPr>
              <w:rPr>
                <w:rFonts w:ascii="Calibri" w:eastAsia="Calibri" w:hAnsi="Calibri"/>
              </w:rPr>
            </w:pPr>
          </w:p>
        </w:tc>
        <w:tc>
          <w:tcPr>
            <w:tcW w:w="1638" w:type="dxa"/>
          </w:tcPr>
          <w:p w14:paraId="3DAB59C0" w14:textId="77777777" w:rsidR="00834B6A" w:rsidRPr="001E7CDA" w:rsidRDefault="00834B6A" w:rsidP="001E7CDA">
            <w:pPr>
              <w:rPr>
                <w:rFonts w:ascii="Calibri" w:eastAsia="Calibri" w:hAnsi="Calibri"/>
              </w:rPr>
            </w:pPr>
          </w:p>
        </w:tc>
      </w:tr>
      <w:tr w:rsidR="00834B6A" w:rsidRPr="00F3666C" w14:paraId="096E98B3" w14:textId="77777777" w:rsidTr="001E7CDA">
        <w:tc>
          <w:tcPr>
            <w:tcW w:w="2610" w:type="dxa"/>
          </w:tcPr>
          <w:p w14:paraId="7A03178F" w14:textId="77777777" w:rsidR="00834B6A" w:rsidRPr="001E7CDA" w:rsidRDefault="00834B6A" w:rsidP="001E7CDA">
            <w:pPr>
              <w:rPr>
                <w:rFonts w:ascii="Calibri" w:eastAsia="Calibri" w:hAnsi="Calibri"/>
              </w:rPr>
            </w:pPr>
            <w:r w:rsidRPr="001E7CDA">
              <w:rPr>
                <w:rFonts w:ascii="Calibri" w:eastAsia="Calibri" w:hAnsi="Calibri"/>
              </w:rPr>
              <w:t>Squatting</w:t>
            </w:r>
          </w:p>
        </w:tc>
        <w:tc>
          <w:tcPr>
            <w:tcW w:w="1710" w:type="dxa"/>
          </w:tcPr>
          <w:p w14:paraId="63ABC375" w14:textId="77777777" w:rsidR="00834B6A" w:rsidRPr="001E7CDA" w:rsidRDefault="00834B6A" w:rsidP="001E7CDA">
            <w:pPr>
              <w:rPr>
                <w:rFonts w:ascii="Calibri" w:eastAsia="Calibri" w:hAnsi="Calibri"/>
              </w:rPr>
            </w:pPr>
          </w:p>
        </w:tc>
        <w:tc>
          <w:tcPr>
            <w:tcW w:w="1710" w:type="dxa"/>
          </w:tcPr>
          <w:p w14:paraId="4F7638BE" w14:textId="77777777" w:rsidR="00834B6A" w:rsidRPr="001E7CDA" w:rsidRDefault="002B5852" w:rsidP="001E7CDA">
            <w:pPr>
              <w:rPr>
                <w:rFonts w:ascii="Calibri" w:eastAsia="Calibri" w:hAnsi="Calibri"/>
              </w:rPr>
            </w:pPr>
            <w:r>
              <w:rPr>
                <w:rFonts w:ascii="Calibri" w:eastAsia="Calibri" w:hAnsi="Calibri"/>
              </w:rPr>
              <w:t>x</w:t>
            </w:r>
          </w:p>
        </w:tc>
        <w:tc>
          <w:tcPr>
            <w:tcW w:w="1620" w:type="dxa"/>
          </w:tcPr>
          <w:p w14:paraId="056BB7AE" w14:textId="77777777" w:rsidR="00834B6A" w:rsidRPr="001E7CDA" w:rsidRDefault="00834B6A" w:rsidP="001E7CDA">
            <w:pPr>
              <w:rPr>
                <w:rFonts w:ascii="Calibri" w:eastAsia="Calibri" w:hAnsi="Calibri"/>
              </w:rPr>
            </w:pPr>
          </w:p>
        </w:tc>
        <w:tc>
          <w:tcPr>
            <w:tcW w:w="1638" w:type="dxa"/>
          </w:tcPr>
          <w:p w14:paraId="10723BD8" w14:textId="77777777" w:rsidR="00834B6A" w:rsidRPr="001E7CDA" w:rsidRDefault="00834B6A" w:rsidP="001E7CDA">
            <w:pPr>
              <w:rPr>
                <w:rFonts w:ascii="Calibri" w:eastAsia="Calibri" w:hAnsi="Calibri"/>
              </w:rPr>
            </w:pPr>
          </w:p>
        </w:tc>
      </w:tr>
      <w:tr w:rsidR="00834B6A" w:rsidRPr="00F3666C" w14:paraId="2566D140" w14:textId="77777777" w:rsidTr="001E7CDA">
        <w:tc>
          <w:tcPr>
            <w:tcW w:w="2610" w:type="dxa"/>
          </w:tcPr>
          <w:p w14:paraId="72E4CC96" w14:textId="77777777" w:rsidR="00834B6A" w:rsidRPr="001E7CDA" w:rsidRDefault="00834B6A" w:rsidP="001E7CDA">
            <w:pPr>
              <w:rPr>
                <w:rFonts w:ascii="Calibri" w:eastAsia="Calibri" w:hAnsi="Calibri"/>
              </w:rPr>
            </w:pPr>
            <w:r w:rsidRPr="001E7CDA">
              <w:rPr>
                <w:rFonts w:ascii="Calibri" w:eastAsia="Calibri" w:hAnsi="Calibri"/>
              </w:rPr>
              <w:t>Climbing</w:t>
            </w:r>
          </w:p>
        </w:tc>
        <w:tc>
          <w:tcPr>
            <w:tcW w:w="1710" w:type="dxa"/>
          </w:tcPr>
          <w:p w14:paraId="4E899439" w14:textId="77777777" w:rsidR="00834B6A" w:rsidRPr="001E7CDA" w:rsidRDefault="002B5852" w:rsidP="001E7CDA">
            <w:pPr>
              <w:rPr>
                <w:rFonts w:ascii="Calibri" w:eastAsia="Calibri" w:hAnsi="Calibri"/>
              </w:rPr>
            </w:pPr>
            <w:r>
              <w:rPr>
                <w:rFonts w:ascii="Calibri" w:eastAsia="Calibri" w:hAnsi="Calibri"/>
              </w:rPr>
              <w:t>x</w:t>
            </w:r>
          </w:p>
        </w:tc>
        <w:tc>
          <w:tcPr>
            <w:tcW w:w="1710" w:type="dxa"/>
          </w:tcPr>
          <w:p w14:paraId="0F0820C2" w14:textId="77777777" w:rsidR="00834B6A" w:rsidRPr="001E7CDA" w:rsidRDefault="00834B6A" w:rsidP="001E7CDA">
            <w:pPr>
              <w:rPr>
                <w:rFonts w:ascii="Calibri" w:eastAsia="Calibri" w:hAnsi="Calibri"/>
              </w:rPr>
            </w:pPr>
          </w:p>
        </w:tc>
        <w:tc>
          <w:tcPr>
            <w:tcW w:w="1620" w:type="dxa"/>
          </w:tcPr>
          <w:p w14:paraId="45DD61FB" w14:textId="77777777" w:rsidR="00834B6A" w:rsidRPr="001E7CDA" w:rsidRDefault="00834B6A" w:rsidP="001E7CDA">
            <w:pPr>
              <w:rPr>
                <w:rFonts w:ascii="Calibri" w:eastAsia="Calibri" w:hAnsi="Calibri"/>
              </w:rPr>
            </w:pPr>
          </w:p>
        </w:tc>
        <w:tc>
          <w:tcPr>
            <w:tcW w:w="1638" w:type="dxa"/>
          </w:tcPr>
          <w:p w14:paraId="5904BA2A" w14:textId="77777777" w:rsidR="00834B6A" w:rsidRPr="001E7CDA" w:rsidRDefault="00834B6A" w:rsidP="001E7CDA">
            <w:pPr>
              <w:rPr>
                <w:rFonts w:ascii="Calibri" w:eastAsia="Calibri" w:hAnsi="Calibri"/>
              </w:rPr>
            </w:pPr>
          </w:p>
        </w:tc>
      </w:tr>
      <w:tr w:rsidR="00834B6A" w:rsidRPr="00F3666C" w14:paraId="13C539E4" w14:textId="77777777" w:rsidTr="001E7CDA">
        <w:tc>
          <w:tcPr>
            <w:tcW w:w="2610" w:type="dxa"/>
          </w:tcPr>
          <w:p w14:paraId="74763E9E" w14:textId="77777777" w:rsidR="00834B6A" w:rsidRPr="001E7CDA" w:rsidRDefault="00834B6A" w:rsidP="001E7CDA">
            <w:pPr>
              <w:rPr>
                <w:rFonts w:ascii="Calibri" w:eastAsia="Calibri" w:hAnsi="Calibri"/>
              </w:rPr>
            </w:pPr>
            <w:r w:rsidRPr="001E7CDA">
              <w:rPr>
                <w:rFonts w:ascii="Calibri" w:eastAsia="Calibri" w:hAnsi="Calibri"/>
              </w:rPr>
              <w:t>Kneeling</w:t>
            </w:r>
          </w:p>
        </w:tc>
        <w:tc>
          <w:tcPr>
            <w:tcW w:w="1710" w:type="dxa"/>
          </w:tcPr>
          <w:p w14:paraId="774D2057" w14:textId="77777777" w:rsidR="00834B6A" w:rsidRPr="001E7CDA" w:rsidRDefault="002B5852" w:rsidP="001E7CDA">
            <w:pPr>
              <w:rPr>
                <w:rFonts w:ascii="Calibri" w:eastAsia="Calibri" w:hAnsi="Calibri"/>
              </w:rPr>
            </w:pPr>
            <w:r>
              <w:rPr>
                <w:rFonts w:ascii="Calibri" w:eastAsia="Calibri" w:hAnsi="Calibri"/>
              </w:rPr>
              <w:t>x</w:t>
            </w:r>
          </w:p>
        </w:tc>
        <w:tc>
          <w:tcPr>
            <w:tcW w:w="1710" w:type="dxa"/>
          </w:tcPr>
          <w:p w14:paraId="64DEAE00" w14:textId="77777777" w:rsidR="00834B6A" w:rsidRPr="001E7CDA" w:rsidRDefault="00834B6A" w:rsidP="001E7CDA">
            <w:pPr>
              <w:rPr>
                <w:rFonts w:ascii="Calibri" w:eastAsia="Calibri" w:hAnsi="Calibri"/>
              </w:rPr>
            </w:pPr>
          </w:p>
        </w:tc>
        <w:tc>
          <w:tcPr>
            <w:tcW w:w="1620" w:type="dxa"/>
          </w:tcPr>
          <w:p w14:paraId="4DC634B4" w14:textId="77777777" w:rsidR="00834B6A" w:rsidRPr="001E7CDA" w:rsidRDefault="00834B6A" w:rsidP="001E7CDA">
            <w:pPr>
              <w:rPr>
                <w:rFonts w:ascii="Calibri" w:eastAsia="Calibri" w:hAnsi="Calibri"/>
              </w:rPr>
            </w:pPr>
          </w:p>
        </w:tc>
        <w:tc>
          <w:tcPr>
            <w:tcW w:w="1638" w:type="dxa"/>
          </w:tcPr>
          <w:p w14:paraId="47E0BD26" w14:textId="77777777" w:rsidR="00834B6A" w:rsidRPr="001E7CDA" w:rsidRDefault="00834B6A" w:rsidP="001E7CDA">
            <w:pPr>
              <w:rPr>
                <w:rFonts w:ascii="Calibri" w:eastAsia="Calibri" w:hAnsi="Calibri"/>
              </w:rPr>
            </w:pPr>
          </w:p>
        </w:tc>
      </w:tr>
      <w:tr w:rsidR="00834B6A" w:rsidRPr="00F3666C" w14:paraId="5240C72C" w14:textId="77777777" w:rsidTr="001E7CDA">
        <w:tc>
          <w:tcPr>
            <w:tcW w:w="2610" w:type="dxa"/>
          </w:tcPr>
          <w:p w14:paraId="104AA690" w14:textId="77777777" w:rsidR="00834B6A" w:rsidRPr="001E7CDA" w:rsidRDefault="00834B6A" w:rsidP="001E7CDA">
            <w:pPr>
              <w:rPr>
                <w:rFonts w:ascii="Calibri" w:eastAsia="Calibri" w:hAnsi="Calibri"/>
              </w:rPr>
            </w:pPr>
            <w:r w:rsidRPr="001E7CDA">
              <w:rPr>
                <w:rFonts w:ascii="Calibri" w:eastAsia="Calibri" w:hAnsi="Calibri"/>
              </w:rPr>
              <w:t>Crawling</w:t>
            </w:r>
          </w:p>
        </w:tc>
        <w:tc>
          <w:tcPr>
            <w:tcW w:w="1710" w:type="dxa"/>
          </w:tcPr>
          <w:p w14:paraId="1AE4A7C6" w14:textId="77777777" w:rsidR="00834B6A" w:rsidRPr="001E7CDA" w:rsidRDefault="002B5852" w:rsidP="001E7CDA">
            <w:pPr>
              <w:rPr>
                <w:rFonts w:ascii="Calibri" w:eastAsia="Calibri" w:hAnsi="Calibri"/>
              </w:rPr>
            </w:pPr>
            <w:r>
              <w:rPr>
                <w:rFonts w:ascii="Calibri" w:eastAsia="Calibri" w:hAnsi="Calibri"/>
              </w:rPr>
              <w:t>x</w:t>
            </w:r>
          </w:p>
        </w:tc>
        <w:tc>
          <w:tcPr>
            <w:tcW w:w="1710" w:type="dxa"/>
          </w:tcPr>
          <w:p w14:paraId="51051904" w14:textId="77777777" w:rsidR="00834B6A" w:rsidRPr="001E7CDA" w:rsidRDefault="00834B6A" w:rsidP="001E7CDA">
            <w:pPr>
              <w:rPr>
                <w:rFonts w:ascii="Calibri" w:eastAsia="Calibri" w:hAnsi="Calibri"/>
              </w:rPr>
            </w:pPr>
          </w:p>
        </w:tc>
        <w:tc>
          <w:tcPr>
            <w:tcW w:w="1620" w:type="dxa"/>
          </w:tcPr>
          <w:p w14:paraId="4B9D903C" w14:textId="77777777" w:rsidR="00834B6A" w:rsidRPr="001E7CDA" w:rsidRDefault="00834B6A" w:rsidP="001E7CDA">
            <w:pPr>
              <w:rPr>
                <w:rFonts w:ascii="Calibri" w:eastAsia="Calibri" w:hAnsi="Calibri"/>
              </w:rPr>
            </w:pPr>
          </w:p>
        </w:tc>
        <w:tc>
          <w:tcPr>
            <w:tcW w:w="1638" w:type="dxa"/>
          </w:tcPr>
          <w:p w14:paraId="76B32935" w14:textId="77777777" w:rsidR="00834B6A" w:rsidRPr="001E7CDA" w:rsidRDefault="00834B6A" w:rsidP="001E7CDA">
            <w:pPr>
              <w:rPr>
                <w:rFonts w:ascii="Calibri" w:eastAsia="Calibri" w:hAnsi="Calibri"/>
              </w:rPr>
            </w:pPr>
          </w:p>
        </w:tc>
      </w:tr>
      <w:tr w:rsidR="00834B6A" w:rsidRPr="00F3666C" w14:paraId="3D0D2D12" w14:textId="77777777" w:rsidTr="001E7CDA">
        <w:tc>
          <w:tcPr>
            <w:tcW w:w="2610" w:type="dxa"/>
          </w:tcPr>
          <w:p w14:paraId="1A25B2A3" w14:textId="77777777" w:rsidR="00834B6A" w:rsidRPr="001E7CDA" w:rsidRDefault="00834B6A" w:rsidP="001E7CDA">
            <w:pPr>
              <w:rPr>
                <w:rFonts w:ascii="Calibri" w:eastAsia="Calibri" w:hAnsi="Calibri"/>
              </w:rPr>
            </w:pPr>
            <w:r w:rsidRPr="001E7CDA">
              <w:rPr>
                <w:rFonts w:ascii="Calibri" w:eastAsia="Calibri" w:hAnsi="Calibri"/>
              </w:rPr>
              <w:t>Twisting (neck/waist)</w:t>
            </w:r>
          </w:p>
        </w:tc>
        <w:tc>
          <w:tcPr>
            <w:tcW w:w="1710" w:type="dxa"/>
          </w:tcPr>
          <w:p w14:paraId="3342CDEA" w14:textId="77777777" w:rsidR="00834B6A" w:rsidRPr="001E7CDA" w:rsidRDefault="00834B6A" w:rsidP="001E7CDA">
            <w:pPr>
              <w:rPr>
                <w:rFonts w:ascii="Calibri" w:eastAsia="Calibri" w:hAnsi="Calibri"/>
              </w:rPr>
            </w:pPr>
          </w:p>
        </w:tc>
        <w:tc>
          <w:tcPr>
            <w:tcW w:w="1710" w:type="dxa"/>
          </w:tcPr>
          <w:p w14:paraId="24E2546A" w14:textId="77777777" w:rsidR="00834B6A" w:rsidRPr="001E7CDA" w:rsidRDefault="002B5852" w:rsidP="001E7CDA">
            <w:pPr>
              <w:rPr>
                <w:rFonts w:ascii="Calibri" w:eastAsia="Calibri" w:hAnsi="Calibri"/>
              </w:rPr>
            </w:pPr>
            <w:r>
              <w:rPr>
                <w:rFonts w:ascii="Calibri" w:eastAsia="Calibri" w:hAnsi="Calibri"/>
              </w:rPr>
              <w:t>x</w:t>
            </w:r>
          </w:p>
        </w:tc>
        <w:tc>
          <w:tcPr>
            <w:tcW w:w="1620" w:type="dxa"/>
          </w:tcPr>
          <w:p w14:paraId="19CD2826" w14:textId="77777777" w:rsidR="00834B6A" w:rsidRPr="001E7CDA" w:rsidRDefault="00834B6A" w:rsidP="001E7CDA">
            <w:pPr>
              <w:rPr>
                <w:rFonts w:ascii="Calibri" w:eastAsia="Calibri" w:hAnsi="Calibri"/>
              </w:rPr>
            </w:pPr>
          </w:p>
        </w:tc>
        <w:tc>
          <w:tcPr>
            <w:tcW w:w="1638" w:type="dxa"/>
          </w:tcPr>
          <w:p w14:paraId="6E89F1C6" w14:textId="77777777" w:rsidR="00834B6A" w:rsidRPr="001E7CDA" w:rsidRDefault="00834B6A" w:rsidP="001E7CDA">
            <w:pPr>
              <w:rPr>
                <w:rFonts w:ascii="Calibri" w:eastAsia="Calibri" w:hAnsi="Calibri"/>
              </w:rPr>
            </w:pPr>
          </w:p>
        </w:tc>
      </w:tr>
      <w:tr w:rsidR="00834B6A" w:rsidRPr="00F3666C" w14:paraId="3E395367" w14:textId="77777777" w:rsidTr="001E7CDA">
        <w:tc>
          <w:tcPr>
            <w:tcW w:w="2610" w:type="dxa"/>
          </w:tcPr>
          <w:p w14:paraId="3D86D3FF" w14:textId="77777777" w:rsidR="00834B6A" w:rsidRPr="001E7CDA" w:rsidRDefault="00834B6A" w:rsidP="001E7CDA">
            <w:pPr>
              <w:rPr>
                <w:rFonts w:ascii="Calibri" w:eastAsia="Calibri" w:hAnsi="Calibri"/>
              </w:rPr>
            </w:pPr>
            <w:r w:rsidRPr="001E7CDA">
              <w:rPr>
                <w:rFonts w:ascii="Calibri" w:eastAsia="Calibri" w:hAnsi="Calibri"/>
              </w:rPr>
              <w:t>Is repetitive use of hand(s) required?</w:t>
            </w:r>
          </w:p>
        </w:tc>
        <w:tc>
          <w:tcPr>
            <w:tcW w:w="1710" w:type="dxa"/>
          </w:tcPr>
          <w:p w14:paraId="787FA9E9" w14:textId="77777777" w:rsidR="00834B6A" w:rsidRPr="001E7CDA" w:rsidRDefault="00834B6A" w:rsidP="001E7CDA">
            <w:pPr>
              <w:rPr>
                <w:rFonts w:ascii="Calibri" w:eastAsia="Calibri" w:hAnsi="Calibri"/>
              </w:rPr>
            </w:pPr>
          </w:p>
        </w:tc>
        <w:tc>
          <w:tcPr>
            <w:tcW w:w="1710" w:type="dxa"/>
          </w:tcPr>
          <w:p w14:paraId="54A64C66" w14:textId="77777777" w:rsidR="00834B6A" w:rsidRPr="001E7CDA" w:rsidRDefault="00834B6A" w:rsidP="001E7CDA">
            <w:pPr>
              <w:rPr>
                <w:rFonts w:ascii="Calibri" w:eastAsia="Calibri" w:hAnsi="Calibri"/>
              </w:rPr>
            </w:pPr>
          </w:p>
        </w:tc>
        <w:tc>
          <w:tcPr>
            <w:tcW w:w="1620" w:type="dxa"/>
          </w:tcPr>
          <w:p w14:paraId="0ACDCF88" w14:textId="77777777" w:rsidR="00834B6A" w:rsidRPr="001E7CDA" w:rsidRDefault="002B5852" w:rsidP="001E7CDA">
            <w:pPr>
              <w:rPr>
                <w:rFonts w:ascii="Calibri" w:eastAsia="Calibri" w:hAnsi="Calibri"/>
              </w:rPr>
            </w:pPr>
            <w:r>
              <w:rPr>
                <w:rFonts w:ascii="Calibri" w:eastAsia="Calibri" w:hAnsi="Calibri"/>
              </w:rPr>
              <w:t>x</w:t>
            </w:r>
          </w:p>
        </w:tc>
        <w:tc>
          <w:tcPr>
            <w:tcW w:w="1638" w:type="dxa"/>
          </w:tcPr>
          <w:p w14:paraId="149F4C28" w14:textId="77777777" w:rsidR="00834B6A" w:rsidRPr="001E7CDA" w:rsidRDefault="00834B6A" w:rsidP="001E7CDA">
            <w:pPr>
              <w:rPr>
                <w:rFonts w:ascii="Calibri" w:eastAsia="Calibri" w:hAnsi="Calibri"/>
              </w:rPr>
            </w:pPr>
          </w:p>
        </w:tc>
      </w:tr>
      <w:tr w:rsidR="00834B6A" w:rsidRPr="00F3666C" w14:paraId="0BAD5191" w14:textId="77777777" w:rsidTr="001E7CDA">
        <w:tc>
          <w:tcPr>
            <w:tcW w:w="2610" w:type="dxa"/>
          </w:tcPr>
          <w:p w14:paraId="38416B16" w14:textId="77777777" w:rsidR="00834B6A" w:rsidRPr="001E7CDA" w:rsidRDefault="00834B6A" w:rsidP="001E7CDA">
            <w:pPr>
              <w:rPr>
                <w:rFonts w:ascii="Calibri" w:eastAsia="Calibri" w:hAnsi="Calibri"/>
              </w:rPr>
            </w:pPr>
            <w:r w:rsidRPr="001E7CDA">
              <w:rPr>
                <w:rFonts w:ascii="Calibri" w:eastAsia="Calibri" w:hAnsi="Calibri"/>
              </w:rPr>
              <w:t>Simple Grasping (R or L)</w:t>
            </w:r>
          </w:p>
        </w:tc>
        <w:tc>
          <w:tcPr>
            <w:tcW w:w="1710" w:type="dxa"/>
          </w:tcPr>
          <w:p w14:paraId="40B60E92" w14:textId="77777777" w:rsidR="00834B6A" w:rsidRPr="001E7CDA" w:rsidRDefault="00834B6A" w:rsidP="001E7CDA">
            <w:pPr>
              <w:rPr>
                <w:rFonts w:ascii="Calibri" w:eastAsia="Calibri" w:hAnsi="Calibri"/>
              </w:rPr>
            </w:pPr>
          </w:p>
        </w:tc>
        <w:tc>
          <w:tcPr>
            <w:tcW w:w="1710" w:type="dxa"/>
          </w:tcPr>
          <w:p w14:paraId="2359E03E" w14:textId="77777777" w:rsidR="00834B6A" w:rsidRPr="001E7CDA" w:rsidRDefault="002B5852" w:rsidP="001E7CDA">
            <w:pPr>
              <w:rPr>
                <w:rFonts w:ascii="Calibri" w:eastAsia="Calibri" w:hAnsi="Calibri"/>
              </w:rPr>
            </w:pPr>
            <w:r>
              <w:rPr>
                <w:rFonts w:ascii="Calibri" w:eastAsia="Calibri" w:hAnsi="Calibri"/>
              </w:rPr>
              <w:t>x</w:t>
            </w:r>
          </w:p>
        </w:tc>
        <w:tc>
          <w:tcPr>
            <w:tcW w:w="1620" w:type="dxa"/>
          </w:tcPr>
          <w:p w14:paraId="49FC5EE6" w14:textId="77777777" w:rsidR="00834B6A" w:rsidRPr="001E7CDA" w:rsidRDefault="00834B6A" w:rsidP="001E7CDA">
            <w:pPr>
              <w:rPr>
                <w:rFonts w:ascii="Calibri" w:eastAsia="Calibri" w:hAnsi="Calibri"/>
              </w:rPr>
            </w:pPr>
          </w:p>
        </w:tc>
        <w:tc>
          <w:tcPr>
            <w:tcW w:w="1638" w:type="dxa"/>
          </w:tcPr>
          <w:p w14:paraId="71D1761E" w14:textId="77777777" w:rsidR="00834B6A" w:rsidRPr="001E7CDA" w:rsidRDefault="00834B6A" w:rsidP="001E7CDA">
            <w:pPr>
              <w:rPr>
                <w:rFonts w:ascii="Calibri" w:eastAsia="Calibri" w:hAnsi="Calibri"/>
              </w:rPr>
            </w:pPr>
          </w:p>
        </w:tc>
      </w:tr>
      <w:tr w:rsidR="00834B6A" w:rsidRPr="00F3666C" w14:paraId="7FD2EAE7" w14:textId="77777777" w:rsidTr="001E7CDA">
        <w:tc>
          <w:tcPr>
            <w:tcW w:w="2610" w:type="dxa"/>
          </w:tcPr>
          <w:p w14:paraId="131ED41D" w14:textId="77777777" w:rsidR="00834B6A" w:rsidRPr="001E7CDA" w:rsidRDefault="00834B6A" w:rsidP="001E7CDA">
            <w:pPr>
              <w:rPr>
                <w:rFonts w:ascii="Calibri" w:eastAsia="Calibri" w:hAnsi="Calibri"/>
              </w:rPr>
            </w:pPr>
            <w:r w:rsidRPr="001E7CDA">
              <w:rPr>
                <w:rFonts w:ascii="Calibri" w:eastAsia="Calibri" w:hAnsi="Calibri"/>
              </w:rPr>
              <w:t>Power Grasping (R</w:t>
            </w:r>
            <w:r w:rsidR="00CA3A7E" w:rsidRPr="001E7CDA">
              <w:rPr>
                <w:rFonts w:ascii="Calibri" w:eastAsia="Calibri" w:hAnsi="Calibri"/>
              </w:rPr>
              <w:t xml:space="preserve"> or L</w:t>
            </w:r>
            <w:r w:rsidRPr="001E7CDA">
              <w:rPr>
                <w:rFonts w:ascii="Calibri" w:eastAsia="Calibri" w:hAnsi="Calibri"/>
              </w:rPr>
              <w:t>)</w:t>
            </w:r>
          </w:p>
        </w:tc>
        <w:tc>
          <w:tcPr>
            <w:tcW w:w="1710" w:type="dxa"/>
          </w:tcPr>
          <w:p w14:paraId="20BC0500" w14:textId="77777777" w:rsidR="00834B6A" w:rsidRPr="001E7CDA" w:rsidRDefault="002B5852" w:rsidP="001E7CDA">
            <w:pPr>
              <w:rPr>
                <w:rFonts w:ascii="Calibri" w:eastAsia="Calibri" w:hAnsi="Calibri"/>
              </w:rPr>
            </w:pPr>
            <w:r>
              <w:rPr>
                <w:rFonts w:ascii="Calibri" w:eastAsia="Calibri" w:hAnsi="Calibri"/>
              </w:rPr>
              <w:t>x</w:t>
            </w:r>
          </w:p>
        </w:tc>
        <w:tc>
          <w:tcPr>
            <w:tcW w:w="1710" w:type="dxa"/>
          </w:tcPr>
          <w:p w14:paraId="681887C5" w14:textId="77777777" w:rsidR="00834B6A" w:rsidRPr="001E7CDA" w:rsidRDefault="00834B6A" w:rsidP="001E7CDA">
            <w:pPr>
              <w:rPr>
                <w:rFonts w:ascii="Calibri" w:eastAsia="Calibri" w:hAnsi="Calibri"/>
              </w:rPr>
            </w:pPr>
          </w:p>
        </w:tc>
        <w:tc>
          <w:tcPr>
            <w:tcW w:w="1620" w:type="dxa"/>
          </w:tcPr>
          <w:p w14:paraId="101D884E" w14:textId="77777777" w:rsidR="00834B6A" w:rsidRPr="001E7CDA" w:rsidRDefault="00834B6A" w:rsidP="001E7CDA">
            <w:pPr>
              <w:rPr>
                <w:rFonts w:ascii="Calibri" w:eastAsia="Calibri" w:hAnsi="Calibri"/>
              </w:rPr>
            </w:pPr>
          </w:p>
        </w:tc>
        <w:tc>
          <w:tcPr>
            <w:tcW w:w="1638" w:type="dxa"/>
          </w:tcPr>
          <w:p w14:paraId="5802D5DA" w14:textId="77777777" w:rsidR="00834B6A" w:rsidRPr="001E7CDA" w:rsidRDefault="00834B6A" w:rsidP="001E7CDA">
            <w:pPr>
              <w:rPr>
                <w:rFonts w:ascii="Calibri" w:eastAsia="Calibri" w:hAnsi="Calibri"/>
              </w:rPr>
            </w:pPr>
          </w:p>
        </w:tc>
      </w:tr>
      <w:tr w:rsidR="00834B6A" w:rsidRPr="00F3666C" w14:paraId="77E85067" w14:textId="77777777" w:rsidTr="001E7CDA">
        <w:tc>
          <w:tcPr>
            <w:tcW w:w="2610" w:type="dxa"/>
          </w:tcPr>
          <w:p w14:paraId="598A9089" w14:textId="77777777" w:rsidR="00834B6A" w:rsidRPr="001E7CDA" w:rsidRDefault="00834B6A" w:rsidP="001E7CDA">
            <w:pPr>
              <w:rPr>
                <w:rFonts w:ascii="Calibri" w:eastAsia="Calibri" w:hAnsi="Calibri"/>
              </w:rPr>
            </w:pPr>
            <w:r w:rsidRPr="001E7CDA">
              <w:rPr>
                <w:rFonts w:ascii="Calibri" w:eastAsia="Calibri" w:hAnsi="Calibri"/>
              </w:rPr>
              <w:t>Fine Manipulation (R</w:t>
            </w:r>
            <w:r w:rsidR="00CA3A7E" w:rsidRPr="001E7CDA">
              <w:rPr>
                <w:rFonts w:ascii="Calibri" w:eastAsia="Calibri" w:hAnsi="Calibri"/>
              </w:rPr>
              <w:t xml:space="preserve"> or L</w:t>
            </w:r>
            <w:r w:rsidRPr="001E7CDA">
              <w:rPr>
                <w:rFonts w:ascii="Calibri" w:eastAsia="Calibri" w:hAnsi="Calibri"/>
              </w:rPr>
              <w:t>)</w:t>
            </w:r>
          </w:p>
        </w:tc>
        <w:tc>
          <w:tcPr>
            <w:tcW w:w="1710" w:type="dxa"/>
          </w:tcPr>
          <w:p w14:paraId="33D7B1E9" w14:textId="77777777" w:rsidR="00834B6A" w:rsidRPr="001E7CDA" w:rsidRDefault="00834B6A" w:rsidP="001E7CDA">
            <w:pPr>
              <w:rPr>
                <w:rFonts w:ascii="Calibri" w:eastAsia="Calibri" w:hAnsi="Calibri"/>
              </w:rPr>
            </w:pPr>
          </w:p>
        </w:tc>
        <w:tc>
          <w:tcPr>
            <w:tcW w:w="1710" w:type="dxa"/>
          </w:tcPr>
          <w:p w14:paraId="74D0FED3" w14:textId="77777777" w:rsidR="00834B6A" w:rsidRPr="001E7CDA" w:rsidRDefault="00834B6A" w:rsidP="001E7CDA">
            <w:pPr>
              <w:rPr>
                <w:rFonts w:ascii="Calibri" w:eastAsia="Calibri" w:hAnsi="Calibri"/>
              </w:rPr>
            </w:pPr>
          </w:p>
        </w:tc>
        <w:tc>
          <w:tcPr>
            <w:tcW w:w="1620" w:type="dxa"/>
          </w:tcPr>
          <w:p w14:paraId="10CCD3ED" w14:textId="77777777" w:rsidR="00834B6A" w:rsidRPr="001E7CDA" w:rsidRDefault="002B5852" w:rsidP="001E7CDA">
            <w:pPr>
              <w:rPr>
                <w:rFonts w:ascii="Calibri" w:eastAsia="Calibri" w:hAnsi="Calibri"/>
              </w:rPr>
            </w:pPr>
            <w:r>
              <w:rPr>
                <w:rFonts w:ascii="Calibri" w:eastAsia="Calibri" w:hAnsi="Calibri"/>
              </w:rPr>
              <w:t>x</w:t>
            </w:r>
          </w:p>
        </w:tc>
        <w:tc>
          <w:tcPr>
            <w:tcW w:w="1638" w:type="dxa"/>
          </w:tcPr>
          <w:p w14:paraId="1CEAD489" w14:textId="77777777" w:rsidR="00834B6A" w:rsidRPr="001E7CDA" w:rsidRDefault="00834B6A" w:rsidP="001E7CDA">
            <w:pPr>
              <w:rPr>
                <w:rFonts w:ascii="Calibri" w:eastAsia="Calibri" w:hAnsi="Calibri"/>
              </w:rPr>
            </w:pPr>
          </w:p>
        </w:tc>
      </w:tr>
      <w:tr w:rsidR="00834B6A" w:rsidRPr="00F3666C" w14:paraId="4842986F" w14:textId="77777777" w:rsidTr="001E7CDA">
        <w:tc>
          <w:tcPr>
            <w:tcW w:w="2610" w:type="dxa"/>
          </w:tcPr>
          <w:p w14:paraId="266167F2" w14:textId="77777777" w:rsidR="00834B6A" w:rsidRPr="001E7CDA" w:rsidRDefault="00834B6A" w:rsidP="001E7CDA">
            <w:pPr>
              <w:rPr>
                <w:rFonts w:ascii="Calibri" w:eastAsia="Calibri" w:hAnsi="Calibri"/>
              </w:rPr>
            </w:pPr>
            <w:r w:rsidRPr="001E7CDA">
              <w:rPr>
                <w:rFonts w:ascii="Calibri" w:eastAsia="Calibri" w:hAnsi="Calibri"/>
              </w:rPr>
              <w:t>Pushing/Pulling (R</w:t>
            </w:r>
            <w:r w:rsidR="00CA3A7E" w:rsidRPr="001E7CDA">
              <w:rPr>
                <w:rFonts w:ascii="Calibri" w:eastAsia="Calibri" w:hAnsi="Calibri"/>
              </w:rPr>
              <w:t xml:space="preserve"> or L</w:t>
            </w:r>
            <w:r w:rsidRPr="001E7CDA">
              <w:rPr>
                <w:rFonts w:ascii="Calibri" w:eastAsia="Calibri" w:hAnsi="Calibri"/>
              </w:rPr>
              <w:t>)</w:t>
            </w:r>
          </w:p>
        </w:tc>
        <w:tc>
          <w:tcPr>
            <w:tcW w:w="1710" w:type="dxa"/>
          </w:tcPr>
          <w:p w14:paraId="01DD7161" w14:textId="77777777" w:rsidR="00834B6A" w:rsidRPr="001E7CDA" w:rsidRDefault="00834B6A" w:rsidP="001E7CDA">
            <w:pPr>
              <w:rPr>
                <w:rFonts w:ascii="Calibri" w:eastAsia="Calibri" w:hAnsi="Calibri"/>
              </w:rPr>
            </w:pPr>
          </w:p>
        </w:tc>
        <w:tc>
          <w:tcPr>
            <w:tcW w:w="1710" w:type="dxa"/>
          </w:tcPr>
          <w:p w14:paraId="27534E23" w14:textId="77777777" w:rsidR="00834B6A" w:rsidRPr="001E7CDA" w:rsidRDefault="002B5852" w:rsidP="001E7CDA">
            <w:pPr>
              <w:rPr>
                <w:rFonts w:ascii="Calibri" w:eastAsia="Calibri" w:hAnsi="Calibri"/>
              </w:rPr>
            </w:pPr>
            <w:r>
              <w:rPr>
                <w:rFonts w:ascii="Calibri" w:eastAsia="Calibri" w:hAnsi="Calibri"/>
              </w:rPr>
              <w:t>x</w:t>
            </w:r>
          </w:p>
        </w:tc>
        <w:tc>
          <w:tcPr>
            <w:tcW w:w="1620" w:type="dxa"/>
          </w:tcPr>
          <w:p w14:paraId="41E95B86" w14:textId="77777777" w:rsidR="00834B6A" w:rsidRPr="001E7CDA" w:rsidRDefault="00834B6A" w:rsidP="001E7CDA">
            <w:pPr>
              <w:rPr>
                <w:rFonts w:ascii="Calibri" w:eastAsia="Calibri" w:hAnsi="Calibri"/>
              </w:rPr>
            </w:pPr>
          </w:p>
        </w:tc>
        <w:tc>
          <w:tcPr>
            <w:tcW w:w="1638" w:type="dxa"/>
          </w:tcPr>
          <w:p w14:paraId="3069071C" w14:textId="77777777" w:rsidR="00834B6A" w:rsidRPr="001E7CDA" w:rsidRDefault="00834B6A" w:rsidP="001E7CDA">
            <w:pPr>
              <w:rPr>
                <w:rFonts w:ascii="Calibri" w:eastAsia="Calibri" w:hAnsi="Calibri"/>
              </w:rPr>
            </w:pPr>
          </w:p>
        </w:tc>
      </w:tr>
      <w:tr w:rsidR="00834B6A" w:rsidRPr="00F3666C" w14:paraId="501F7A79" w14:textId="77777777" w:rsidTr="001E7CDA">
        <w:tc>
          <w:tcPr>
            <w:tcW w:w="2610" w:type="dxa"/>
          </w:tcPr>
          <w:p w14:paraId="3DDEBD4E" w14:textId="77777777" w:rsidR="00834B6A" w:rsidRPr="001E7CDA" w:rsidRDefault="00834B6A" w:rsidP="001E7CDA">
            <w:pPr>
              <w:rPr>
                <w:rFonts w:ascii="Calibri" w:eastAsia="Calibri" w:hAnsi="Calibri"/>
              </w:rPr>
            </w:pPr>
            <w:r w:rsidRPr="001E7CDA">
              <w:rPr>
                <w:rFonts w:ascii="Calibri" w:eastAsia="Calibri" w:hAnsi="Calibri"/>
              </w:rPr>
              <w:t>Reaching (above</w:t>
            </w:r>
            <w:r w:rsidR="00CA3A7E" w:rsidRPr="001E7CDA">
              <w:rPr>
                <w:rFonts w:ascii="Calibri" w:eastAsia="Calibri" w:hAnsi="Calibri"/>
              </w:rPr>
              <w:t>/below</w:t>
            </w:r>
            <w:r w:rsidRPr="001E7CDA">
              <w:rPr>
                <w:rFonts w:ascii="Calibri" w:eastAsia="Calibri" w:hAnsi="Calibri"/>
              </w:rPr>
              <w:t xml:space="preserve"> shoulder level)</w:t>
            </w:r>
          </w:p>
        </w:tc>
        <w:tc>
          <w:tcPr>
            <w:tcW w:w="1710" w:type="dxa"/>
          </w:tcPr>
          <w:p w14:paraId="25113127" w14:textId="77777777" w:rsidR="00834B6A" w:rsidRPr="001E7CDA" w:rsidRDefault="00834B6A" w:rsidP="001E7CDA">
            <w:pPr>
              <w:rPr>
                <w:rFonts w:ascii="Calibri" w:eastAsia="Calibri" w:hAnsi="Calibri"/>
              </w:rPr>
            </w:pPr>
          </w:p>
        </w:tc>
        <w:tc>
          <w:tcPr>
            <w:tcW w:w="1710" w:type="dxa"/>
          </w:tcPr>
          <w:p w14:paraId="1F977A83" w14:textId="77777777" w:rsidR="00834B6A" w:rsidRPr="001E7CDA" w:rsidRDefault="002B5852" w:rsidP="001E7CDA">
            <w:pPr>
              <w:rPr>
                <w:rFonts w:ascii="Calibri" w:eastAsia="Calibri" w:hAnsi="Calibri"/>
              </w:rPr>
            </w:pPr>
            <w:r>
              <w:rPr>
                <w:rFonts w:ascii="Calibri" w:eastAsia="Calibri" w:hAnsi="Calibri"/>
              </w:rPr>
              <w:t>x</w:t>
            </w:r>
          </w:p>
        </w:tc>
        <w:tc>
          <w:tcPr>
            <w:tcW w:w="1620" w:type="dxa"/>
          </w:tcPr>
          <w:p w14:paraId="1143C929" w14:textId="77777777" w:rsidR="00834B6A" w:rsidRPr="001E7CDA" w:rsidRDefault="00834B6A" w:rsidP="001E7CDA">
            <w:pPr>
              <w:rPr>
                <w:rFonts w:ascii="Calibri" w:eastAsia="Calibri" w:hAnsi="Calibri"/>
              </w:rPr>
            </w:pPr>
          </w:p>
        </w:tc>
        <w:tc>
          <w:tcPr>
            <w:tcW w:w="1638" w:type="dxa"/>
          </w:tcPr>
          <w:p w14:paraId="7088EE00" w14:textId="77777777" w:rsidR="00834B6A" w:rsidRPr="001E7CDA" w:rsidRDefault="00834B6A" w:rsidP="001E7CDA">
            <w:pPr>
              <w:rPr>
                <w:rFonts w:ascii="Calibri" w:eastAsia="Calibri" w:hAnsi="Calibri"/>
              </w:rPr>
            </w:pPr>
          </w:p>
        </w:tc>
      </w:tr>
      <w:tr w:rsidR="00CA3A7E" w:rsidRPr="00F3666C" w14:paraId="467F4C29" w14:textId="77777777" w:rsidTr="001E7CDA">
        <w:tc>
          <w:tcPr>
            <w:tcW w:w="2610" w:type="dxa"/>
          </w:tcPr>
          <w:p w14:paraId="62AA5330" w14:textId="77777777" w:rsidR="00CA3A7E" w:rsidRPr="001E7CDA" w:rsidRDefault="00CA3A7E" w:rsidP="00CA3A7E">
            <w:pPr>
              <w:rPr>
                <w:rFonts w:ascii="Calibri" w:eastAsia="Calibri" w:hAnsi="Calibri"/>
                <w:sz w:val="22"/>
                <w:szCs w:val="22"/>
              </w:rPr>
            </w:pPr>
            <w:r w:rsidRPr="001E7CDA">
              <w:rPr>
                <w:rFonts w:ascii="Calibri" w:eastAsia="Calibri" w:hAnsi="Calibri"/>
                <w:sz w:val="22"/>
                <w:szCs w:val="22"/>
              </w:rPr>
              <w:t>Lifting/Carrying</w:t>
            </w:r>
          </w:p>
        </w:tc>
        <w:tc>
          <w:tcPr>
            <w:tcW w:w="6678" w:type="dxa"/>
            <w:gridSpan w:val="4"/>
          </w:tcPr>
          <w:p w14:paraId="3B465378" w14:textId="77777777" w:rsidR="00CA3A7E" w:rsidRPr="001E7CDA" w:rsidRDefault="00CA3A7E" w:rsidP="00CA3A7E">
            <w:pPr>
              <w:rPr>
                <w:rFonts w:ascii="Calibri" w:eastAsia="Calibri" w:hAnsi="Calibri"/>
                <w:sz w:val="22"/>
                <w:szCs w:val="22"/>
              </w:rPr>
            </w:pPr>
            <w:r w:rsidRPr="001E7CDA">
              <w:rPr>
                <w:rFonts w:ascii="Calibri" w:eastAsia="Calibri" w:hAnsi="Calibri"/>
                <w:sz w:val="22"/>
                <w:szCs w:val="22"/>
              </w:rPr>
              <w:t>Describe the heaviest item required to be lifted or carried, the frequency and the distance:</w:t>
            </w:r>
            <w:r w:rsidR="002B5852">
              <w:rPr>
                <w:rFonts w:ascii="Calibri" w:eastAsia="Calibri" w:hAnsi="Calibri"/>
                <w:sz w:val="22"/>
                <w:szCs w:val="22"/>
              </w:rPr>
              <w:t xml:space="preserve"> box of documents; occasionally; 50 ft.</w:t>
            </w:r>
          </w:p>
          <w:p w14:paraId="13FD062D" w14:textId="77777777" w:rsidR="00CA3A7E" w:rsidRPr="001E7CDA" w:rsidRDefault="00CA3A7E" w:rsidP="00CA3A7E">
            <w:pPr>
              <w:rPr>
                <w:rFonts w:ascii="Calibri" w:eastAsia="Calibri" w:hAnsi="Calibri"/>
                <w:sz w:val="22"/>
                <w:szCs w:val="22"/>
              </w:rPr>
            </w:pPr>
          </w:p>
          <w:p w14:paraId="6CE2AF2E" w14:textId="77777777" w:rsidR="00CA3A7E" w:rsidRPr="001E7CDA" w:rsidRDefault="00CA3A7E" w:rsidP="00CA3A7E">
            <w:pPr>
              <w:rPr>
                <w:rFonts w:ascii="Calibri" w:eastAsia="Calibri" w:hAnsi="Calibri"/>
                <w:sz w:val="22"/>
                <w:szCs w:val="22"/>
              </w:rPr>
            </w:pPr>
          </w:p>
          <w:p w14:paraId="4F6778D0" w14:textId="77777777" w:rsidR="00CA3A7E" w:rsidRPr="001E7CDA" w:rsidRDefault="00CA3A7E" w:rsidP="00CA3A7E">
            <w:pPr>
              <w:rPr>
                <w:rFonts w:ascii="Calibri" w:eastAsia="Calibri" w:hAnsi="Calibri"/>
                <w:sz w:val="22"/>
                <w:szCs w:val="22"/>
              </w:rPr>
            </w:pPr>
          </w:p>
          <w:p w14:paraId="4F929C34" w14:textId="77777777" w:rsidR="00CA3A7E" w:rsidRPr="001E7CDA" w:rsidRDefault="00CA3A7E" w:rsidP="00CA3A7E">
            <w:pPr>
              <w:rPr>
                <w:rFonts w:ascii="Calibri" w:eastAsia="Calibri" w:hAnsi="Calibri"/>
                <w:sz w:val="22"/>
                <w:szCs w:val="22"/>
              </w:rPr>
            </w:pPr>
          </w:p>
        </w:tc>
      </w:tr>
    </w:tbl>
    <w:p w14:paraId="1C998F7F" w14:textId="77777777" w:rsidR="005C30A5" w:rsidRDefault="005C30A5" w:rsidP="00096119">
      <w:pPr>
        <w:tabs>
          <w:tab w:val="left" w:pos="360"/>
        </w:tabs>
        <w:jc w:val="both"/>
        <w:rPr>
          <w:rFonts w:ascii="Arial" w:hAnsi="Arial" w:cs="Arial"/>
        </w:rPr>
      </w:pPr>
    </w:p>
    <w:p w14:paraId="4A22C35E" w14:textId="77777777" w:rsidR="00096119" w:rsidRDefault="00096119" w:rsidP="00096119">
      <w:pPr>
        <w:tabs>
          <w:tab w:val="left" w:pos="360"/>
        </w:tabs>
        <w:jc w:val="both"/>
        <w:rPr>
          <w:rFonts w:ascii="Arial" w:hAnsi="Arial" w:cs="Arial"/>
        </w:rPr>
      </w:pPr>
    </w:p>
    <w:p w14:paraId="32ADCAE3" w14:textId="77777777" w:rsidR="00096119" w:rsidRPr="00096119" w:rsidRDefault="00096119" w:rsidP="00096119">
      <w:pPr>
        <w:tabs>
          <w:tab w:val="left" w:pos="360"/>
        </w:tabs>
        <w:jc w:val="both"/>
        <w:rPr>
          <w:rFonts w:ascii="Arial" w:hAnsi="Arial" w:cs="Arial"/>
          <w:b/>
        </w:rPr>
      </w:pPr>
      <w:r w:rsidRPr="00096119">
        <w:rPr>
          <w:rFonts w:ascii="Arial" w:hAnsi="Arial" w:cs="Arial"/>
          <w:b/>
        </w:rPr>
        <w:t xml:space="preserve">SECTION </w:t>
      </w:r>
      <w:r w:rsidR="00243E87">
        <w:rPr>
          <w:rFonts w:ascii="Arial" w:hAnsi="Arial" w:cs="Arial"/>
          <w:b/>
        </w:rPr>
        <w:t>J</w:t>
      </w:r>
      <w:r w:rsidRPr="00096119">
        <w:rPr>
          <w:rFonts w:ascii="Arial" w:hAnsi="Arial" w:cs="Arial"/>
          <w:b/>
        </w:rPr>
        <w:t>: SIGNATURE</w:t>
      </w:r>
    </w:p>
    <w:p w14:paraId="504D22DB" w14:textId="77777777" w:rsidR="00096119" w:rsidRDefault="00096119" w:rsidP="00096119">
      <w:pPr>
        <w:tabs>
          <w:tab w:val="left" w:pos="360"/>
        </w:tabs>
        <w:jc w:val="both"/>
        <w:rPr>
          <w:rFonts w:ascii="Arial" w:hAnsi="Arial" w:cs="Arial"/>
        </w:rPr>
      </w:pPr>
    </w:p>
    <w:p w14:paraId="3A3F14D5" w14:textId="77777777" w:rsidR="00096119" w:rsidRDefault="00096119" w:rsidP="00096119">
      <w:pPr>
        <w:tabs>
          <w:tab w:val="left" w:pos="360"/>
        </w:tabs>
        <w:jc w:val="both"/>
        <w:rPr>
          <w:rFonts w:ascii="Arial" w:hAnsi="Arial" w:cs="Arial"/>
        </w:rPr>
      </w:pPr>
      <w:r>
        <w:rPr>
          <w:rFonts w:ascii="Arial" w:hAnsi="Arial" w:cs="Arial"/>
        </w:rPr>
        <w:t xml:space="preserve">By signing this document, I acknowledge </w:t>
      </w:r>
      <w:r w:rsidR="00AF272C">
        <w:rPr>
          <w:rFonts w:ascii="Arial" w:hAnsi="Arial" w:cs="Arial"/>
        </w:rPr>
        <w:t xml:space="preserve">I understand all requirements and information stated above </w:t>
      </w:r>
      <w:r>
        <w:rPr>
          <w:rFonts w:ascii="Arial" w:hAnsi="Arial" w:cs="Arial"/>
        </w:rPr>
        <w:t xml:space="preserve">and understand </w:t>
      </w:r>
      <w:r w:rsidR="00AF272C">
        <w:rPr>
          <w:rFonts w:ascii="Arial" w:hAnsi="Arial" w:cs="Arial"/>
        </w:rPr>
        <w:t xml:space="preserve">the </w:t>
      </w:r>
      <w:r>
        <w:rPr>
          <w:rFonts w:ascii="Arial" w:hAnsi="Arial" w:cs="Arial"/>
        </w:rPr>
        <w:t>duties may be modified in accordance with the established job specifications for the class and in conjunction with office needs</w:t>
      </w:r>
      <w:r w:rsidR="00AF272C">
        <w:rPr>
          <w:rFonts w:ascii="Arial" w:hAnsi="Arial" w:cs="Arial"/>
        </w:rPr>
        <w:t xml:space="preserve"> and have received a copy of this duty statement</w:t>
      </w:r>
      <w:r>
        <w:rPr>
          <w:rFonts w:ascii="Arial" w:hAnsi="Arial" w:cs="Arial"/>
        </w:rPr>
        <w:t>.</w:t>
      </w:r>
    </w:p>
    <w:p w14:paraId="210F1116" w14:textId="77777777" w:rsidR="00096119" w:rsidRDefault="00096119" w:rsidP="00096119">
      <w:pPr>
        <w:tabs>
          <w:tab w:val="left" w:pos="360"/>
        </w:tabs>
        <w:jc w:val="both"/>
        <w:rPr>
          <w:rFonts w:ascii="Arial" w:hAnsi="Arial" w:cs="Arial"/>
        </w:rPr>
      </w:pPr>
    </w:p>
    <w:p w14:paraId="5A0F4D6F" w14:textId="77777777" w:rsidR="00096119" w:rsidRDefault="00096119" w:rsidP="00096119">
      <w:pPr>
        <w:tabs>
          <w:tab w:val="left" w:pos="360"/>
        </w:tabs>
        <w:jc w:val="both"/>
        <w:rPr>
          <w:rFonts w:ascii="Arial" w:hAnsi="Arial" w:cs="Arial"/>
        </w:rPr>
      </w:pPr>
    </w:p>
    <w:p w14:paraId="181A905D" w14:textId="77777777" w:rsidR="00096119" w:rsidRDefault="00096119" w:rsidP="00096119">
      <w:pPr>
        <w:tabs>
          <w:tab w:val="left" w:pos="360"/>
        </w:tabs>
        <w:jc w:val="both"/>
        <w:rPr>
          <w:rFonts w:ascii="Arial" w:hAnsi="Arial" w:cs="Arial"/>
        </w:rPr>
      </w:pPr>
      <w:proofErr w:type="gramStart"/>
      <w:r>
        <w:rPr>
          <w:rFonts w:ascii="Arial" w:hAnsi="Arial" w:cs="Arial"/>
        </w:rPr>
        <w:t>________________________________________</w:t>
      </w:r>
      <w:r>
        <w:rPr>
          <w:rFonts w:ascii="Arial" w:hAnsi="Arial" w:cs="Arial"/>
        </w:rPr>
        <w:tab/>
      </w:r>
      <w:proofErr w:type="gramEnd"/>
      <w:r>
        <w:rPr>
          <w:rFonts w:ascii="Arial" w:hAnsi="Arial" w:cs="Arial"/>
        </w:rPr>
        <w:t>_____________________</w:t>
      </w:r>
    </w:p>
    <w:p w14:paraId="4E210EFC" w14:textId="77777777" w:rsidR="00096119" w:rsidRDefault="00096119" w:rsidP="007470B6">
      <w:pPr>
        <w:tabs>
          <w:tab w:val="left" w:pos="360"/>
        </w:tabs>
        <w:jc w:val="both"/>
        <w:rPr>
          <w:rFonts w:ascii="Arial" w:hAnsi="Arial" w:cs="Arial"/>
        </w:rPr>
      </w:pPr>
      <w:r>
        <w:rPr>
          <w:rFonts w:ascii="Arial" w:hAnsi="Arial" w:cs="Arial"/>
        </w:rPr>
        <w:t>Employee’s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6548B329" w14:textId="77777777" w:rsidR="00272DD4" w:rsidRDefault="00272DD4" w:rsidP="00272DD4">
      <w:pPr>
        <w:tabs>
          <w:tab w:val="left" w:pos="0"/>
        </w:tabs>
        <w:jc w:val="both"/>
        <w:rPr>
          <w:rFonts w:ascii="Arial" w:hAnsi="Arial" w:cs="Arial"/>
        </w:rPr>
      </w:pPr>
    </w:p>
    <w:p w14:paraId="310E0F07" w14:textId="77777777" w:rsidR="00272DD4" w:rsidRPr="00B0573F" w:rsidRDefault="00272DD4" w:rsidP="00272DD4">
      <w:pPr>
        <w:tabs>
          <w:tab w:val="left" w:pos="0"/>
        </w:tabs>
        <w:jc w:val="both"/>
        <w:rPr>
          <w:rFonts w:ascii="Arial" w:hAnsi="Arial" w:cs="Arial"/>
        </w:rPr>
      </w:pPr>
      <w:r w:rsidRPr="00B0573F">
        <w:rPr>
          <w:rFonts w:ascii="Arial" w:hAnsi="Arial" w:cs="Arial"/>
        </w:rPr>
        <w:t>I have discussed and provided a copy of this duty statement to the employee named above.</w:t>
      </w:r>
    </w:p>
    <w:p w14:paraId="03633EF0" w14:textId="77777777" w:rsidR="00F014E9" w:rsidRDefault="00F014E9" w:rsidP="00DF2A12">
      <w:pPr>
        <w:tabs>
          <w:tab w:val="left" w:pos="360"/>
        </w:tabs>
        <w:jc w:val="both"/>
        <w:rPr>
          <w:rFonts w:ascii="Arial" w:hAnsi="Arial" w:cs="Arial"/>
        </w:rPr>
      </w:pPr>
    </w:p>
    <w:p w14:paraId="117223EE" w14:textId="77777777" w:rsidR="00DF2A12" w:rsidRDefault="00DF2A12" w:rsidP="00DF2A12">
      <w:pPr>
        <w:tabs>
          <w:tab w:val="left" w:pos="360"/>
        </w:tabs>
        <w:jc w:val="both"/>
        <w:rPr>
          <w:rFonts w:ascii="Arial" w:hAnsi="Arial" w:cs="Arial"/>
        </w:rPr>
      </w:pPr>
      <w:r>
        <w:rPr>
          <w:rFonts w:ascii="Arial" w:hAnsi="Arial" w:cs="Arial"/>
        </w:rPr>
        <w:t>_______________________________________</w:t>
      </w:r>
      <w:r>
        <w:rPr>
          <w:rFonts w:ascii="Arial" w:hAnsi="Arial" w:cs="Arial"/>
        </w:rPr>
        <w:tab/>
        <w:t>_____________________</w:t>
      </w:r>
    </w:p>
    <w:p w14:paraId="62D9116A" w14:textId="77777777" w:rsidR="00DF2A12" w:rsidRPr="00326FBB" w:rsidRDefault="00DF2A12" w:rsidP="007470B6">
      <w:pPr>
        <w:tabs>
          <w:tab w:val="left" w:pos="360"/>
        </w:tabs>
        <w:jc w:val="both"/>
        <w:rPr>
          <w:rFonts w:ascii="Arial" w:hAnsi="Arial" w:cs="Arial"/>
          <w:sz w:val="28"/>
          <w:szCs w:val="28"/>
        </w:rPr>
      </w:pPr>
      <w:r>
        <w:rPr>
          <w:rFonts w:ascii="Arial" w:hAnsi="Arial" w:cs="Arial"/>
        </w:rPr>
        <w:t>Supervisor’s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sectPr w:rsidR="00DF2A12" w:rsidRPr="00326FBB" w:rsidSect="00F41F92">
      <w:headerReference w:type="default" r:id="rId10"/>
      <w:footerReference w:type="default" r:id="rId11"/>
      <w:footerReference w:type="first" r:id="rId12"/>
      <w:pgSz w:w="12240" w:h="15840" w:code="1"/>
      <w:pgMar w:top="1440" w:right="810" w:bottom="1440" w:left="180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2DB68" w14:textId="77777777" w:rsidR="00CE29E3" w:rsidRDefault="00CE29E3">
      <w:r>
        <w:separator/>
      </w:r>
    </w:p>
  </w:endnote>
  <w:endnote w:type="continuationSeparator" w:id="0">
    <w:p w14:paraId="19C17120" w14:textId="77777777" w:rsidR="00CE29E3" w:rsidRDefault="00CE2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40D3" w14:textId="77777777" w:rsidR="00CB3812" w:rsidRDefault="00CB3812" w:rsidP="0009611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09E5" w14:textId="77777777" w:rsidR="000B75BD" w:rsidRPr="000B75BD" w:rsidRDefault="000B75BD">
    <w:pPr>
      <w:pStyle w:val="Footer"/>
      <w:rPr>
        <w:sz w:val="12"/>
        <w:szCs w:val="12"/>
      </w:rPr>
    </w:pPr>
    <w:r w:rsidRPr="000B75BD">
      <w:rPr>
        <w:sz w:val="12"/>
        <w:szCs w:val="12"/>
      </w:rPr>
      <w:t>Rev. 10/16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49D81" w14:textId="77777777" w:rsidR="00CE29E3" w:rsidRDefault="00CE29E3">
      <w:r>
        <w:separator/>
      </w:r>
    </w:p>
  </w:footnote>
  <w:footnote w:type="continuationSeparator" w:id="0">
    <w:p w14:paraId="21A2D48D" w14:textId="77777777" w:rsidR="00CE29E3" w:rsidRDefault="00CE2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F59FC" w14:textId="77777777" w:rsidR="00DF2A12" w:rsidRDefault="00C93E52">
    <w:pPr>
      <w:pStyle w:val="Header"/>
    </w:pPr>
    <w:r>
      <w:t>051-42</w:t>
    </w:r>
    <w:r w:rsidR="007F4F00">
      <w:t>0</w:t>
    </w:r>
    <w:r>
      <w:t>-</w:t>
    </w:r>
    <w:r w:rsidR="00386A8A">
      <w:t>7</w:t>
    </w:r>
    <w:r w:rsidR="007F4F00">
      <w:t>500-005</w:t>
    </w:r>
    <w:r w:rsidR="00DF2A12">
      <w:tab/>
    </w:r>
    <w:r w:rsidR="00DF2A12">
      <w:tab/>
    </w:r>
    <w:r w:rsidR="00386A8A">
      <w:t xml:space="preserve">July </w:t>
    </w:r>
    <w:r w:rsidR="007F4F00">
      <w:t>23, 2019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E0846"/>
    <w:multiLevelType w:val="hybridMultilevel"/>
    <w:tmpl w:val="4E12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206757"/>
    <w:multiLevelType w:val="hybridMultilevel"/>
    <w:tmpl w:val="8962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659665">
    <w:abstractNumId w:val="1"/>
  </w:num>
  <w:num w:numId="2" w16cid:durableId="1217358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FBB"/>
    <w:rsid w:val="000109BC"/>
    <w:rsid w:val="0002321C"/>
    <w:rsid w:val="00025E00"/>
    <w:rsid w:val="00043948"/>
    <w:rsid w:val="00053CA3"/>
    <w:rsid w:val="00073AAA"/>
    <w:rsid w:val="00096119"/>
    <w:rsid w:val="000B25FF"/>
    <w:rsid w:val="000B75BD"/>
    <w:rsid w:val="000C1C6A"/>
    <w:rsid w:val="000C616F"/>
    <w:rsid w:val="000E5AF0"/>
    <w:rsid w:val="001411DD"/>
    <w:rsid w:val="0015245F"/>
    <w:rsid w:val="001C5751"/>
    <w:rsid w:val="001D0276"/>
    <w:rsid w:val="001D6BFA"/>
    <w:rsid w:val="001E7CDA"/>
    <w:rsid w:val="001F0B1A"/>
    <w:rsid w:val="001F3C5C"/>
    <w:rsid w:val="00205136"/>
    <w:rsid w:val="002327D2"/>
    <w:rsid w:val="00235A55"/>
    <w:rsid w:val="00243E87"/>
    <w:rsid w:val="00272DD4"/>
    <w:rsid w:val="00273A57"/>
    <w:rsid w:val="002B5852"/>
    <w:rsid w:val="002D2AA5"/>
    <w:rsid w:val="002E57E0"/>
    <w:rsid w:val="002E6D8D"/>
    <w:rsid w:val="00315BE1"/>
    <w:rsid w:val="003247C6"/>
    <w:rsid w:val="00326FBB"/>
    <w:rsid w:val="00345711"/>
    <w:rsid w:val="00353554"/>
    <w:rsid w:val="00364E87"/>
    <w:rsid w:val="00386A8A"/>
    <w:rsid w:val="0044061B"/>
    <w:rsid w:val="00461F89"/>
    <w:rsid w:val="00471A5D"/>
    <w:rsid w:val="004801A2"/>
    <w:rsid w:val="00487ACA"/>
    <w:rsid w:val="004C25F6"/>
    <w:rsid w:val="004D3194"/>
    <w:rsid w:val="00504060"/>
    <w:rsid w:val="00555C33"/>
    <w:rsid w:val="005818D4"/>
    <w:rsid w:val="005B5A09"/>
    <w:rsid w:val="005C30A5"/>
    <w:rsid w:val="005D34AB"/>
    <w:rsid w:val="005E33C3"/>
    <w:rsid w:val="005F33D2"/>
    <w:rsid w:val="00610291"/>
    <w:rsid w:val="00613D76"/>
    <w:rsid w:val="0061405C"/>
    <w:rsid w:val="00634426"/>
    <w:rsid w:val="00661C35"/>
    <w:rsid w:val="00694463"/>
    <w:rsid w:val="00694C4B"/>
    <w:rsid w:val="006E13F3"/>
    <w:rsid w:val="006E2F80"/>
    <w:rsid w:val="00704944"/>
    <w:rsid w:val="007073F6"/>
    <w:rsid w:val="0072134A"/>
    <w:rsid w:val="007470B6"/>
    <w:rsid w:val="00763468"/>
    <w:rsid w:val="00772CA9"/>
    <w:rsid w:val="007C15A1"/>
    <w:rsid w:val="007C4098"/>
    <w:rsid w:val="007E4039"/>
    <w:rsid w:val="007F2A5A"/>
    <w:rsid w:val="007F37A3"/>
    <w:rsid w:val="007F4F00"/>
    <w:rsid w:val="00833223"/>
    <w:rsid w:val="00834B6A"/>
    <w:rsid w:val="00835B08"/>
    <w:rsid w:val="00861653"/>
    <w:rsid w:val="00867D7B"/>
    <w:rsid w:val="0089199B"/>
    <w:rsid w:val="008C1963"/>
    <w:rsid w:val="008C59E1"/>
    <w:rsid w:val="008D3EA0"/>
    <w:rsid w:val="008E495E"/>
    <w:rsid w:val="00900EEB"/>
    <w:rsid w:val="00900EEE"/>
    <w:rsid w:val="009505A8"/>
    <w:rsid w:val="009A1DEA"/>
    <w:rsid w:val="009B239C"/>
    <w:rsid w:val="009C1063"/>
    <w:rsid w:val="009E2B93"/>
    <w:rsid w:val="009E7B4D"/>
    <w:rsid w:val="009F3F9C"/>
    <w:rsid w:val="00A10437"/>
    <w:rsid w:val="00A24168"/>
    <w:rsid w:val="00A5038A"/>
    <w:rsid w:val="00A6371C"/>
    <w:rsid w:val="00A8613A"/>
    <w:rsid w:val="00AA3C67"/>
    <w:rsid w:val="00AB4183"/>
    <w:rsid w:val="00AB7008"/>
    <w:rsid w:val="00AC7303"/>
    <w:rsid w:val="00AD766C"/>
    <w:rsid w:val="00AF272C"/>
    <w:rsid w:val="00B00EE6"/>
    <w:rsid w:val="00B32BFE"/>
    <w:rsid w:val="00B73B39"/>
    <w:rsid w:val="00B8107A"/>
    <w:rsid w:val="00B900AC"/>
    <w:rsid w:val="00BC262B"/>
    <w:rsid w:val="00BD1EF8"/>
    <w:rsid w:val="00C07614"/>
    <w:rsid w:val="00C07867"/>
    <w:rsid w:val="00C14D6F"/>
    <w:rsid w:val="00C305D1"/>
    <w:rsid w:val="00C368F8"/>
    <w:rsid w:val="00C72233"/>
    <w:rsid w:val="00C93E52"/>
    <w:rsid w:val="00CA3A7E"/>
    <w:rsid w:val="00CB3812"/>
    <w:rsid w:val="00CD0091"/>
    <w:rsid w:val="00CE29E3"/>
    <w:rsid w:val="00CF16AD"/>
    <w:rsid w:val="00D02EA4"/>
    <w:rsid w:val="00D073F1"/>
    <w:rsid w:val="00D3099E"/>
    <w:rsid w:val="00D42577"/>
    <w:rsid w:val="00D80973"/>
    <w:rsid w:val="00D80F06"/>
    <w:rsid w:val="00D929D3"/>
    <w:rsid w:val="00DE7A5D"/>
    <w:rsid w:val="00DF2A12"/>
    <w:rsid w:val="00E00085"/>
    <w:rsid w:val="00E14AEB"/>
    <w:rsid w:val="00E43C28"/>
    <w:rsid w:val="00E45144"/>
    <w:rsid w:val="00E454D1"/>
    <w:rsid w:val="00E714B4"/>
    <w:rsid w:val="00E83BA4"/>
    <w:rsid w:val="00EC7B9E"/>
    <w:rsid w:val="00EE256F"/>
    <w:rsid w:val="00F014E9"/>
    <w:rsid w:val="00F10EF5"/>
    <w:rsid w:val="00F41126"/>
    <w:rsid w:val="00F41F92"/>
    <w:rsid w:val="00F7680A"/>
    <w:rsid w:val="00FD55BB"/>
    <w:rsid w:val="00FF1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D6C88"/>
  <w15:chartTrackingRefBased/>
  <w15:docId w15:val="{42DE8CE4-B08E-46DB-9FF7-25F09D291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6119"/>
    <w:pPr>
      <w:tabs>
        <w:tab w:val="center" w:pos="4320"/>
        <w:tab w:val="right" w:pos="8640"/>
      </w:tabs>
    </w:pPr>
  </w:style>
  <w:style w:type="paragraph" w:styleId="Footer">
    <w:name w:val="footer"/>
    <w:basedOn w:val="Normal"/>
    <w:rsid w:val="00096119"/>
    <w:pPr>
      <w:tabs>
        <w:tab w:val="center" w:pos="4320"/>
        <w:tab w:val="right" w:pos="8640"/>
      </w:tabs>
    </w:pPr>
  </w:style>
  <w:style w:type="character" w:styleId="PageNumber">
    <w:name w:val="page number"/>
    <w:basedOn w:val="DefaultParagraphFont"/>
    <w:rsid w:val="00096119"/>
  </w:style>
  <w:style w:type="table" w:styleId="TableGrid">
    <w:name w:val="Table Grid"/>
    <w:basedOn w:val="TableNormal"/>
    <w:uiPriority w:val="59"/>
    <w:rsid w:val="00834B6A"/>
    <w:pPr>
      <w:jc w:val="center"/>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7008"/>
    <w:rPr>
      <w:rFonts w:ascii="Segoe UI" w:hAnsi="Segoe UI" w:cs="Segoe UI"/>
      <w:sz w:val="18"/>
      <w:szCs w:val="18"/>
    </w:rPr>
  </w:style>
  <w:style w:type="character" w:customStyle="1" w:styleId="BalloonTextChar">
    <w:name w:val="Balloon Text Char"/>
    <w:link w:val="BalloonText"/>
    <w:rsid w:val="00AB7008"/>
    <w:rPr>
      <w:rFonts w:ascii="Segoe UI" w:hAnsi="Segoe UI" w:cs="Segoe UI"/>
      <w:sz w:val="18"/>
      <w:szCs w:val="18"/>
    </w:rPr>
  </w:style>
  <w:style w:type="character" w:styleId="CommentReference">
    <w:name w:val="annotation reference"/>
    <w:rsid w:val="007F4F00"/>
    <w:rPr>
      <w:sz w:val="16"/>
      <w:szCs w:val="16"/>
    </w:rPr>
  </w:style>
  <w:style w:type="paragraph" w:styleId="CommentText">
    <w:name w:val="annotation text"/>
    <w:basedOn w:val="Normal"/>
    <w:link w:val="CommentTextChar"/>
    <w:rsid w:val="007F4F00"/>
    <w:rPr>
      <w:sz w:val="20"/>
      <w:szCs w:val="20"/>
    </w:rPr>
  </w:style>
  <w:style w:type="character" w:customStyle="1" w:styleId="CommentTextChar">
    <w:name w:val="Comment Text Char"/>
    <w:basedOn w:val="DefaultParagraphFont"/>
    <w:link w:val="CommentText"/>
    <w:rsid w:val="007F4F00"/>
  </w:style>
  <w:style w:type="paragraph" w:styleId="CommentSubject">
    <w:name w:val="annotation subject"/>
    <w:basedOn w:val="CommentText"/>
    <w:next w:val="CommentText"/>
    <w:link w:val="CommentSubjectChar"/>
    <w:rsid w:val="007F4F00"/>
    <w:rPr>
      <w:b/>
      <w:bCs/>
    </w:rPr>
  </w:style>
  <w:style w:type="character" w:customStyle="1" w:styleId="CommentSubjectChar">
    <w:name w:val="Comment Subject Char"/>
    <w:link w:val="CommentSubject"/>
    <w:rsid w:val="007F4F00"/>
    <w:rPr>
      <w:b/>
      <w:bCs/>
    </w:rPr>
  </w:style>
  <w:style w:type="paragraph" w:styleId="Revision">
    <w:name w:val="Revision"/>
    <w:hidden/>
    <w:uiPriority w:val="99"/>
    <w:semiHidden/>
    <w:rsid w:val="00900E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a9d9c04-d3cb-47cb-bef6-78737a1416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88FDC3BD2AE243BD61191B35872787" ma:contentTypeVersion="17" ma:contentTypeDescription="Create a new document." ma:contentTypeScope="" ma:versionID="7aeb74310047733adb4cbad9eed4cc5a">
  <xsd:schema xmlns:xsd="http://www.w3.org/2001/XMLSchema" xmlns:xs="http://www.w3.org/2001/XMLSchema" xmlns:p="http://schemas.microsoft.com/office/2006/metadata/properties" xmlns:ns1="http://schemas.microsoft.com/sharepoint/v3" xmlns:ns3="b146bc2d-5d97-4b12-b4ed-4bd65351e24f" xmlns:ns4="5a9d9c04-d3cb-47cb-bef6-78737a1416b9" targetNamespace="http://schemas.microsoft.com/office/2006/metadata/properties" ma:root="true" ma:fieldsID="2758ce36ea078c5823bb019c1d4d511a" ns1:_="" ns3:_="" ns4:_="">
    <xsd:import namespace="http://schemas.microsoft.com/sharepoint/v3"/>
    <xsd:import namespace="b146bc2d-5d97-4b12-b4ed-4bd65351e24f"/>
    <xsd:import namespace="5a9d9c04-d3cb-47cb-bef6-78737a1416b9"/>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element ref="ns4:MediaServiceObjectDetectorVersions" minOccurs="0"/>
                <xsd:element ref="ns4:MediaServiceSearchProperties"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6bc2d-5d97-4b12-b4ed-4bd65351e2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9d9c04-d3cb-47cb-bef6-78737a1416b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135961-FF5C-4F5C-ADBB-983F94AF4736}">
  <ds:schemaRefs>
    <ds:schemaRef ds:uri="http://schemas.microsoft.com/office/2006/metadata/properties"/>
    <ds:schemaRef ds:uri="http://schemas.microsoft.com/office/infopath/2007/PartnerControls"/>
    <ds:schemaRef ds:uri="http://schemas.microsoft.com/sharepoint/v3"/>
    <ds:schemaRef ds:uri="5a9d9c04-d3cb-47cb-bef6-78737a1416b9"/>
  </ds:schemaRefs>
</ds:datastoreItem>
</file>

<file path=customXml/itemProps2.xml><?xml version="1.0" encoding="utf-8"?>
<ds:datastoreItem xmlns:ds="http://schemas.openxmlformats.org/officeDocument/2006/customXml" ds:itemID="{C3458BBA-1A8E-4FC5-95D9-58689FFA71DE}">
  <ds:schemaRefs>
    <ds:schemaRef ds:uri="http://schemas.microsoft.com/sharepoint/v3/contenttype/forms"/>
  </ds:schemaRefs>
</ds:datastoreItem>
</file>

<file path=customXml/itemProps3.xml><?xml version="1.0" encoding="utf-8"?>
<ds:datastoreItem xmlns:ds="http://schemas.openxmlformats.org/officeDocument/2006/customXml" ds:itemID="{CDBEC3EB-459B-4D30-BC40-767D9A242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46bc2d-5d97-4b12-b4ed-4bd65351e24f"/>
    <ds:schemaRef ds:uri="5a9d9c04-d3cb-47cb-bef6-78737a1416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1394</Words>
  <Characters>7948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SCO Internal Form</vt:lpstr>
    </vt:vector>
  </TitlesOfParts>
  <Manager>SCO Forms Coordinator</Manager>
  <Company>State Controller's Office</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 Internal Form</dc:title>
  <dc:subject>Duty Form (blank)</dc:subject>
  <dc:creator>Division of Admin /HR</dc:creator>
  <cp:keywords>Duty Statement; Blank duty statment; duty statement blank</cp:keywords>
  <cp:lastModifiedBy>Norwood, Christopher L.</cp:lastModifiedBy>
  <cp:revision>2</cp:revision>
  <cp:lastPrinted>2017-08-07T19:14:00Z</cp:lastPrinted>
  <dcterms:created xsi:type="dcterms:W3CDTF">2026-06-26T00:38:00Z</dcterms:created>
  <dcterms:modified xsi:type="dcterms:W3CDTF">2026-06-26T00:38:00Z</dcterms:modified>
  <cp:category>SCO Internal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0x0101008788FDC3BD2AE243BD61191B35872787</vt:lpwstr>
  </property>
</Properties>
</file>