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728"/>
        <w:gridCol w:w="494"/>
        <w:gridCol w:w="345"/>
        <w:gridCol w:w="2258"/>
        <w:gridCol w:w="345"/>
        <w:gridCol w:w="538"/>
        <w:gridCol w:w="450"/>
        <w:gridCol w:w="672"/>
        <w:gridCol w:w="1251"/>
        <w:gridCol w:w="345"/>
        <w:gridCol w:w="2302"/>
      </w:tblGrid>
      <w:tr w:rsidR="004C4340" w14:paraId="401ABE53" w14:textId="77777777" w:rsidTr="2FC7FDF8">
        <w:trPr>
          <w:cantSplit/>
        </w:trPr>
        <w:tc>
          <w:tcPr>
            <w:tcW w:w="5708" w:type="dxa"/>
            <w:gridSpan w:val="6"/>
            <w:vMerge w:val="restart"/>
            <w:tcBorders>
              <w:top w:val="double" w:sz="4" w:space="0" w:color="auto"/>
              <w:left w:val="double" w:sz="4" w:space="0" w:color="auto"/>
            </w:tcBorders>
          </w:tcPr>
          <w:p w14:paraId="566EFA74" w14:textId="77777777" w:rsidR="004C4340" w:rsidRDefault="004C4340">
            <w:pPr>
              <w:rPr>
                <w:sz w:val="16"/>
              </w:rPr>
            </w:pPr>
          </w:p>
          <w:p w14:paraId="7A8B06DC" w14:textId="77777777" w:rsidR="004C4340" w:rsidRDefault="004C4340">
            <w:pPr>
              <w:rPr>
                <w:sz w:val="16"/>
              </w:rPr>
            </w:pPr>
            <w:r>
              <w:rPr>
                <w:sz w:val="16"/>
              </w:rPr>
              <w:t>STATE OF CALIFORNIA</w:t>
            </w:r>
          </w:p>
          <w:p w14:paraId="42931424" w14:textId="77777777" w:rsidR="004C4340" w:rsidRDefault="004C4340">
            <w:r>
              <w:rPr>
                <w:sz w:val="16"/>
              </w:rPr>
              <w:t>DEPARTMENT OF FORESTRY AND FIRE PROTECTION</w:t>
            </w:r>
          </w:p>
          <w:p w14:paraId="1F788A6A" w14:textId="77777777" w:rsidR="004C4340" w:rsidRDefault="004C4340">
            <w:pPr>
              <w:rPr>
                <w:b/>
                <w:bCs/>
              </w:rPr>
            </w:pPr>
            <w:r>
              <w:rPr>
                <w:b/>
                <w:bCs/>
              </w:rPr>
              <w:t>POSITION ESSENTIAL FUNCTIONS DUTIES STATEMENT</w:t>
            </w:r>
          </w:p>
          <w:p w14:paraId="6E62B61C" w14:textId="77777777" w:rsidR="004C4340" w:rsidRDefault="00ED2640" w:rsidP="00346C2D">
            <w:pPr>
              <w:rPr>
                <w:sz w:val="16"/>
              </w:rPr>
            </w:pPr>
            <w:r>
              <w:rPr>
                <w:sz w:val="16"/>
              </w:rPr>
              <w:t>PO-199 (06</w:t>
            </w:r>
            <w:r w:rsidR="004C4340">
              <w:rPr>
                <w:sz w:val="16"/>
              </w:rPr>
              <w:t>/</w:t>
            </w:r>
            <w:r w:rsidR="00346C2D">
              <w:rPr>
                <w:sz w:val="16"/>
              </w:rPr>
              <w:t>16</w:t>
            </w:r>
            <w:r w:rsidR="004C4340">
              <w:rPr>
                <w:sz w:val="16"/>
              </w:rPr>
              <w:t>)</w:t>
            </w:r>
          </w:p>
        </w:tc>
        <w:tc>
          <w:tcPr>
            <w:tcW w:w="5020" w:type="dxa"/>
            <w:gridSpan w:val="5"/>
            <w:tcBorders>
              <w:top w:val="double" w:sz="4" w:space="0" w:color="auto"/>
              <w:right w:val="double" w:sz="4" w:space="0" w:color="auto"/>
            </w:tcBorders>
          </w:tcPr>
          <w:p w14:paraId="5BF13373" w14:textId="77777777" w:rsidR="004C4340" w:rsidRDefault="004C4340">
            <w:r>
              <w:t>Working Title of Position</w:t>
            </w:r>
          </w:p>
          <w:p w14:paraId="4F4FB68A" w14:textId="77777777" w:rsidR="004C4340" w:rsidRDefault="00EE7DAF">
            <w:pPr>
              <w:rPr>
                <w:color w:val="0000FF"/>
              </w:rPr>
            </w:pPr>
            <w:r>
              <w:rPr>
                <w:color w:val="0000FF"/>
              </w:rPr>
              <w:t>Pipeline Safety Engineer</w:t>
            </w:r>
          </w:p>
        </w:tc>
      </w:tr>
      <w:tr w:rsidR="004C4340" w14:paraId="2CAE68E8" w14:textId="77777777" w:rsidTr="2FC7FDF8">
        <w:trPr>
          <w:cantSplit/>
        </w:trPr>
        <w:tc>
          <w:tcPr>
            <w:tcW w:w="5708" w:type="dxa"/>
            <w:gridSpan w:val="6"/>
            <w:vMerge/>
          </w:tcPr>
          <w:p w14:paraId="5D044919" w14:textId="77777777" w:rsidR="004C4340" w:rsidRDefault="004C4340"/>
        </w:tc>
        <w:tc>
          <w:tcPr>
            <w:tcW w:w="5020" w:type="dxa"/>
            <w:gridSpan w:val="5"/>
            <w:tcBorders>
              <w:right w:val="double" w:sz="4" w:space="0" w:color="auto"/>
            </w:tcBorders>
          </w:tcPr>
          <w:p w14:paraId="087520D9" w14:textId="77777777" w:rsidR="004C4340" w:rsidRDefault="004C4340">
            <w:r>
              <w:t>Division and/or Subdivision</w:t>
            </w:r>
          </w:p>
          <w:p w14:paraId="1079D35E" w14:textId="1B2F9DAD" w:rsidR="004C4340" w:rsidRDefault="00255783">
            <w:r w:rsidRPr="6CA7075E">
              <w:rPr>
                <w:color w:val="0000FF"/>
              </w:rPr>
              <w:t>O</w:t>
            </w:r>
            <w:r w:rsidR="6D920A34" w:rsidRPr="6CA7075E">
              <w:rPr>
                <w:color w:val="0000FF"/>
              </w:rPr>
              <w:t>ffice of the State Fire Marshal</w:t>
            </w:r>
            <w:r w:rsidRPr="6CA7075E">
              <w:rPr>
                <w:color w:val="0000FF"/>
              </w:rPr>
              <w:t>/</w:t>
            </w:r>
            <w:r w:rsidR="00F85D6D" w:rsidRPr="6CA7075E">
              <w:rPr>
                <w:color w:val="0000FF"/>
              </w:rPr>
              <w:t>Pipeline Safety Division</w:t>
            </w:r>
          </w:p>
        </w:tc>
      </w:tr>
      <w:tr w:rsidR="004C4340" w14:paraId="0357FA65" w14:textId="77777777" w:rsidTr="2FC7FDF8">
        <w:trPr>
          <w:cantSplit/>
        </w:trPr>
        <w:tc>
          <w:tcPr>
            <w:tcW w:w="5708" w:type="dxa"/>
            <w:gridSpan w:val="6"/>
            <w:vMerge w:val="restart"/>
            <w:tcBorders>
              <w:left w:val="double" w:sz="4" w:space="0" w:color="auto"/>
            </w:tcBorders>
          </w:tcPr>
          <w:p w14:paraId="39FB691E" w14:textId="77777777" w:rsidR="004C4340" w:rsidRDefault="004C4340">
            <w:pPr>
              <w:rPr>
                <w:sz w:val="16"/>
              </w:rPr>
            </w:pPr>
            <w:r>
              <w:rPr>
                <w:sz w:val="16"/>
              </w:rPr>
              <w:t>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paragraphs and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5020" w:type="dxa"/>
            <w:gridSpan w:val="5"/>
            <w:tcBorders>
              <w:right w:val="double" w:sz="4" w:space="0" w:color="auto"/>
            </w:tcBorders>
          </w:tcPr>
          <w:p w14:paraId="7CFC7FC2" w14:textId="77777777" w:rsidR="004C4340" w:rsidRDefault="004C4340">
            <w:r>
              <w:t>Location of Headquarters</w:t>
            </w:r>
          </w:p>
          <w:p w14:paraId="7DBE29D6" w14:textId="4B3ABE5A" w:rsidR="004C4340" w:rsidRDefault="00486D3E">
            <w:r>
              <w:rPr>
                <w:color w:val="0000FF"/>
              </w:rPr>
              <w:t>Long Beach</w:t>
            </w:r>
            <w:r w:rsidR="004122C0">
              <w:rPr>
                <w:color w:val="0000FF"/>
              </w:rPr>
              <w:t xml:space="preserve"> </w:t>
            </w:r>
          </w:p>
        </w:tc>
      </w:tr>
      <w:tr w:rsidR="004C4340" w14:paraId="7AF34B71" w14:textId="77777777" w:rsidTr="2FC7FDF8">
        <w:trPr>
          <w:cantSplit/>
        </w:trPr>
        <w:tc>
          <w:tcPr>
            <w:tcW w:w="5708" w:type="dxa"/>
            <w:gridSpan w:val="6"/>
            <w:vMerge/>
          </w:tcPr>
          <w:p w14:paraId="612DADB6" w14:textId="77777777" w:rsidR="004C4340" w:rsidRDefault="004C4340"/>
        </w:tc>
        <w:tc>
          <w:tcPr>
            <w:tcW w:w="5020" w:type="dxa"/>
            <w:gridSpan w:val="5"/>
            <w:tcBorders>
              <w:right w:val="double" w:sz="4" w:space="0" w:color="auto"/>
            </w:tcBorders>
          </w:tcPr>
          <w:p w14:paraId="306E01B9" w14:textId="77777777" w:rsidR="004C4340" w:rsidRDefault="004C4340">
            <w:r>
              <w:t>Class Title of Position</w:t>
            </w:r>
          </w:p>
          <w:p w14:paraId="0744F18C" w14:textId="77777777" w:rsidR="004C4340" w:rsidRDefault="00EE7DAF">
            <w:r>
              <w:rPr>
                <w:color w:val="0000FF"/>
              </w:rPr>
              <w:t>Pipeline Safety Engineer</w:t>
            </w:r>
          </w:p>
        </w:tc>
      </w:tr>
      <w:tr w:rsidR="004C4340" w14:paraId="02E2A424" w14:textId="77777777" w:rsidTr="2FC7FDF8">
        <w:trPr>
          <w:cantSplit/>
        </w:trPr>
        <w:tc>
          <w:tcPr>
            <w:tcW w:w="5708" w:type="dxa"/>
            <w:gridSpan w:val="6"/>
            <w:vMerge/>
          </w:tcPr>
          <w:p w14:paraId="62A2281B" w14:textId="77777777" w:rsidR="004C4340" w:rsidRDefault="004C4340"/>
        </w:tc>
        <w:tc>
          <w:tcPr>
            <w:tcW w:w="5020" w:type="dxa"/>
            <w:gridSpan w:val="5"/>
            <w:tcBorders>
              <w:right w:val="double" w:sz="4" w:space="0" w:color="auto"/>
            </w:tcBorders>
          </w:tcPr>
          <w:p w14:paraId="01E98FF8" w14:textId="77777777" w:rsidR="004C4340" w:rsidRDefault="004C4340">
            <w:r>
              <w:t>Position Number</w:t>
            </w:r>
          </w:p>
          <w:p w14:paraId="7844CFBE" w14:textId="5B3FDB75" w:rsidR="004C4340" w:rsidRDefault="00EE7DAF" w:rsidP="6CA7075E">
            <w:pPr>
              <w:rPr>
                <w:color w:val="0000FF"/>
              </w:rPr>
            </w:pPr>
            <w:r w:rsidRPr="2FC7FDF8">
              <w:rPr>
                <w:color w:val="0000FF"/>
              </w:rPr>
              <w:t>54</w:t>
            </w:r>
            <w:r w:rsidR="00255783" w:rsidRPr="2FC7FDF8">
              <w:rPr>
                <w:color w:val="0000FF"/>
              </w:rPr>
              <w:t>3</w:t>
            </w:r>
            <w:r w:rsidRPr="2FC7FDF8">
              <w:rPr>
                <w:color w:val="0000FF"/>
              </w:rPr>
              <w:t>-541-</w:t>
            </w:r>
            <w:r w:rsidR="00336CB4" w:rsidRPr="2FC7FDF8">
              <w:rPr>
                <w:color w:val="0000FF"/>
              </w:rPr>
              <w:t>2278</w:t>
            </w:r>
            <w:r w:rsidRPr="2FC7FDF8">
              <w:rPr>
                <w:color w:val="0000FF"/>
              </w:rPr>
              <w:t>-</w:t>
            </w:r>
            <w:r w:rsidR="00567594">
              <w:rPr>
                <w:color w:val="0000FF"/>
              </w:rPr>
              <w:t>015</w:t>
            </w:r>
          </w:p>
        </w:tc>
      </w:tr>
      <w:tr w:rsidR="004C4340" w14:paraId="6F0A0ABE" w14:textId="77777777" w:rsidTr="2FC7FDF8">
        <w:trPr>
          <w:cantSplit/>
        </w:trPr>
        <w:tc>
          <w:tcPr>
            <w:tcW w:w="5708" w:type="dxa"/>
            <w:gridSpan w:val="6"/>
            <w:vMerge/>
          </w:tcPr>
          <w:p w14:paraId="4BBFA3B6" w14:textId="77777777" w:rsidR="004C4340" w:rsidRDefault="004C4340"/>
        </w:tc>
        <w:tc>
          <w:tcPr>
            <w:tcW w:w="5020" w:type="dxa"/>
            <w:gridSpan w:val="5"/>
            <w:tcBorders>
              <w:right w:val="double" w:sz="4" w:space="0" w:color="auto"/>
            </w:tcBorders>
          </w:tcPr>
          <w:p w14:paraId="11F86486" w14:textId="77777777" w:rsidR="004C4340" w:rsidRDefault="004C4340">
            <w:r>
              <w:t>Effective Date</w:t>
            </w:r>
          </w:p>
          <w:p w14:paraId="01352646" w14:textId="0522C3D9" w:rsidR="004C4340" w:rsidRDefault="00567594">
            <w:r>
              <w:rPr>
                <w:color w:val="0000FF"/>
              </w:rPr>
              <w:t>July 1, 2026</w:t>
            </w:r>
          </w:p>
        </w:tc>
      </w:tr>
      <w:tr w:rsidR="004C4340" w14:paraId="5490A254" w14:textId="77777777" w:rsidTr="2FC7FDF8">
        <w:trPr>
          <w:cantSplit/>
        </w:trPr>
        <w:tc>
          <w:tcPr>
            <w:tcW w:w="1728" w:type="dxa"/>
            <w:tcBorders>
              <w:left w:val="double" w:sz="4" w:space="0" w:color="auto"/>
              <w:bottom w:val="single" w:sz="4" w:space="0" w:color="auto"/>
            </w:tcBorders>
          </w:tcPr>
          <w:p w14:paraId="6F4B0785" w14:textId="77777777" w:rsidR="004C4340" w:rsidRDefault="004C4340">
            <w:r>
              <w:t>Percentage of Time Required</w:t>
            </w:r>
          </w:p>
        </w:tc>
        <w:tc>
          <w:tcPr>
            <w:tcW w:w="9000" w:type="dxa"/>
            <w:gridSpan w:val="10"/>
            <w:tcBorders>
              <w:bottom w:val="single" w:sz="4" w:space="0" w:color="auto"/>
              <w:right w:val="double" w:sz="4" w:space="0" w:color="auto"/>
            </w:tcBorders>
          </w:tcPr>
          <w:p w14:paraId="2C6C5F4C" w14:textId="77777777" w:rsidR="004C4340" w:rsidRDefault="004C4340">
            <w:r>
              <w:t>Effective on the date indicated, the employee assigned to the position identified above performs the following duties and responsibilities.</w:t>
            </w:r>
          </w:p>
        </w:tc>
      </w:tr>
      <w:tr w:rsidR="004C4340" w14:paraId="55A9CA70" w14:textId="77777777" w:rsidTr="2FC7FDF8">
        <w:trPr>
          <w:cantSplit/>
          <w:trHeight w:hRule="exact" w:val="5374"/>
        </w:trPr>
        <w:tc>
          <w:tcPr>
            <w:tcW w:w="1728" w:type="dxa"/>
            <w:vMerge w:val="restart"/>
            <w:tcBorders>
              <w:left w:val="double" w:sz="4" w:space="0" w:color="auto"/>
              <w:right w:val="single" w:sz="4" w:space="0" w:color="auto"/>
            </w:tcBorders>
          </w:tcPr>
          <w:p w14:paraId="4BB04170" w14:textId="77777777" w:rsidR="004C4340" w:rsidRDefault="004C4340"/>
          <w:p w14:paraId="684DE455" w14:textId="77777777" w:rsidR="004C4340" w:rsidRDefault="004C4340">
            <w:pPr>
              <w:rPr>
                <w:color w:val="0000FF"/>
              </w:rPr>
            </w:pPr>
          </w:p>
          <w:p w14:paraId="6D8BB584" w14:textId="77777777" w:rsidR="009015B8" w:rsidRDefault="009015B8">
            <w:pPr>
              <w:rPr>
                <w:color w:val="0000FF"/>
              </w:rPr>
            </w:pPr>
          </w:p>
          <w:p w14:paraId="0F3D7F40" w14:textId="77777777" w:rsidR="004C4340" w:rsidRDefault="004C4340">
            <w:pPr>
              <w:rPr>
                <w:color w:val="0000FF"/>
              </w:rPr>
            </w:pPr>
          </w:p>
          <w:p w14:paraId="45478315" w14:textId="77777777" w:rsidR="004C4340" w:rsidRDefault="00EC63E1" w:rsidP="00A7214C">
            <w:pPr>
              <w:jc w:val="right"/>
              <w:rPr>
                <w:color w:val="0000FF"/>
              </w:rPr>
            </w:pPr>
            <w:r>
              <w:rPr>
                <w:color w:val="0000FF"/>
              </w:rPr>
              <w:t>4</w:t>
            </w:r>
            <w:r w:rsidR="00A7214C">
              <w:rPr>
                <w:color w:val="0000FF"/>
              </w:rPr>
              <w:t>0%</w:t>
            </w:r>
          </w:p>
          <w:p w14:paraId="637C8562" w14:textId="77777777" w:rsidR="004C4340" w:rsidRDefault="004C4340" w:rsidP="00A7214C">
            <w:pPr>
              <w:jc w:val="right"/>
              <w:rPr>
                <w:color w:val="0000FF"/>
              </w:rPr>
            </w:pPr>
          </w:p>
          <w:p w14:paraId="3B15E8C1" w14:textId="77777777" w:rsidR="004C4340" w:rsidRDefault="004C4340" w:rsidP="00A7214C">
            <w:pPr>
              <w:jc w:val="right"/>
              <w:rPr>
                <w:color w:val="0000FF"/>
              </w:rPr>
            </w:pPr>
          </w:p>
          <w:p w14:paraId="528EFA05" w14:textId="77777777" w:rsidR="00A7214C" w:rsidRDefault="00A7214C" w:rsidP="00A7214C">
            <w:pPr>
              <w:jc w:val="right"/>
              <w:rPr>
                <w:color w:val="0000FF"/>
              </w:rPr>
            </w:pPr>
          </w:p>
          <w:p w14:paraId="0417CB37" w14:textId="77777777" w:rsidR="009015B8" w:rsidRDefault="009015B8" w:rsidP="00A7214C">
            <w:pPr>
              <w:jc w:val="right"/>
              <w:rPr>
                <w:color w:val="0000FF"/>
              </w:rPr>
            </w:pPr>
          </w:p>
          <w:p w14:paraId="47360AE5" w14:textId="77777777" w:rsidR="009015B8" w:rsidRDefault="009015B8" w:rsidP="00A7214C">
            <w:pPr>
              <w:jc w:val="right"/>
              <w:rPr>
                <w:color w:val="0000FF"/>
              </w:rPr>
            </w:pPr>
          </w:p>
          <w:p w14:paraId="4156D296" w14:textId="77777777" w:rsidR="009015B8" w:rsidRDefault="009015B8" w:rsidP="00A7214C">
            <w:pPr>
              <w:jc w:val="right"/>
              <w:rPr>
                <w:color w:val="0000FF"/>
              </w:rPr>
            </w:pPr>
          </w:p>
          <w:p w14:paraId="4A963286" w14:textId="77777777" w:rsidR="009015B8" w:rsidRDefault="009015B8" w:rsidP="00A7214C">
            <w:pPr>
              <w:jc w:val="right"/>
              <w:rPr>
                <w:color w:val="0000FF"/>
              </w:rPr>
            </w:pPr>
          </w:p>
          <w:p w14:paraId="5D559E89" w14:textId="77777777" w:rsidR="004C4340" w:rsidRDefault="00EC63E1" w:rsidP="00A7214C">
            <w:pPr>
              <w:jc w:val="right"/>
              <w:rPr>
                <w:color w:val="0000FF"/>
              </w:rPr>
            </w:pPr>
            <w:r>
              <w:rPr>
                <w:color w:val="0000FF"/>
              </w:rPr>
              <w:t>15</w:t>
            </w:r>
            <w:r w:rsidR="00A7214C">
              <w:rPr>
                <w:color w:val="0000FF"/>
              </w:rPr>
              <w:t>%</w:t>
            </w:r>
          </w:p>
          <w:p w14:paraId="38AFCB6E" w14:textId="77777777" w:rsidR="004C4340" w:rsidRDefault="004C4340" w:rsidP="00A7214C">
            <w:pPr>
              <w:jc w:val="right"/>
              <w:rPr>
                <w:color w:val="0000FF"/>
              </w:rPr>
            </w:pPr>
          </w:p>
          <w:p w14:paraId="4B1C16BF" w14:textId="77777777" w:rsidR="004C4340" w:rsidRDefault="004C4340" w:rsidP="00A7214C">
            <w:pPr>
              <w:jc w:val="right"/>
              <w:rPr>
                <w:color w:val="0000FF"/>
              </w:rPr>
            </w:pPr>
          </w:p>
          <w:p w14:paraId="0AEE4E50" w14:textId="77777777" w:rsidR="009015B8" w:rsidRDefault="009015B8" w:rsidP="00A7214C">
            <w:pPr>
              <w:jc w:val="right"/>
              <w:rPr>
                <w:color w:val="0000FF"/>
              </w:rPr>
            </w:pPr>
          </w:p>
          <w:p w14:paraId="0FA18AC9" w14:textId="77777777" w:rsidR="004C4340" w:rsidRDefault="00EC63E1" w:rsidP="00A7214C">
            <w:pPr>
              <w:jc w:val="right"/>
              <w:rPr>
                <w:color w:val="0000FF"/>
              </w:rPr>
            </w:pPr>
            <w:r>
              <w:rPr>
                <w:color w:val="0000FF"/>
              </w:rPr>
              <w:t>15</w:t>
            </w:r>
            <w:r w:rsidR="00A7214C">
              <w:rPr>
                <w:color w:val="0000FF"/>
              </w:rPr>
              <w:t>%</w:t>
            </w:r>
          </w:p>
          <w:p w14:paraId="4355FBFD" w14:textId="77777777" w:rsidR="004C4340" w:rsidRDefault="004C4340" w:rsidP="00A7214C">
            <w:pPr>
              <w:jc w:val="right"/>
              <w:rPr>
                <w:color w:val="0000FF"/>
              </w:rPr>
            </w:pPr>
          </w:p>
          <w:p w14:paraId="54B0F0E0" w14:textId="77777777" w:rsidR="004C4340" w:rsidRDefault="004C4340" w:rsidP="00A7214C">
            <w:pPr>
              <w:jc w:val="right"/>
              <w:rPr>
                <w:color w:val="0000FF"/>
              </w:rPr>
            </w:pPr>
          </w:p>
          <w:p w14:paraId="1C0B836E" w14:textId="77777777" w:rsidR="009015B8" w:rsidRDefault="009015B8" w:rsidP="00A7214C">
            <w:pPr>
              <w:jc w:val="right"/>
              <w:rPr>
                <w:color w:val="0000FF"/>
              </w:rPr>
            </w:pPr>
          </w:p>
          <w:p w14:paraId="08C0B53A" w14:textId="7B33D67B" w:rsidR="002B1334" w:rsidRDefault="002B1334" w:rsidP="009015B8">
            <w:pPr>
              <w:jc w:val="center"/>
              <w:rPr>
                <w:color w:val="0000FF"/>
              </w:rPr>
            </w:pPr>
          </w:p>
          <w:p w14:paraId="63F5283E" w14:textId="77777777" w:rsidR="002B1334" w:rsidRDefault="002B1334" w:rsidP="00A7214C">
            <w:pPr>
              <w:jc w:val="right"/>
              <w:rPr>
                <w:color w:val="0000FF"/>
              </w:rPr>
            </w:pPr>
          </w:p>
          <w:p w14:paraId="4F15B8E0" w14:textId="77777777" w:rsidR="002B1334" w:rsidRDefault="002B1334" w:rsidP="00A7214C">
            <w:pPr>
              <w:jc w:val="right"/>
              <w:rPr>
                <w:color w:val="0000FF"/>
              </w:rPr>
            </w:pPr>
          </w:p>
          <w:p w14:paraId="2E6BF03F" w14:textId="38B1E048" w:rsidR="00EC63E1" w:rsidRDefault="00EC63E1" w:rsidP="00EC63E1">
            <w:pPr>
              <w:jc w:val="right"/>
              <w:rPr>
                <w:color w:val="0000FF"/>
              </w:rPr>
            </w:pPr>
          </w:p>
          <w:p w14:paraId="7DEC7879" w14:textId="77777777" w:rsidR="004C4340" w:rsidRDefault="004C4340"/>
        </w:tc>
        <w:tc>
          <w:tcPr>
            <w:tcW w:w="9000" w:type="dxa"/>
            <w:gridSpan w:val="10"/>
            <w:tcBorders>
              <w:left w:val="single" w:sz="4" w:space="0" w:color="auto"/>
              <w:bottom w:val="nil"/>
              <w:right w:val="double" w:sz="4" w:space="0" w:color="auto"/>
            </w:tcBorders>
          </w:tcPr>
          <w:p w14:paraId="430A281F" w14:textId="77777777" w:rsidR="009015B8" w:rsidRPr="00EC63E1" w:rsidRDefault="009015B8" w:rsidP="009015B8">
            <w:pPr>
              <w:rPr>
                <w:color w:val="0000FF"/>
              </w:rPr>
            </w:pPr>
            <w:r w:rsidRPr="00EC63E1">
              <w:rPr>
                <w:color w:val="0000FF"/>
              </w:rPr>
              <w:t>Under the supervision of the Super</w:t>
            </w:r>
            <w:r>
              <w:rPr>
                <w:color w:val="0000FF"/>
              </w:rPr>
              <w:t>vising Pipeline Safety Engineer</w:t>
            </w:r>
            <w:r w:rsidRPr="00EC63E1">
              <w:rPr>
                <w:color w:val="0000FF"/>
              </w:rPr>
              <w:t xml:space="preserve">, the incumbent </w:t>
            </w:r>
            <w:r>
              <w:rPr>
                <w:color w:val="0000FF"/>
              </w:rPr>
              <w:t>is responsible for routine inspections of pipeline operators as mandated, and the investigation of Pipeline safety accidents, and other</w:t>
            </w:r>
            <w:r w:rsidRPr="00EC63E1">
              <w:rPr>
                <w:color w:val="0000FF"/>
              </w:rPr>
              <w:t xml:space="preserve"> duties</w:t>
            </w:r>
            <w:r>
              <w:rPr>
                <w:color w:val="0000FF"/>
              </w:rPr>
              <w:t xml:space="preserve"> as needed.</w:t>
            </w:r>
          </w:p>
          <w:p w14:paraId="77B1F723" w14:textId="77777777" w:rsidR="009015B8" w:rsidRPr="00EC63E1" w:rsidRDefault="009015B8" w:rsidP="009015B8">
            <w:pPr>
              <w:rPr>
                <w:color w:val="0000FF"/>
              </w:rPr>
            </w:pPr>
          </w:p>
          <w:p w14:paraId="0162FDAB" w14:textId="77777777" w:rsidR="009015B8" w:rsidRPr="00EC63E1" w:rsidRDefault="009015B8" w:rsidP="009015B8">
            <w:pPr>
              <w:rPr>
                <w:color w:val="0000FF"/>
              </w:rPr>
            </w:pPr>
            <w:r>
              <w:rPr>
                <w:color w:val="0000FF"/>
              </w:rPr>
              <w:t>*</w:t>
            </w:r>
            <w:r w:rsidRPr="00EC63E1">
              <w:rPr>
                <w:color w:val="0000FF"/>
              </w:rPr>
              <w:t>Conduct multiple types of pipeline operator inspections (e.g., Standard</w:t>
            </w:r>
            <w:r>
              <w:rPr>
                <w:color w:val="0000FF"/>
              </w:rPr>
              <w:t xml:space="preserve"> Main</w:t>
            </w:r>
            <w:r w:rsidRPr="00EC63E1">
              <w:rPr>
                <w:color w:val="0000FF"/>
              </w:rPr>
              <w:t xml:space="preserve">, </w:t>
            </w:r>
            <w:r>
              <w:rPr>
                <w:color w:val="0000FF"/>
              </w:rPr>
              <w:t>Operator Qualification</w:t>
            </w:r>
            <w:r w:rsidRPr="00EC63E1">
              <w:rPr>
                <w:color w:val="0000FF"/>
              </w:rPr>
              <w:t xml:space="preserve">, </w:t>
            </w:r>
            <w:r>
              <w:rPr>
                <w:color w:val="0000FF"/>
              </w:rPr>
              <w:t xml:space="preserve">Drug and Alcohol, Integrity Management, Construction, Annual Inspection, </w:t>
            </w:r>
            <w:r w:rsidRPr="00EC63E1">
              <w:rPr>
                <w:color w:val="0000FF"/>
              </w:rPr>
              <w:t>Hydrostatic Pressure Test,</w:t>
            </w:r>
            <w:r>
              <w:rPr>
                <w:color w:val="0000FF"/>
              </w:rPr>
              <w:t xml:space="preserve"> and other specialized inspections as necessary, etc.</w:t>
            </w:r>
            <w:r w:rsidRPr="00EC63E1">
              <w:rPr>
                <w:color w:val="0000FF"/>
              </w:rPr>
              <w:t>), analyze records and data, and identify pipeline hazards</w:t>
            </w:r>
            <w:r>
              <w:rPr>
                <w:color w:val="0000FF"/>
              </w:rPr>
              <w:t>,</w:t>
            </w:r>
            <w:r w:rsidRPr="00EC63E1">
              <w:rPr>
                <w:color w:val="0000FF"/>
              </w:rPr>
              <w:t xml:space="preserve"> code violations</w:t>
            </w:r>
            <w:r>
              <w:rPr>
                <w:color w:val="0000FF"/>
              </w:rPr>
              <w:t>, and draft corrective actions related to potential violations for approval</w:t>
            </w:r>
            <w:r w:rsidRPr="00EC63E1">
              <w:rPr>
                <w:color w:val="0000FF"/>
              </w:rPr>
              <w:t xml:space="preserve">. </w:t>
            </w:r>
            <w:r>
              <w:rPr>
                <w:color w:val="0000FF"/>
              </w:rPr>
              <w:t>*Participate in enforcement proceedings including, but not limited to, hearings and follow up inspections. *</w:t>
            </w:r>
            <w:r w:rsidRPr="00EC63E1">
              <w:rPr>
                <w:color w:val="0000FF"/>
              </w:rPr>
              <w:t>Prepare clear, concise, and well-documented reports. Recommend effective course of action.</w:t>
            </w:r>
          </w:p>
          <w:p w14:paraId="4DAA37A7" w14:textId="77777777" w:rsidR="009015B8" w:rsidRPr="00EC63E1" w:rsidRDefault="009015B8" w:rsidP="009015B8">
            <w:pPr>
              <w:rPr>
                <w:color w:val="0000FF"/>
              </w:rPr>
            </w:pPr>
          </w:p>
          <w:p w14:paraId="1625D3CB" w14:textId="77777777" w:rsidR="009015B8" w:rsidRPr="00EC63E1" w:rsidRDefault="009015B8" w:rsidP="009015B8">
            <w:pPr>
              <w:rPr>
                <w:color w:val="0000FF"/>
              </w:rPr>
            </w:pPr>
            <w:r>
              <w:rPr>
                <w:color w:val="0000FF"/>
              </w:rPr>
              <w:t>*</w:t>
            </w:r>
            <w:r w:rsidRPr="00EC63E1">
              <w:rPr>
                <w:color w:val="0000FF"/>
              </w:rPr>
              <w:t xml:space="preserve">Respond to, evaluate, and investigate liquid pipeline spills, </w:t>
            </w:r>
            <w:r>
              <w:rPr>
                <w:color w:val="0000FF"/>
              </w:rPr>
              <w:t xml:space="preserve">pipeline accidents, </w:t>
            </w:r>
            <w:r w:rsidRPr="00EC63E1">
              <w:rPr>
                <w:color w:val="0000FF"/>
              </w:rPr>
              <w:t xml:space="preserve">fires, </w:t>
            </w:r>
            <w:r>
              <w:rPr>
                <w:color w:val="0000FF"/>
              </w:rPr>
              <w:t xml:space="preserve">train derailments that may affect pipelines, </w:t>
            </w:r>
            <w:r w:rsidRPr="00EC63E1">
              <w:rPr>
                <w:color w:val="0000FF"/>
              </w:rPr>
              <w:t xml:space="preserve">and explosions. </w:t>
            </w:r>
            <w:r>
              <w:rPr>
                <w:color w:val="0000FF"/>
              </w:rPr>
              <w:t>*</w:t>
            </w:r>
            <w:r w:rsidRPr="00EC63E1">
              <w:rPr>
                <w:color w:val="0000FF"/>
              </w:rPr>
              <w:t>Prepare detailed reports and recommendations.</w:t>
            </w:r>
          </w:p>
          <w:p w14:paraId="443AD4AF" w14:textId="77777777" w:rsidR="009015B8" w:rsidRPr="00EC63E1" w:rsidRDefault="009015B8" w:rsidP="009015B8">
            <w:pPr>
              <w:rPr>
                <w:color w:val="0000FF"/>
              </w:rPr>
            </w:pPr>
          </w:p>
          <w:p w14:paraId="2263470F" w14:textId="1F7A4117" w:rsidR="00F837A5" w:rsidRPr="00F837A5" w:rsidRDefault="009015B8" w:rsidP="0020780A">
            <w:pPr>
              <w:rPr>
                <w:color w:val="0000FF"/>
              </w:rPr>
            </w:pPr>
            <w:r>
              <w:rPr>
                <w:color w:val="0000FF"/>
              </w:rPr>
              <w:t>*</w:t>
            </w:r>
            <w:r w:rsidRPr="00EC63E1">
              <w:rPr>
                <w:color w:val="0000FF"/>
              </w:rPr>
              <w:t xml:space="preserve">Establish and maintain cooperative relations with those contacted during work (co-workers, pipeline operators, other governmental agencies, </w:t>
            </w:r>
            <w:r>
              <w:rPr>
                <w:color w:val="0000FF"/>
              </w:rPr>
              <w:t xml:space="preserve">the public, </w:t>
            </w:r>
            <w:r w:rsidRPr="00EC63E1">
              <w:rPr>
                <w:color w:val="0000FF"/>
              </w:rPr>
              <w:t>etc.)</w:t>
            </w:r>
            <w:r>
              <w:rPr>
                <w:color w:val="0000FF"/>
              </w:rPr>
              <w:t>. *Participate in committees and associations as requested. *Respond to public inquiries when appropriate.</w:t>
            </w:r>
          </w:p>
        </w:tc>
      </w:tr>
      <w:tr w:rsidR="004C4340" w14:paraId="6BFE6B17" w14:textId="77777777" w:rsidTr="00F837A5">
        <w:trPr>
          <w:cantSplit/>
          <w:trHeight w:val="413"/>
        </w:trPr>
        <w:tc>
          <w:tcPr>
            <w:tcW w:w="1728" w:type="dxa"/>
            <w:vMerge/>
          </w:tcPr>
          <w:p w14:paraId="6DC8092B" w14:textId="77777777" w:rsidR="004C4340" w:rsidRDefault="004C4340"/>
        </w:tc>
        <w:tc>
          <w:tcPr>
            <w:tcW w:w="9000" w:type="dxa"/>
            <w:gridSpan w:val="10"/>
            <w:tcBorders>
              <w:top w:val="nil"/>
              <w:left w:val="single" w:sz="4" w:space="0" w:color="auto"/>
              <w:bottom w:val="single" w:sz="4" w:space="0" w:color="auto"/>
              <w:right w:val="double" w:sz="4" w:space="0" w:color="auto"/>
            </w:tcBorders>
          </w:tcPr>
          <w:p w14:paraId="2E14B8B3" w14:textId="77777777" w:rsidR="004C4340" w:rsidRDefault="004C4340">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396846" w14:paraId="51C67AF1" w14:textId="77777777" w:rsidTr="009D4643">
        <w:trPr>
          <w:cantSplit/>
          <w:trHeight w:hRule="exact" w:val="1144"/>
        </w:trPr>
        <w:tc>
          <w:tcPr>
            <w:tcW w:w="10728" w:type="dxa"/>
            <w:gridSpan w:val="11"/>
            <w:tcBorders>
              <w:top w:val="single" w:sz="4" w:space="0" w:color="auto"/>
              <w:left w:val="double" w:sz="4" w:space="0" w:color="auto"/>
              <w:bottom w:val="single" w:sz="4" w:space="0" w:color="auto"/>
              <w:right w:val="double" w:sz="4" w:space="0" w:color="auto"/>
            </w:tcBorders>
          </w:tcPr>
          <w:p w14:paraId="1A5F36D0" w14:textId="77777777" w:rsidR="00396846" w:rsidRDefault="00346C2D" w:rsidP="00FF359A">
            <w:r w:rsidRPr="00346C2D">
              <w:rPr>
                <w:b/>
              </w:rPr>
              <w:t>Equal Employment Opportunity (</w:t>
            </w:r>
            <w:r w:rsidR="00396846" w:rsidRPr="00346C2D">
              <w:rPr>
                <w:b/>
              </w:rPr>
              <w:t>EEO</w:t>
            </w:r>
            <w:r w:rsidRPr="00346C2D">
              <w:rPr>
                <w:b/>
              </w:rPr>
              <w:t>)</w:t>
            </w:r>
            <w:r w:rsidR="00396846" w:rsidRPr="00346C2D">
              <w:rPr>
                <w:b/>
              </w:rPr>
              <w:t xml:space="preserve"> Statement:</w:t>
            </w:r>
            <w:r w:rsidR="00396846">
              <w:t xml:space="preserve"> </w:t>
            </w:r>
            <w:r w:rsidR="00F87833">
              <w:t xml:space="preserve">All </w:t>
            </w:r>
            <w:r w:rsidRPr="00346C2D">
              <w:t>CAL FIRE employees are expected to conduct themselves in a professional manner that demonstrates respect for all employees and others they come in con</w:t>
            </w:r>
            <w:r w:rsidR="00FF359A">
              <w:t xml:space="preserve">tact with during work hours, </w:t>
            </w:r>
            <w:r w:rsidRPr="00346C2D">
              <w:t>during work related activities</w:t>
            </w:r>
            <w:r w:rsidR="00FF359A">
              <w:t>, and anytime they represent the department</w:t>
            </w:r>
            <w:r w:rsidRPr="00346C2D">
              <w:t>.</w:t>
            </w:r>
            <w:r>
              <w:t xml:space="preserve"> </w:t>
            </w:r>
            <w:r w:rsidR="00AA7B2E">
              <w:t xml:space="preserve">Additionally, </w:t>
            </w:r>
            <w:r w:rsidR="00F87833">
              <w:t xml:space="preserve">all </w:t>
            </w:r>
            <w:r w:rsidR="00AA7B2E">
              <w:t>CAL FIRE employees are r</w:t>
            </w:r>
            <w:r w:rsidRPr="00346C2D">
              <w:t xml:space="preserve">esponsible for promoting a safe and secure work environment free from discrimination, harassment, inappropriate conduct, or retaliation.  </w:t>
            </w:r>
          </w:p>
        </w:tc>
      </w:tr>
      <w:tr w:rsidR="004C4340" w14:paraId="2BA2B71F" w14:textId="77777777" w:rsidTr="00F837A5">
        <w:trPr>
          <w:cantSplit/>
          <w:trHeight w:hRule="exact" w:val="1081"/>
        </w:trPr>
        <w:tc>
          <w:tcPr>
            <w:tcW w:w="10728" w:type="dxa"/>
            <w:gridSpan w:val="11"/>
            <w:tcBorders>
              <w:top w:val="single" w:sz="4" w:space="0" w:color="auto"/>
              <w:left w:val="double" w:sz="4" w:space="0" w:color="auto"/>
              <w:bottom w:val="single" w:sz="4" w:space="0" w:color="auto"/>
              <w:right w:val="double" w:sz="4" w:space="0" w:color="auto"/>
            </w:tcBorders>
          </w:tcPr>
          <w:p w14:paraId="46673DED" w14:textId="58A56D2F" w:rsidR="004C4340" w:rsidRPr="00F44DDC" w:rsidRDefault="004C4340">
            <w:pPr>
              <w:rPr>
                <w:color w:val="0000FF"/>
                <w:sz w:val="19"/>
                <w:szCs w:val="19"/>
              </w:rPr>
            </w:pPr>
            <w:r>
              <w:t xml:space="preserve">Job qualifications and/or conditions of employment: </w:t>
            </w:r>
            <w:r w:rsidR="00A00A5F" w:rsidRPr="00F44DDC">
              <w:rPr>
                <w:color w:val="0000FF"/>
                <w:sz w:val="19"/>
                <w:szCs w:val="19"/>
              </w:rPr>
              <w:t xml:space="preserve">Must be willing to work throughout the state and work at unusual hours, evenings, weekends, and holidays; </w:t>
            </w:r>
            <w:r w:rsidR="00F44DDC" w:rsidRPr="00F44DDC">
              <w:rPr>
                <w:color w:val="0000FF"/>
                <w:sz w:val="19"/>
                <w:szCs w:val="19"/>
              </w:rPr>
              <w:t xml:space="preserve">Travel may be required up to 40% and may include overnight stays; </w:t>
            </w:r>
            <w:r w:rsidR="00A00A5F" w:rsidRPr="00F44DDC">
              <w:rPr>
                <w:color w:val="0000FF"/>
                <w:sz w:val="19"/>
                <w:szCs w:val="19"/>
              </w:rPr>
              <w:t xml:space="preserve">Must be willing to respond to pipeline emergencies on a 24 hour "on-call" basis; </w:t>
            </w:r>
            <w:r w:rsidR="00484579" w:rsidRPr="00F44DDC">
              <w:rPr>
                <w:color w:val="0000FF"/>
                <w:sz w:val="19"/>
                <w:szCs w:val="19"/>
              </w:rPr>
              <w:t>W</w:t>
            </w:r>
            <w:r w:rsidR="00A00A5F" w:rsidRPr="00F44DDC">
              <w:rPr>
                <w:color w:val="0000FF"/>
                <w:sz w:val="19"/>
                <w:szCs w:val="19"/>
              </w:rPr>
              <w:t>ear job-required attire and personal protection equipment; Must possess a valid driver</w:t>
            </w:r>
            <w:r w:rsidR="00484579" w:rsidRPr="00F44DDC">
              <w:rPr>
                <w:color w:val="0000FF"/>
                <w:sz w:val="19"/>
                <w:szCs w:val="19"/>
              </w:rPr>
              <w:t>’s</w:t>
            </w:r>
            <w:r w:rsidR="00A00A5F" w:rsidRPr="00F44DDC">
              <w:rPr>
                <w:color w:val="0000FF"/>
                <w:sz w:val="19"/>
                <w:szCs w:val="19"/>
              </w:rPr>
              <w:t xml:space="preserve"> license issued by</w:t>
            </w:r>
            <w:r w:rsidR="004E68B5" w:rsidRPr="00F44DDC">
              <w:rPr>
                <w:color w:val="0000FF"/>
                <w:sz w:val="19"/>
                <w:szCs w:val="19"/>
              </w:rPr>
              <w:t xml:space="preserve"> the</w:t>
            </w:r>
            <w:r w:rsidR="00A00A5F" w:rsidRPr="00F44DDC">
              <w:rPr>
                <w:color w:val="0000FF"/>
                <w:sz w:val="19"/>
                <w:szCs w:val="19"/>
              </w:rPr>
              <w:t xml:space="preserve"> Department of Motor Vehicles and have a good driving record.</w:t>
            </w:r>
          </w:p>
          <w:p w14:paraId="01BF86CA" w14:textId="77777777" w:rsidR="004C4340" w:rsidRDefault="004C4340"/>
        </w:tc>
      </w:tr>
      <w:tr w:rsidR="004C4340" w14:paraId="718DD4E2" w14:textId="77777777" w:rsidTr="2FC7FDF8">
        <w:trPr>
          <w:cantSplit/>
          <w:trHeight w:val="602"/>
        </w:trPr>
        <w:tc>
          <w:tcPr>
            <w:tcW w:w="10728" w:type="dxa"/>
            <w:gridSpan w:val="11"/>
            <w:tcBorders>
              <w:top w:val="single" w:sz="4" w:space="0" w:color="auto"/>
              <w:left w:val="double" w:sz="4" w:space="0" w:color="auto"/>
              <w:bottom w:val="nil"/>
              <w:right w:val="double" w:sz="4" w:space="0" w:color="auto"/>
            </w:tcBorders>
          </w:tcPr>
          <w:p w14:paraId="1C57DB89" w14:textId="77777777" w:rsidR="004C4340" w:rsidRDefault="004C4340">
            <w:r>
              <w:t>"We have discussed this document in its entirety and understand the duties of this position."</w:t>
            </w:r>
          </w:p>
        </w:tc>
      </w:tr>
      <w:tr w:rsidR="004C4340" w14:paraId="7C8C4412" w14:textId="77777777" w:rsidTr="2FC7FDF8">
        <w:trPr>
          <w:cantSplit/>
          <w:trHeight w:val="440"/>
        </w:trPr>
        <w:tc>
          <w:tcPr>
            <w:tcW w:w="2222" w:type="dxa"/>
            <w:gridSpan w:val="2"/>
            <w:tcBorders>
              <w:top w:val="single" w:sz="4" w:space="0" w:color="auto"/>
              <w:left w:val="double" w:sz="4" w:space="0" w:color="auto"/>
              <w:bottom w:val="single" w:sz="4" w:space="0" w:color="auto"/>
              <w:right w:val="nil"/>
            </w:tcBorders>
          </w:tcPr>
          <w:p w14:paraId="692CD231" w14:textId="77777777" w:rsidR="004C4340" w:rsidRDefault="004C4340">
            <w:pPr>
              <w:rPr>
                <w:sz w:val="16"/>
              </w:rPr>
            </w:pPr>
            <w:r>
              <w:rPr>
                <w:sz w:val="16"/>
              </w:rPr>
              <w:t>Employee Signature</w:t>
            </w:r>
          </w:p>
        </w:tc>
        <w:tc>
          <w:tcPr>
            <w:tcW w:w="345" w:type="dxa"/>
            <w:tcBorders>
              <w:top w:val="nil"/>
              <w:left w:val="nil"/>
              <w:bottom w:val="single" w:sz="4" w:space="0" w:color="auto"/>
              <w:right w:val="nil"/>
            </w:tcBorders>
          </w:tcPr>
          <w:p w14:paraId="778897CF" w14:textId="77777777" w:rsidR="004C4340" w:rsidRDefault="004C4340">
            <w:pPr>
              <w:rPr>
                <w:sz w:val="16"/>
              </w:rPr>
            </w:pPr>
          </w:p>
        </w:tc>
        <w:tc>
          <w:tcPr>
            <w:tcW w:w="2258" w:type="dxa"/>
            <w:tcBorders>
              <w:top w:val="single" w:sz="4" w:space="0" w:color="auto"/>
              <w:left w:val="nil"/>
              <w:bottom w:val="single" w:sz="4" w:space="0" w:color="auto"/>
              <w:right w:val="nil"/>
            </w:tcBorders>
          </w:tcPr>
          <w:p w14:paraId="4E34E39F" w14:textId="77777777" w:rsidR="004C4340" w:rsidRDefault="004C4340">
            <w:pPr>
              <w:rPr>
                <w:sz w:val="16"/>
              </w:rPr>
            </w:pPr>
            <w:r>
              <w:rPr>
                <w:sz w:val="16"/>
              </w:rPr>
              <w:t>Date</w:t>
            </w:r>
          </w:p>
        </w:tc>
        <w:tc>
          <w:tcPr>
            <w:tcW w:w="345" w:type="dxa"/>
            <w:tcBorders>
              <w:top w:val="nil"/>
              <w:left w:val="nil"/>
              <w:bottom w:val="single" w:sz="4" w:space="0" w:color="auto"/>
              <w:right w:val="nil"/>
            </w:tcBorders>
          </w:tcPr>
          <w:p w14:paraId="5E0D3BAD"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3CB751C9" w14:textId="77777777" w:rsidR="004C4340" w:rsidRDefault="004C4340">
            <w:pPr>
              <w:rPr>
                <w:sz w:val="16"/>
              </w:rPr>
            </w:pPr>
            <w:r>
              <w:rPr>
                <w:sz w:val="16"/>
              </w:rPr>
              <w:t>Supervisor Signature</w:t>
            </w:r>
          </w:p>
        </w:tc>
        <w:tc>
          <w:tcPr>
            <w:tcW w:w="345" w:type="dxa"/>
            <w:tcBorders>
              <w:top w:val="nil"/>
              <w:left w:val="nil"/>
              <w:bottom w:val="single" w:sz="4" w:space="0" w:color="auto"/>
              <w:right w:val="nil"/>
            </w:tcBorders>
          </w:tcPr>
          <w:p w14:paraId="5FC9621C"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4BC5C10F" w14:textId="77777777" w:rsidR="004C4340" w:rsidRDefault="004C4340">
            <w:pPr>
              <w:rPr>
                <w:sz w:val="16"/>
              </w:rPr>
            </w:pPr>
            <w:r>
              <w:rPr>
                <w:sz w:val="16"/>
              </w:rPr>
              <w:t>Date</w:t>
            </w:r>
          </w:p>
        </w:tc>
      </w:tr>
      <w:tr w:rsidR="004C4340" w14:paraId="636D46B4" w14:textId="77777777" w:rsidTr="2FC7FDF8">
        <w:trPr>
          <w:cantSplit/>
          <w:trHeight w:val="440"/>
        </w:trPr>
        <w:tc>
          <w:tcPr>
            <w:tcW w:w="2222" w:type="dxa"/>
            <w:gridSpan w:val="2"/>
            <w:vMerge w:val="restart"/>
            <w:tcBorders>
              <w:top w:val="single" w:sz="4" w:space="0" w:color="auto"/>
              <w:left w:val="double" w:sz="4" w:space="0" w:color="auto"/>
              <w:right w:val="nil"/>
            </w:tcBorders>
            <w:shd w:val="clear" w:color="auto" w:fill="C0C0C0"/>
          </w:tcPr>
          <w:p w14:paraId="2C1C6EC3" w14:textId="77777777" w:rsidR="004C4340" w:rsidRDefault="004C4340">
            <w:pPr>
              <w:rPr>
                <w:b/>
                <w:bCs/>
                <w:sz w:val="14"/>
              </w:rPr>
            </w:pPr>
            <w:r>
              <w:rPr>
                <w:b/>
                <w:bCs/>
                <w:sz w:val="14"/>
              </w:rPr>
              <w:lastRenderedPageBreak/>
              <w:t>Personnel use only</w:t>
            </w:r>
          </w:p>
        </w:tc>
        <w:tc>
          <w:tcPr>
            <w:tcW w:w="2603" w:type="dxa"/>
            <w:gridSpan w:val="2"/>
            <w:vMerge w:val="restart"/>
            <w:tcBorders>
              <w:top w:val="single" w:sz="4" w:space="0" w:color="auto"/>
              <w:left w:val="nil"/>
              <w:bottom w:val="double" w:sz="4" w:space="0" w:color="auto"/>
              <w:right w:val="nil"/>
            </w:tcBorders>
            <w:shd w:val="clear" w:color="auto" w:fill="C0C0C0"/>
          </w:tcPr>
          <w:p w14:paraId="59D1EB02" w14:textId="77777777" w:rsidR="004C4340" w:rsidRDefault="004C4340">
            <w:pPr>
              <w:rPr>
                <w:sz w:val="14"/>
              </w:rPr>
            </w:pPr>
            <w:r>
              <w:rPr>
                <w:sz w:val="14"/>
              </w:rPr>
              <w:fldChar w:fldCharType="begin">
                <w:ffData>
                  <w:name w:val="Check1"/>
                  <w:enabled/>
                  <w:calcOnExit w:val="0"/>
                  <w:checkBox>
                    <w:sizeAuto/>
                    <w:default w:val="0"/>
                  </w:checkBox>
                </w:ffData>
              </w:fldChar>
            </w:r>
            <w:bookmarkStart w:id="0" w:name="Check1"/>
            <w:r>
              <w:rPr>
                <w:sz w:val="14"/>
              </w:rPr>
              <w:instrText xml:space="preserve"> FORMCHECKBOX </w:instrText>
            </w:r>
            <w:r>
              <w:rPr>
                <w:sz w:val="14"/>
              </w:rPr>
            </w:r>
            <w:r>
              <w:rPr>
                <w:sz w:val="14"/>
              </w:rPr>
              <w:fldChar w:fldCharType="separate"/>
            </w:r>
            <w:r>
              <w:rPr>
                <w:sz w:val="14"/>
              </w:rPr>
              <w:fldChar w:fldCharType="end"/>
            </w:r>
            <w:bookmarkEnd w:id="0"/>
            <w:r>
              <w:rPr>
                <w:sz w:val="14"/>
              </w:rPr>
              <w:t xml:space="preserve">  Posted to Directory</w:t>
            </w:r>
          </w:p>
        </w:tc>
        <w:tc>
          <w:tcPr>
            <w:tcW w:w="2005" w:type="dxa"/>
            <w:gridSpan w:val="4"/>
            <w:tcBorders>
              <w:top w:val="single" w:sz="4" w:space="0" w:color="auto"/>
              <w:left w:val="nil"/>
              <w:bottom w:val="single" w:sz="4" w:space="0" w:color="auto"/>
              <w:right w:val="nil"/>
            </w:tcBorders>
            <w:shd w:val="clear" w:color="auto" w:fill="C0C0C0"/>
          </w:tcPr>
          <w:p w14:paraId="65318018" w14:textId="77777777" w:rsidR="004C4340" w:rsidRDefault="004C4340">
            <w:pPr>
              <w:rPr>
                <w:sz w:val="12"/>
              </w:rPr>
            </w:pPr>
          </w:p>
        </w:tc>
        <w:tc>
          <w:tcPr>
            <w:tcW w:w="3898" w:type="dxa"/>
            <w:gridSpan w:val="3"/>
            <w:vMerge w:val="restart"/>
            <w:tcBorders>
              <w:top w:val="single" w:sz="4" w:space="0" w:color="auto"/>
              <w:left w:val="nil"/>
              <w:bottom w:val="double" w:sz="4" w:space="0" w:color="auto"/>
              <w:right w:val="double" w:sz="4" w:space="0" w:color="auto"/>
            </w:tcBorders>
            <w:shd w:val="clear" w:color="auto" w:fill="C0C0C0"/>
          </w:tcPr>
          <w:p w14:paraId="370C06CA" w14:textId="77777777" w:rsidR="004C4340" w:rsidRDefault="004C4340">
            <w:pPr>
              <w:rPr>
                <w:sz w:val="12"/>
              </w:rPr>
            </w:pPr>
          </w:p>
        </w:tc>
      </w:tr>
      <w:tr w:rsidR="004C4340" w14:paraId="65CC65B1" w14:textId="77777777" w:rsidTr="2FC7FDF8">
        <w:trPr>
          <w:cantSplit/>
          <w:trHeight w:val="144"/>
        </w:trPr>
        <w:tc>
          <w:tcPr>
            <w:tcW w:w="2222" w:type="dxa"/>
            <w:gridSpan w:val="2"/>
            <w:vMerge/>
          </w:tcPr>
          <w:p w14:paraId="723E40A1" w14:textId="77777777" w:rsidR="004C4340" w:rsidRDefault="004C4340">
            <w:pPr>
              <w:rPr>
                <w:b/>
                <w:bCs/>
              </w:rPr>
            </w:pPr>
          </w:p>
        </w:tc>
        <w:tc>
          <w:tcPr>
            <w:tcW w:w="2603" w:type="dxa"/>
            <w:gridSpan w:val="2"/>
            <w:vMerge/>
          </w:tcPr>
          <w:p w14:paraId="59424724" w14:textId="77777777" w:rsidR="004C4340" w:rsidRDefault="004C4340"/>
        </w:tc>
        <w:tc>
          <w:tcPr>
            <w:tcW w:w="2005" w:type="dxa"/>
            <w:gridSpan w:val="4"/>
            <w:tcBorders>
              <w:top w:val="single" w:sz="4" w:space="0" w:color="auto"/>
              <w:left w:val="nil"/>
              <w:bottom w:val="double" w:sz="4" w:space="0" w:color="auto"/>
              <w:right w:val="nil"/>
            </w:tcBorders>
            <w:shd w:val="clear" w:color="auto" w:fill="C0C0C0"/>
          </w:tcPr>
          <w:p w14:paraId="5EB00439" w14:textId="77777777" w:rsidR="004C4340" w:rsidRDefault="004C4340">
            <w:pPr>
              <w:jc w:val="center"/>
              <w:rPr>
                <w:sz w:val="12"/>
              </w:rPr>
            </w:pPr>
            <w:r>
              <w:rPr>
                <w:sz w:val="12"/>
              </w:rPr>
              <w:t>Initials and date</w:t>
            </w:r>
          </w:p>
        </w:tc>
        <w:tc>
          <w:tcPr>
            <w:tcW w:w="3898" w:type="dxa"/>
            <w:gridSpan w:val="3"/>
            <w:vMerge/>
          </w:tcPr>
          <w:p w14:paraId="219ED7E0" w14:textId="77777777" w:rsidR="004C4340" w:rsidRDefault="004C4340"/>
        </w:tc>
      </w:tr>
      <w:tr w:rsidR="004C4340" w14:paraId="2FBD9F5C" w14:textId="77777777" w:rsidTr="2FC7FDF8">
        <w:trPr>
          <w:cantSplit/>
        </w:trPr>
        <w:tc>
          <w:tcPr>
            <w:tcW w:w="6158" w:type="dxa"/>
            <w:gridSpan w:val="7"/>
            <w:tcBorders>
              <w:top w:val="double" w:sz="4" w:space="0" w:color="auto"/>
              <w:left w:val="double" w:sz="4" w:space="0" w:color="auto"/>
            </w:tcBorders>
          </w:tcPr>
          <w:p w14:paraId="6D6635C7" w14:textId="77777777" w:rsidR="004C4340" w:rsidRDefault="004C4340">
            <w:pPr>
              <w:rPr>
                <w:sz w:val="16"/>
              </w:rPr>
            </w:pPr>
          </w:p>
          <w:p w14:paraId="052A0483" w14:textId="77777777" w:rsidR="004C4340" w:rsidRDefault="004C4340">
            <w:pPr>
              <w:rPr>
                <w:sz w:val="16"/>
              </w:rPr>
            </w:pPr>
            <w:r>
              <w:rPr>
                <w:sz w:val="16"/>
              </w:rPr>
              <w:t>STATE OF CALIFORNIA</w:t>
            </w:r>
          </w:p>
          <w:p w14:paraId="37FBDAC0" w14:textId="77777777" w:rsidR="004C4340" w:rsidRDefault="004C4340">
            <w:r>
              <w:rPr>
                <w:sz w:val="16"/>
              </w:rPr>
              <w:t>DEPARTMENT OF FORESTRY AND FIRE PROTECTION</w:t>
            </w:r>
          </w:p>
          <w:p w14:paraId="5403C453" w14:textId="77777777" w:rsidR="004C4340" w:rsidRDefault="004C4340">
            <w:pPr>
              <w:rPr>
                <w:b/>
                <w:bCs/>
              </w:rPr>
            </w:pPr>
            <w:r>
              <w:rPr>
                <w:b/>
                <w:bCs/>
              </w:rPr>
              <w:t>POSITION ESSENTIAL FUNCTIONS DUTIES STATEMENT</w:t>
            </w:r>
          </w:p>
          <w:p w14:paraId="2F8F966B" w14:textId="77777777" w:rsidR="004C4340" w:rsidRDefault="00ED2640">
            <w:pPr>
              <w:rPr>
                <w:b/>
                <w:bCs/>
                <w:u w:val="single"/>
              </w:rPr>
            </w:pPr>
            <w:r>
              <w:rPr>
                <w:sz w:val="16"/>
              </w:rPr>
              <w:t>PO-199 (06</w:t>
            </w:r>
            <w:r w:rsidR="004C4340">
              <w:rPr>
                <w:sz w:val="16"/>
              </w:rPr>
              <w:t>/</w:t>
            </w:r>
            <w:r w:rsidR="00346C2D">
              <w:rPr>
                <w:sz w:val="16"/>
              </w:rPr>
              <w:t>16</w:t>
            </w:r>
            <w:r w:rsidR="004C4340">
              <w:rPr>
                <w:sz w:val="16"/>
              </w:rPr>
              <w:t xml:space="preserve">) </w:t>
            </w:r>
            <w:r w:rsidR="004C4340">
              <w:rPr>
                <w:b/>
                <w:bCs/>
              </w:rPr>
              <w:t xml:space="preserve">- </w:t>
            </w:r>
            <w:r w:rsidR="004C4340">
              <w:rPr>
                <w:b/>
                <w:bCs/>
                <w:u w:val="single"/>
              </w:rPr>
              <w:t>PAGE 2</w:t>
            </w:r>
          </w:p>
          <w:p w14:paraId="328A60C9" w14:textId="77777777" w:rsidR="004C4340" w:rsidRDefault="004C4340">
            <w:pPr>
              <w:rPr>
                <w:sz w:val="16"/>
              </w:rPr>
            </w:pPr>
          </w:p>
        </w:tc>
        <w:tc>
          <w:tcPr>
            <w:tcW w:w="4570" w:type="dxa"/>
            <w:gridSpan w:val="4"/>
            <w:tcBorders>
              <w:top w:val="double" w:sz="4" w:space="0" w:color="auto"/>
              <w:right w:val="double" w:sz="4" w:space="0" w:color="auto"/>
            </w:tcBorders>
          </w:tcPr>
          <w:p w14:paraId="01AFD7AA" w14:textId="77777777" w:rsidR="004C4340" w:rsidRDefault="004C4340">
            <w:r>
              <w:t>Working Title of Position</w:t>
            </w:r>
          </w:p>
          <w:p w14:paraId="51F143AA" w14:textId="77777777" w:rsidR="004C4340" w:rsidRDefault="00D43420" w:rsidP="00332677">
            <w:pPr>
              <w:rPr>
                <w:color w:val="0000FF"/>
              </w:rPr>
            </w:pPr>
            <w:r>
              <w:rPr>
                <w:color w:val="0000FF"/>
              </w:rPr>
              <w:t>Pipeline Safety Engineer</w:t>
            </w:r>
          </w:p>
        </w:tc>
      </w:tr>
      <w:tr w:rsidR="004C4340" w14:paraId="09FE169C" w14:textId="77777777" w:rsidTr="2FC7FDF8">
        <w:trPr>
          <w:cantSplit/>
        </w:trPr>
        <w:tc>
          <w:tcPr>
            <w:tcW w:w="1728" w:type="dxa"/>
            <w:tcBorders>
              <w:left w:val="double" w:sz="4" w:space="0" w:color="auto"/>
              <w:bottom w:val="single" w:sz="4" w:space="0" w:color="auto"/>
            </w:tcBorders>
          </w:tcPr>
          <w:p w14:paraId="18976BA9" w14:textId="77777777" w:rsidR="004C4340" w:rsidRDefault="004C4340">
            <w:r>
              <w:t>Percentage of Time Required</w:t>
            </w:r>
          </w:p>
        </w:tc>
        <w:tc>
          <w:tcPr>
            <w:tcW w:w="9000" w:type="dxa"/>
            <w:gridSpan w:val="10"/>
            <w:tcBorders>
              <w:bottom w:val="single" w:sz="4" w:space="0" w:color="auto"/>
              <w:right w:val="double" w:sz="4" w:space="0" w:color="auto"/>
            </w:tcBorders>
          </w:tcPr>
          <w:p w14:paraId="0409E0B4" w14:textId="77777777" w:rsidR="004C4340" w:rsidRDefault="004C4340">
            <w:r>
              <w:t>Effective on the date indicated, the employee assigned to the position identified above performs the following duties and responsibilities.</w:t>
            </w:r>
          </w:p>
        </w:tc>
      </w:tr>
      <w:tr w:rsidR="00F44DDC" w14:paraId="335664FE" w14:textId="77777777" w:rsidTr="2FC7FDF8">
        <w:trPr>
          <w:cantSplit/>
          <w:trHeight w:hRule="exact" w:val="6049"/>
        </w:trPr>
        <w:tc>
          <w:tcPr>
            <w:tcW w:w="1728" w:type="dxa"/>
            <w:vMerge w:val="restart"/>
            <w:tcBorders>
              <w:left w:val="double" w:sz="4" w:space="0" w:color="auto"/>
            </w:tcBorders>
          </w:tcPr>
          <w:p w14:paraId="7ABCEEC4" w14:textId="77777777" w:rsidR="00C32366" w:rsidRDefault="00C32366" w:rsidP="00F44DDC">
            <w:pPr>
              <w:jc w:val="right"/>
              <w:rPr>
                <w:color w:val="0000FF"/>
              </w:rPr>
            </w:pPr>
          </w:p>
          <w:p w14:paraId="305A0083" w14:textId="5058BCDE" w:rsidR="00C32366" w:rsidRDefault="00C32366" w:rsidP="00F44DDC">
            <w:pPr>
              <w:jc w:val="right"/>
              <w:rPr>
                <w:color w:val="0000FF"/>
              </w:rPr>
            </w:pPr>
            <w:r>
              <w:rPr>
                <w:color w:val="0000FF"/>
              </w:rPr>
              <w:t>10%</w:t>
            </w:r>
          </w:p>
          <w:p w14:paraId="2E047D18" w14:textId="77777777" w:rsidR="00C32366" w:rsidRDefault="00C32366" w:rsidP="00F44DDC">
            <w:pPr>
              <w:jc w:val="right"/>
              <w:rPr>
                <w:color w:val="0000FF"/>
              </w:rPr>
            </w:pPr>
          </w:p>
          <w:p w14:paraId="158EF1DB" w14:textId="77777777" w:rsidR="00C32366" w:rsidRDefault="00C32366" w:rsidP="00F44DDC">
            <w:pPr>
              <w:jc w:val="right"/>
              <w:rPr>
                <w:color w:val="0000FF"/>
              </w:rPr>
            </w:pPr>
          </w:p>
          <w:p w14:paraId="04604833" w14:textId="77777777" w:rsidR="00C32366" w:rsidRDefault="00C32366" w:rsidP="00F44DDC">
            <w:pPr>
              <w:jc w:val="right"/>
              <w:rPr>
                <w:color w:val="0000FF"/>
              </w:rPr>
            </w:pPr>
          </w:p>
          <w:p w14:paraId="1AF5EC9F" w14:textId="27E12BF6" w:rsidR="00F44DDC" w:rsidRDefault="00F44DDC" w:rsidP="00F44DDC">
            <w:pPr>
              <w:jc w:val="right"/>
              <w:rPr>
                <w:color w:val="0000FF"/>
              </w:rPr>
            </w:pPr>
            <w:r>
              <w:rPr>
                <w:color w:val="0000FF"/>
              </w:rPr>
              <w:t>10%</w:t>
            </w:r>
          </w:p>
          <w:p w14:paraId="678347A8" w14:textId="77777777" w:rsidR="00F44DDC" w:rsidRDefault="00F44DDC" w:rsidP="00F44DDC">
            <w:pPr>
              <w:jc w:val="right"/>
              <w:rPr>
                <w:color w:val="0000FF"/>
              </w:rPr>
            </w:pPr>
          </w:p>
          <w:p w14:paraId="217FEB4C" w14:textId="77777777" w:rsidR="00F44DDC" w:rsidRDefault="00F44DDC" w:rsidP="00F44DDC">
            <w:pPr>
              <w:jc w:val="right"/>
              <w:rPr>
                <w:color w:val="0000FF"/>
              </w:rPr>
            </w:pPr>
          </w:p>
          <w:p w14:paraId="3260E534" w14:textId="77777777" w:rsidR="00F44DDC" w:rsidRDefault="00F44DDC" w:rsidP="00F44DDC">
            <w:pPr>
              <w:jc w:val="right"/>
              <w:rPr>
                <w:color w:val="0000FF"/>
              </w:rPr>
            </w:pPr>
          </w:p>
          <w:p w14:paraId="73B62181" w14:textId="4A45C851" w:rsidR="00F44DDC" w:rsidRDefault="00F44DDC" w:rsidP="00F44DDC">
            <w:pPr>
              <w:jc w:val="right"/>
            </w:pPr>
            <w:r>
              <w:rPr>
                <w:color w:val="0000FF"/>
              </w:rPr>
              <w:t>5%</w:t>
            </w:r>
          </w:p>
          <w:p w14:paraId="193A3AE4" w14:textId="77777777" w:rsidR="00F44DDC" w:rsidRDefault="00F44DDC" w:rsidP="00F44DDC">
            <w:pPr>
              <w:jc w:val="right"/>
            </w:pPr>
          </w:p>
          <w:p w14:paraId="03969B40" w14:textId="77777777" w:rsidR="00F44DDC" w:rsidRDefault="00F44DDC" w:rsidP="00F44DDC">
            <w:pPr>
              <w:jc w:val="right"/>
            </w:pPr>
          </w:p>
          <w:p w14:paraId="686500CF" w14:textId="77777777" w:rsidR="00F44DDC" w:rsidRDefault="00F44DDC" w:rsidP="00F44DDC">
            <w:pPr>
              <w:jc w:val="right"/>
            </w:pPr>
          </w:p>
          <w:p w14:paraId="0822B4C1" w14:textId="77777777" w:rsidR="00F44DDC" w:rsidRDefault="00F44DDC" w:rsidP="00F44DDC">
            <w:pPr>
              <w:jc w:val="right"/>
            </w:pPr>
          </w:p>
          <w:p w14:paraId="73B7D845" w14:textId="77777777" w:rsidR="00F44DDC" w:rsidRPr="00F44DDC" w:rsidRDefault="00F44DDC" w:rsidP="00F44DDC">
            <w:pPr>
              <w:jc w:val="right"/>
              <w:rPr>
                <w:color w:val="0000FF"/>
              </w:rPr>
            </w:pPr>
          </w:p>
          <w:p w14:paraId="2D3052F7" w14:textId="22E58E83" w:rsidR="00F44DDC" w:rsidRDefault="00F44DDC" w:rsidP="00F44DDC">
            <w:pPr>
              <w:jc w:val="right"/>
            </w:pPr>
            <w:r w:rsidRPr="00F44DDC">
              <w:rPr>
                <w:color w:val="0000FF"/>
              </w:rPr>
              <w:t>5%</w:t>
            </w:r>
          </w:p>
        </w:tc>
        <w:tc>
          <w:tcPr>
            <w:tcW w:w="9000" w:type="dxa"/>
            <w:gridSpan w:val="10"/>
            <w:tcBorders>
              <w:bottom w:val="nil"/>
              <w:right w:val="double" w:sz="4" w:space="0" w:color="auto"/>
            </w:tcBorders>
          </w:tcPr>
          <w:p w14:paraId="1B7D9A29" w14:textId="77777777" w:rsidR="009079AC" w:rsidRDefault="009079AC" w:rsidP="00F44DDC">
            <w:pPr>
              <w:rPr>
                <w:color w:val="0000FF"/>
              </w:rPr>
            </w:pPr>
          </w:p>
          <w:p w14:paraId="4BC6094A" w14:textId="77777777" w:rsidR="00C32366" w:rsidRPr="00EC63E1" w:rsidRDefault="00C32366" w:rsidP="00C32366">
            <w:pPr>
              <w:rPr>
                <w:color w:val="0000FF"/>
              </w:rPr>
            </w:pPr>
            <w:r>
              <w:rPr>
                <w:color w:val="0000FF"/>
              </w:rPr>
              <w:t>*</w:t>
            </w:r>
            <w:r w:rsidRPr="00EC63E1">
              <w:rPr>
                <w:color w:val="0000FF"/>
              </w:rPr>
              <w:t xml:space="preserve">Train and provide guidance to less experienced staff, pipeline operators, </w:t>
            </w:r>
            <w:r>
              <w:rPr>
                <w:color w:val="0000FF"/>
              </w:rPr>
              <w:t>hydrostatic testing operators, and local emergency responders</w:t>
            </w:r>
            <w:r w:rsidRPr="00EC63E1">
              <w:rPr>
                <w:color w:val="0000FF"/>
              </w:rPr>
              <w:t>.</w:t>
            </w:r>
            <w:r>
              <w:rPr>
                <w:color w:val="0000FF"/>
              </w:rPr>
              <w:t xml:space="preserve"> *Participate in damage prevention training and activities.</w:t>
            </w:r>
          </w:p>
          <w:p w14:paraId="0479AD1E" w14:textId="77777777" w:rsidR="009079AC" w:rsidRDefault="009079AC" w:rsidP="00F44DDC">
            <w:pPr>
              <w:rPr>
                <w:color w:val="0000FF"/>
              </w:rPr>
            </w:pPr>
          </w:p>
          <w:p w14:paraId="5283A4EE" w14:textId="50A9283E" w:rsidR="00F44DDC" w:rsidRPr="00EC63E1" w:rsidRDefault="00F44DDC" w:rsidP="00F44DDC">
            <w:pPr>
              <w:rPr>
                <w:color w:val="0000FF"/>
              </w:rPr>
            </w:pPr>
            <w:r>
              <w:rPr>
                <w:color w:val="0000FF"/>
              </w:rPr>
              <w:t>*</w:t>
            </w:r>
            <w:r w:rsidRPr="00EC63E1">
              <w:rPr>
                <w:color w:val="0000FF"/>
              </w:rPr>
              <w:t>Accurately read and interpret laws, codes, and regulations as they pertain to and affect hazardous liquid pipelines.</w:t>
            </w:r>
            <w:r>
              <w:rPr>
                <w:color w:val="0000FF"/>
              </w:rPr>
              <w:t xml:space="preserve"> *Participate in the development, analysis, and implementation of pipeline safety statutes and regulations.</w:t>
            </w:r>
          </w:p>
          <w:p w14:paraId="1F5B3094" w14:textId="77777777" w:rsidR="00F44DDC" w:rsidRDefault="00F44DDC" w:rsidP="00F44DDC">
            <w:pPr>
              <w:rPr>
                <w:color w:val="0000FF"/>
              </w:rPr>
            </w:pPr>
          </w:p>
          <w:p w14:paraId="086369BF" w14:textId="77777777" w:rsidR="00F44DDC" w:rsidRDefault="00F44DDC" w:rsidP="00F44DDC">
            <w:pPr>
              <w:rPr>
                <w:color w:val="0000FF"/>
              </w:rPr>
            </w:pPr>
            <w:r>
              <w:rPr>
                <w:color w:val="0000FF"/>
              </w:rPr>
              <w:t>*Develop hydrostatic testing procedures and evaluate integrity test results for compliance. Review and e</w:t>
            </w:r>
            <w:r w:rsidRPr="00EC63E1">
              <w:rPr>
                <w:color w:val="0000FF"/>
              </w:rPr>
              <w:t xml:space="preserve">valuate </w:t>
            </w:r>
            <w:r>
              <w:rPr>
                <w:color w:val="0000FF"/>
              </w:rPr>
              <w:t xml:space="preserve">state waiver requests, </w:t>
            </w:r>
            <w:r w:rsidRPr="00EC63E1">
              <w:rPr>
                <w:color w:val="0000FF"/>
              </w:rPr>
              <w:t xml:space="preserve">hydrostatic </w:t>
            </w:r>
            <w:r>
              <w:rPr>
                <w:color w:val="0000FF"/>
              </w:rPr>
              <w:t>testing firm applications, pipeline risk analyses. *Assist in developing procedures and guidelines for conducting inspections and investigations. *</w:t>
            </w:r>
            <w:r w:rsidRPr="00EC63E1">
              <w:rPr>
                <w:color w:val="0000FF"/>
              </w:rPr>
              <w:t>Evaluate new technological advances within the pipeline industry</w:t>
            </w:r>
            <w:r>
              <w:rPr>
                <w:color w:val="0000FF"/>
              </w:rPr>
              <w:t xml:space="preserve"> and attend mandatory training to obtain required qualifications.</w:t>
            </w:r>
          </w:p>
          <w:p w14:paraId="68DC7EE7" w14:textId="77777777" w:rsidR="00F44DDC" w:rsidRDefault="00F44DDC" w:rsidP="00F44DDC">
            <w:pPr>
              <w:rPr>
                <w:color w:val="0000FF"/>
              </w:rPr>
            </w:pPr>
          </w:p>
          <w:p w14:paraId="6DFD5ECC" w14:textId="5FBDDD7E" w:rsidR="00F44DDC" w:rsidRPr="00EE7DAF" w:rsidRDefault="00F44DDC" w:rsidP="2FC7FDF8">
            <w:pPr>
              <w:rPr>
                <w:rFonts w:eastAsia="Arial" w:cs="Arial"/>
              </w:rPr>
            </w:pPr>
            <w:r w:rsidRPr="2FC7FDF8">
              <w:rPr>
                <w:color w:val="0000FF"/>
              </w:rPr>
              <w:t>Other job-related duties as assigned.</w:t>
            </w:r>
            <w:r w:rsidR="3CF9427C" w:rsidRPr="2FC7FDF8">
              <w:rPr>
                <w:color w:val="0000FF"/>
              </w:rPr>
              <w:t xml:space="preserve"> </w:t>
            </w:r>
            <w:r w:rsidR="3CF9427C" w:rsidRPr="2FC7FDF8">
              <w:rPr>
                <w:rFonts w:eastAsia="Arial" w:cs="Arial"/>
                <w:color w:val="0000FF"/>
              </w:rPr>
              <w:t>Emergency Duty Assignments as required.</w:t>
            </w:r>
          </w:p>
          <w:p w14:paraId="2B428E36" w14:textId="578F4B6C" w:rsidR="00F44DDC" w:rsidRPr="00A00A5F" w:rsidRDefault="00F44DDC" w:rsidP="00F44DDC">
            <w:pPr>
              <w:rPr>
                <w:b/>
                <w:bCs/>
              </w:rPr>
            </w:pPr>
          </w:p>
        </w:tc>
      </w:tr>
      <w:tr w:rsidR="004C4340" w14:paraId="25002B9D" w14:textId="77777777" w:rsidTr="00405761">
        <w:trPr>
          <w:cantSplit/>
          <w:trHeight w:hRule="exact" w:val="514"/>
        </w:trPr>
        <w:tc>
          <w:tcPr>
            <w:tcW w:w="1728" w:type="dxa"/>
            <w:vMerge/>
          </w:tcPr>
          <w:p w14:paraId="146D20AB" w14:textId="77777777" w:rsidR="004C4340" w:rsidRDefault="004C4340"/>
        </w:tc>
        <w:tc>
          <w:tcPr>
            <w:tcW w:w="9000" w:type="dxa"/>
            <w:gridSpan w:val="10"/>
            <w:tcBorders>
              <w:top w:val="nil"/>
              <w:bottom w:val="double" w:sz="4" w:space="0" w:color="auto"/>
              <w:right w:val="double" w:sz="4" w:space="0" w:color="auto"/>
            </w:tcBorders>
          </w:tcPr>
          <w:p w14:paraId="398B0308" w14:textId="77777777" w:rsidR="004C4340" w:rsidRDefault="004C4340">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F726F6" w14:paraId="1EB70F5C" w14:textId="77777777" w:rsidTr="00405761">
        <w:trPr>
          <w:cantSplit/>
          <w:trHeight w:hRule="exact" w:val="1173"/>
        </w:trPr>
        <w:tc>
          <w:tcPr>
            <w:tcW w:w="10728" w:type="dxa"/>
            <w:gridSpan w:val="11"/>
            <w:tcBorders>
              <w:top w:val="single" w:sz="4" w:space="0" w:color="auto"/>
              <w:left w:val="double" w:sz="4" w:space="0" w:color="auto"/>
              <w:bottom w:val="single" w:sz="4" w:space="0" w:color="auto"/>
              <w:right w:val="double" w:sz="4" w:space="0" w:color="auto"/>
            </w:tcBorders>
          </w:tcPr>
          <w:p w14:paraId="1295FA7C" w14:textId="77777777" w:rsidR="00F726F6" w:rsidRDefault="00F726F6">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come in contact with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4C4340" w14:paraId="3580C202" w14:textId="77777777" w:rsidTr="00405761">
        <w:trPr>
          <w:cantSplit/>
          <w:trHeight w:hRule="exact" w:val="2305"/>
        </w:trPr>
        <w:tc>
          <w:tcPr>
            <w:tcW w:w="10728" w:type="dxa"/>
            <w:gridSpan w:val="11"/>
            <w:tcBorders>
              <w:top w:val="single" w:sz="4" w:space="0" w:color="auto"/>
              <w:left w:val="double" w:sz="4" w:space="0" w:color="auto"/>
              <w:bottom w:val="single" w:sz="4" w:space="0" w:color="auto"/>
              <w:right w:val="double" w:sz="4" w:space="0" w:color="auto"/>
            </w:tcBorders>
          </w:tcPr>
          <w:p w14:paraId="2BD933B7" w14:textId="5081B6FA" w:rsidR="00F44DDC" w:rsidRPr="00D26E4F" w:rsidRDefault="004C4340" w:rsidP="00F44DDC">
            <w:pPr>
              <w:autoSpaceDE w:val="0"/>
              <w:autoSpaceDN w:val="0"/>
              <w:adjustRightInd w:val="0"/>
              <w:rPr>
                <w:rFonts w:ascii="Arial Narrow" w:hAnsi="Arial Narrow"/>
                <w:color w:val="0000FF"/>
                <w:sz w:val="16"/>
                <w:szCs w:val="16"/>
              </w:rPr>
            </w:pPr>
            <w:r>
              <w:t xml:space="preserve">Job qualifications and/or conditions of employment: </w:t>
            </w:r>
            <w:r w:rsidR="00F44DDC" w:rsidRPr="2FC7FDF8">
              <w:rPr>
                <w:rFonts w:ascii="Arial Narrow" w:hAnsi="Arial Narrow"/>
                <w:color w:val="0000FF"/>
                <w:sz w:val="16"/>
                <w:szCs w:val="16"/>
              </w:rPr>
              <w:t xml:space="preserve">Maintains the Arduous Fitness Standard in accordance with the Department policy. </w:t>
            </w:r>
            <w:r w:rsidR="00F44DDC" w:rsidRPr="2FC7FDF8">
              <w:rPr>
                <w:rFonts w:ascii="Arial Narrow" w:hAnsi="Arial Narrow" w:cs="Arial"/>
                <w:color w:val="0000FF"/>
                <w:sz w:val="16"/>
                <w:szCs w:val="16"/>
              </w:rPr>
              <w:t>The incumbent is required to wear respiratory protection equipment, including self-contained breathing apparatus (SCBA) The use of such equipment may place a physiological burden on the incumbent that varies with the type of equipment used, the job and workplace conditions in which the equipment is used, and the medical status of the incumbent. As such, California Occupational Safety and Health Administration (CalOSHA) requires that the incumbent be annually medically cleared to be fit-tested for respiratory protection equipment. This clearance process consists of a comprehensive medical evaluation including a review of the incumbent’s medical history, a complete physical examination, and vision, hearing, spirometry, and exercise treadmill tests. Duties involve field work requiring physical performance calling for above-average ability, endurance, and superior condition, including occasional demand for extraordinarily strenuous activities in emergencies, under adverse environmental conditions, and over extended periods of time; requires running, walking, difficult climbing, jumping, twisting, bending and lifting over 25 pounds; and the pace of work is typically set by the emergency.. This clearance process consists of a comprehensive medical evaluation including a review of the incumbent’s medical history, a complete physical examination, vision, hearing, spirometry, and exercise treadmill tests. Duties involve field work requiring physical performance calling for above-average ability, endurance, and superior condition, including occasional demand for extraordinarily strenuous activities in emergencies, under adverse environmental conditions, and over extended periods of time; requires running, walking, difficult climbing, jumping, twisting, bending and lifting over 25 pounds; and the pace of work is typically set by the emergency.</w:t>
            </w:r>
            <w:r w:rsidR="1A28E507" w:rsidRPr="2FC7FDF8">
              <w:rPr>
                <w:rFonts w:ascii="Arial Narrow" w:hAnsi="Arial Narrow" w:cs="Arial"/>
                <w:color w:val="0000FF"/>
                <w:sz w:val="16"/>
                <w:szCs w:val="16"/>
              </w:rPr>
              <w:t xml:space="preserve"> 5% Emergency Duty Assignments as required.  </w:t>
            </w:r>
          </w:p>
          <w:p w14:paraId="5B2BAC60" w14:textId="46A1B258" w:rsidR="004C4340" w:rsidRDefault="004C4340" w:rsidP="00F44DDC"/>
        </w:tc>
      </w:tr>
      <w:tr w:rsidR="004C4340" w14:paraId="2DE8FA00" w14:textId="77777777" w:rsidTr="2FC7FDF8">
        <w:trPr>
          <w:cantSplit/>
          <w:trHeight w:hRule="exact" w:val="720"/>
        </w:trPr>
        <w:tc>
          <w:tcPr>
            <w:tcW w:w="10728" w:type="dxa"/>
            <w:gridSpan w:val="11"/>
            <w:tcBorders>
              <w:top w:val="single" w:sz="4" w:space="0" w:color="auto"/>
              <w:left w:val="double" w:sz="4" w:space="0" w:color="auto"/>
              <w:bottom w:val="nil"/>
              <w:right w:val="double" w:sz="4" w:space="0" w:color="auto"/>
            </w:tcBorders>
          </w:tcPr>
          <w:p w14:paraId="279F861E" w14:textId="77777777" w:rsidR="004C4340" w:rsidRDefault="004C4340">
            <w:r>
              <w:t>"We have discussed this document in its entirety and understand the duties of this position."</w:t>
            </w:r>
          </w:p>
        </w:tc>
      </w:tr>
      <w:tr w:rsidR="004C4340" w14:paraId="36C29BD5" w14:textId="77777777" w:rsidTr="2FC7FDF8">
        <w:trPr>
          <w:cantSplit/>
          <w:trHeight w:hRule="exact" w:val="460"/>
        </w:trPr>
        <w:tc>
          <w:tcPr>
            <w:tcW w:w="2222" w:type="dxa"/>
            <w:gridSpan w:val="2"/>
            <w:tcBorders>
              <w:top w:val="single" w:sz="4" w:space="0" w:color="auto"/>
              <w:left w:val="double" w:sz="4" w:space="0" w:color="auto"/>
              <w:bottom w:val="single" w:sz="4" w:space="0" w:color="auto"/>
              <w:right w:val="nil"/>
            </w:tcBorders>
          </w:tcPr>
          <w:p w14:paraId="5DCBA851" w14:textId="77777777" w:rsidR="004C4340" w:rsidRDefault="004C4340">
            <w:pPr>
              <w:rPr>
                <w:sz w:val="16"/>
              </w:rPr>
            </w:pPr>
            <w:r>
              <w:rPr>
                <w:sz w:val="16"/>
              </w:rPr>
              <w:t>Employee Signature</w:t>
            </w:r>
          </w:p>
        </w:tc>
        <w:tc>
          <w:tcPr>
            <w:tcW w:w="345" w:type="dxa"/>
            <w:tcBorders>
              <w:top w:val="nil"/>
              <w:left w:val="nil"/>
              <w:bottom w:val="single" w:sz="4" w:space="0" w:color="auto"/>
              <w:right w:val="nil"/>
            </w:tcBorders>
          </w:tcPr>
          <w:p w14:paraId="69050EDA" w14:textId="77777777" w:rsidR="004C4340" w:rsidRDefault="004C4340">
            <w:pPr>
              <w:rPr>
                <w:sz w:val="16"/>
              </w:rPr>
            </w:pPr>
          </w:p>
        </w:tc>
        <w:tc>
          <w:tcPr>
            <w:tcW w:w="2258" w:type="dxa"/>
            <w:tcBorders>
              <w:top w:val="single" w:sz="4" w:space="0" w:color="auto"/>
              <w:left w:val="nil"/>
              <w:bottom w:val="single" w:sz="4" w:space="0" w:color="auto"/>
              <w:right w:val="nil"/>
            </w:tcBorders>
          </w:tcPr>
          <w:p w14:paraId="0217C2D3" w14:textId="77777777" w:rsidR="004C4340" w:rsidRDefault="004C4340">
            <w:pPr>
              <w:rPr>
                <w:sz w:val="16"/>
              </w:rPr>
            </w:pPr>
            <w:r>
              <w:rPr>
                <w:sz w:val="16"/>
              </w:rPr>
              <w:t>Date</w:t>
            </w:r>
          </w:p>
        </w:tc>
        <w:tc>
          <w:tcPr>
            <w:tcW w:w="345" w:type="dxa"/>
            <w:tcBorders>
              <w:top w:val="nil"/>
              <w:left w:val="nil"/>
              <w:bottom w:val="single" w:sz="4" w:space="0" w:color="auto"/>
              <w:right w:val="nil"/>
            </w:tcBorders>
          </w:tcPr>
          <w:p w14:paraId="6499D544"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7C978FE2" w14:textId="77777777" w:rsidR="004C4340" w:rsidRDefault="004C4340">
            <w:pPr>
              <w:rPr>
                <w:sz w:val="16"/>
              </w:rPr>
            </w:pPr>
            <w:r>
              <w:rPr>
                <w:sz w:val="16"/>
              </w:rPr>
              <w:t>Supervisor Signature</w:t>
            </w:r>
          </w:p>
        </w:tc>
        <w:tc>
          <w:tcPr>
            <w:tcW w:w="345" w:type="dxa"/>
            <w:tcBorders>
              <w:top w:val="nil"/>
              <w:left w:val="nil"/>
              <w:bottom w:val="single" w:sz="4" w:space="0" w:color="auto"/>
              <w:right w:val="nil"/>
            </w:tcBorders>
          </w:tcPr>
          <w:p w14:paraId="5D77BD72"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55ABB16E" w14:textId="77777777" w:rsidR="004C4340" w:rsidRDefault="004C4340">
            <w:pPr>
              <w:rPr>
                <w:sz w:val="16"/>
              </w:rPr>
            </w:pPr>
            <w:r>
              <w:rPr>
                <w:sz w:val="16"/>
              </w:rPr>
              <w:t>Date</w:t>
            </w:r>
          </w:p>
        </w:tc>
      </w:tr>
      <w:tr w:rsidR="004C4340" w14:paraId="664DCA5C" w14:textId="77777777" w:rsidTr="2FC7FDF8">
        <w:trPr>
          <w:cantSplit/>
          <w:trHeight w:val="422"/>
        </w:trPr>
        <w:tc>
          <w:tcPr>
            <w:tcW w:w="2222" w:type="dxa"/>
            <w:gridSpan w:val="2"/>
            <w:tcBorders>
              <w:top w:val="single" w:sz="4" w:space="0" w:color="auto"/>
              <w:left w:val="double" w:sz="4" w:space="0" w:color="auto"/>
              <w:bottom w:val="nil"/>
              <w:right w:val="nil"/>
            </w:tcBorders>
            <w:shd w:val="clear" w:color="auto" w:fill="C0C0C0"/>
          </w:tcPr>
          <w:p w14:paraId="62E1102C" w14:textId="77777777" w:rsidR="004C4340" w:rsidRDefault="004C4340">
            <w:pPr>
              <w:rPr>
                <w:b/>
                <w:bCs/>
                <w:sz w:val="14"/>
              </w:rPr>
            </w:pPr>
            <w:r>
              <w:rPr>
                <w:b/>
                <w:bCs/>
                <w:sz w:val="14"/>
              </w:rPr>
              <w:lastRenderedPageBreak/>
              <w:t>Personnel use only</w:t>
            </w:r>
          </w:p>
        </w:tc>
        <w:tc>
          <w:tcPr>
            <w:tcW w:w="2603" w:type="dxa"/>
            <w:gridSpan w:val="2"/>
            <w:tcBorders>
              <w:top w:val="single" w:sz="4" w:space="0" w:color="auto"/>
              <w:left w:val="nil"/>
              <w:bottom w:val="nil"/>
              <w:right w:val="nil"/>
            </w:tcBorders>
            <w:shd w:val="clear" w:color="auto" w:fill="C0C0C0"/>
          </w:tcPr>
          <w:p w14:paraId="6F3640FF" w14:textId="77777777" w:rsidR="004C4340" w:rsidRDefault="004C4340">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2005" w:type="dxa"/>
            <w:gridSpan w:val="4"/>
            <w:tcBorders>
              <w:top w:val="single" w:sz="4" w:space="0" w:color="auto"/>
              <w:left w:val="nil"/>
              <w:bottom w:val="single" w:sz="4" w:space="0" w:color="auto"/>
              <w:right w:val="nil"/>
            </w:tcBorders>
            <w:shd w:val="clear" w:color="auto" w:fill="C0C0C0"/>
          </w:tcPr>
          <w:p w14:paraId="0F686EC0" w14:textId="77777777" w:rsidR="004C4340" w:rsidRDefault="004C4340">
            <w:pPr>
              <w:rPr>
                <w:sz w:val="14"/>
              </w:rPr>
            </w:pPr>
          </w:p>
        </w:tc>
        <w:tc>
          <w:tcPr>
            <w:tcW w:w="3898" w:type="dxa"/>
            <w:gridSpan w:val="3"/>
            <w:tcBorders>
              <w:top w:val="single" w:sz="4" w:space="0" w:color="auto"/>
              <w:left w:val="nil"/>
              <w:bottom w:val="nil"/>
              <w:right w:val="double" w:sz="4" w:space="0" w:color="auto"/>
            </w:tcBorders>
            <w:shd w:val="clear" w:color="auto" w:fill="C0C0C0"/>
          </w:tcPr>
          <w:p w14:paraId="346D75D2" w14:textId="77777777" w:rsidR="004C4340" w:rsidRDefault="004C4340">
            <w:pPr>
              <w:rPr>
                <w:sz w:val="14"/>
              </w:rPr>
            </w:pPr>
          </w:p>
        </w:tc>
      </w:tr>
      <w:tr w:rsidR="004C4340" w14:paraId="05261281" w14:textId="77777777" w:rsidTr="2FC7FDF8">
        <w:trPr>
          <w:cantSplit/>
          <w:trHeight w:hRule="exact" w:val="271"/>
        </w:trPr>
        <w:tc>
          <w:tcPr>
            <w:tcW w:w="2222" w:type="dxa"/>
            <w:gridSpan w:val="2"/>
            <w:tcBorders>
              <w:top w:val="nil"/>
              <w:left w:val="double" w:sz="4" w:space="0" w:color="auto"/>
              <w:right w:val="nil"/>
            </w:tcBorders>
            <w:shd w:val="clear" w:color="auto" w:fill="C0C0C0"/>
          </w:tcPr>
          <w:p w14:paraId="515919CA" w14:textId="77777777" w:rsidR="004C4340" w:rsidRDefault="004C4340">
            <w:pPr>
              <w:rPr>
                <w:b/>
                <w:bCs/>
                <w:sz w:val="12"/>
              </w:rPr>
            </w:pPr>
          </w:p>
        </w:tc>
        <w:tc>
          <w:tcPr>
            <w:tcW w:w="2603" w:type="dxa"/>
            <w:gridSpan w:val="2"/>
            <w:tcBorders>
              <w:top w:val="nil"/>
              <w:left w:val="nil"/>
              <w:bottom w:val="single" w:sz="4" w:space="0" w:color="auto"/>
              <w:right w:val="nil"/>
            </w:tcBorders>
            <w:shd w:val="clear" w:color="auto" w:fill="C0C0C0"/>
          </w:tcPr>
          <w:p w14:paraId="623F4993" w14:textId="77777777" w:rsidR="004C4340" w:rsidRDefault="004C4340">
            <w:pPr>
              <w:rPr>
                <w:sz w:val="12"/>
              </w:rPr>
            </w:pPr>
          </w:p>
        </w:tc>
        <w:tc>
          <w:tcPr>
            <w:tcW w:w="2005" w:type="dxa"/>
            <w:gridSpan w:val="4"/>
            <w:tcBorders>
              <w:top w:val="single" w:sz="4" w:space="0" w:color="auto"/>
              <w:left w:val="nil"/>
              <w:bottom w:val="single" w:sz="4" w:space="0" w:color="auto"/>
              <w:right w:val="nil"/>
            </w:tcBorders>
            <w:shd w:val="clear" w:color="auto" w:fill="C0C0C0"/>
          </w:tcPr>
          <w:p w14:paraId="30F67B86" w14:textId="77777777" w:rsidR="004C4340" w:rsidRDefault="004C4340">
            <w:pPr>
              <w:jc w:val="center"/>
              <w:rPr>
                <w:sz w:val="12"/>
              </w:rPr>
            </w:pPr>
            <w:r>
              <w:rPr>
                <w:sz w:val="12"/>
              </w:rPr>
              <w:t>Initials and Date</w:t>
            </w:r>
          </w:p>
        </w:tc>
        <w:tc>
          <w:tcPr>
            <w:tcW w:w="3898" w:type="dxa"/>
            <w:gridSpan w:val="3"/>
            <w:tcBorders>
              <w:top w:val="nil"/>
              <w:left w:val="nil"/>
              <w:bottom w:val="single" w:sz="4" w:space="0" w:color="auto"/>
              <w:right w:val="double" w:sz="4" w:space="0" w:color="auto"/>
            </w:tcBorders>
            <w:shd w:val="clear" w:color="auto" w:fill="C0C0C0"/>
          </w:tcPr>
          <w:p w14:paraId="7AED8577" w14:textId="77777777" w:rsidR="004C4340" w:rsidRDefault="004C4340">
            <w:pPr>
              <w:rPr>
                <w:sz w:val="12"/>
              </w:rPr>
            </w:pPr>
          </w:p>
        </w:tc>
      </w:tr>
    </w:tbl>
    <w:p w14:paraId="20A0A479" w14:textId="77777777" w:rsidR="004C4340" w:rsidRDefault="004C4340">
      <w:pPr>
        <w:tabs>
          <w:tab w:val="left" w:pos="360"/>
          <w:tab w:val="left" w:pos="4932"/>
        </w:tabs>
        <w:ind w:left="360" w:hanging="360"/>
        <w:rPr>
          <w:sz w:val="2"/>
          <w:u w:val="single"/>
        </w:rPr>
      </w:pPr>
    </w:p>
    <w:sectPr w:rsidR="004C4340">
      <w:headerReference w:type="default" r:id="rId10"/>
      <w:footerReference w:type="default" r:id="rId11"/>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8A31E" w14:textId="77777777" w:rsidR="00CD146F" w:rsidRDefault="00CD146F" w:rsidP="00346C2D">
      <w:r>
        <w:separator/>
      </w:r>
    </w:p>
  </w:endnote>
  <w:endnote w:type="continuationSeparator" w:id="0">
    <w:p w14:paraId="04215FD1" w14:textId="77777777" w:rsidR="00CD146F" w:rsidRDefault="00CD146F"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00"/>
      <w:gridCol w:w="3500"/>
      <w:gridCol w:w="3500"/>
    </w:tblGrid>
    <w:tr w:rsidR="6CA7075E" w14:paraId="2E19DB35" w14:textId="77777777" w:rsidTr="6CA7075E">
      <w:trPr>
        <w:trHeight w:val="300"/>
      </w:trPr>
      <w:tc>
        <w:tcPr>
          <w:tcW w:w="3500" w:type="dxa"/>
        </w:tcPr>
        <w:p w14:paraId="582D0A33" w14:textId="0ADA54BE" w:rsidR="6CA7075E" w:rsidRDefault="6CA7075E" w:rsidP="6CA7075E">
          <w:pPr>
            <w:pStyle w:val="Header"/>
            <w:ind w:left="-115"/>
          </w:pPr>
        </w:p>
      </w:tc>
      <w:tc>
        <w:tcPr>
          <w:tcW w:w="3500" w:type="dxa"/>
        </w:tcPr>
        <w:p w14:paraId="7E2F60E7" w14:textId="5F5B634F" w:rsidR="6CA7075E" w:rsidRDefault="6CA7075E" w:rsidP="6CA7075E">
          <w:pPr>
            <w:pStyle w:val="Header"/>
            <w:jc w:val="center"/>
          </w:pPr>
        </w:p>
      </w:tc>
      <w:tc>
        <w:tcPr>
          <w:tcW w:w="3500" w:type="dxa"/>
        </w:tcPr>
        <w:p w14:paraId="23723B28" w14:textId="3FDB8569" w:rsidR="6CA7075E" w:rsidRDefault="6CA7075E" w:rsidP="6CA7075E">
          <w:pPr>
            <w:pStyle w:val="Header"/>
            <w:ind w:right="-115"/>
            <w:jc w:val="right"/>
          </w:pPr>
        </w:p>
      </w:tc>
    </w:tr>
  </w:tbl>
  <w:p w14:paraId="288DAC7C" w14:textId="7CC11924" w:rsidR="6CA7075E" w:rsidRDefault="6CA7075E" w:rsidP="6CA70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A2F2F" w14:textId="77777777" w:rsidR="00CD146F" w:rsidRDefault="00CD146F" w:rsidP="00346C2D">
      <w:r>
        <w:separator/>
      </w:r>
    </w:p>
  </w:footnote>
  <w:footnote w:type="continuationSeparator" w:id="0">
    <w:p w14:paraId="5DFA5C54" w14:textId="77777777" w:rsidR="00CD146F" w:rsidRDefault="00CD146F" w:rsidP="0034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49112" w14:textId="3677C1BF" w:rsidR="00223A2D" w:rsidRPr="00E833FC" w:rsidRDefault="00E833FC" w:rsidP="00223A2D">
    <w:pPr>
      <w:pStyle w:val="Header"/>
      <w:jc w:val="right"/>
      <w:rPr>
        <w:sz w:val="36"/>
        <w:szCs w:val="36"/>
      </w:rPr>
    </w:pPr>
    <w:r w:rsidRPr="00E833FC">
      <w:rPr>
        <w:sz w:val="24"/>
        <w:szCs w:val="24"/>
        <w:highlight w:val="yellow"/>
      </w:rPr>
      <w:t>Proposed</w:t>
    </w:r>
    <w:r w:rsidRPr="00E833FC">
      <w:rPr>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846"/>
    <w:rsid w:val="00027D25"/>
    <w:rsid w:val="0003033E"/>
    <w:rsid w:val="00073BD9"/>
    <w:rsid w:val="00097A45"/>
    <w:rsid w:val="000D0187"/>
    <w:rsid w:val="000E4901"/>
    <w:rsid w:val="00102BDE"/>
    <w:rsid w:val="00131137"/>
    <w:rsid w:val="001813C2"/>
    <w:rsid w:val="001A0CCF"/>
    <w:rsid w:val="001A2C23"/>
    <w:rsid w:val="001D6154"/>
    <w:rsid w:val="001E7FE3"/>
    <w:rsid w:val="00205C3B"/>
    <w:rsid w:val="0020780A"/>
    <w:rsid w:val="00223A2D"/>
    <w:rsid w:val="00240748"/>
    <w:rsid w:val="00240EBF"/>
    <w:rsid w:val="00255783"/>
    <w:rsid w:val="00256E0A"/>
    <w:rsid w:val="00265665"/>
    <w:rsid w:val="00266375"/>
    <w:rsid w:val="00282D30"/>
    <w:rsid w:val="002B1334"/>
    <w:rsid w:val="002F41F4"/>
    <w:rsid w:val="003271A8"/>
    <w:rsid w:val="00332677"/>
    <w:rsid w:val="00336CB4"/>
    <w:rsid w:val="00346C2D"/>
    <w:rsid w:val="00396846"/>
    <w:rsid w:val="00405761"/>
    <w:rsid w:val="004122C0"/>
    <w:rsid w:val="00422678"/>
    <w:rsid w:val="00484579"/>
    <w:rsid w:val="00486D3E"/>
    <w:rsid w:val="004C4340"/>
    <w:rsid w:val="004E385A"/>
    <w:rsid w:val="004E68B5"/>
    <w:rsid w:val="00522FD8"/>
    <w:rsid w:val="005456C0"/>
    <w:rsid w:val="00567594"/>
    <w:rsid w:val="0062363D"/>
    <w:rsid w:val="006541FF"/>
    <w:rsid w:val="006841C3"/>
    <w:rsid w:val="006A7EFE"/>
    <w:rsid w:val="007036CE"/>
    <w:rsid w:val="00716494"/>
    <w:rsid w:val="00734C64"/>
    <w:rsid w:val="007976E2"/>
    <w:rsid w:val="007B000A"/>
    <w:rsid w:val="007C1775"/>
    <w:rsid w:val="007C35B3"/>
    <w:rsid w:val="00815A3A"/>
    <w:rsid w:val="00816542"/>
    <w:rsid w:val="008724B3"/>
    <w:rsid w:val="008A33BC"/>
    <w:rsid w:val="008D47CD"/>
    <w:rsid w:val="008F4933"/>
    <w:rsid w:val="009015B8"/>
    <w:rsid w:val="00902B18"/>
    <w:rsid w:val="009079AC"/>
    <w:rsid w:val="00914483"/>
    <w:rsid w:val="00954AF1"/>
    <w:rsid w:val="0098415C"/>
    <w:rsid w:val="009D4643"/>
    <w:rsid w:val="00A00A5F"/>
    <w:rsid w:val="00A02DE2"/>
    <w:rsid w:val="00A2019F"/>
    <w:rsid w:val="00A7214C"/>
    <w:rsid w:val="00A7656D"/>
    <w:rsid w:val="00AA7B2E"/>
    <w:rsid w:val="00B5686C"/>
    <w:rsid w:val="00B66DFC"/>
    <w:rsid w:val="00BA0E67"/>
    <w:rsid w:val="00C03239"/>
    <w:rsid w:val="00C32366"/>
    <w:rsid w:val="00C64FBE"/>
    <w:rsid w:val="00C833CC"/>
    <w:rsid w:val="00C92479"/>
    <w:rsid w:val="00CD1020"/>
    <w:rsid w:val="00CD146F"/>
    <w:rsid w:val="00D34504"/>
    <w:rsid w:val="00D43420"/>
    <w:rsid w:val="00D84062"/>
    <w:rsid w:val="00D86960"/>
    <w:rsid w:val="00E1531D"/>
    <w:rsid w:val="00E36784"/>
    <w:rsid w:val="00E833FC"/>
    <w:rsid w:val="00EA6E6B"/>
    <w:rsid w:val="00EC63E1"/>
    <w:rsid w:val="00ED08B3"/>
    <w:rsid w:val="00ED2640"/>
    <w:rsid w:val="00ED2920"/>
    <w:rsid w:val="00EE6B23"/>
    <w:rsid w:val="00EE7DAF"/>
    <w:rsid w:val="00EF0824"/>
    <w:rsid w:val="00F03F48"/>
    <w:rsid w:val="00F32146"/>
    <w:rsid w:val="00F3673F"/>
    <w:rsid w:val="00F438C3"/>
    <w:rsid w:val="00F44DDC"/>
    <w:rsid w:val="00F473CF"/>
    <w:rsid w:val="00F726F6"/>
    <w:rsid w:val="00F837A5"/>
    <w:rsid w:val="00F85D6D"/>
    <w:rsid w:val="00F87833"/>
    <w:rsid w:val="00FF359A"/>
    <w:rsid w:val="0104884F"/>
    <w:rsid w:val="021E711E"/>
    <w:rsid w:val="07AF6ACB"/>
    <w:rsid w:val="09B49927"/>
    <w:rsid w:val="0F0C0304"/>
    <w:rsid w:val="10839D44"/>
    <w:rsid w:val="13BE72B7"/>
    <w:rsid w:val="16A92FF4"/>
    <w:rsid w:val="1A28E507"/>
    <w:rsid w:val="20A29545"/>
    <w:rsid w:val="2E857ABF"/>
    <w:rsid w:val="2FC7FDF8"/>
    <w:rsid w:val="32F2C59B"/>
    <w:rsid w:val="384A1FA0"/>
    <w:rsid w:val="3B72622C"/>
    <w:rsid w:val="3CF9427C"/>
    <w:rsid w:val="3F5AAEAF"/>
    <w:rsid w:val="4DDC9D66"/>
    <w:rsid w:val="5657289D"/>
    <w:rsid w:val="59839DEC"/>
    <w:rsid w:val="5E52D944"/>
    <w:rsid w:val="69C9099E"/>
    <w:rsid w:val="6CA7075E"/>
    <w:rsid w:val="6D920A34"/>
    <w:rsid w:val="739807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68963"/>
  <w15:docId w15:val="{5EBE4A90-33BA-4898-BB1A-B3726469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 w:type="paragraph" w:styleId="BalloonText">
    <w:name w:val="Balloon Text"/>
    <w:basedOn w:val="Normal"/>
    <w:link w:val="BalloonTextChar"/>
    <w:uiPriority w:val="99"/>
    <w:semiHidden/>
    <w:unhideWhenUsed/>
    <w:rsid w:val="00ED08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8B3"/>
    <w:rPr>
      <w:rFonts w:ascii="Segoe UI"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4BF08DABFAC94E91864D3E3D04624A" ma:contentTypeVersion="17" ma:contentTypeDescription="Create a new document." ma:contentTypeScope="" ma:versionID="12dc589587bb8ac09b67cd37925fb6e0">
  <xsd:schema xmlns:xsd="http://www.w3.org/2001/XMLSchema" xmlns:xs="http://www.w3.org/2001/XMLSchema" xmlns:p="http://schemas.microsoft.com/office/2006/metadata/properties" xmlns:ns2="9fcbdc64-fb5e-454b-b540-ed5cf3fd43e5" xmlns:ns3="8fa3e409-3e36-4187-a85f-77346f72d25c" xmlns:ns4="6bf2e111-45fa-4d8a-8f9a-191546964796" targetNamespace="http://schemas.microsoft.com/office/2006/metadata/properties" ma:root="true" ma:fieldsID="bc1828ad441b05fb839c1bdefd701bd2" ns2:_="" ns3:_="" ns4:_="">
    <xsd:import namespace="9fcbdc64-fb5e-454b-b540-ed5cf3fd43e5"/>
    <xsd:import namespace="8fa3e409-3e36-4187-a85f-77346f72d25c"/>
    <xsd:import namespace="6bf2e111-45fa-4d8a-8f9a-1915469647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bdc64-fb5e-454b-b540-ed5cf3fd4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40a62ff-d9a2-43c3-abf3-e7ceeb60da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andTime" ma:index="24" nillable="true" ma:displayName="Date and Time" ma:default="[today]"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a3e409-3e36-4187-a85f-77346f72d2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2e111-45fa-4d8a-8f9a-19154696479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7a7ffdf-388d-4d28-a5bb-d87939bdf632}" ma:internalName="TaxCatchAll" ma:showField="CatchAllData" ma:web="8fa3e409-3e36-4187-a85f-77346f72d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bf2e111-45fa-4d8a-8f9a-191546964796" xsi:nil="true"/>
    <lcf76f155ced4ddcb4097134ff3c332f xmlns="9fcbdc64-fb5e-454b-b540-ed5cf3fd43e5">
      <Terms xmlns="http://schemas.microsoft.com/office/infopath/2007/PartnerControls"/>
    </lcf76f155ced4ddcb4097134ff3c332f>
    <DateandTime xmlns="9fcbdc64-fb5e-454b-b540-ed5cf3fd43e5" xsi:nil="true"/>
  </documentManagement>
</p:properties>
</file>

<file path=customXml/itemProps1.xml><?xml version="1.0" encoding="utf-8"?>
<ds:datastoreItem xmlns:ds="http://schemas.openxmlformats.org/officeDocument/2006/customXml" ds:itemID="{073AACB2-F8EC-4DF4-B450-BE140599B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bdc64-fb5e-454b-b540-ed5cf3fd43e5"/>
    <ds:schemaRef ds:uri="8fa3e409-3e36-4187-a85f-77346f72d25c"/>
    <ds:schemaRef ds:uri="6bf2e111-45fa-4d8a-8f9a-19154696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65939-C9C6-4AC2-86A6-605378F5FC17}">
  <ds:schemaRefs>
    <ds:schemaRef ds:uri="http://schemas.openxmlformats.org/officeDocument/2006/bibliography"/>
  </ds:schemaRefs>
</ds:datastoreItem>
</file>

<file path=customXml/itemProps3.xml><?xml version="1.0" encoding="utf-8"?>
<ds:datastoreItem xmlns:ds="http://schemas.openxmlformats.org/officeDocument/2006/customXml" ds:itemID="{CD04072F-F17F-4605-A2CB-868E7CBF4315}">
  <ds:schemaRefs>
    <ds:schemaRef ds:uri="http://schemas.microsoft.com/sharepoint/v3/contenttype/forms"/>
  </ds:schemaRefs>
</ds:datastoreItem>
</file>

<file path=customXml/itemProps4.xml><?xml version="1.0" encoding="utf-8"?>
<ds:datastoreItem xmlns:ds="http://schemas.openxmlformats.org/officeDocument/2006/customXml" ds:itemID="{08119196-C522-48C5-904E-ED42E284F70D}">
  <ds:schemaRefs>
    <ds:schemaRef ds:uri="http://schemas.microsoft.com/office/2006/metadata/properties"/>
    <ds:schemaRef ds:uri="http://schemas.microsoft.com/office/infopath/2007/PartnerControls"/>
    <ds:schemaRef ds:uri="6bf2e111-45fa-4d8a-8f9a-191546964796"/>
    <ds:schemaRef ds:uri="9fcbdc64-fb5e-454b-b540-ed5cf3fd43e5"/>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1275</Words>
  <Characters>7274</Characters>
  <Application>Microsoft Office Word</Application>
  <DocSecurity>0</DocSecurity>
  <Lines>60</Lines>
  <Paragraphs>17</Paragraphs>
  <ScaleCrop>false</ScaleCrop>
  <Company>CDF</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creator>CDF</dc:creator>
  <cp:lastModifiedBy>Coon, Christopher@CALFIRE</cp:lastModifiedBy>
  <cp:revision>9</cp:revision>
  <cp:lastPrinted>2020-07-28T21:34:00Z</cp:lastPrinted>
  <dcterms:created xsi:type="dcterms:W3CDTF">2026-06-17T19:29:00Z</dcterms:created>
  <dcterms:modified xsi:type="dcterms:W3CDTF">2026-07-01T16:01:00Z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0x010100D24BF08DABFAC94E91864D3E3D04624A</vt:lpwstr>
  </property>
  <property fmtid="{D5CDD505-2E9C-101B-9397-08002B2CF9AE}" pid="3" name="MediaServiceImageTags">
    <vt:lpwstr/>
  </property>
</Properties>
</file>