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8" w:type="dxa"/>
        <w:jc w:val="center"/>
        <w:tblLook w:val="04A0" w:firstRow="1" w:lastRow="0" w:firstColumn="1" w:lastColumn="0" w:noHBand="0" w:noVBand="1"/>
      </w:tblPr>
      <w:tblGrid>
        <w:gridCol w:w="1437"/>
        <w:gridCol w:w="3060"/>
        <w:gridCol w:w="908"/>
        <w:gridCol w:w="1351"/>
        <w:gridCol w:w="1351"/>
        <w:gridCol w:w="673"/>
        <w:gridCol w:w="341"/>
        <w:gridCol w:w="338"/>
        <w:gridCol w:w="271"/>
        <w:gridCol w:w="1078"/>
      </w:tblGrid>
      <w:tr w:rsidR="002E1CA3" w:rsidRPr="002E1CA3" w14:paraId="2CED1C0D" w14:textId="77777777" w:rsidTr="00BB036A">
        <w:trPr>
          <w:jc w:val="center"/>
        </w:trPr>
        <w:tc>
          <w:tcPr>
            <w:tcW w:w="8780" w:type="dxa"/>
            <w:gridSpan w:val="6"/>
            <w:tcBorders>
              <w:top w:val="nil"/>
              <w:left w:val="nil"/>
              <w:bottom w:val="nil"/>
            </w:tcBorders>
          </w:tcPr>
          <w:p w14:paraId="4E6DB626" w14:textId="77777777" w:rsidR="005943C7" w:rsidRPr="002E1CA3" w:rsidRDefault="005943C7">
            <w:pPr>
              <w:rPr>
                <w:b/>
                <w:sz w:val="24"/>
                <w:szCs w:val="24"/>
              </w:rPr>
            </w:pPr>
            <w:r w:rsidRPr="002E1CA3">
              <w:rPr>
                <w:b/>
                <w:sz w:val="24"/>
                <w:szCs w:val="24"/>
              </w:rPr>
              <w:t>CALIFORNIA DEPARTMENT OF CORRECTIONS AND REHABILITATION</w:t>
            </w:r>
          </w:p>
        </w:tc>
        <w:tc>
          <w:tcPr>
            <w:tcW w:w="341" w:type="dxa"/>
            <w:tcBorders>
              <w:top w:val="single" w:sz="4" w:space="0" w:color="auto"/>
              <w:bottom w:val="single" w:sz="4" w:space="0" w:color="auto"/>
            </w:tcBorders>
          </w:tcPr>
          <w:p w14:paraId="61F1ACA4" w14:textId="77777777" w:rsidR="005943C7" w:rsidRPr="002E1CA3" w:rsidRDefault="005943C7" w:rsidP="009C58AD">
            <w:pPr>
              <w:jc w:val="center"/>
              <w:rPr>
                <w:sz w:val="24"/>
                <w:szCs w:val="24"/>
              </w:rPr>
            </w:pPr>
          </w:p>
        </w:tc>
        <w:tc>
          <w:tcPr>
            <w:tcW w:w="1687" w:type="dxa"/>
            <w:gridSpan w:val="3"/>
            <w:tcBorders>
              <w:top w:val="nil"/>
              <w:bottom w:val="nil"/>
              <w:right w:val="nil"/>
            </w:tcBorders>
          </w:tcPr>
          <w:p w14:paraId="0F78EB72" w14:textId="77777777" w:rsidR="005943C7" w:rsidRPr="002E1CA3" w:rsidRDefault="005943C7">
            <w:pPr>
              <w:rPr>
                <w:sz w:val="24"/>
                <w:szCs w:val="24"/>
              </w:rPr>
            </w:pPr>
            <w:r w:rsidRPr="002E1CA3">
              <w:rPr>
                <w:sz w:val="24"/>
                <w:szCs w:val="24"/>
              </w:rPr>
              <w:t>PROPOSED</w:t>
            </w:r>
          </w:p>
        </w:tc>
      </w:tr>
      <w:tr w:rsidR="002E1CA3" w:rsidRPr="002E1CA3" w14:paraId="05CBA305" w14:textId="77777777" w:rsidTr="00BB036A">
        <w:trPr>
          <w:jc w:val="center"/>
        </w:trPr>
        <w:tc>
          <w:tcPr>
            <w:tcW w:w="5405" w:type="dxa"/>
            <w:gridSpan w:val="3"/>
            <w:tcBorders>
              <w:top w:val="nil"/>
              <w:left w:val="nil"/>
              <w:bottom w:val="nil"/>
              <w:right w:val="nil"/>
            </w:tcBorders>
          </w:tcPr>
          <w:p w14:paraId="1F59FBF0" w14:textId="77777777" w:rsidR="00CD0D6A" w:rsidRPr="002E1CA3" w:rsidRDefault="005943C7">
            <w:pPr>
              <w:rPr>
                <w:sz w:val="20"/>
                <w:szCs w:val="20"/>
              </w:rPr>
            </w:pPr>
            <w:r w:rsidRPr="002E1CA3">
              <w:rPr>
                <w:sz w:val="20"/>
                <w:szCs w:val="20"/>
              </w:rPr>
              <w:t>POSITION DUTY STATEMENT</w:t>
            </w:r>
          </w:p>
        </w:tc>
        <w:tc>
          <w:tcPr>
            <w:tcW w:w="5403" w:type="dxa"/>
            <w:gridSpan w:val="7"/>
            <w:tcBorders>
              <w:top w:val="nil"/>
              <w:left w:val="nil"/>
              <w:bottom w:val="nil"/>
              <w:right w:val="nil"/>
            </w:tcBorders>
          </w:tcPr>
          <w:p w14:paraId="5A22D82A" w14:textId="77777777" w:rsidR="00CD0D6A" w:rsidRPr="002E1CA3" w:rsidRDefault="00CD0D6A">
            <w:pPr>
              <w:rPr>
                <w:sz w:val="24"/>
                <w:szCs w:val="24"/>
              </w:rPr>
            </w:pPr>
          </w:p>
        </w:tc>
      </w:tr>
      <w:tr w:rsidR="002E1CA3" w:rsidRPr="002E1CA3" w14:paraId="39CA46A1" w14:textId="77777777" w:rsidTr="00BB036A">
        <w:trPr>
          <w:jc w:val="center"/>
        </w:trPr>
        <w:tc>
          <w:tcPr>
            <w:tcW w:w="5405" w:type="dxa"/>
            <w:gridSpan w:val="3"/>
            <w:tcBorders>
              <w:top w:val="nil"/>
              <w:left w:val="nil"/>
              <w:bottom w:val="nil"/>
              <w:right w:val="nil"/>
            </w:tcBorders>
          </w:tcPr>
          <w:p w14:paraId="7039AF89" w14:textId="77777777" w:rsidR="00CD0D6A" w:rsidRPr="002E1CA3" w:rsidRDefault="00CD0D6A">
            <w:pPr>
              <w:rPr>
                <w:sz w:val="24"/>
                <w:szCs w:val="24"/>
              </w:rPr>
            </w:pPr>
          </w:p>
        </w:tc>
        <w:tc>
          <w:tcPr>
            <w:tcW w:w="3375" w:type="dxa"/>
            <w:gridSpan w:val="3"/>
            <w:tcBorders>
              <w:top w:val="nil"/>
              <w:left w:val="nil"/>
              <w:bottom w:val="nil"/>
            </w:tcBorders>
          </w:tcPr>
          <w:p w14:paraId="701007DD" w14:textId="77777777" w:rsidR="00CD0D6A" w:rsidRPr="002E1CA3" w:rsidRDefault="00CD0D6A">
            <w:pPr>
              <w:rPr>
                <w:sz w:val="24"/>
                <w:szCs w:val="24"/>
              </w:rPr>
            </w:pPr>
          </w:p>
        </w:tc>
        <w:tc>
          <w:tcPr>
            <w:tcW w:w="341" w:type="dxa"/>
            <w:tcBorders>
              <w:top w:val="single" w:sz="4" w:space="0" w:color="auto"/>
              <w:bottom w:val="single" w:sz="4" w:space="0" w:color="auto"/>
            </w:tcBorders>
          </w:tcPr>
          <w:p w14:paraId="320A951C" w14:textId="5E2C463A" w:rsidR="00CD0D6A" w:rsidRPr="002E1CA3" w:rsidRDefault="00D675BE" w:rsidP="009C58AD">
            <w:pPr>
              <w:jc w:val="center"/>
              <w:rPr>
                <w:sz w:val="24"/>
                <w:szCs w:val="24"/>
              </w:rPr>
            </w:pPr>
            <w:r>
              <w:rPr>
                <w:sz w:val="24"/>
                <w:szCs w:val="24"/>
              </w:rPr>
              <w:t>X</w:t>
            </w:r>
          </w:p>
        </w:tc>
        <w:tc>
          <w:tcPr>
            <w:tcW w:w="1687" w:type="dxa"/>
            <w:gridSpan w:val="3"/>
            <w:tcBorders>
              <w:top w:val="nil"/>
              <w:bottom w:val="nil"/>
              <w:right w:val="nil"/>
            </w:tcBorders>
          </w:tcPr>
          <w:p w14:paraId="5B071555" w14:textId="77777777" w:rsidR="00CD0D6A" w:rsidRPr="002E1CA3" w:rsidRDefault="00CD0D6A">
            <w:pPr>
              <w:rPr>
                <w:sz w:val="24"/>
                <w:szCs w:val="24"/>
              </w:rPr>
            </w:pPr>
            <w:r w:rsidRPr="002E1CA3">
              <w:rPr>
                <w:sz w:val="24"/>
                <w:szCs w:val="24"/>
              </w:rPr>
              <w:t>CURRENT</w:t>
            </w:r>
          </w:p>
        </w:tc>
      </w:tr>
      <w:tr w:rsidR="002E1CA3" w:rsidRPr="002E1CA3" w14:paraId="0FA26A8C" w14:textId="77777777" w:rsidTr="00BB036A">
        <w:trPr>
          <w:jc w:val="center"/>
        </w:trPr>
        <w:tc>
          <w:tcPr>
            <w:tcW w:w="5405" w:type="dxa"/>
            <w:gridSpan w:val="3"/>
            <w:tcBorders>
              <w:top w:val="nil"/>
              <w:left w:val="nil"/>
              <w:bottom w:val="single" w:sz="4" w:space="0" w:color="auto"/>
              <w:right w:val="nil"/>
            </w:tcBorders>
          </w:tcPr>
          <w:p w14:paraId="200465C8" w14:textId="77777777" w:rsidR="00CD0D6A" w:rsidRPr="002E1CA3" w:rsidRDefault="00CD0D6A">
            <w:pPr>
              <w:rPr>
                <w:sz w:val="24"/>
                <w:szCs w:val="24"/>
              </w:rPr>
            </w:pPr>
          </w:p>
        </w:tc>
        <w:tc>
          <w:tcPr>
            <w:tcW w:w="5403" w:type="dxa"/>
            <w:gridSpan w:val="7"/>
            <w:tcBorders>
              <w:top w:val="nil"/>
              <w:left w:val="nil"/>
              <w:bottom w:val="single" w:sz="4" w:space="0" w:color="auto"/>
              <w:right w:val="nil"/>
            </w:tcBorders>
          </w:tcPr>
          <w:p w14:paraId="63C17495" w14:textId="77777777" w:rsidR="00CD0D6A" w:rsidRPr="002E1CA3" w:rsidRDefault="00CD0D6A">
            <w:pPr>
              <w:rPr>
                <w:sz w:val="24"/>
                <w:szCs w:val="24"/>
              </w:rPr>
            </w:pPr>
          </w:p>
        </w:tc>
      </w:tr>
      <w:tr w:rsidR="00A06728" w:rsidRPr="002E1CA3" w14:paraId="2BE7F333" w14:textId="77777777" w:rsidTr="00BB036A">
        <w:trPr>
          <w:jc w:val="center"/>
        </w:trPr>
        <w:tc>
          <w:tcPr>
            <w:tcW w:w="5405" w:type="dxa"/>
            <w:gridSpan w:val="3"/>
            <w:tcBorders>
              <w:top w:val="single" w:sz="4" w:space="0" w:color="auto"/>
              <w:left w:val="single" w:sz="4" w:space="0" w:color="auto"/>
              <w:bottom w:val="nil"/>
            </w:tcBorders>
          </w:tcPr>
          <w:p w14:paraId="64DE3E58" w14:textId="77777777" w:rsidR="00A06728" w:rsidRPr="002E1CA3" w:rsidRDefault="00A06728">
            <w:pPr>
              <w:rPr>
                <w:b/>
                <w:sz w:val="16"/>
                <w:szCs w:val="16"/>
              </w:rPr>
            </w:pPr>
            <w:r>
              <w:rPr>
                <w:b/>
                <w:color w:val="7F7F7F" w:themeColor="text1" w:themeTint="80"/>
                <w:sz w:val="16"/>
                <w:szCs w:val="16"/>
              </w:rPr>
              <w:t>CDCR INSTITUTION OR HEADQUARTERS PROGRAM</w:t>
            </w:r>
          </w:p>
        </w:tc>
        <w:tc>
          <w:tcPr>
            <w:tcW w:w="4325" w:type="dxa"/>
            <w:gridSpan w:val="6"/>
            <w:tcBorders>
              <w:top w:val="single" w:sz="4" w:space="0" w:color="auto"/>
              <w:bottom w:val="nil"/>
            </w:tcBorders>
          </w:tcPr>
          <w:p w14:paraId="3D0AACBB" w14:textId="77777777" w:rsidR="00A06728" w:rsidRPr="00F77711" w:rsidRDefault="00A06728">
            <w:pPr>
              <w:rPr>
                <w:b/>
                <w:color w:val="7F7F7F" w:themeColor="text1" w:themeTint="80"/>
                <w:sz w:val="16"/>
                <w:szCs w:val="16"/>
              </w:rPr>
            </w:pPr>
            <w:r w:rsidRPr="00F77711">
              <w:rPr>
                <w:b/>
                <w:color w:val="7F7F7F" w:themeColor="text1" w:themeTint="80"/>
                <w:sz w:val="16"/>
                <w:szCs w:val="16"/>
              </w:rPr>
              <w:t>POSITION NUMBER (Agency-Unit-Class-Serial)</w:t>
            </w:r>
          </w:p>
        </w:tc>
        <w:tc>
          <w:tcPr>
            <w:tcW w:w="1078" w:type="dxa"/>
            <w:tcBorders>
              <w:top w:val="single" w:sz="4" w:space="0" w:color="auto"/>
              <w:bottom w:val="nil"/>
            </w:tcBorders>
          </w:tcPr>
          <w:p w14:paraId="5D9157F3" w14:textId="77777777" w:rsidR="00A06728" w:rsidRPr="00F77711" w:rsidRDefault="004120A7" w:rsidP="004120A7">
            <w:pPr>
              <w:rPr>
                <w:b/>
                <w:color w:val="7F7F7F" w:themeColor="text1" w:themeTint="80"/>
                <w:sz w:val="16"/>
                <w:szCs w:val="16"/>
              </w:rPr>
            </w:pPr>
            <w:r>
              <w:rPr>
                <w:b/>
                <w:color w:val="7F7F7F" w:themeColor="text1" w:themeTint="80"/>
                <w:sz w:val="16"/>
                <w:szCs w:val="16"/>
              </w:rPr>
              <w:t>MCR</w:t>
            </w:r>
            <w:r w:rsidR="00474A5B">
              <w:rPr>
                <w:b/>
                <w:color w:val="7F7F7F" w:themeColor="text1" w:themeTint="80"/>
                <w:sz w:val="16"/>
                <w:szCs w:val="16"/>
              </w:rPr>
              <w:t xml:space="preserve"> / HCR</w:t>
            </w:r>
          </w:p>
        </w:tc>
      </w:tr>
      <w:tr w:rsidR="00A06728" w:rsidRPr="002E1CA3" w14:paraId="768ADF06" w14:textId="77777777" w:rsidTr="00BB036A">
        <w:trPr>
          <w:jc w:val="center"/>
        </w:trPr>
        <w:tc>
          <w:tcPr>
            <w:tcW w:w="5405" w:type="dxa"/>
            <w:gridSpan w:val="3"/>
            <w:tcBorders>
              <w:top w:val="nil"/>
              <w:left w:val="single" w:sz="4" w:space="0" w:color="auto"/>
              <w:bottom w:val="single" w:sz="4" w:space="0" w:color="auto"/>
            </w:tcBorders>
          </w:tcPr>
          <w:p w14:paraId="7C69B0E8" w14:textId="1CEAE546" w:rsidR="00A06728" w:rsidRPr="002E1CA3" w:rsidRDefault="008A5A1E">
            <w:pPr>
              <w:rPr>
                <w:sz w:val="24"/>
                <w:szCs w:val="24"/>
              </w:rPr>
            </w:pPr>
            <w:r>
              <w:rPr>
                <w:sz w:val="24"/>
                <w:szCs w:val="24"/>
              </w:rPr>
              <w:t>Correctional Training Facility</w:t>
            </w:r>
          </w:p>
        </w:tc>
        <w:tc>
          <w:tcPr>
            <w:tcW w:w="4325" w:type="dxa"/>
            <w:gridSpan w:val="6"/>
            <w:tcBorders>
              <w:top w:val="nil"/>
              <w:bottom w:val="single" w:sz="4" w:space="0" w:color="auto"/>
            </w:tcBorders>
            <w:vAlign w:val="center"/>
          </w:tcPr>
          <w:p w14:paraId="7DB4BC1F" w14:textId="63B60921" w:rsidR="00A06728" w:rsidRPr="00167A73" w:rsidRDefault="00A1035C" w:rsidP="0091518E">
            <w:r>
              <w:t>101-216-6474-</w:t>
            </w:r>
            <w:r w:rsidR="00682DF9">
              <w:t>xxx</w:t>
            </w:r>
          </w:p>
        </w:tc>
        <w:tc>
          <w:tcPr>
            <w:tcW w:w="1078" w:type="dxa"/>
            <w:tcBorders>
              <w:top w:val="nil"/>
              <w:bottom w:val="single" w:sz="4" w:space="0" w:color="auto"/>
            </w:tcBorders>
            <w:vAlign w:val="center"/>
          </w:tcPr>
          <w:p w14:paraId="19A1FD9B" w14:textId="4ED1E53F" w:rsidR="00A06728" w:rsidRPr="00167A73" w:rsidRDefault="00E346B8" w:rsidP="009C58AD">
            <w:pPr>
              <w:jc w:val="center"/>
            </w:pPr>
            <w:r>
              <w:t>1/</w:t>
            </w:r>
            <w:r w:rsidR="00A1035C">
              <w:t>D</w:t>
            </w:r>
          </w:p>
        </w:tc>
      </w:tr>
      <w:tr w:rsidR="004120A7" w:rsidRPr="002E1CA3" w14:paraId="7D25EBD4" w14:textId="77777777" w:rsidTr="00BB036A">
        <w:trPr>
          <w:jc w:val="center"/>
        </w:trPr>
        <w:tc>
          <w:tcPr>
            <w:tcW w:w="5405" w:type="dxa"/>
            <w:gridSpan w:val="3"/>
            <w:tcBorders>
              <w:top w:val="single" w:sz="4" w:space="0" w:color="auto"/>
              <w:bottom w:val="nil"/>
            </w:tcBorders>
          </w:tcPr>
          <w:p w14:paraId="489AE077" w14:textId="77777777" w:rsidR="004120A7" w:rsidRPr="00F77711" w:rsidRDefault="004120A7">
            <w:pPr>
              <w:rPr>
                <w:b/>
                <w:color w:val="7F7F7F" w:themeColor="text1" w:themeTint="80"/>
                <w:sz w:val="16"/>
                <w:szCs w:val="16"/>
              </w:rPr>
            </w:pPr>
            <w:r w:rsidRPr="00F77711">
              <w:rPr>
                <w:b/>
                <w:color w:val="7F7F7F" w:themeColor="text1" w:themeTint="80"/>
                <w:sz w:val="16"/>
                <w:szCs w:val="16"/>
              </w:rPr>
              <w:t>DIVISION / UNIT</w:t>
            </w:r>
          </w:p>
        </w:tc>
        <w:tc>
          <w:tcPr>
            <w:tcW w:w="5403" w:type="dxa"/>
            <w:gridSpan w:val="7"/>
            <w:tcBorders>
              <w:bottom w:val="nil"/>
            </w:tcBorders>
          </w:tcPr>
          <w:p w14:paraId="78A215A9" w14:textId="77777777" w:rsidR="004120A7" w:rsidRPr="00F77711" w:rsidRDefault="004120A7">
            <w:pPr>
              <w:rPr>
                <w:b/>
                <w:color w:val="7F7F7F" w:themeColor="text1" w:themeTint="80"/>
                <w:sz w:val="16"/>
                <w:szCs w:val="16"/>
              </w:rPr>
            </w:pPr>
            <w:r w:rsidRPr="00F77711">
              <w:rPr>
                <w:b/>
                <w:color w:val="7F7F7F" w:themeColor="text1" w:themeTint="80"/>
                <w:sz w:val="16"/>
                <w:szCs w:val="16"/>
              </w:rPr>
              <w:t>CLASSIFICATION TITLE</w:t>
            </w:r>
          </w:p>
        </w:tc>
      </w:tr>
      <w:tr w:rsidR="004120A7" w:rsidRPr="00167A73" w14:paraId="0FCC9685" w14:textId="77777777" w:rsidTr="00BB036A">
        <w:trPr>
          <w:jc w:val="center"/>
        </w:trPr>
        <w:tc>
          <w:tcPr>
            <w:tcW w:w="5405" w:type="dxa"/>
            <w:gridSpan w:val="3"/>
            <w:vMerge w:val="restart"/>
            <w:tcBorders>
              <w:top w:val="nil"/>
            </w:tcBorders>
            <w:vAlign w:val="center"/>
          </w:tcPr>
          <w:p w14:paraId="32D51289" w14:textId="29AA94D7" w:rsidR="004120A7" w:rsidRPr="00167A73" w:rsidRDefault="00C118F5" w:rsidP="00A1035C">
            <w:r>
              <w:t>Business Services/ Plant Operations</w:t>
            </w:r>
            <w:r w:rsidR="00A1035C" w:rsidRPr="00167A73">
              <w:t xml:space="preserve"> </w:t>
            </w:r>
          </w:p>
        </w:tc>
        <w:tc>
          <w:tcPr>
            <w:tcW w:w="5403" w:type="dxa"/>
            <w:gridSpan w:val="7"/>
            <w:tcBorders>
              <w:top w:val="nil"/>
              <w:bottom w:val="single" w:sz="4" w:space="0" w:color="auto"/>
            </w:tcBorders>
            <w:vAlign w:val="center"/>
          </w:tcPr>
          <w:p w14:paraId="3334E89D" w14:textId="2D43B6FD" w:rsidR="004120A7" w:rsidRPr="00167A73" w:rsidRDefault="00A1035C" w:rsidP="009C58AD">
            <w:pPr>
              <w:jc w:val="center"/>
            </w:pPr>
            <w:r>
              <w:t>Carpenter II, CF</w:t>
            </w:r>
          </w:p>
        </w:tc>
      </w:tr>
      <w:tr w:rsidR="004120A7" w:rsidRPr="002E1CA3" w14:paraId="11B2C64D" w14:textId="77777777" w:rsidTr="00BB036A">
        <w:trPr>
          <w:jc w:val="center"/>
        </w:trPr>
        <w:tc>
          <w:tcPr>
            <w:tcW w:w="5405" w:type="dxa"/>
            <w:gridSpan w:val="3"/>
            <w:vMerge/>
          </w:tcPr>
          <w:p w14:paraId="36B72ABC" w14:textId="77777777" w:rsidR="004120A7" w:rsidRPr="00F77711" w:rsidRDefault="004120A7" w:rsidP="00D86CC1">
            <w:pPr>
              <w:rPr>
                <w:b/>
                <w:color w:val="7F7F7F" w:themeColor="text1" w:themeTint="80"/>
                <w:sz w:val="16"/>
                <w:szCs w:val="16"/>
              </w:rPr>
            </w:pPr>
          </w:p>
        </w:tc>
        <w:tc>
          <w:tcPr>
            <w:tcW w:w="5403" w:type="dxa"/>
            <w:gridSpan w:val="7"/>
            <w:tcBorders>
              <w:bottom w:val="nil"/>
            </w:tcBorders>
          </w:tcPr>
          <w:p w14:paraId="2BEF2D8A" w14:textId="77777777" w:rsidR="004120A7" w:rsidRPr="00F77711" w:rsidRDefault="004120A7" w:rsidP="00D86CC1">
            <w:pPr>
              <w:rPr>
                <w:b/>
                <w:color w:val="7F7F7F" w:themeColor="text1" w:themeTint="80"/>
                <w:sz w:val="16"/>
                <w:szCs w:val="16"/>
              </w:rPr>
            </w:pPr>
            <w:r w:rsidRPr="00F77711">
              <w:rPr>
                <w:b/>
                <w:color w:val="7F7F7F" w:themeColor="text1" w:themeTint="80"/>
                <w:sz w:val="16"/>
                <w:szCs w:val="16"/>
              </w:rPr>
              <w:t>WORKING TITLE</w:t>
            </w:r>
          </w:p>
        </w:tc>
      </w:tr>
      <w:tr w:rsidR="004120A7" w:rsidRPr="00167A73" w14:paraId="7189A047" w14:textId="77777777" w:rsidTr="00BB036A">
        <w:trPr>
          <w:jc w:val="center"/>
        </w:trPr>
        <w:tc>
          <w:tcPr>
            <w:tcW w:w="5405" w:type="dxa"/>
            <w:gridSpan w:val="3"/>
            <w:vMerge/>
            <w:vAlign w:val="center"/>
          </w:tcPr>
          <w:p w14:paraId="126E302C" w14:textId="77777777" w:rsidR="004120A7" w:rsidRPr="00167A73" w:rsidRDefault="004120A7" w:rsidP="00D86CC1"/>
        </w:tc>
        <w:tc>
          <w:tcPr>
            <w:tcW w:w="5403" w:type="dxa"/>
            <w:gridSpan w:val="7"/>
            <w:tcBorders>
              <w:top w:val="nil"/>
              <w:bottom w:val="single" w:sz="4" w:space="0" w:color="auto"/>
            </w:tcBorders>
            <w:vAlign w:val="center"/>
          </w:tcPr>
          <w:p w14:paraId="283AC44E" w14:textId="65C45ADD" w:rsidR="004120A7" w:rsidRPr="00167A73" w:rsidRDefault="00A1035C" w:rsidP="00D86CC1">
            <w:r>
              <w:t>Carpenter II, CF</w:t>
            </w:r>
          </w:p>
        </w:tc>
      </w:tr>
      <w:tr w:rsidR="004120A7" w:rsidRPr="002E1CA3" w14:paraId="07758462" w14:textId="77777777" w:rsidTr="00BB036A">
        <w:trPr>
          <w:jc w:val="center"/>
        </w:trPr>
        <w:tc>
          <w:tcPr>
            <w:tcW w:w="5405" w:type="dxa"/>
            <w:gridSpan w:val="3"/>
            <w:vMerge/>
          </w:tcPr>
          <w:p w14:paraId="47D6A99F" w14:textId="77777777" w:rsidR="004120A7" w:rsidRPr="00F77711" w:rsidRDefault="004120A7" w:rsidP="004120A7">
            <w:pPr>
              <w:rPr>
                <w:b/>
                <w:color w:val="7F7F7F" w:themeColor="text1" w:themeTint="80"/>
                <w:sz w:val="16"/>
                <w:szCs w:val="16"/>
              </w:rPr>
            </w:pPr>
          </w:p>
        </w:tc>
        <w:tc>
          <w:tcPr>
            <w:tcW w:w="1351" w:type="dxa"/>
            <w:tcBorders>
              <w:bottom w:val="nil"/>
            </w:tcBorders>
          </w:tcPr>
          <w:p w14:paraId="11360CE9" w14:textId="77777777" w:rsidR="004120A7" w:rsidRPr="00F77711" w:rsidRDefault="003D4110" w:rsidP="004120A7">
            <w:pPr>
              <w:rPr>
                <w:b/>
                <w:color w:val="7F7F7F" w:themeColor="text1" w:themeTint="80"/>
                <w:sz w:val="16"/>
                <w:szCs w:val="16"/>
              </w:rPr>
            </w:pPr>
            <w:r>
              <w:rPr>
                <w:b/>
                <w:color w:val="7F7F7F" w:themeColor="text1" w:themeTint="80"/>
                <w:sz w:val="16"/>
                <w:szCs w:val="16"/>
              </w:rPr>
              <w:t>TIME BASE / TENURE</w:t>
            </w:r>
          </w:p>
        </w:tc>
        <w:tc>
          <w:tcPr>
            <w:tcW w:w="1351" w:type="dxa"/>
            <w:tcBorders>
              <w:bottom w:val="nil"/>
            </w:tcBorders>
          </w:tcPr>
          <w:p w14:paraId="6199F972" w14:textId="77777777" w:rsidR="004120A7" w:rsidRPr="00F77711" w:rsidRDefault="004120A7" w:rsidP="004120A7">
            <w:pPr>
              <w:rPr>
                <w:b/>
                <w:color w:val="7F7F7F" w:themeColor="text1" w:themeTint="80"/>
                <w:sz w:val="16"/>
                <w:szCs w:val="16"/>
              </w:rPr>
            </w:pPr>
            <w:r>
              <w:rPr>
                <w:b/>
                <w:color w:val="7F7F7F" w:themeColor="text1" w:themeTint="80"/>
                <w:sz w:val="16"/>
                <w:szCs w:val="16"/>
              </w:rPr>
              <w:t>CBID</w:t>
            </w:r>
          </w:p>
        </w:tc>
        <w:tc>
          <w:tcPr>
            <w:tcW w:w="1352" w:type="dxa"/>
            <w:gridSpan w:val="3"/>
            <w:tcBorders>
              <w:bottom w:val="nil"/>
            </w:tcBorders>
          </w:tcPr>
          <w:p w14:paraId="6B036A18" w14:textId="77777777" w:rsidR="004120A7" w:rsidRPr="00F77711" w:rsidRDefault="004120A7" w:rsidP="004120A7">
            <w:pPr>
              <w:rPr>
                <w:b/>
                <w:color w:val="7F7F7F" w:themeColor="text1" w:themeTint="80"/>
                <w:sz w:val="16"/>
                <w:szCs w:val="16"/>
              </w:rPr>
            </w:pPr>
            <w:r>
              <w:rPr>
                <w:b/>
                <w:color w:val="7F7F7F" w:themeColor="text1" w:themeTint="80"/>
                <w:sz w:val="16"/>
                <w:szCs w:val="16"/>
              </w:rPr>
              <w:t>WWG</w:t>
            </w:r>
          </w:p>
        </w:tc>
        <w:tc>
          <w:tcPr>
            <w:tcW w:w="1349" w:type="dxa"/>
            <w:gridSpan w:val="2"/>
            <w:tcBorders>
              <w:bottom w:val="nil"/>
            </w:tcBorders>
          </w:tcPr>
          <w:p w14:paraId="7D0A1932" w14:textId="77777777" w:rsidR="004120A7" w:rsidRPr="00F77711" w:rsidRDefault="004120A7" w:rsidP="004120A7">
            <w:pPr>
              <w:rPr>
                <w:b/>
                <w:color w:val="7F7F7F" w:themeColor="text1" w:themeTint="80"/>
                <w:sz w:val="16"/>
                <w:szCs w:val="16"/>
              </w:rPr>
            </w:pPr>
            <w:r>
              <w:rPr>
                <w:b/>
                <w:color w:val="7F7F7F" w:themeColor="text1" w:themeTint="80"/>
                <w:sz w:val="16"/>
                <w:szCs w:val="16"/>
              </w:rPr>
              <w:t>COI</w:t>
            </w:r>
          </w:p>
        </w:tc>
      </w:tr>
      <w:tr w:rsidR="004120A7" w:rsidRPr="00167A73" w14:paraId="0610F072" w14:textId="77777777" w:rsidTr="00BB036A">
        <w:trPr>
          <w:jc w:val="center"/>
        </w:trPr>
        <w:tc>
          <w:tcPr>
            <w:tcW w:w="5405" w:type="dxa"/>
            <w:gridSpan w:val="3"/>
            <w:vMerge/>
            <w:tcBorders>
              <w:bottom w:val="single" w:sz="4" w:space="0" w:color="auto"/>
            </w:tcBorders>
            <w:vAlign w:val="center"/>
          </w:tcPr>
          <w:p w14:paraId="426468C3" w14:textId="77777777" w:rsidR="004120A7" w:rsidRPr="00167A73" w:rsidRDefault="004120A7" w:rsidP="004120A7"/>
        </w:tc>
        <w:tc>
          <w:tcPr>
            <w:tcW w:w="1351" w:type="dxa"/>
            <w:tcBorders>
              <w:top w:val="nil"/>
              <w:bottom w:val="single" w:sz="4" w:space="0" w:color="auto"/>
            </w:tcBorders>
            <w:vAlign w:val="center"/>
          </w:tcPr>
          <w:p w14:paraId="2113CD6B" w14:textId="7E79A3F8" w:rsidR="004120A7" w:rsidRPr="00167A73" w:rsidRDefault="008A5A1E" w:rsidP="004120A7">
            <w:pPr>
              <w:spacing w:before="40" w:after="40"/>
            </w:pPr>
            <w:r>
              <w:t>P/FT</w:t>
            </w:r>
          </w:p>
        </w:tc>
        <w:tc>
          <w:tcPr>
            <w:tcW w:w="1351" w:type="dxa"/>
            <w:tcBorders>
              <w:top w:val="nil"/>
              <w:bottom w:val="single" w:sz="4" w:space="0" w:color="auto"/>
            </w:tcBorders>
            <w:vAlign w:val="center"/>
          </w:tcPr>
          <w:p w14:paraId="0FBC4DC7" w14:textId="3204A026" w:rsidR="004120A7" w:rsidRPr="00167A73" w:rsidRDefault="00903FC5" w:rsidP="000133E8">
            <w:r>
              <w:t>R12</w:t>
            </w:r>
          </w:p>
        </w:tc>
        <w:tc>
          <w:tcPr>
            <w:tcW w:w="1352" w:type="dxa"/>
            <w:gridSpan w:val="3"/>
            <w:tcBorders>
              <w:top w:val="nil"/>
              <w:bottom w:val="single" w:sz="4" w:space="0" w:color="auto"/>
            </w:tcBorders>
            <w:vAlign w:val="center"/>
          </w:tcPr>
          <w:p w14:paraId="46007ED8" w14:textId="78FF36ED" w:rsidR="004120A7" w:rsidRPr="00167A73" w:rsidRDefault="0091518E" w:rsidP="004120A7">
            <w:r>
              <w:t>2</w:t>
            </w:r>
          </w:p>
        </w:tc>
        <w:tc>
          <w:tcPr>
            <w:tcW w:w="1349" w:type="dxa"/>
            <w:gridSpan w:val="2"/>
            <w:tcBorders>
              <w:top w:val="nil"/>
              <w:bottom w:val="single" w:sz="4" w:space="0" w:color="auto"/>
            </w:tcBorders>
            <w:vAlign w:val="center"/>
          </w:tcPr>
          <w:p w14:paraId="1C0EFD1D" w14:textId="01E35AE3" w:rsidR="004120A7" w:rsidRPr="00167A73" w:rsidRDefault="004120A7" w:rsidP="00903FC5">
            <w:pPr>
              <w:spacing w:before="40" w:after="40"/>
            </w:pPr>
            <w:r w:rsidRPr="0035585C">
              <w:rPr>
                <w:sz w:val="16"/>
                <w:szCs w:val="16"/>
              </w:rPr>
              <w:t xml:space="preserve">Yes </w:t>
            </w:r>
            <w:r w:rsidR="00903FC5">
              <w:rPr>
                <w:sz w:val="16"/>
                <w:szCs w:val="16"/>
              </w:rPr>
              <w:fldChar w:fldCharType="begin">
                <w:ffData>
                  <w:name w:val="Check1"/>
                  <w:enabled/>
                  <w:calcOnExit w:val="0"/>
                  <w:checkBox>
                    <w:sizeAuto/>
                    <w:default w:val="0"/>
                  </w:checkBox>
                </w:ffData>
              </w:fldChar>
            </w:r>
            <w:bookmarkStart w:id="0" w:name="Check1"/>
            <w:r w:rsidR="00903FC5">
              <w:rPr>
                <w:sz w:val="16"/>
                <w:szCs w:val="16"/>
              </w:rPr>
              <w:instrText xml:space="preserve"> FORMCHECKBOX </w:instrText>
            </w:r>
            <w:r w:rsidR="00903FC5">
              <w:rPr>
                <w:sz w:val="16"/>
                <w:szCs w:val="16"/>
              </w:rPr>
            </w:r>
            <w:r w:rsidR="00903FC5">
              <w:rPr>
                <w:sz w:val="16"/>
                <w:szCs w:val="16"/>
              </w:rPr>
              <w:fldChar w:fldCharType="separate"/>
            </w:r>
            <w:r w:rsidR="00903FC5">
              <w:rPr>
                <w:sz w:val="16"/>
                <w:szCs w:val="16"/>
              </w:rPr>
              <w:fldChar w:fldCharType="end"/>
            </w:r>
            <w:bookmarkEnd w:id="0"/>
            <w:r>
              <w:rPr>
                <w:sz w:val="16"/>
                <w:szCs w:val="16"/>
              </w:rPr>
              <w:t xml:space="preserve">  </w:t>
            </w:r>
            <w:r w:rsidRPr="0035585C">
              <w:rPr>
                <w:sz w:val="16"/>
                <w:szCs w:val="16"/>
              </w:rPr>
              <w:t xml:space="preserve">No </w:t>
            </w:r>
            <w:r>
              <w:rPr>
                <w:sz w:val="16"/>
                <w:szCs w:val="16"/>
              </w:rPr>
              <w:t xml:space="preserve"> </w:t>
            </w:r>
            <w:r w:rsidRPr="00391E7F">
              <w:rPr>
                <w:sz w:val="10"/>
                <w:szCs w:val="16"/>
              </w:rPr>
              <w:t xml:space="preserve"> </w:t>
            </w:r>
            <w:r w:rsidR="00903FC5">
              <w:rPr>
                <w:sz w:val="16"/>
                <w:szCs w:val="16"/>
              </w:rPr>
              <w:fldChar w:fldCharType="begin">
                <w:ffData>
                  <w:name w:val="Check2"/>
                  <w:enabled/>
                  <w:calcOnExit w:val="0"/>
                  <w:checkBox>
                    <w:sizeAuto/>
                    <w:default w:val="1"/>
                  </w:checkBox>
                </w:ffData>
              </w:fldChar>
            </w:r>
            <w:bookmarkStart w:id="1" w:name="Check2"/>
            <w:r w:rsidR="00903FC5">
              <w:rPr>
                <w:sz w:val="16"/>
                <w:szCs w:val="16"/>
              </w:rPr>
              <w:instrText xml:space="preserve"> FORMCHECKBOX </w:instrText>
            </w:r>
            <w:r w:rsidR="00903FC5">
              <w:rPr>
                <w:sz w:val="16"/>
                <w:szCs w:val="16"/>
              </w:rPr>
            </w:r>
            <w:r w:rsidR="00903FC5">
              <w:rPr>
                <w:sz w:val="16"/>
                <w:szCs w:val="16"/>
              </w:rPr>
              <w:fldChar w:fldCharType="separate"/>
            </w:r>
            <w:r w:rsidR="00903FC5">
              <w:rPr>
                <w:sz w:val="16"/>
                <w:szCs w:val="16"/>
              </w:rPr>
              <w:fldChar w:fldCharType="end"/>
            </w:r>
            <w:bookmarkEnd w:id="1"/>
          </w:p>
        </w:tc>
      </w:tr>
      <w:tr w:rsidR="004120A7" w:rsidRPr="002E1CA3" w14:paraId="3C4D39A4" w14:textId="77777777" w:rsidTr="00BB036A">
        <w:trPr>
          <w:jc w:val="center"/>
        </w:trPr>
        <w:tc>
          <w:tcPr>
            <w:tcW w:w="5405" w:type="dxa"/>
            <w:gridSpan w:val="3"/>
            <w:tcBorders>
              <w:bottom w:val="nil"/>
            </w:tcBorders>
          </w:tcPr>
          <w:p w14:paraId="52E4EDA6" w14:textId="77777777" w:rsidR="004120A7" w:rsidRPr="00F77711" w:rsidRDefault="004120A7" w:rsidP="004120A7">
            <w:pPr>
              <w:rPr>
                <w:b/>
                <w:color w:val="7F7F7F" w:themeColor="text1" w:themeTint="80"/>
                <w:sz w:val="16"/>
                <w:szCs w:val="16"/>
              </w:rPr>
            </w:pPr>
            <w:r w:rsidRPr="00F77711">
              <w:rPr>
                <w:b/>
                <w:color w:val="7F7F7F" w:themeColor="text1" w:themeTint="80"/>
                <w:sz w:val="16"/>
                <w:szCs w:val="16"/>
              </w:rPr>
              <w:t>LOCATION</w:t>
            </w:r>
          </w:p>
        </w:tc>
        <w:tc>
          <w:tcPr>
            <w:tcW w:w="3375" w:type="dxa"/>
            <w:gridSpan w:val="3"/>
            <w:tcBorders>
              <w:bottom w:val="nil"/>
            </w:tcBorders>
          </w:tcPr>
          <w:p w14:paraId="337DE7E6" w14:textId="77777777" w:rsidR="004120A7" w:rsidRPr="00F77711" w:rsidRDefault="004120A7" w:rsidP="004120A7">
            <w:pPr>
              <w:rPr>
                <w:b/>
                <w:color w:val="7F7F7F" w:themeColor="text1" w:themeTint="80"/>
                <w:sz w:val="16"/>
                <w:szCs w:val="16"/>
              </w:rPr>
            </w:pPr>
            <w:r>
              <w:rPr>
                <w:b/>
                <w:color w:val="7F7F7F" w:themeColor="text1" w:themeTint="80"/>
                <w:sz w:val="16"/>
                <w:szCs w:val="16"/>
              </w:rPr>
              <w:t>INCUMBENT</w:t>
            </w:r>
          </w:p>
        </w:tc>
        <w:tc>
          <w:tcPr>
            <w:tcW w:w="2028" w:type="dxa"/>
            <w:gridSpan w:val="4"/>
            <w:tcBorders>
              <w:bottom w:val="nil"/>
            </w:tcBorders>
          </w:tcPr>
          <w:p w14:paraId="0036404B" w14:textId="77777777" w:rsidR="004120A7" w:rsidRPr="00F77711" w:rsidRDefault="004120A7" w:rsidP="004120A7">
            <w:pPr>
              <w:rPr>
                <w:b/>
                <w:color w:val="7F7F7F" w:themeColor="text1" w:themeTint="80"/>
                <w:sz w:val="16"/>
                <w:szCs w:val="16"/>
              </w:rPr>
            </w:pPr>
            <w:r>
              <w:rPr>
                <w:b/>
                <w:color w:val="7F7F7F" w:themeColor="text1" w:themeTint="80"/>
                <w:sz w:val="16"/>
                <w:szCs w:val="16"/>
              </w:rPr>
              <w:t>EFFECTIVE DATE</w:t>
            </w:r>
          </w:p>
        </w:tc>
      </w:tr>
      <w:tr w:rsidR="004120A7" w:rsidRPr="00167A73" w14:paraId="7F270CA6" w14:textId="77777777" w:rsidTr="00BB036A">
        <w:trPr>
          <w:jc w:val="center"/>
        </w:trPr>
        <w:tc>
          <w:tcPr>
            <w:tcW w:w="5405" w:type="dxa"/>
            <w:gridSpan w:val="3"/>
            <w:tcBorders>
              <w:top w:val="nil"/>
              <w:bottom w:val="single" w:sz="4" w:space="0" w:color="auto"/>
            </w:tcBorders>
            <w:vAlign w:val="center"/>
          </w:tcPr>
          <w:p w14:paraId="79A90B7D" w14:textId="5CB46DC5" w:rsidR="004120A7" w:rsidRPr="00167A73" w:rsidRDefault="00C80996" w:rsidP="004120A7">
            <w:r>
              <w:t>Central Facility</w:t>
            </w:r>
          </w:p>
        </w:tc>
        <w:tc>
          <w:tcPr>
            <w:tcW w:w="3375" w:type="dxa"/>
            <w:gridSpan w:val="3"/>
            <w:tcBorders>
              <w:top w:val="nil"/>
              <w:bottom w:val="single" w:sz="4" w:space="0" w:color="auto"/>
            </w:tcBorders>
            <w:vAlign w:val="center"/>
          </w:tcPr>
          <w:p w14:paraId="652AAA80" w14:textId="77777777" w:rsidR="004120A7" w:rsidRPr="00167A73" w:rsidRDefault="004120A7" w:rsidP="004120A7"/>
        </w:tc>
        <w:tc>
          <w:tcPr>
            <w:tcW w:w="2028" w:type="dxa"/>
            <w:gridSpan w:val="4"/>
            <w:tcBorders>
              <w:top w:val="nil"/>
              <w:bottom w:val="single" w:sz="4" w:space="0" w:color="auto"/>
            </w:tcBorders>
            <w:vAlign w:val="center"/>
          </w:tcPr>
          <w:p w14:paraId="30DBE683" w14:textId="77777777" w:rsidR="004120A7" w:rsidRPr="00167A73" w:rsidRDefault="004120A7" w:rsidP="004120A7"/>
        </w:tc>
      </w:tr>
      <w:tr w:rsidR="004120A7" w:rsidRPr="002E1CA3" w14:paraId="3256F39E" w14:textId="77777777" w:rsidTr="004120A7">
        <w:trPr>
          <w:jc w:val="center"/>
        </w:trPr>
        <w:tc>
          <w:tcPr>
            <w:tcW w:w="10808" w:type="dxa"/>
            <w:gridSpan w:val="10"/>
            <w:tcBorders>
              <w:bottom w:val="single" w:sz="4" w:space="0" w:color="auto"/>
            </w:tcBorders>
            <w:shd w:val="clear" w:color="auto" w:fill="A6A6A6" w:themeFill="background1" w:themeFillShade="A6"/>
          </w:tcPr>
          <w:p w14:paraId="181D2D13" w14:textId="158508A0" w:rsidR="004120A7" w:rsidRPr="002E1CA3" w:rsidRDefault="004120A7" w:rsidP="00D86CC1">
            <w:pPr>
              <w:rPr>
                <w:b/>
                <w:sz w:val="20"/>
                <w:szCs w:val="20"/>
              </w:rPr>
            </w:pPr>
            <w:r>
              <w:rPr>
                <w:b/>
                <w:sz w:val="20"/>
                <w:szCs w:val="20"/>
              </w:rPr>
              <w:t>CDCR’S MISSION</w:t>
            </w:r>
            <w:r w:rsidR="00632FF7">
              <w:rPr>
                <w:b/>
                <w:sz w:val="20"/>
                <w:szCs w:val="20"/>
              </w:rPr>
              <w:t xml:space="preserve"> and VISION</w:t>
            </w:r>
          </w:p>
        </w:tc>
      </w:tr>
      <w:tr w:rsidR="004120A7" w:rsidRPr="002E1CA3" w14:paraId="6408DA42" w14:textId="77777777" w:rsidTr="004120A7">
        <w:trPr>
          <w:jc w:val="center"/>
        </w:trPr>
        <w:tc>
          <w:tcPr>
            <w:tcW w:w="10808" w:type="dxa"/>
            <w:gridSpan w:val="10"/>
            <w:tcBorders>
              <w:top w:val="nil"/>
              <w:bottom w:val="single" w:sz="4" w:space="0" w:color="auto"/>
            </w:tcBorders>
          </w:tcPr>
          <w:p w14:paraId="1BA10F5B" w14:textId="77777777" w:rsidR="00632FF7" w:rsidRPr="00F667B8" w:rsidRDefault="00632FF7" w:rsidP="004120A7">
            <w:pPr>
              <w:rPr>
                <w:rFonts w:cs="Arial"/>
                <w:b/>
                <w:bCs/>
                <w:sz w:val="20"/>
              </w:rPr>
            </w:pPr>
            <w:r w:rsidRPr="00F667B8">
              <w:rPr>
                <w:rFonts w:cs="Arial"/>
                <w:b/>
                <w:bCs/>
                <w:sz w:val="20"/>
              </w:rPr>
              <w:t>Mission</w:t>
            </w:r>
          </w:p>
          <w:p w14:paraId="5D85BC11" w14:textId="77777777" w:rsidR="00682DF9" w:rsidRPr="00682DF9" w:rsidRDefault="00682DF9" w:rsidP="00682DF9">
            <w:pPr>
              <w:rPr>
                <w:rFonts w:cs="Arial"/>
                <w:sz w:val="20"/>
                <w:szCs w:val="20"/>
              </w:rPr>
            </w:pPr>
            <w:r w:rsidRPr="00682DF9">
              <w:rPr>
                <w:sz w:val="20"/>
                <w:szCs w:val="20"/>
              </w:rPr>
              <w:t>To facilitate the successful reintegration of the individuals in our care back to their communities equipped with the tools to be drug-free, healthy, and employable members of society by providing education, treatment, rehabilitative, and restorative justice programs, all in a safe and humane environment.</w:t>
            </w:r>
          </w:p>
          <w:p w14:paraId="702E02FD" w14:textId="77777777" w:rsidR="00632FF7" w:rsidRPr="00F667B8" w:rsidRDefault="00632FF7" w:rsidP="004120A7">
            <w:pPr>
              <w:rPr>
                <w:rFonts w:cs="Arial"/>
                <w:b/>
                <w:bCs/>
                <w:sz w:val="20"/>
              </w:rPr>
            </w:pPr>
            <w:r w:rsidRPr="00F667B8">
              <w:rPr>
                <w:rFonts w:cs="Arial"/>
                <w:b/>
                <w:bCs/>
                <w:sz w:val="20"/>
              </w:rPr>
              <w:t>Vision</w:t>
            </w:r>
          </w:p>
          <w:p w14:paraId="578FB162" w14:textId="77777777" w:rsidR="00632FF7" w:rsidRDefault="00F667B8" w:rsidP="004120A7">
            <w:pPr>
              <w:rPr>
                <w:sz w:val="20"/>
                <w:szCs w:val="20"/>
              </w:rPr>
            </w:pPr>
            <w:r w:rsidRPr="00F667B8">
              <w:rPr>
                <w:sz w:val="20"/>
                <w:szCs w:val="20"/>
              </w:rPr>
              <w:t>We enhance public safety and promote successful community reintegration through education, treatment, and active participation in rehabilitative and restorative justice programs.</w:t>
            </w:r>
          </w:p>
          <w:p w14:paraId="4CCCB356" w14:textId="2F472629" w:rsidR="0091518E" w:rsidRPr="002E1CA3" w:rsidRDefault="0091518E" w:rsidP="004120A7">
            <w:pPr>
              <w:rPr>
                <w:sz w:val="20"/>
                <w:szCs w:val="20"/>
              </w:rPr>
            </w:pPr>
          </w:p>
        </w:tc>
      </w:tr>
      <w:tr w:rsidR="004120A7" w:rsidRPr="002E1CA3" w14:paraId="0F8F7200" w14:textId="77777777" w:rsidTr="004120A7">
        <w:trPr>
          <w:jc w:val="center"/>
        </w:trPr>
        <w:tc>
          <w:tcPr>
            <w:tcW w:w="10808" w:type="dxa"/>
            <w:gridSpan w:val="10"/>
            <w:tcBorders>
              <w:bottom w:val="single" w:sz="4" w:space="0" w:color="auto"/>
            </w:tcBorders>
            <w:shd w:val="clear" w:color="auto" w:fill="A6A6A6" w:themeFill="background1" w:themeFillShade="A6"/>
          </w:tcPr>
          <w:p w14:paraId="42AA0505" w14:textId="3291D27A" w:rsidR="004120A7" w:rsidRPr="002E1CA3" w:rsidRDefault="004120A7" w:rsidP="00D86CC1">
            <w:pPr>
              <w:rPr>
                <w:b/>
                <w:sz w:val="20"/>
                <w:szCs w:val="20"/>
              </w:rPr>
            </w:pPr>
            <w:r>
              <w:rPr>
                <w:b/>
                <w:sz w:val="20"/>
                <w:szCs w:val="20"/>
              </w:rPr>
              <w:t>COMMITMENT TO DIVERSITY</w:t>
            </w:r>
            <w:r w:rsidR="001A39AE">
              <w:rPr>
                <w:b/>
                <w:sz w:val="20"/>
                <w:szCs w:val="20"/>
              </w:rPr>
              <w:t xml:space="preserve">, </w:t>
            </w:r>
            <w:r w:rsidR="00FA58E7">
              <w:rPr>
                <w:b/>
                <w:sz w:val="20"/>
                <w:szCs w:val="20"/>
              </w:rPr>
              <w:t>EQUITY,</w:t>
            </w:r>
            <w:r>
              <w:rPr>
                <w:b/>
                <w:sz w:val="20"/>
                <w:szCs w:val="20"/>
              </w:rPr>
              <w:t xml:space="preserve"> AND INCLUSION</w:t>
            </w:r>
          </w:p>
        </w:tc>
      </w:tr>
      <w:tr w:rsidR="004120A7" w:rsidRPr="004120A7" w14:paraId="0179DC12" w14:textId="77777777" w:rsidTr="004120A7">
        <w:trPr>
          <w:jc w:val="center"/>
        </w:trPr>
        <w:tc>
          <w:tcPr>
            <w:tcW w:w="10808" w:type="dxa"/>
            <w:gridSpan w:val="10"/>
            <w:tcBorders>
              <w:top w:val="nil"/>
              <w:bottom w:val="single" w:sz="4" w:space="0" w:color="auto"/>
            </w:tcBorders>
          </w:tcPr>
          <w:p w14:paraId="0D153408" w14:textId="77777777" w:rsidR="007B2B75" w:rsidRPr="004120A7" w:rsidRDefault="00AA247F" w:rsidP="00762CE0">
            <w:pPr>
              <w:rPr>
                <w:sz w:val="20"/>
                <w:szCs w:val="20"/>
              </w:rPr>
            </w:pPr>
            <w:r w:rsidRPr="00AA247F">
              <w:rPr>
                <w:sz w:val="20"/>
                <w:szCs w:val="20"/>
              </w:rPr>
              <w:t>The California Department of Corrections and Rehabilitation (CDCR) and California Correctional Health Care Services (CCHCS) are committed to building and fostering a diverse workplace. We believe cultural diversity, backgrounds, experiences, perspectives, and unique identities should be honored, valued, and supported. We believe all staff should be empowered. CDCR/CCHCS are proud to foster inclusion and representation at all levels of both Departments.</w:t>
            </w:r>
          </w:p>
        </w:tc>
      </w:tr>
      <w:tr w:rsidR="004120A7" w:rsidRPr="002E1CA3" w14:paraId="7AE66C03" w14:textId="77777777" w:rsidTr="003D4110">
        <w:trPr>
          <w:jc w:val="center"/>
        </w:trPr>
        <w:tc>
          <w:tcPr>
            <w:tcW w:w="10808" w:type="dxa"/>
            <w:gridSpan w:val="10"/>
            <w:tcBorders>
              <w:bottom w:val="single" w:sz="4" w:space="0" w:color="auto"/>
            </w:tcBorders>
            <w:shd w:val="clear" w:color="auto" w:fill="A6A6A6" w:themeFill="background1" w:themeFillShade="A6"/>
          </w:tcPr>
          <w:p w14:paraId="3AFC44C1" w14:textId="77777777" w:rsidR="004120A7" w:rsidRPr="002E1CA3" w:rsidRDefault="004120A7" w:rsidP="00D86CC1">
            <w:pPr>
              <w:rPr>
                <w:b/>
                <w:sz w:val="20"/>
                <w:szCs w:val="20"/>
              </w:rPr>
            </w:pPr>
            <w:r>
              <w:rPr>
                <w:b/>
                <w:sz w:val="20"/>
                <w:szCs w:val="20"/>
              </w:rPr>
              <w:t>DIVISION OVERVIEW</w:t>
            </w:r>
          </w:p>
        </w:tc>
      </w:tr>
      <w:tr w:rsidR="004120A7" w:rsidRPr="002E1CA3" w14:paraId="1D26B89B" w14:textId="77777777" w:rsidTr="00823134">
        <w:trPr>
          <w:trHeight w:val="702"/>
          <w:jc w:val="center"/>
        </w:trPr>
        <w:tc>
          <w:tcPr>
            <w:tcW w:w="10808" w:type="dxa"/>
            <w:gridSpan w:val="10"/>
            <w:tcBorders>
              <w:top w:val="nil"/>
              <w:bottom w:val="single" w:sz="4" w:space="0" w:color="auto"/>
            </w:tcBorders>
          </w:tcPr>
          <w:p w14:paraId="0B88E0DA" w14:textId="04FFFBAF" w:rsidR="004120A7" w:rsidRPr="002E1CA3" w:rsidRDefault="00BB036A" w:rsidP="00D86CC1">
            <w:pPr>
              <w:rPr>
                <w:sz w:val="20"/>
                <w:szCs w:val="20"/>
              </w:rPr>
            </w:pPr>
            <w:r w:rsidRPr="00823134">
              <w:rPr>
                <w:sz w:val="20"/>
                <w:szCs w:val="20"/>
              </w:rPr>
              <w:t>You are a valued Member of the Department’s Team.  You are expected to work cooperatively with team members and others to enable the Department to provide the highest level of service possible.  Your creativity and ingenuity are encouraged.   Your efforts to Treat others fairly, honestly, and with respect are critical to the success of the Department’s Mission.</w:t>
            </w:r>
          </w:p>
        </w:tc>
      </w:tr>
      <w:tr w:rsidR="002E1CA3" w:rsidRPr="002E1CA3" w14:paraId="0E11BCC8" w14:textId="77777777" w:rsidTr="003D4110">
        <w:trPr>
          <w:jc w:val="center"/>
        </w:trPr>
        <w:tc>
          <w:tcPr>
            <w:tcW w:w="10808" w:type="dxa"/>
            <w:gridSpan w:val="10"/>
            <w:tcBorders>
              <w:bottom w:val="single" w:sz="4" w:space="0" w:color="auto"/>
            </w:tcBorders>
            <w:shd w:val="clear" w:color="auto" w:fill="A6A6A6" w:themeFill="background1" w:themeFillShade="A6"/>
          </w:tcPr>
          <w:p w14:paraId="7184C8A1" w14:textId="77777777" w:rsidR="00F20EC9" w:rsidRPr="002E1CA3" w:rsidRDefault="00F20EC9">
            <w:pPr>
              <w:rPr>
                <w:b/>
                <w:sz w:val="20"/>
                <w:szCs w:val="20"/>
              </w:rPr>
            </w:pPr>
            <w:r w:rsidRPr="002E1CA3">
              <w:rPr>
                <w:b/>
                <w:sz w:val="20"/>
                <w:szCs w:val="20"/>
              </w:rPr>
              <w:t>GENERAL STATEMENT</w:t>
            </w:r>
          </w:p>
        </w:tc>
      </w:tr>
      <w:tr w:rsidR="002E1CA3" w:rsidRPr="002E1CA3" w14:paraId="5CB118F8" w14:textId="77777777" w:rsidTr="003D4110">
        <w:trPr>
          <w:jc w:val="center"/>
        </w:trPr>
        <w:tc>
          <w:tcPr>
            <w:tcW w:w="10808" w:type="dxa"/>
            <w:gridSpan w:val="10"/>
            <w:tcBorders>
              <w:top w:val="nil"/>
              <w:bottom w:val="single" w:sz="4" w:space="0" w:color="auto"/>
            </w:tcBorders>
          </w:tcPr>
          <w:p w14:paraId="54FF2EBE" w14:textId="72366918" w:rsidR="000133E8" w:rsidRPr="00595782" w:rsidRDefault="00A1035C" w:rsidP="00A1035C">
            <w:pPr>
              <w:pStyle w:val="BodyTextIndent"/>
              <w:ind w:left="0"/>
              <w:rPr>
                <w:rFonts w:cstheme="minorHAnsi"/>
              </w:rPr>
            </w:pPr>
            <w:r w:rsidRPr="00A1035C">
              <w:rPr>
                <w:rFonts w:cstheme="minorHAnsi"/>
              </w:rPr>
              <w:t>Under the direction of the Supervisor of Building Trades, the Carpenter II will be utilized to maintain and repair various buildings and structures as well as assist other trades with carpentry projects throughout the institution.</w:t>
            </w:r>
          </w:p>
        </w:tc>
      </w:tr>
      <w:tr w:rsidR="002E1CA3" w:rsidRPr="002E1CA3" w14:paraId="63CD6B82" w14:textId="77777777" w:rsidTr="00BB036A">
        <w:trPr>
          <w:jc w:val="center"/>
        </w:trPr>
        <w:tc>
          <w:tcPr>
            <w:tcW w:w="1437" w:type="dxa"/>
            <w:tcBorders>
              <w:top w:val="single" w:sz="4" w:space="0" w:color="auto"/>
              <w:bottom w:val="single" w:sz="4" w:space="0" w:color="auto"/>
            </w:tcBorders>
            <w:shd w:val="clear" w:color="auto" w:fill="A6A6A6" w:themeFill="background1" w:themeFillShade="A6"/>
          </w:tcPr>
          <w:p w14:paraId="1117DC28" w14:textId="77777777" w:rsidR="00F20EC9" w:rsidRPr="002E1CA3" w:rsidRDefault="00F20EC9" w:rsidP="00F20EC9">
            <w:pPr>
              <w:rPr>
                <w:b/>
                <w:sz w:val="16"/>
                <w:szCs w:val="16"/>
              </w:rPr>
            </w:pPr>
            <w:r w:rsidRPr="002E1CA3">
              <w:rPr>
                <w:b/>
                <w:sz w:val="16"/>
                <w:szCs w:val="16"/>
              </w:rPr>
              <w:t>% of time performing duties</w:t>
            </w:r>
          </w:p>
        </w:tc>
        <w:tc>
          <w:tcPr>
            <w:tcW w:w="9371" w:type="dxa"/>
            <w:gridSpan w:val="9"/>
            <w:tcBorders>
              <w:top w:val="single" w:sz="4" w:space="0" w:color="auto"/>
              <w:bottom w:val="single" w:sz="4" w:space="0" w:color="auto"/>
            </w:tcBorders>
            <w:shd w:val="clear" w:color="auto" w:fill="A6A6A6" w:themeFill="background1" w:themeFillShade="A6"/>
          </w:tcPr>
          <w:p w14:paraId="5B6599E2" w14:textId="77777777" w:rsidR="00F20EC9" w:rsidRPr="002E1CA3" w:rsidRDefault="00F20EC9" w:rsidP="00F20EC9">
            <w:pPr>
              <w:rPr>
                <w:b/>
                <w:sz w:val="16"/>
                <w:szCs w:val="16"/>
              </w:rPr>
            </w:pPr>
            <w:r w:rsidRPr="002E1CA3">
              <w:rPr>
                <w:b/>
                <w:sz w:val="16"/>
                <w:szCs w:val="16"/>
              </w:rPr>
              <w:t>Indicate the duties and responsibilities assigned to the position and the percentage of time spent on each.  Group related tasks under the same percentage with the highest percentage first.</w:t>
            </w:r>
          </w:p>
        </w:tc>
      </w:tr>
      <w:tr w:rsidR="002E1CA3" w:rsidRPr="002E1CA3" w14:paraId="258ED70A" w14:textId="77777777" w:rsidTr="00BB036A">
        <w:trPr>
          <w:jc w:val="center"/>
        </w:trPr>
        <w:tc>
          <w:tcPr>
            <w:tcW w:w="1437" w:type="dxa"/>
            <w:tcBorders>
              <w:top w:val="single" w:sz="4" w:space="0" w:color="auto"/>
              <w:bottom w:val="nil"/>
            </w:tcBorders>
          </w:tcPr>
          <w:p w14:paraId="5AA25675" w14:textId="77777777" w:rsidR="00F20EC9" w:rsidRPr="002E1CA3" w:rsidRDefault="00F20EC9" w:rsidP="00CD0D6A">
            <w:pPr>
              <w:jc w:val="center"/>
              <w:rPr>
                <w:sz w:val="20"/>
                <w:szCs w:val="20"/>
              </w:rPr>
            </w:pPr>
          </w:p>
        </w:tc>
        <w:tc>
          <w:tcPr>
            <w:tcW w:w="9371" w:type="dxa"/>
            <w:gridSpan w:val="9"/>
            <w:tcBorders>
              <w:top w:val="single" w:sz="4" w:space="0" w:color="auto"/>
              <w:bottom w:val="nil"/>
            </w:tcBorders>
          </w:tcPr>
          <w:p w14:paraId="20DBA67D" w14:textId="1899F691" w:rsidR="00F20EC9" w:rsidRPr="002E1CA3" w:rsidRDefault="00F20EC9" w:rsidP="00F20EC9">
            <w:pPr>
              <w:rPr>
                <w:b/>
                <w:sz w:val="20"/>
                <w:szCs w:val="20"/>
              </w:rPr>
            </w:pPr>
          </w:p>
        </w:tc>
      </w:tr>
      <w:tr w:rsidR="002E1CA3" w:rsidRPr="002E1CA3" w14:paraId="72E656C1" w14:textId="77777777" w:rsidTr="00BB036A">
        <w:trPr>
          <w:jc w:val="center"/>
        </w:trPr>
        <w:tc>
          <w:tcPr>
            <w:tcW w:w="1437" w:type="dxa"/>
            <w:tcBorders>
              <w:top w:val="nil"/>
              <w:bottom w:val="nil"/>
              <w:right w:val="single" w:sz="4" w:space="0" w:color="auto"/>
            </w:tcBorders>
          </w:tcPr>
          <w:p w14:paraId="73DC5500" w14:textId="77777777" w:rsidR="00CD0D6A" w:rsidRPr="002E1CA3" w:rsidRDefault="00CD0D6A" w:rsidP="00CD0D6A">
            <w:pPr>
              <w:jc w:val="center"/>
              <w:rPr>
                <w:sz w:val="20"/>
                <w:szCs w:val="20"/>
              </w:rPr>
            </w:pPr>
          </w:p>
          <w:p w14:paraId="66B5CDF2" w14:textId="5ED675F7" w:rsidR="00BD13EC" w:rsidRDefault="00F15586" w:rsidP="00CD0D6A">
            <w:pPr>
              <w:jc w:val="center"/>
              <w:rPr>
                <w:sz w:val="20"/>
                <w:szCs w:val="20"/>
              </w:rPr>
            </w:pPr>
            <w:r>
              <w:rPr>
                <w:sz w:val="20"/>
                <w:szCs w:val="20"/>
              </w:rPr>
              <w:t>3</w:t>
            </w:r>
            <w:r w:rsidR="00430173">
              <w:rPr>
                <w:sz w:val="20"/>
                <w:szCs w:val="20"/>
              </w:rPr>
              <w:t>5</w:t>
            </w:r>
            <w:r w:rsidR="00CD0D6A" w:rsidRPr="002E1CA3">
              <w:rPr>
                <w:sz w:val="20"/>
                <w:szCs w:val="20"/>
              </w:rPr>
              <w:t>%</w:t>
            </w:r>
          </w:p>
          <w:p w14:paraId="5FBED954" w14:textId="0D08EA14" w:rsidR="0091518E" w:rsidRDefault="0091518E" w:rsidP="00CD0D6A">
            <w:pPr>
              <w:jc w:val="center"/>
              <w:rPr>
                <w:sz w:val="20"/>
                <w:szCs w:val="20"/>
              </w:rPr>
            </w:pPr>
          </w:p>
          <w:p w14:paraId="2A08AE13" w14:textId="6E0EA9B9" w:rsidR="0091518E" w:rsidRDefault="0091518E" w:rsidP="00CD0D6A">
            <w:pPr>
              <w:jc w:val="center"/>
              <w:rPr>
                <w:sz w:val="20"/>
                <w:szCs w:val="20"/>
              </w:rPr>
            </w:pPr>
          </w:p>
          <w:p w14:paraId="43921C16" w14:textId="74C1A546" w:rsidR="0091518E" w:rsidRDefault="0091518E" w:rsidP="00CD0D6A">
            <w:pPr>
              <w:jc w:val="center"/>
              <w:rPr>
                <w:sz w:val="20"/>
                <w:szCs w:val="20"/>
              </w:rPr>
            </w:pPr>
          </w:p>
          <w:p w14:paraId="43EE64F7" w14:textId="585C946E" w:rsidR="0091518E" w:rsidRDefault="0091518E" w:rsidP="00CD0D6A">
            <w:pPr>
              <w:jc w:val="center"/>
              <w:rPr>
                <w:sz w:val="20"/>
                <w:szCs w:val="20"/>
              </w:rPr>
            </w:pPr>
          </w:p>
          <w:p w14:paraId="72B73512" w14:textId="08DC9B78" w:rsidR="0091518E" w:rsidRDefault="0091518E" w:rsidP="00CD0D6A">
            <w:pPr>
              <w:jc w:val="center"/>
              <w:rPr>
                <w:sz w:val="20"/>
                <w:szCs w:val="20"/>
              </w:rPr>
            </w:pPr>
          </w:p>
          <w:p w14:paraId="12450C4F" w14:textId="3C20D051" w:rsidR="00EA1593" w:rsidRDefault="00EA1593" w:rsidP="00CD0D6A">
            <w:pPr>
              <w:jc w:val="center"/>
              <w:rPr>
                <w:sz w:val="20"/>
                <w:szCs w:val="20"/>
              </w:rPr>
            </w:pPr>
          </w:p>
          <w:p w14:paraId="51E47A88" w14:textId="205B283D" w:rsidR="00EA1593" w:rsidRDefault="00EA1593" w:rsidP="00CD0D6A">
            <w:pPr>
              <w:jc w:val="center"/>
              <w:rPr>
                <w:sz w:val="20"/>
                <w:szCs w:val="20"/>
              </w:rPr>
            </w:pPr>
          </w:p>
          <w:p w14:paraId="642364F4" w14:textId="76829173" w:rsidR="00EA1593" w:rsidRDefault="00EA1593" w:rsidP="00CD0D6A">
            <w:pPr>
              <w:jc w:val="center"/>
              <w:rPr>
                <w:sz w:val="20"/>
                <w:szCs w:val="20"/>
              </w:rPr>
            </w:pPr>
          </w:p>
          <w:p w14:paraId="7DF0A454" w14:textId="77777777" w:rsidR="00A96E50" w:rsidRDefault="00A96E50" w:rsidP="00CD0D6A">
            <w:pPr>
              <w:jc w:val="center"/>
              <w:rPr>
                <w:sz w:val="20"/>
                <w:szCs w:val="20"/>
              </w:rPr>
            </w:pPr>
          </w:p>
          <w:p w14:paraId="0E292CB8" w14:textId="77777777" w:rsidR="00A96E50" w:rsidRDefault="00A96E50" w:rsidP="00CD0D6A">
            <w:pPr>
              <w:jc w:val="center"/>
              <w:rPr>
                <w:sz w:val="20"/>
                <w:szCs w:val="20"/>
              </w:rPr>
            </w:pPr>
          </w:p>
          <w:p w14:paraId="1EEABC3E" w14:textId="77777777" w:rsidR="001C113A" w:rsidRDefault="001C113A" w:rsidP="00CD0D6A">
            <w:pPr>
              <w:jc w:val="center"/>
              <w:rPr>
                <w:sz w:val="20"/>
                <w:szCs w:val="20"/>
              </w:rPr>
            </w:pPr>
          </w:p>
          <w:p w14:paraId="2ADABFF2" w14:textId="1902E3D2" w:rsidR="00A96E50" w:rsidRDefault="00A1035C" w:rsidP="00CD0D6A">
            <w:pPr>
              <w:jc w:val="center"/>
              <w:rPr>
                <w:sz w:val="20"/>
                <w:szCs w:val="20"/>
              </w:rPr>
            </w:pPr>
            <w:r>
              <w:rPr>
                <w:sz w:val="20"/>
                <w:szCs w:val="20"/>
              </w:rPr>
              <w:t>3</w:t>
            </w:r>
            <w:r w:rsidR="00A96E50">
              <w:rPr>
                <w:sz w:val="20"/>
                <w:szCs w:val="20"/>
              </w:rPr>
              <w:t>0%</w:t>
            </w:r>
          </w:p>
          <w:p w14:paraId="291F8AF0" w14:textId="5A172C66" w:rsidR="00A96E50" w:rsidRDefault="00A96E50" w:rsidP="00CD0D6A">
            <w:pPr>
              <w:jc w:val="center"/>
              <w:rPr>
                <w:sz w:val="20"/>
                <w:szCs w:val="20"/>
              </w:rPr>
            </w:pPr>
          </w:p>
          <w:p w14:paraId="460F1A40" w14:textId="31D4B463" w:rsidR="00A96E50" w:rsidRDefault="00A96E50" w:rsidP="00CD0D6A">
            <w:pPr>
              <w:jc w:val="center"/>
              <w:rPr>
                <w:sz w:val="20"/>
                <w:szCs w:val="20"/>
              </w:rPr>
            </w:pPr>
          </w:p>
          <w:p w14:paraId="48190A4A" w14:textId="11C0EFD5" w:rsidR="00A96E50" w:rsidRDefault="00A96E50" w:rsidP="00CD0D6A">
            <w:pPr>
              <w:jc w:val="center"/>
              <w:rPr>
                <w:sz w:val="20"/>
                <w:szCs w:val="20"/>
              </w:rPr>
            </w:pPr>
          </w:p>
          <w:p w14:paraId="31BD77B3" w14:textId="52656B4D" w:rsidR="00A96E50" w:rsidRDefault="00A96E50" w:rsidP="00CD0D6A">
            <w:pPr>
              <w:jc w:val="center"/>
              <w:rPr>
                <w:sz w:val="20"/>
                <w:szCs w:val="20"/>
              </w:rPr>
            </w:pPr>
          </w:p>
          <w:p w14:paraId="17D257CB" w14:textId="21FF4D10" w:rsidR="00A96E50" w:rsidRDefault="00A96E50" w:rsidP="00CD0D6A">
            <w:pPr>
              <w:jc w:val="center"/>
              <w:rPr>
                <w:sz w:val="20"/>
                <w:szCs w:val="20"/>
              </w:rPr>
            </w:pPr>
          </w:p>
          <w:p w14:paraId="5A3C2C23" w14:textId="037E4B57" w:rsidR="00A96E50" w:rsidRDefault="00A96E50" w:rsidP="00CD0D6A">
            <w:pPr>
              <w:jc w:val="center"/>
              <w:rPr>
                <w:sz w:val="20"/>
                <w:szCs w:val="20"/>
              </w:rPr>
            </w:pPr>
          </w:p>
          <w:p w14:paraId="1F1D0D8B" w14:textId="6692C6D9" w:rsidR="00A96E50" w:rsidRDefault="00A96E50" w:rsidP="00CD0D6A">
            <w:pPr>
              <w:jc w:val="center"/>
              <w:rPr>
                <w:sz w:val="20"/>
                <w:szCs w:val="20"/>
              </w:rPr>
            </w:pPr>
          </w:p>
          <w:p w14:paraId="27E368EC" w14:textId="77777777" w:rsidR="00A96E50" w:rsidRDefault="00A96E50" w:rsidP="00CD0D6A">
            <w:pPr>
              <w:jc w:val="center"/>
              <w:rPr>
                <w:sz w:val="20"/>
                <w:szCs w:val="20"/>
              </w:rPr>
            </w:pPr>
          </w:p>
          <w:p w14:paraId="0A12DCFF" w14:textId="19E2BAD6" w:rsidR="00EA1593" w:rsidRDefault="007E18E4" w:rsidP="00CD0D6A">
            <w:pPr>
              <w:jc w:val="center"/>
              <w:rPr>
                <w:sz w:val="20"/>
                <w:szCs w:val="20"/>
              </w:rPr>
            </w:pPr>
            <w:r>
              <w:rPr>
                <w:sz w:val="20"/>
                <w:szCs w:val="20"/>
              </w:rPr>
              <w:t>15</w:t>
            </w:r>
            <w:r w:rsidR="000133E8">
              <w:rPr>
                <w:sz w:val="20"/>
                <w:szCs w:val="20"/>
              </w:rPr>
              <w:t>%</w:t>
            </w:r>
          </w:p>
          <w:p w14:paraId="41C9FC63" w14:textId="04966990" w:rsidR="00EA1593" w:rsidRDefault="00EA1593" w:rsidP="00CD0D6A">
            <w:pPr>
              <w:jc w:val="center"/>
              <w:rPr>
                <w:sz w:val="20"/>
                <w:szCs w:val="20"/>
              </w:rPr>
            </w:pPr>
          </w:p>
          <w:p w14:paraId="195C6453" w14:textId="78D27887" w:rsidR="00EA1593" w:rsidRDefault="00EA1593" w:rsidP="00CD0D6A">
            <w:pPr>
              <w:jc w:val="center"/>
              <w:rPr>
                <w:sz w:val="20"/>
                <w:szCs w:val="20"/>
              </w:rPr>
            </w:pPr>
          </w:p>
          <w:p w14:paraId="3D66BD5E" w14:textId="1859600A" w:rsidR="00EA1593" w:rsidRDefault="00EA1593" w:rsidP="00CD0D6A">
            <w:pPr>
              <w:jc w:val="center"/>
              <w:rPr>
                <w:sz w:val="20"/>
                <w:szCs w:val="20"/>
              </w:rPr>
            </w:pPr>
          </w:p>
          <w:p w14:paraId="37C62C6F" w14:textId="7D23174D" w:rsidR="00EA1593" w:rsidRDefault="00EA1593" w:rsidP="00CD0D6A">
            <w:pPr>
              <w:jc w:val="center"/>
              <w:rPr>
                <w:sz w:val="20"/>
                <w:szCs w:val="20"/>
              </w:rPr>
            </w:pPr>
          </w:p>
          <w:p w14:paraId="4641E7DF" w14:textId="77777777" w:rsidR="00EA1593" w:rsidRDefault="00EA1593" w:rsidP="00CD0D6A">
            <w:pPr>
              <w:jc w:val="center"/>
              <w:rPr>
                <w:sz w:val="20"/>
                <w:szCs w:val="20"/>
              </w:rPr>
            </w:pPr>
          </w:p>
          <w:p w14:paraId="1BC283AF" w14:textId="6885F4E6" w:rsidR="00E346B8" w:rsidRDefault="00E346B8" w:rsidP="00A96E50">
            <w:pPr>
              <w:rPr>
                <w:sz w:val="20"/>
                <w:szCs w:val="20"/>
              </w:rPr>
            </w:pPr>
          </w:p>
          <w:p w14:paraId="4ED2D3AE" w14:textId="258E8EC2" w:rsidR="0091518E" w:rsidRDefault="00A96E50" w:rsidP="00AE3EC6">
            <w:pPr>
              <w:jc w:val="center"/>
              <w:rPr>
                <w:sz w:val="20"/>
                <w:szCs w:val="20"/>
              </w:rPr>
            </w:pPr>
            <w:r>
              <w:rPr>
                <w:sz w:val="20"/>
                <w:szCs w:val="20"/>
              </w:rPr>
              <w:t>1</w:t>
            </w:r>
            <w:r w:rsidR="007E18E4">
              <w:rPr>
                <w:sz w:val="20"/>
                <w:szCs w:val="20"/>
              </w:rPr>
              <w:t>0</w:t>
            </w:r>
            <w:r w:rsidR="0091518E">
              <w:rPr>
                <w:sz w:val="20"/>
                <w:szCs w:val="20"/>
              </w:rPr>
              <w:t>%</w:t>
            </w:r>
          </w:p>
          <w:p w14:paraId="063CD378" w14:textId="5496108A" w:rsidR="0091518E" w:rsidRDefault="0091518E" w:rsidP="00CD0D6A">
            <w:pPr>
              <w:jc w:val="center"/>
              <w:rPr>
                <w:sz w:val="20"/>
                <w:szCs w:val="20"/>
              </w:rPr>
            </w:pPr>
          </w:p>
          <w:p w14:paraId="58B6F932" w14:textId="2B6F4B99" w:rsidR="0091518E" w:rsidRDefault="0091518E" w:rsidP="00A96E50">
            <w:pPr>
              <w:rPr>
                <w:sz w:val="20"/>
                <w:szCs w:val="20"/>
              </w:rPr>
            </w:pPr>
          </w:p>
          <w:p w14:paraId="67B40705" w14:textId="77777777" w:rsidR="00A96E50" w:rsidRDefault="00A96E50" w:rsidP="00A96E50">
            <w:pPr>
              <w:rPr>
                <w:sz w:val="20"/>
                <w:szCs w:val="20"/>
              </w:rPr>
            </w:pPr>
          </w:p>
          <w:p w14:paraId="3286F674" w14:textId="1FC46397" w:rsidR="00E346B8" w:rsidRDefault="00E346B8" w:rsidP="00E346B8">
            <w:pPr>
              <w:rPr>
                <w:sz w:val="20"/>
                <w:szCs w:val="20"/>
              </w:rPr>
            </w:pPr>
          </w:p>
          <w:p w14:paraId="39A0D44F" w14:textId="77777777" w:rsidR="00E346B8" w:rsidRDefault="00E346B8" w:rsidP="00E346B8">
            <w:pPr>
              <w:rPr>
                <w:sz w:val="20"/>
                <w:szCs w:val="20"/>
              </w:rPr>
            </w:pPr>
          </w:p>
          <w:p w14:paraId="67AA9AF2" w14:textId="77777777" w:rsidR="00401674" w:rsidRDefault="00401674" w:rsidP="00CD0D6A">
            <w:pPr>
              <w:jc w:val="center"/>
              <w:rPr>
                <w:sz w:val="20"/>
                <w:szCs w:val="20"/>
              </w:rPr>
            </w:pPr>
          </w:p>
          <w:p w14:paraId="1707348C" w14:textId="77777777" w:rsidR="00401674" w:rsidRDefault="00401674" w:rsidP="00CD0D6A">
            <w:pPr>
              <w:jc w:val="center"/>
              <w:rPr>
                <w:sz w:val="20"/>
                <w:szCs w:val="20"/>
              </w:rPr>
            </w:pPr>
          </w:p>
          <w:p w14:paraId="1A381469" w14:textId="77777777" w:rsidR="000125CA" w:rsidRDefault="000125CA" w:rsidP="00A96E50">
            <w:pPr>
              <w:jc w:val="center"/>
              <w:rPr>
                <w:sz w:val="20"/>
                <w:szCs w:val="20"/>
              </w:rPr>
            </w:pPr>
          </w:p>
          <w:p w14:paraId="1A3180DC" w14:textId="7473CB25" w:rsidR="00BB036A" w:rsidRDefault="00A1035C" w:rsidP="00A96E50">
            <w:pPr>
              <w:jc w:val="center"/>
              <w:rPr>
                <w:sz w:val="20"/>
                <w:szCs w:val="20"/>
              </w:rPr>
            </w:pPr>
            <w:r>
              <w:rPr>
                <w:sz w:val="20"/>
                <w:szCs w:val="20"/>
              </w:rPr>
              <w:t>5</w:t>
            </w:r>
            <w:r w:rsidR="0091518E">
              <w:rPr>
                <w:sz w:val="20"/>
                <w:szCs w:val="20"/>
              </w:rPr>
              <w:t>%</w:t>
            </w:r>
          </w:p>
          <w:p w14:paraId="01595FD3" w14:textId="77777777" w:rsidR="00A1035C" w:rsidRDefault="00A1035C" w:rsidP="00A96E50">
            <w:pPr>
              <w:jc w:val="center"/>
              <w:rPr>
                <w:sz w:val="20"/>
                <w:szCs w:val="20"/>
              </w:rPr>
            </w:pPr>
          </w:p>
          <w:p w14:paraId="59903FA0" w14:textId="77777777" w:rsidR="00A1035C" w:rsidRDefault="00A1035C" w:rsidP="00A96E50">
            <w:pPr>
              <w:jc w:val="center"/>
              <w:rPr>
                <w:sz w:val="20"/>
                <w:szCs w:val="20"/>
              </w:rPr>
            </w:pPr>
          </w:p>
          <w:p w14:paraId="65816438" w14:textId="77777777" w:rsidR="00A1035C" w:rsidRDefault="00A1035C" w:rsidP="00A96E50">
            <w:pPr>
              <w:jc w:val="center"/>
              <w:rPr>
                <w:sz w:val="20"/>
                <w:szCs w:val="20"/>
              </w:rPr>
            </w:pPr>
          </w:p>
          <w:p w14:paraId="6B852737" w14:textId="77777777" w:rsidR="00A1035C" w:rsidRDefault="00A1035C" w:rsidP="00A96E50">
            <w:pPr>
              <w:jc w:val="center"/>
              <w:rPr>
                <w:sz w:val="20"/>
                <w:szCs w:val="20"/>
              </w:rPr>
            </w:pPr>
          </w:p>
          <w:p w14:paraId="0EB023A5" w14:textId="77777777" w:rsidR="00A1035C" w:rsidRDefault="00A1035C" w:rsidP="00A96E50">
            <w:pPr>
              <w:jc w:val="center"/>
              <w:rPr>
                <w:sz w:val="20"/>
                <w:szCs w:val="20"/>
              </w:rPr>
            </w:pPr>
          </w:p>
          <w:p w14:paraId="20BC30E4" w14:textId="77777777" w:rsidR="00A1035C" w:rsidRDefault="00A1035C" w:rsidP="00A96E50">
            <w:pPr>
              <w:jc w:val="center"/>
              <w:rPr>
                <w:sz w:val="20"/>
                <w:szCs w:val="20"/>
              </w:rPr>
            </w:pPr>
          </w:p>
          <w:p w14:paraId="6B8BE470" w14:textId="021FF802" w:rsidR="00A1035C" w:rsidRPr="002E1CA3" w:rsidRDefault="00A1035C" w:rsidP="00A96E50">
            <w:pPr>
              <w:jc w:val="center"/>
              <w:rPr>
                <w:sz w:val="20"/>
                <w:szCs w:val="20"/>
              </w:rPr>
            </w:pPr>
            <w:r>
              <w:rPr>
                <w:sz w:val="20"/>
                <w:szCs w:val="20"/>
              </w:rPr>
              <w:t>5%</w:t>
            </w:r>
          </w:p>
        </w:tc>
        <w:tc>
          <w:tcPr>
            <w:tcW w:w="9371" w:type="dxa"/>
            <w:gridSpan w:val="9"/>
            <w:tcBorders>
              <w:top w:val="nil"/>
              <w:left w:val="single" w:sz="4" w:space="0" w:color="auto"/>
              <w:bottom w:val="nil"/>
            </w:tcBorders>
          </w:tcPr>
          <w:p w14:paraId="61D16840" w14:textId="77777777" w:rsidR="00F15586" w:rsidRPr="00A96E50" w:rsidRDefault="00F15586" w:rsidP="00A96E50">
            <w:pPr>
              <w:pStyle w:val="Header"/>
              <w:ind w:left="76"/>
              <w:jc w:val="both"/>
              <w:rPr>
                <w:rFonts w:cstheme="minorHAnsi"/>
              </w:rPr>
            </w:pPr>
          </w:p>
          <w:p w14:paraId="4BFCC517" w14:textId="77777777" w:rsidR="00A96E50" w:rsidRDefault="00A96E50" w:rsidP="00A1035C">
            <w:pPr>
              <w:pStyle w:val="BodyTextIndent"/>
              <w:ind w:left="0"/>
              <w:rPr>
                <w:rFonts w:cstheme="minorHAnsi"/>
              </w:rPr>
            </w:pPr>
            <w:r w:rsidRPr="00A96E50">
              <w:rPr>
                <w:rFonts w:cstheme="minorHAnsi"/>
                <w:u w:val="single"/>
              </w:rPr>
              <w:t>Services and Functions</w:t>
            </w:r>
            <w:r w:rsidRPr="00A96E50">
              <w:rPr>
                <w:rFonts w:cstheme="minorHAnsi"/>
              </w:rPr>
              <w:t>:</w:t>
            </w:r>
          </w:p>
          <w:p w14:paraId="62698671" w14:textId="1850E86F" w:rsidR="00EA1593" w:rsidRPr="00A1035C" w:rsidRDefault="00A1035C" w:rsidP="00BB036A">
            <w:pPr>
              <w:pStyle w:val="Header"/>
              <w:jc w:val="both"/>
              <w:rPr>
                <w:rFonts w:cstheme="minorHAnsi"/>
              </w:rPr>
            </w:pPr>
            <w:r w:rsidRPr="00A1035C">
              <w:rPr>
                <w:rFonts w:cstheme="minorHAnsi"/>
              </w:rPr>
              <w:t>Responsibilities include but are not limited to the following tasks: Plan, lay out, and perform  maintenance and work activities such as roof repairs, form setting, placing and finishing concrete, light construction, masonry projects, excavation, cabinet and office furniture installation and repair, perform preventive maintenance and repair of Institution buildings and structures, and minor road repairs.  Prepare job cost estimates and make rough sketches.  Lead the work of skilled and unskilled staff (i.e., Apprentices, Training &amp; Development candidates, and Lateral Transfers) and inmates as assigned.  Respond to emergency calls to work (callbacks).  Perform other duties as required.</w:t>
            </w:r>
          </w:p>
          <w:p w14:paraId="72F197A7" w14:textId="1ECC2B87" w:rsidR="00A1035C" w:rsidRDefault="00A1035C" w:rsidP="00BB036A">
            <w:pPr>
              <w:pStyle w:val="Header"/>
              <w:jc w:val="both"/>
              <w:rPr>
                <w:rFonts w:ascii="Arial" w:hAnsi="Arial" w:cs="Arial"/>
              </w:rPr>
            </w:pPr>
          </w:p>
          <w:p w14:paraId="66BCC6FB" w14:textId="55EE387B" w:rsidR="00A1035C" w:rsidRDefault="00A1035C" w:rsidP="00BB036A">
            <w:pPr>
              <w:pStyle w:val="Header"/>
              <w:jc w:val="both"/>
              <w:rPr>
                <w:rFonts w:ascii="Arial" w:hAnsi="Arial" w:cs="Arial"/>
              </w:rPr>
            </w:pPr>
          </w:p>
          <w:p w14:paraId="261B37CD" w14:textId="77777777" w:rsidR="00A1035C" w:rsidRPr="00A1035C" w:rsidRDefault="00A1035C" w:rsidP="00A1035C">
            <w:pPr>
              <w:pStyle w:val="BodyTextIndent"/>
              <w:ind w:left="-14" w:firstLine="14"/>
              <w:rPr>
                <w:rFonts w:cstheme="minorHAnsi"/>
              </w:rPr>
            </w:pPr>
            <w:r w:rsidRPr="00A1035C">
              <w:rPr>
                <w:rFonts w:cstheme="minorHAnsi"/>
                <w:u w:val="single"/>
              </w:rPr>
              <w:t>Report Writing</w:t>
            </w:r>
            <w:r w:rsidRPr="00A1035C">
              <w:rPr>
                <w:rFonts w:cstheme="minorHAnsi"/>
              </w:rPr>
              <w:t>:</w:t>
            </w:r>
          </w:p>
          <w:p w14:paraId="7D387987" w14:textId="78EAC758" w:rsidR="00A1035C" w:rsidRPr="00A1035C" w:rsidRDefault="00A1035C" w:rsidP="00A1035C">
            <w:pPr>
              <w:pStyle w:val="BodyTextIndent"/>
              <w:tabs>
                <w:tab w:val="left" w:pos="720"/>
              </w:tabs>
              <w:ind w:left="-14" w:firstLine="14"/>
              <w:rPr>
                <w:rFonts w:cstheme="minorHAnsi"/>
              </w:rPr>
            </w:pPr>
            <w:r w:rsidRPr="00A1035C">
              <w:rPr>
                <w:rFonts w:cstheme="minorHAnsi"/>
              </w:rPr>
              <w:t>Prepare in</w:t>
            </w:r>
            <w:r w:rsidR="00373332">
              <w:rPr>
                <w:rFonts w:cstheme="minorHAnsi"/>
              </w:rPr>
              <w:t>carcerated</w:t>
            </w:r>
            <w:r w:rsidRPr="00A1035C">
              <w:rPr>
                <w:rFonts w:cstheme="minorHAnsi"/>
              </w:rPr>
              <w:t xml:space="preserve"> work</w:t>
            </w:r>
            <w:r w:rsidR="00373332">
              <w:rPr>
                <w:rFonts w:cstheme="minorHAnsi"/>
              </w:rPr>
              <w:t>ers</w:t>
            </w:r>
            <w:r w:rsidRPr="00A1035C">
              <w:rPr>
                <w:rFonts w:cstheme="minorHAnsi"/>
              </w:rPr>
              <w:t xml:space="preserve"> performance reports, rules violation reports, in</w:t>
            </w:r>
            <w:r w:rsidR="001C113A">
              <w:rPr>
                <w:rFonts w:cstheme="minorHAnsi"/>
              </w:rPr>
              <w:t>carcerated workers</w:t>
            </w:r>
            <w:r w:rsidRPr="00A1035C">
              <w:rPr>
                <w:rFonts w:cstheme="minorHAnsi"/>
              </w:rPr>
              <w:t xml:space="preserve"> corrective counseling/laudatory reports, in</w:t>
            </w:r>
            <w:r w:rsidR="001C113A">
              <w:rPr>
                <w:rFonts w:cstheme="minorHAnsi"/>
              </w:rPr>
              <w:t>carcerated</w:t>
            </w:r>
            <w:r w:rsidRPr="00A1035C">
              <w:rPr>
                <w:rFonts w:cstheme="minorHAnsi"/>
              </w:rPr>
              <w:t xml:space="preserve"> work supervisor’s time logs, work orders and job estimates, and other reports as necessary.  Maintain records as needed.</w:t>
            </w:r>
          </w:p>
          <w:p w14:paraId="33CFC51A" w14:textId="68FA144F" w:rsidR="00A1035C" w:rsidRDefault="00A1035C" w:rsidP="00BB036A">
            <w:pPr>
              <w:pStyle w:val="Header"/>
              <w:jc w:val="both"/>
              <w:rPr>
                <w:rFonts w:ascii="Arial" w:hAnsi="Arial" w:cs="Arial"/>
              </w:rPr>
            </w:pPr>
          </w:p>
          <w:p w14:paraId="35F45B6A" w14:textId="4E60B126" w:rsidR="00A1035C" w:rsidRDefault="00A1035C" w:rsidP="00BB036A">
            <w:pPr>
              <w:pStyle w:val="Header"/>
              <w:jc w:val="both"/>
              <w:rPr>
                <w:rFonts w:ascii="Arial" w:hAnsi="Arial" w:cs="Arial"/>
              </w:rPr>
            </w:pPr>
          </w:p>
          <w:p w14:paraId="6E78CC0E" w14:textId="757FFEF5" w:rsidR="00A1035C" w:rsidRDefault="00A1035C" w:rsidP="00BB036A">
            <w:pPr>
              <w:pStyle w:val="Header"/>
              <w:jc w:val="both"/>
              <w:rPr>
                <w:rFonts w:ascii="Arial" w:hAnsi="Arial" w:cs="Arial"/>
              </w:rPr>
            </w:pPr>
          </w:p>
          <w:p w14:paraId="4A64FBDB" w14:textId="5BCC4009" w:rsidR="00A1035C" w:rsidRDefault="00A1035C" w:rsidP="00BB036A">
            <w:pPr>
              <w:pStyle w:val="Header"/>
              <w:jc w:val="both"/>
              <w:rPr>
                <w:rFonts w:ascii="Arial" w:hAnsi="Arial" w:cs="Arial"/>
              </w:rPr>
            </w:pPr>
          </w:p>
          <w:p w14:paraId="33E62DCC" w14:textId="77777777" w:rsidR="00A1035C" w:rsidRPr="00A1035C" w:rsidRDefault="00A1035C" w:rsidP="00A1035C">
            <w:pPr>
              <w:pStyle w:val="BodyTextIndent"/>
              <w:tabs>
                <w:tab w:val="left" w:pos="541"/>
              </w:tabs>
              <w:ind w:left="0"/>
              <w:rPr>
                <w:rFonts w:cstheme="minorHAnsi"/>
              </w:rPr>
            </w:pPr>
            <w:r w:rsidRPr="00A1035C">
              <w:rPr>
                <w:rFonts w:cstheme="minorHAnsi"/>
                <w:u w:val="single"/>
              </w:rPr>
              <w:t>Materials and Supplies</w:t>
            </w:r>
            <w:r w:rsidRPr="00A1035C">
              <w:rPr>
                <w:rFonts w:cstheme="minorHAnsi"/>
              </w:rPr>
              <w:t>:</w:t>
            </w:r>
          </w:p>
          <w:p w14:paraId="2077C46D" w14:textId="2ABEC452" w:rsidR="00A1035C" w:rsidRPr="00A1035C" w:rsidRDefault="00A1035C" w:rsidP="00A1035C">
            <w:pPr>
              <w:pStyle w:val="BodyTextIndent"/>
              <w:tabs>
                <w:tab w:val="left" w:pos="541"/>
                <w:tab w:val="left" w:pos="1800"/>
              </w:tabs>
              <w:ind w:left="-14"/>
              <w:rPr>
                <w:rFonts w:cstheme="minorHAnsi"/>
              </w:rPr>
            </w:pPr>
            <w:r w:rsidRPr="00A1035C">
              <w:rPr>
                <w:rFonts w:cstheme="minorHAnsi"/>
              </w:rPr>
              <w:t xml:space="preserve">Order materials and supplies necessary for the maintenance and repair of the </w:t>
            </w:r>
            <w:r w:rsidR="001C113A" w:rsidRPr="00A1035C">
              <w:rPr>
                <w:rFonts w:cstheme="minorHAnsi"/>
              </w:rPr>
              <w:t>Institution and</w:t>
            </w:r>
            <w:r w:rsidRPr="00A1035C">
              <w:rPr>
                <w:rFonts w:cstheme="minorHAnsi"/>
              </w:rPr>
              <w:t xml:space="preserve"> approved minor construction projects.  Prepare justifications for new tools and equipment.</w:t>
            </w:r>
          </w:p>
          <w:p w14:paraId="09635464" w14:textId="15F4E598" w:rsidR="00EA1593" w:rsidRDefault="00EA1593" w:rsidP="00BB036A">
            <w:pPr>
              <w:pStyle w:val="Header"/>
              <w:jc w:val="both"/>
              <w:rPr>
                <w:rFonts w:cstheme="minorHAnsi"/>
              </w:rPr>
            </w:pPr>
          </w:p>
          <w:p w14:paraId="6F18AE50" w14:textId="77777777" w:rsidR="00A96E50" w:rsidRDefault="00A96E50" w:rsidP="00BB036A">
            <w:pPr>
              <w:pStyle w:val="Header"/>
              <w:jc w:val="both"/>
              <w:rPr>
                <w:rFonts w:cstheme="minorHAnsi"/>
              </w:rPr>
            </w:pPr>
          </w:p>
          <w:p w14:paraId="6670D128" w14:textId="77777777" w:rsidR="00A96E50" w:rsidRPr="00A96E50" w:rsidRDefault="00A96E50" w:rsidP="00A96E50">
            <w:pPr>
              <w:pStyle w:val="BodyTextIndent"/>
              <w:tabs>
                <w:tab w:val="left" w:pos="720"/>
              </w:tabs>
              <w:ind w:left="720" w:hanging="720"/>
              <w:rPr>
                <w:rFonts w:cstheme="minorHAnsi"/>
              </w:rPr>
            </w:pPr>
            <w:r w:rsidRPr="00A96E50">
              <w:rPr>
                <w:rFonts w:cstheme="minorHAnsi"/>
                <w:u w:val="single"/>
              </w:rPr>
              <w:t>Report Writing</w:t>
            </w:r>
            <w:r w:rsidRPr="00A96E50">
              <w:rPr>
                <w:rFonts w:cstheme="minorHAnsi"/>
              </w:rPr>
              <w:t>:</w:t>
            </w:r>
          </w:p>
          <w:p w14:paraId="1114EA63" w14:textId="24E5AAA0" w:rsidR="00A96E50" w:rsidRDefault="00A96E50" w:rsidP="00A96E50">
            <w:pPr>
              <w:pStyle w:val="BodyTextIndent"/>
              <w:ind w:left="0" w:hanging="14"/>
              <w:rPr>
                <w:rFonts w:ascii="Arial" w:hAnsi="Arial"/>
              </w:rPr>
            </w:pPr>
            <w:r w:rsidRPr="00A96E50">
              <w:rPr>
                <w:rFonts w:cstheme="minorHAnsi"/>
              </w:rPr>
              <w:t>Prepare in</w:t>
            </w:r>
            <w:r w:rsidR="001C113A">
              <w:rPr>
                <w:rFonts w:cstheme="minorHAnsi"/>
              </w:rPr>
              <w:t>carcerated</w:t>
            </w:r>
            <w:r w:rsidRPr="00A96E50">
              <w:rPr>
                <w:rFonts w:cstheme="minorHAnsi"/>
              </w:rPr>
              <w:t xml:space="preserve"> work performance reports, rules violation reports, in</w:t>
            </w:r>
            <w:r w:rsidR="001C113A">
              <w:rPr>
                <w:rFonts w:cstheme="minorHAnsi"/>
              </w:rPr>
              <w:t>carcerated</w:t>
            </w:r>
            <w:r w:rsidRPr="00A96E50">
              <w:rPr>
                <w:rFonts w:cstheme="minorHAnsi"/>
              </w:rPr>
              <w:t xml:space="preserve"> corrective counseling/laudatory reports, in</w:t>
            </w:r>
            <w:r w:rsidR="001C113A">
              <w:rPr>
                <w:rFonts w:cstheme="minorHAnsi"/>
              </w:rPr>
              <w:t>carcerated</w:t>
            </w:r>
            <w:r w:rsidRPr="00A96E50">
              <w:rPr>
                <w:rFonts w:cstheme="minorHAnsi"/>
              </w:rPr>
              <w:t xml:space="preserve"> work</w:t>
            </w:r>
            <w:r w:rsidR="001C113A">
              <w:rPr>
                <w:rFonts w:cstheme="minorHAnsi"/>
              </w:rPr>
              <w:t>er</w:t>
            </w:r>
            <w:r w:rsidRPr="00A96E50">
              <w:rPr>
                <w:rFonts w:cstheme="minorHAnsi"/>
              </w:rPr>
              <w:t xml:space="preserve"> supervisor’s time logs, work orders and job estimates, and other reports as necessary.  Maintain records as needed</w:t>
            </w:r>
            <w:r>
              <w:rPr>
                <w:rFonts w:ascii="Arial" w:hAnsi="Arial"/>
              </w:rPr>
              <w:t>.</w:t>
            </w:r>
          </w:p>
          <w:p w14:paraId="093FC3F4" w14:textId="113D54A0" w:rsidR="00EA1593" w:rsidRDefault="00EA1593" w:rsidP="00BB036A">
            <w:pPr>
              <w:pStyle w:val="Header"/>
              <w:jc w:val="both"/>
              <w:rPr>
                <w:rFonts w:cstheme="minorHAnsi"/>
                <w:b/>
                <w:sz w:val="20"/>
                <w:szCs w:val="20"/>
                <w:u w:val="single"/>
              </w:rPr>
            </w:pPr>
          </w:p>
          <w:p w14:paraId="78E442FB" w14:textId="77777777" w:rsidR="00A96E50" w:rsidRPr="002B5AFE" w:rsidRDefault="00A96E50" w:rsidP="00BB036A">
            <w:pPr>
              <w:pStyle w:val="Header"/>
              <w:jc w:val="both"/>
              <w:rPr>
                <w:rFonts w:cstheme="minorHAnsi"/>
                <w:b/>
                <w:sz w:val="20"/>
                <w:szCs w:val="20"/>
                <w:u w:val="single"/>
              </w:rPr>
            </w:pPr>
          </w:p>
          <w:p w14:paraId="0264876E" w14:textId="389DC6CB" w:rsidR="00AE3EC6" w:rsidRDefault="00AE3EC6" w:rsidP="00BB036A">
            <w:pPr>
              <w:rPr>
                <w:rFonts w:ascii="Arial" w:hAnsi="Arial"/>
              </w:rPr>
            </w:pPr>
          </w:p>
          <w:p w14:paraId="2252A84A" w14:textId="468A413E" w:rsidR="00B8557A" w:rsidRPr="00A96E50" w:rsidRDefault="00B8557A" w:rsidP="00A96E50">
            <w:pPr>
              <w:jc w:val="both"/>
              <w:rPr>
                <w:rFonts w:cstheme="minorHAnsi"/>
              </w:rPr>
            </w:pPr>
          </w:p>
          <w:p w14:paraId="79C02722" w14:textId="77777777" w:rsidR="00A96E50" w:rsidRPr="00A96E50" w:rsidRDefault="00A96E50" w:rsidP="00A96E50">
            <w:pPr>
              <w:pStyle w:val="BodyTextIndent"/>
              <w:ind w:left="0" w:hanging="720"/>
              <w:rPr>
                <w:rFonts w:cstheme="minorHAnsi"/>
              </w:rPr>
            </w:pPr>
            <w:r w:rsidRPr="00A96E50">
              <w:rPr>
                <w:rFonts w:cstheme="minorHAnsi"/>
              </w:rPr>
              <w:t>15%</w:t>
            </w:r>
            <w:r w:rsidRPr="00A96E50">
              <w:rPr>
                <w:rFonts w:cstheme="minorHAnsi"/>
              </w:rPr>
              <w:tab/>
            </w:r>
            <w:r w:rsidRPr="00A96E50">
              <w:rPr>
                <w:rFonts w:cstheme="minorHAnsi"/>
                <w:u w:val="single"/>
              </w:rPr>
              <w:t>Safety</w:t>
            </w:r>
            <w:r w:rsidRPr="00A96E50">
              <w:rPr>
                <w:rFonts w:cstheme="minorHAnsi"/>
              </w:rPr>
              <w:t>:</w:t>
            </w:r>
          </w:p>
          <w:p w14:paraId="666605D4" w14:textId="43AFA793" w:rsidR="00A1035C" w:rsidRPr="00A1035C" w:rsidRDefault="00A1035C" w:rsidP="00A1035C">
            <w:pPr>
              <w:pStyle w:val="BodyTextIndent"/>
              <w:ind w:left="0"/>
              <w:rPr>
                <w:rFonts w:cstheme="minorHAnsi"/>
              </w:rPr>
            </w:pPr>
            <w:r w:rsidRPr="00A1035C">
              <w:rPr>
                <w:rFonts w:cstheme="minorHAnsi"/>
              </w:rPr>
              <w:t>Comply with all safety orders.  Conduct and participate in safety meetings with in</w:t>
            </w:r>
            <w:r w:rsidR="001C113A">
              <w:rPr>
                <w:rFonts w:cstheme="minorHAnsi"/>
              </w:rPr>
              <w:t>carcerated</w:t>
            </w:r>
            <w:r w:rsidRPr="00A1035C">
              <w:rPr>
                <w:rFonts w:cstheme="minorHAnsi"/>
              </w:rPr>
              <w:t xml:space="preserve"> workers and staff at least weekly or more often as necessary, perform safety inspections.  Comply with the Institution’s Injury and Illness Prevention and Hazard Communication Plans.</w:t>
            </w:r>
          </w:p>
          <w:p w14:paraId="5BAA4354" w14:textId="05248DF1" w:rsidR="00A96E50" w:rsidRPr="00A96E50" w:rsidRDefault="00A96E50" w:rsidP="00A96E50">
            <w:pPr>
              <w:pStyle w:val="BodyTextIndent"/>
              <w:ind w:left="0" w:hanging="720"/>
              <w:rPr>
                <w:rFonts w:cstheme="minorHAnsi"/>
              </w:rPr>
            </w:pPr>
          </w:p>
          <w:p w14:paraId="2C35AD2E" w14:textId="77777777" w:rsidR="00A1035C" w:rsidRPr="00A1035C" w:rsidRDefault="00A1035C" w:rsidP="00A1035C">
            <w:pPr>
              <w:pStyle w:val="BodyTextIndent"/>
              <w:ind w:left="0"/>
              <w:rPr>
                <w:rFonts w:cstheme="minorHAnsi"/>
              </w:rPr>
            </w:pPr>
            <w:r w:rsidRPr="00A1035C">
              <w:rPr>
                <w:rFonts w:cstheme="minorHAnsi"/>
                <w:u w:val="single"/>
              </w:rPr>
              <w:t>Institution Security</w:t>
            </w:r>
            <w:r w:rsidRPr="00A1035C">
              <w:rPr>
                <w:rFonts w:cstheme="minorHAnsi"/>
              </w:rPr>
              <w:t>:</w:t>
            </w:r>
          </w:p>
          <w:p w14:paraId="22419095" w14:textId="0DAA222C" w:rsidR="00A1035C" w:rsidRPr="00A1035C" w:rsidRDefault="00A1035C" w:rsidP="00A1035C">
            <w:pPr>
              <w:pStyle w:val="BodyTextIndent"/>
              <w:ind w:left="0"/>
              <w:rPr>
                <w:rFonts w:cstheme="minorHAnsi"/>
              </w:rPr>
            </w:pPr>
            <w:r w:rsidRPr="00A1035C">
              <w:rPr>
                <w:rFonts w:cstheme="minorHAnsi"/>
              </w:rPr>
              <w:t xml:space="preserve">Comply with all Institution security procedures including, but not limited </w:t>
            </w:r>
            <w:proofErr w:type="gramStart"/>
            <w:r w:rsidRPr="00A1035C">
              <w:rPr>
                <w:rFonts w:cstheme="minorHAnsi"/>
              </w:rPr>
              <w:t>to:</w:t>
            </w:r>
            <w:proofErr w:type="gramEnd"/>
            <w:r w:rsidRPr="00A1035C">
              <w:rPr>
                <w:rFonts w:cstheme="minorHAnsi"/>
              </w:rPr>
              <w:t xml:space="preserve"> maintaining order, </w:t>
            </w:r>
            <w:proofErr w:type="gramStart"/>
            <w:r w:rsidRPr="00A1035C">
              <w:rPr>
                <w:rFonts w:cstheme="minorHAnsi"/>
              </w:rPr>
              <w:t>prevent</w:t>
            </w:r>
            <w:proofErr w:type="gramEnd"/>
            <w:r w:rsidRPr="00A1035C">
              <w:rPr>
                <w:rFonts w:cstheme="minorHAnsi"/>
              </w:rPr>
              <w:t xml:space="preserve"> escapes, staff and </w:t>
            </w:r>
            <w:r w:rsidR="001C113A">
              <w:rPr>
                <w:rFonts w:cstheme="minorHAnsi"/>
              </w:rPr>
              <w:t>incarcerated persons (IP)</w:t>
            </w:r>
            <w:r w:rsidRPr="00A1035C">
              <w:rPr>
                <w:rFonts w:cstheme="minorHAnsi"/>
              </w:rPr>
              <w:t xml:space="preserve"> accountability, tool control, hazardous material handling and storage, locks, gates, doors, fencing, and proper key control.  Search for and control inmate contraband.  Respond to Institution’s Emergency Operation Exercise (EOX) as necessary.</w:t>
            </w:r>
          </w:p>
          <w:p w14:paraId="1FB1685E" w14:textId="77777777" w:rsidR="00E346B8" w:rsidRDefault="00E346B8" w:rsidP="000133E8">
            <w:pPr>
              <w:jc w:val="both"/>
              <w:rPr>
                <w:rFonts w:ascii="Arial" w:hAnsi="Arial" w:cs="Arial"/>
              </w:rPr>
            </w:pPr>
          </w:p>
          <w:p w14:paraId="7F87157C" w14:textId="77777777" w:rsidR="00E346B8" w:rsidRDefault="00E346B8" w:rsidP="00E346B8">
            <w:pPr>
              <w:spacing w:line="240" w:lineRule="exact"/>
              <w:ind w:left="-14" w:firstLine="14"/>
              <w:jc w:val="both"/>
              <w:rPr>
                <w:rFonts w:cstheme="minorHAnsi"/>
              </w:rPr>
            </w:pPr>
          </w:p>
          <w:p w14:paraId="29172B41" w14:textId="11FE5B15" w:rsidR="00A1035C" w:rsidRPr="00A1035C" w:rsidRDefault="00A1035C" w:rsidP="00A1035C">
            <w:pPr>
              <w:spacing w:line="240" w:lineRule="exact"/>
              <w:jc w:val="both"/>
              <w:rPr>
                <w:rFonts w:cstheme="minorHAnsi"/>
              </w:rPr>
            </w:pPr>
            <w:r w:rsidRPr="00A1035C">
              <w:rPr>
                <w:rFonts w:cstheme="minorHAnsi"/>
                <w:b/>
              </w:rPr>
              <w:t>INMATE SUPERVISORY RESPONSIBILITIES:</w:t>
            </w:r>
            <w:r w:rsidRPr="00A1035C">
              <w:rPr>
                <w:rFonts w:cstheme="minorHAnsi"/>
              </w:rPr>
              <w:t xml:space="preserve">  When </w:t>
            </w:r>
            <w:r w:rsidR="001C113A">
              <w:rPr>
                <w:rFonts w:cstheme="minorHAnsi"/>
              </w:rPr>
              <w:t>IP</w:t>
            </w:r>
            <w:r w:rsidRPr="00A1035C">
              <w:rPr>
                <w:rFonts w:cstheme="minorHAnsi"/>
              </w:rPr>
              <w:t xml:space="preserve"> labor is utilized, the Carpenter II is responsible for supervising </w:t>
            </w:r>
            <w:r w:rsidR="001C113A">
              <w:rPr>
                <w:rFonts w:cstheme="minorHAnsi"/>
              </w:rPr>
              <w:t>IP</w:t>
            </w:r>
            <w:r w:rsidRPr="00A1035C">
              <w:rPr>
                <w:rFonts w:cstheme="minorHAnsi"/>
              </w:rPr>
              <w:t xml:space="preserve"> conduct, maintaining </w:t>
            </w:r>
            <w:r w:rsidR="00373332" w:rsidRPr="00A1035C">
              <w:rPr>
                <w:rFonts w:cstheme="minorHAnsi"/>
              </w:rPr>
              <w:t>timecards</w:t>
            </w:r>
            <w:r w:rsidRPr="00A1035C">
              <w:rPr>
                <w:rFonts w:cstheme="minorHAnsi"/>
              </w:rPr>
              <w:t>, completing performance evaluations, and taking appropriate corrective action when established procedures are not followed.</w:t>
            </w:r>
          </w:p>
          <w:p w14:paraId="19D3CFB6" w14:textId="77777777" w:rsidR="00A1035C" w:rsidRDefault="00A1035C" w:rsidP="00A1035C">
            <w:pPr>
              <w:pStyle w:val="BodyText2"/>
              <w:rPr>
                <w:rFonts w:cstheme="minorHAnsi"/>
              </w:rPr>
            </w:pPr>
          </w:p>
          <w:p w14:paraId="26734814" w14:textId="33B74B62" w:rsidR="00A1035C" w:rsidRDefault="00A1035C" w:rsidP="00A1035C">
            <w:pPr>
              <w:pStyle w:val="BodyText2"/>
              <w:rPr>
                <w:rFonts w:cstheme="minorHAnsi"/>
              </w:rPr>
            </w:pPr>
            <w:r w:rsidRPr="00A1035C">
              <w:rPr>
                <w:rFonts w:cstheme="minorHAnsi"/>
              </w:rPr>
              <w:t xml:space="preserve">NON-ESSENTIAL DUTIES AND RESPONSIBILITIES INCLUDE, BUT ARE </w:t>
            </w:r>
            <w:r>
              <w:rPr>
                <w:rFonts w:cstheme="minorHAnsi"/>
              </w:rPr>
              <w:t>NOT LIMITED TO, THE FOLLOWING:</w:t>
            </w:r>
          </w:p>
          <w:p w14:paraId="6C8E6B36" w14:textId="6A49A638" w:rsidR="00A1035C" w:rsidRPr="00A1035C" w:rsidRDefault="00A1035C" w:rsidP="00A1035C">
            <w:pPr>
              <w:pStyle w:val="BodyText2"/>
              <w:rPr>
                <w:rFonts w:cstheme="minorHAnsi"/>
                <w:b/>
              </w:rPr>
            </w:pPr>
            <w:r>
              <w:rPr>
                <w:rFonts w:cstheme="minorHAnsi"/>
                <w:b/>
              </w:rPr>
              <w:t>None noted.</w:t>
            </w:r>
          </w:p>
          <w:p w14:paraId="2EB3DF5E" w14:textId="77777777" w:rsidR="00A1035C" w:rsidRPr="00A1035C" w:rsidRDefault="00A1035C" w:rsidP="00A1035C">
            <w:pPr>
              <w:spacing w:line="240" w:lineRule="exact"/>
              <w:jc w:val="both"/>
              <w:rPr>
                <w:rFonts w:cstheme="minorHAnsi"/>
                <w:b/>
              </w:rPr>
            </w:pPr>
            <w:r w:rsidRPr="00A1035C">
              <w:rPr>
                <w:rFonts w:cstheme="minorHAnsi"/>
                <w:b/>
              </w:rPr>
              <w:t xml:space="preserve">QUALIFICATIONS:  </w:t>
            </w:r>
            <w:r w:rsidRPr="00A1035C">
              <w:rPr>
                <w:rFonts w:cstheme="minorHAnsi"/>
              </w:rPr>
              <w:t xml:space="preserve">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 </w:t>
            </w:r>
          </w:p>
          <w:p w14:paraId="458CF097" w14:textId="77777777" w:rsidR="00A1035C" w:rsidRPr="00A1035C" w:rsidRDefault="00A1035C" w:rsidP="00A1035C">
            <w:pPr>
              <w:jc w:val="both"/>
              <w:rPr>
                <w:rFonts w:cstheme="minorHAnsi"/>
              </w:rPr>
            </w:pPr>
          </w:p>
          <w:p w14:paraId="4AF6A9B8" w14:textId="77777777" w:rsidR="00A1035C" w:rsidRPr="00A1035C" w:rsidRDefault="00A1035C" w:rsidP="00A1035C">
            <w:pPr>
              <w:spacing w:line="240" w:lineRule="exact"/>
              <w:jc w:val="both"/>
              <w:rPr>
                <w:rFonts w:cstheme="minorHAnsi"/>
              </w:rPr>
            </w:pPr>
            <w:r w:rsidRPr="00A1035C">
              <w:rPr>
                <w:rFonts w:cstheme="minorHAnsi"/>
                <w:b/>
              </w:rPr>
              <w:t xml:space="preserve">KNOWLEDGE AND ABILITIES:  </w:t>
            </w:r>
            <w:r w:rsidRPr="00A1035C">
              <w:rPr>
                <w:rFonts w:cstheme="minorHAnsi"/>
              </w:rPr>
              <w:t xml:space="preserve">Read and write English at a level required for successful job performance; read, interpret and work from a set of plans, drawings, and specifications; keep simple records and make reports.  Ability to calculate figures and amounts such as proportions, area, circumference and volume and to estimate the cost of carpentry work.  Ability to evaluate situations accurately and take </w:t>
            </w:r>
            <w:r w:rsidRPr="00A1035C">
              <w:rPr>
                <w:rFonts w:cstheme="minorHAnsi"/>
              </w:rPr>
              <w:lastRenderedPageBreak/>
              <w:t>appropriate corrective action.  Ability to follow oral and written instructions, as well as be able to read and interpret blueprints and technical drawings.  Must be able to instruct and lead unskilled assistants.</w:t>
            </w:r>
          </w:p>
          <w:p w14:paraId="73D9E204" w14:textId="77777777" w:rsidR="00A1035C" w:rsidRPr="00A1035C" w:rsidRDefault="00A1035C" w:rsidP="00A1035C">
            <w:pPr>
              <w:jc w:val="both"/>
              <w:rPr>
                <w:rFonts w:cstheme="minorHAnsi"/>
              </w:rPr>
            </w:pPr>
          </w:p>
          <w:p w14:paraId="08C09C0F" w14:textId="77777777" w:rsidR="00A1035C" w:rsidRPr="00A1035C" w:rsidRDefault="00A1035C" w:rsidP="00A1035C">
            <w:pPr>
              <w:spacing w:line="240" w:lineRule="exact"/>
              <w:jc w:val="both"/>
              <w:rPr>
                <w:rFonts w:cstheme="minorHAnsi"/>
              </w:rPr>
            </w:pPr>
            <w:r w:rsidRPr="00A1035C">
              <w:rPr>
                <w:rFonts w:cstheme="minorHAnsi"/>
                <w:b/>
              </w:rPr>
              <w:t xml:space="preserve">CERTIFICATES, LICENSES, REGISTRATIONS:  </w:t>
            </w:r>
            <w:r w:rsidRPr="00A1035C">
              <w:rPr>
                <w:rFonts w:cstheme="minorHAnsi"/>
              </w:rPr>
              <w:t>Valid California Driver’s License.</w:t>
            </w:r>
          </w:p>
          <w:p w14:paraId="602F8E70" w14:textId="77777777" w:rsidR="00A1035C" w:rsidRPr="00A1035C" w:rsidRDefault="00A1035C" w:rsidP="00A1035C">
            <w:pPr>
              <w:jc w:val="both"/>
              <w:rPr>
                <w:rFonts w:cstheme="minorHAnsi"/>
                <w:b/>
                <w:u w:val="single"/>
              </w:rPr>
            </w:pPr>
          </w:p>
          <w:p w14:paraId="1B785839" w14:textId="77777777" w:rsidR="00A1035C" w:rsidRPr="00A1035C" w:rsidRDefault="00A1035C" w:rsidP="00A1035C">
            <w:pPr>
              <w:spacing w:line="240" w:lineRule="exact"/>
              <w:jc w:val="both"/>
              <w:rPr>
                <w:rFonts w:cstheme="minorHAnsi"/>
              </w:rPr>
            </w:pPr>
            <w:r w:rsidRPr="00A1035C">
              <w:rPr>
                <w:rFonts w:cstheme="minorHAnsi"/>
                <w:b/>
              </w:rPr>
              <w:t xml:space="preserve">OTHER SKILLS AND ABILITIES: </w:t>
            </w:r>
            <w:r w:rsidRPr="00A1035C">
              <w:rPr>
                <w:rFonts w:cstheme="minorHAnsi"/>
              </w:rPr>
              <w:t xml:space="preserve"> Ability to recognize lumber grades and types.  Skill in both rough and finish carpentry and the use of hand and power carpentry tools.  The ability to perform activities with a schedule, maintain regular attendance and be punctual within specified tolerances; to complete a normal workday and/or week and perform at a consistent pace without unreasonable number and/or length of rest periods; to perform effectively when confronted with potential emergency, critical, unusual or dangerous situations.</w:t>
            </w:r>
          </w:p>
          <w:p w14:paraId="72DD4E02" w14:textId="77777777" w:rsidR="00A1035C" w:rsidRPr="00A1035C" w:rsidRDefault="00A1035C" w:rsidP="00A1035C">
            <w:pPr>
              <w:jc w:val="both"/>
              <w:rPr>
                <w:rFonts w:cstheme="minorHAnsi"/>
              </w:rPr>
            </w:pPr>
          </w:p>
          <w:p w14:paraId="2F06919F" w14:textId="77777777" w:rsidR="00A1035C" w:rsidRPr="00A1035C" w:rsidRDefault="00A1035C" w:rsidP="00A1035C">
            <w:pPr>
              <w:spacing w:line="240" w:lineRule="exact"/>
              <w:jc w:val="both"/>
              <w:rPr>
                <w:rFonts w:cstheme="minorHAnsi"/>
              </w:rPr>
            </w:pPr>
            <w:r w:rsidRPr="00A1035C">
              <w:rPr>
                <w:rFonts w:cstheme="minorHAnsi"/>
                <w:b/>
              </w:rPr>
              <w:t xml:space="preserve">OTHER QUALIFICATIONS:  </w:t>
            </w:r>
            <w:r w:rsidRPr="00A1035C">
              <w:rPr>
                <w:rFonts w:cstheme="minorHAnsi"/>
              </w:rPr>
              <w:t>Knowledge of principles, methods, materials, tools, and equipment used in carpentry; Safety Orders of the Division of Industrial Safety applicable to the carpentry trade.  The ability to recognize potential hazards and take appropriate precautions; to understand and to understand and remember detailed instructions; to respond appropriately to changes in the work setting.</w:t>
            </w:r>
          </w:p>
          <w:p w14:paraId="2A0D5402" w14:textId="77777777" w:rsidR="00A1035C" w:rsidRPr="00A1035C" w:rsidRDefault="00A1035C" w:rsidP="00A1035C">
            <w:pPr>
              <w:spacing w:line="240" w:lineRule="exact"/>
              <w:jc w:val="both"/>
              <w:rPr>
                <w:rFonts w:cstheme="minorHAnsi"/>
              </w:rPr>
            </w:pPr>
          </w:p>
          <w:p w14:paraId="5C5CA2FF" w14:textId="77777777" w:rsidR="00A1035C" w:rsidRPr="00A1035C" w:rsidRDefault="00A1035C" w:rsidP="00A1035C">
            <w:pPr>
              <w:jc w:val="both"/>
              <w:rPr>
                <w:rFonts w:cstheme="minorHAnsi"/>
              </w:rPr>
            </w:pPr>
            <w:r w:rsidRPr="00A1035C">
              <w:rPr>
                <w:rFonts w:cstheme="minorHAnsi"/>
                <w:b/>
              </w:rPr>
              <w:t>SPECIAL PHYSICAL CHARACTERISTICS:</w:t>
            </w:r>
            <w:r w:rsidRPr="00A1035C">
              <w:rPr>
                <w:rFonts w:cstheme="minorHAnsi"/>
              </w:rPr>
              <w:t xml:space="preserve">  Persons appointed to positions in this class must be reasonably expected to have and maintain sufficient strength, agility, and endurance to perform during stressful (physical, mental, and emotional) situations encountered on the job without compromising their health and well-being or that of their fellow employees or that of inmates.  </w:t>
            </w:r>
          </w:p>
          <w:p w14:paraId="68E5FB68" w14:textId="77777777" w:rsidR="00A1035C" w:rsidRPr="00A1035C" w:rsidRDefault="00A1035C" w:rsidP="00A1035C">
            <w:pPr>
              <w:jc w:val="both"/>
              <w:rPr>
                <w:rFonts w:cstheme="minorHAnsi"/>
              </w:rPr>
            </w:pPr>
          </w:p>
          <w:p w14:paraId="59EABEC3" w14:textId="77777777" w:rsidR="00A1035C" w:rsidRPr="00A1035C" w:rsidRDefault="00A1035C" w:rsidP="00A1035C">
            <w:pPr>
              <w:jc w:val="both"/>
              <w:rPr>
                <w:rFonts w:cstheme="minorHAnsi"/>
              </w:rPr>
            </w:pPr>
            <w:r w:rsidRPr="00A1035C">
              <w:rPr>
                <w:rFonts w:cstheme="minorHAnsi"/>
              </w:rPr>
              <w:t>Assignments during tour of duty may include sole responsibility for the supervision of inmates and/or the protection of personal and real property.</w:t>
            </w:r>
          </w:p>
          <w:p w14:paraId="1DA533F5" w14:textId="77777777" w:rsidR="00A1035C" w:rsidRPr="00A1035C" w:rsidRDefault="00A1035C" w:rsidP="00A1035C">
            <w:pPr>
              <w:spacing w:line="240" w:lineRule="exact"/>
              <w:jc w:val="both"/>
              <w:rPr>
                <w:rFonts w:cstheme="minorHAnsi"/>
                <w:b/>
              </w:rPr>
            </w:pPr>
          </w:p>
          <w:p w14:paraId="2A62C5C4" w14:textId="30F75EE6" w:rsidR="00A1035C" w:rsidRPr="00A1035C" w:rsidRDefault="00A1035C" w:rsidP="00A1035C">
            <w:pPr>
              <w:spacing w:line="240" w:lineRule="exact"/>
              <w:jc w:val="both"/>
              <w:rPr>
                <w:rFonts w:cstheme="minorHAnsi"/>
              </w:rPr>
            </w:pPr>
            <w:r w:rsidRPr="00A1035C">
              <w:rPr>
                <w:rFonts w:cstheme="minorHAnsi"/>
                <w:b/>
              </w:rPr>
              <w:t xml:space="preserve">PHYSICAL DEMANDS:  </w:t>
            </w:r>
            <w:r w:rsidRPr="00A1035C">
              <w:rPr>
                <w:rFonts w:cstheme="minorHAnsi"/>
              </w:rPr>
              <w:t>The physical demands described here are representative of, but not limited to, those that must be met by an employee to successfully perform the essential functions of this job.  Reasonable accommodations may be made to enable individuals with disabilities to p</w:t>
            </w:r>
            <w:r>
              <w:rPr>
                <w:rFonts w:cstheme="minorHAnsi"/>
              </w:rPr>
              <w:t>erform the essential functions.</w:t>
            </w:r>
          </w:p>
          <w:p w14:paraId="6929D893" w14:textId="0949964F" w:rsidR="00A1035C" w:rsidRPr="00A1035C" w:rsidRDefault="00A1035C" w:rsidP="00A1035C">
            <w:pPr>
              <w:spacing w:line="240" w:lineRule="exact"/>
              <w:jc w:val="both"/>
              <w:rPr>
                <w:rFonts w:cstheme="minorHAnsi"/>
              </w:rPr>
            </w:pPr>
          </w:p>
          <w:p w14:paraId="056672A5" w14:textId="77777777" w:rsidR="00A1035C" w:rsidRPr="00A1035C" w:rsidRDefault="00A1035C" w:rsidP="00A1035C">
            <w:pPr>
              <w:spacing w:line="240" w:lineRule="exact"/>
              <w:jc w:val="both"/>
              <w:rPr>
                <w:rFonts w:cstheme="minorHAnsi"/>
              </w:rPr>
            </w:pPr>
          </w:p>
          <w:p w14:paraId="4648E55B" w14:textId="77777777" w:rsidR="00A1035C" w:rsidRPr="00A1035C" w:rsidRDefault="00A1035C" w:rsidP="00A1035C">
            <w:pPr>
              <w:spacing w:line="240" w:lineRule="exact"/>
              <w:jc w:val="both"/>
              <w:rPr>
                <w:rFonts w:cstheme="minorHAnsi"/>
              </w:rPr>
            </w:pPr>
            <w:r w:rsidRPr="00A1035C">
              <w:rPr>
                <w:rFonts w:cstheme="minorHAnsi"/>
              </w:rPr>
              <w:t>The following is a definition of the on-the-job time spent in physical activities:</w:t>
            </w:r>
          </w:p>
          <w:p w14:paraId="75939D7C" w14:textId="77777777" w:rsidR="00A1035C" w:rsidRPr="00A1035C" w:rsidRDefault="00A1035C" w:rsidP="00A1035C">
            <w:pPr>
              <w:spacing w:line="240" w:lineRule="exact"/>
              <w:jc w:val="both"/>
              <w:rPr>
                <w:rFonts w:cstheme="minorHAnsi"/>
              </w:rPr>
            </w:pPr>
            <w:r w:rsidRPr="00A1035C">
              <w:rPr>
                <w:rFonts w:cstheme="minorHAnsi"/>
              </w:rPr>
              <w:tab/>
              <w:t>Constantly:</w:t>
            </w:r>
            <w:r w:rsidRPr="00A1035C">
              <w:rPr>
                <w:rFonts w:cstheme="minorHAnsi"/>
              </w:rPr>
              <w:tab/>
              <w:t>Involves 2/3 or more of workday.</w:t>
            </w:r>
          </w:p>
          <w:p w14:paraId="3B0D9E8D" w14:textId="77777777" w:rsidR="00A1035C" w:rsidRPr="00A1035C" w:rsidRDefault="00A1035C" w:rsidP="00A1035C">
            <w:pPr>
              <w:spacing w:line="240" w:lineRule="exact"/>
              <w:jc w:val="both"/>
              <w:rPr>
                <w:rFonts w:cstheme="minorHAnsi"/>
              </w:rPr>
            </w:pPr>
            <w:r w:rsidRPr="00A1035C">
              <w:rPr>
                <w:rFonts w:cstheme="minorHAnsi"/>
              </w:rPr>
              <w:tab/>
              <w:t>Frequently:</w:t>
            </w:r>
            <w:r w:rsidRPr="00A1035C">
              <w:rPr>
                <w:rFonts w:cstheme="minorHAnsi"/>
              </w:rPr>
              <w:tab/>
              <w:t>1/3 to 2/3 of workday.</w:t>
            </w:r>
          </w:p>
          <w:p w14:paraId="14884E7C" w14:textId="77777777" w:rsidR="00A1035C" w:rsidRPr="00A1035C" w:rsidRDefault="00A1035C" w:rsidP="00A1035C">
            <w:pPr>
              <w:spacing w:line="240" w:lineRule="exact"/>
              <w:jc w:val="both"/>
              <w:rPr>
                <w:rFonts w:cstheme="minorHAnsi"/>
              </w:rPr>
            </w:pPr>
            <w:r w:rsidRPr="00A1035C">
              <w:rPr>
                <w:rFonts w:cstheme="minorHAnsi"/>
              </w:rPr>
              <w:tab/>
              <w:t>Occasionally:</w:t>
            </w:r>
            <w:r w:rsidRPr="00A1035C">
              <w:rPr>
                <w:rFonts w:cstheme="minorHAnsi"/>
              </w:rPr>
              <w:tab/>
              <w:t>Involves 1/3 or less of workday.</w:t>
            </w:r>
          </w:p>
          <w:p w14:paraId="4C37948F" w14:textId="77777777" w:rsidR="00A1035C" w:rsidRPr="00A1035C" w:rsidRDefault="00A1035C" w:rsidP="00A1035C">
            <w:pPr>
              <w:spacing w:line="240" w:lineRule="exact"/>
              <w:jc w:val="both"/>
              <w:rPr>
                <w:rFonts w:cstheme="minorHAnsi"/>
              </w:rPr>
            </w:pPr>
            <w:r w:rsidRPr="00A1035C">
              <w:rPr>
                <w:rFonts w:cstheme="minorHAnsi"/>
              </w:rPr>
              <w:tab/>
              <w:t>N/A:</w:t>
            </w:r>
            <w:r w:rsidRPr="00A1035C">
              <w:rPr>
                <w:rFonts w:cstheme="minorHAnsi"/>
              </w:rPr>
              <w:tab/>
            </w:r>
            <w:r w:rsidRPr="00A1035C">
              <w:rPr>
                <w:rFonts w:cstheme="minorHAnsi"/>
              </w:rPr>
              <w:tab/>
              <w:t>Activity of condition is not applicable.</w:t>
            </w:r>
          </w:p>
          <w:p w14:paraId="0B4AFD8E" w14:textId="77777777" w:rsidR="00A1035C" w:rsidRPr="00A1035C" w:rsidRDefault="00A1035C" w:rsidP="00A1035C">
            <w:pPr>
              <w:jc w:val="both"/>
              <w:rPr>
                <w:rFonts w:cstheme="minorHAnsi"/>
              </w:rPr>
            </w:pPr>
          </w:p>
          <w:p w14:paraId="56EDEEA0" w14:textId="77777777" w:rsidR="00A1035C" w:rsidRPr="00A1035C" w:rsidRDefault="00A1035C" w:rsidP="00A1035C">
            <w:pPr>
              <w:spacing w:line="240" w:lineRule="exact"/>
              <w:jc w:val="both"/>
              <w:rPr>
                <w:rFonts w:cstheme="minorHAnsi"/>
              </w:rPr>
            </w:pPr>
            <w:r w:rsidRPr="00A1035C">
              <w:rPr>
                <w:rFonts w:cstheme="minorHAnsi"/>
                <w:b/>
                <w:u w:val="single"/>
              </w:rPr>
              <w:t>Standing &amp; Walking</w:t>
            </w:r>
            <w:r w:rsidRPr="00A1035C">
              <w:rPr>
                <w:rFonts w:cstheme="minorHAnsi"/>
                <w:b/>
              </w:rPr>
              <w:t>:</w:t>
            </w:r>
            <w:r w:rsidRPr="00A1035C">
              <w:rPr>
                <w:rFonts w:cstheme="minorHAnsi"/>
              </w:rPr>
              <w:t xml:space="preserve">  Frequently - stands and walks while working on carpentry projects or supervising inmates, when going from Plant Operations to the work site, and from facility to facility throughout the day.</w:t>
            </w:r>
          </w:p>
          <w:p w14:paraId="00E85941" w14:textId="77777777" w:rsidR="00A1035C" w:rsidRPr="00A1035C" w:rsidRDefault="00A1035C" w:rsidP="00A1035C">
            <w:pPr>
              <w:spacing w:line="240" w:lineRule="exact"/>
              <w:jc w:val="both"/>
              <w:rPr>
                <w:rFonts w:cstheme="minorHAnsi"/>
              </w:rPr>
            </w:pPr>
          </w:p>
          <w:p w14:paraId="6CB4C004" w14:textId="77777777" w:rsidR="00A1035C" w:rsidRPr="00A1035C" w:rsidRDefault="00A1035C" w:rsidP="00A1035C">
            <w:pPr>
              <w:spacing w:line="240" w:lineRule="exact"/>
              <w:jc w:val="both"/>
              <w:rPr>
                <w:rFonts w:cstheme="minorHAnsi"/>
              </w:rPr>
            </w:pPr>
            <w:r w:rsidRPr="00A1035C">
              <w:rPr>
                <w:rFonts w:cstheme="minorHAnsi"/>
                <w:b/>
                <w:u w:val="single"/>
              </w:rPr>
              <w:t>Sitting</w:t>
            </w:r>
            <w:r w:rsidRPr="00A1035C">
              <w:rPr>
                <w:rFonts w:cstheme="minorHAnsi"/>
              </w:rPr>
              <w:t>:  Occasionally - sits while completing required paperwork, working at the bottom of a utility chase/vault, or driving a pickup or dump truck.</w:t>
            </w:r>
          </w:p>
          <w:p w14:paraId="6D375C80" w14:textId="77777777" w:rsidR="00A1035C" w:rsidRPr="00A1035C" w:rsidRDefault="00A1035C" w:rsidP="00A1035C">
            <w:pPr>
              <w:spacing w:line="240" w:lineRule="exact"/>
              <w:jc w:val="both"/>
              <w:rPr>
                <w:rFonts w:cstheme="minorHAnsi"/>
                <w:b/>
                <w:u w:val="single"/>
              </w:rPr>
            </w:pPr>
          </w:p>
          <w:p w14:paraId="7FE49A66" w14:textId="7485BD39" w:rsidR="00A1035C" w:rsidRPr="00A1035C" w:rsidRDefault="00A1035C" w:rsidP="00A1035C">
            <w:pPr>
              <w:spacing w:line="240" w:lineRule="exact"/>
              <w:jc w:val="both"/>
              <w:rPr>
                <w:rFonts w:cstheme="minorHAnsi"/>
              </w:rPr>
            </w:pPr>
            <w:r w:rsidRPr="00A1035C">
              <w:rPr>
                <w:rFonts w:cstheme="minorHAnsi"/>
                <w:b/>
                <w:u w:val="single"/>
              </w:rPr>
              <w:t>Lifting</w:t>
            </w:r>
            <w:r w:rsidRPr="00A1035C">
              <w:rPr>
                <w:rFonts w:cstheme="minorHAnsi"/>
                <w:b/>
              </w:rPr>
              <w:t>:</w:t>
            </w:r>
            <w:r w:rsidRPr="00A1035C">
              <w:rPr>
                <w:rFonts w:cstheme="minorHAnsi"/>
              </w:rPr>
              <w:t xml:space="preserve">  Frequently - lifts throughout the day.  Handles a tool bag weighing 8-10 pounds.  The worker will also handle lumber and cement block, tile, linoleum, windows, and frames weighing from 5-90 pounds.  These are usually tipped onto a cart and may be pulled up </w:t>
            </w:r>
            <w:smartTag w:uri="urn:schemas-microsoft-com:office:smarttags" w:element="time">
              <w:smartTagPr>
                <w:attr w:name="Hour" w:val="19"/>
                <w:attr w:name="Minute" w:val="54"/>
              </w:smartTagPr>
              <w:r w:rsidRPr="00A1035C">
                <w:rPr>
                  <w:rFonts w:cstheme="minorHAnsi"/>
                </w:rPr>
                <w:t>6 to 8</w:t>
              </w:r>
            </w:smartTag>
            <w:r w:rsidRPr="00A1035C">
              <w:rPr>
                <w:rFonts w:cstheme="minorHAnsi"/>
              </w:rPr>
              <w:t xml:space="preserve"> steps when working in areas where inmates are not allowed; otherwise, inmates can be utilized to assist with lifting and carrying when available.</w:t>
            </w:r>
          </w:p>
          <w:p w14:paraId="00043DA9" w14:textId="77777777" w:rsidR="00A1035C" w:rsidRPr="00A1035C" w:rsidRDefault="00A1035C" w:rsidP="00A1035C">
            <w:pPr>
              <w:spacing w:line="240" w:lineRule="exact"/>
              <w:jc w:val="both"/>
              <w:rPr>
                <w:rFonts w:cstheme="minorHAnsi"/>
                <w:b/>
                <w:u w:val="single"/>
              </w:rPr>
            </w:pPr>
          </w:p>
          <w:p w14:paraId="3DBE2096" w14:textId="77777777" w:rsidR="00A1035C" w:rsidRPr="00A1035C" w:rsidRDefault="00A1035C" w:rsidP="00A1035C">
            <w:pPr>
              <w:spacing w:line="240" w:lineRule="exact"/>
              <w:jc w:val="both"/>
              <w:rPr>
                <w:rFonts w:cstheme="minorHAnsi"/>
              </w:rPr>
            </w:pPr>
            <w:r w:rsidRPr="00A1035C">
              <w:rPr>
                <w:rFonts w:cstheme="minorHAnsi"/>
                <w:b/>
                <w:u w:val="single"/>
              </w:rPr>
              <w:t>Carrying</w:t>
            </w:r>
            <w:r w:rsidRPr="00A1035C">
              <w:rPr>
                <w:rFonts w:cstheme="minorHAnsi"/>
                <w:b/>
              </w:rPr>
              <w:t>:</w:t>
            </w:r>
            <w:r w:rsidRPr="00A1035C">
              <w:rPr>
                <w:rFonts w:cstheme="minorHAnsi"/>
              </w:rPr>
              <w:t xml:space="preserve">  Frequently - carries tools, materials, and equipment to perform repair jobs or projects, or inspections.  At times, heavier items such as planks, aluminum studs, or pumps may need to be moved from one location to another or up and down stairs.  Typically, inmates or additional staff are used to assist with these functions.</w:t>
            </w:r>
          </w:p>
          <w:p w14:paraId="41F4EA11" w14:textId="77777777" w:rsidR="00A1035C" w:rsidRPr="00A1035C" w:rsidRDefault="00A1035C" w:rsidP="00A1035C">
            <w:pPr>
              <w:spacing w:line="240" w:lineRule="exact"/>
              <w:jc w:val="both"/>
              <w:rPr>
                <w:rFonts w:cstheme="minorHAnsi"/>
                <w:b/>
                <w:u w:val="single"/>
              </w:rPr>
            </w:pPr>
          </w:p>
          <w:p w14:paraId="6BC47221" w14:textId="77777777" w:rsidR="00A1035C" w:rsidRPr="00A1035C" w:rsidRDefault="00A1035C" w:rsidP="00A1035C">
            <w:pPr>
              <w:spacing w:line="240" w:lineRule="exact"/>
              <w:jc w:val="both"/>
              <w:rPr>
                <w:rFonts w:cstheme="minorHAnsi"/>
              </w:rPr>
            </w:pPr>
            <w:r w:rsidRPr="00A1035C">
              <w:rPr>
                <w:rFonts w:cstheme="minorHAnsi"/>
                <w:b/>
                <w:u w:val="single"/>
              </w:rPr>
              <w:t>Bending/Stooping</w:t>
            </w:r>
            <w:r w:rsidRPr="00A1035C">
              <w:rPr>
                <w:rFonts w:cstheme="minorHAnsi"/>
                <w:b/>
              </w:rPr>
              <w:t>:</w:t>
            </w:r>
            <w:r w:rsidRPr="00A1035C">
              <w:rPr>
                <w:rFonts w:cstheme="minorHAnsi"/>
              </w:rPr>
              <w:t xml:space="preserve">  Occasionally – required to bend/stoop while working on projects involving picking up lumber, cement block, tile, linoleum, windows, frames, etc.</w:t>
            </w:r>
          </w:p>
          <w:p w14:paraId="6A5B41AA" w14:textId="77777777" w:rsidR="00A1035C" w:rsidRPr="00A1035C" w:rsidRDefault="00A1035C" w:rsidP="00A1035C">
            <w:pPr>
              <w:spacing w:line="240" w:lineRule="exact"/>
              <w:jc w:val="both"/>
              <w:rPr>
                <w:rFonts w:cstheme="minorHAnsi"/>
                <w:b/>
                <w:u w:val="single"/>
              </w:rPr>
            </w:pPr>
          </w:p>
          <w:p w14:paraId="49F30354" w14:textId="77777777" w:rsidR="00A1035C" w:rsidRPr="00A1035C" w:rsidRDefault="00A1035C" w:rsidP="00A1035C">
            <w:pPr>
              <w:spacing w:line="240" w:lineRule="exact"/>
              <w:jc w:val="both"/>
              <w:rPr>
                <w:rFonts w:cstheme="minorHAnsi"/>
              </w:rPr>
            </w:pPr>
            <w:r w:rsidRPr="00A1035C">
              <w:rPr>
                <w:rFonts w:cstheme="minorHAnsi"/>
                <w:b/>
                <w:u w:val="single"/>
              </w:rPr>
              <w:t>Reaching in Front of Body</w:t>
            </w:r>
            <w:r w:rsidRPr="00A1035C">
              <w:rPr>
                <w:rFonts w:cstheme="minorHAnsi"/>
                <w:b/>
                <w:i/>
              </w:rPr>
              <w:t>:</w:t>
            </w:r>
            <w:r w:rsidRPr="00A1035C">
              <w:rPr>
                <w:rFonts w:cstheme="minorHAnsi"/>
              </w:rPr>
              <w:t xml:space="preserve">  Frequently – reaches in front of body when driving or working on carpentry projects such as hammering, finish work, sheet rock, taping, etc.</w:t>
            </w:r>
          </w:p>
          <w:p w14:paraId="0AD38EED" w14:textId="77777777" w:rsidR="00A1035C" w:rsidRPr="00A1035C" w:rsidRDefault="00A1035C" w:rsidP="00A1035C">
            <w:pPr>
              <w:spacing w:line="240" w:lineRule="exact"/>
              <w:jc w:val="both"/>
              <w:rPr>
                <w:rFonts w:cstheme="minorHAnsi"/>
                <w:b/>
                <w:u w:val="single"/>
              </w:rPr>
            </w:pPr>
          </w:p>
          <w:p w14:paraId="711ED2AA" w14:textId="77777777" w:rsidR="00A1035C" w:rsidRPr="00A1035C" w:rsidRDefault="00A1035C" w:rsidP="00A1035C">
            <w:pPr>
              <w:spacing w:line="240" w:lineRule="exact"/>
              <w:jc w:val="both"/>
              <w:rPr>
                <w:rFonts w:cstheme="minorHAnsi"/>
              </w:rPr>
            </w:pPr>
            <w:r w:rsidRPr="00A1035C">
              <w:rPr>
                <w:rFonts w:cstheme="minorHAnsi"/>
                <w:b/>
                <w:u w:val="single"/>
              </w:rPr>
              <w:t>Reaching Overhead</w:t>
            </w:r>
            <w:r w:rsidRPr="00A1035C">
              <w:rPr>
                <w:rFonts w:cstheme="minorHAnsi"/>
                <w:b/>
              </w:rPr>
              <w:t>:</w:t>
            </w:r>
            <w:r w:rsidRPr="00A1035C">
              <w:rPr>
                <w:rFonts w:cstheme="minorHAnsi"/>
              </w:rPr>
              <w:t xml:space="preserve">  Occasionally – reaches overhead when climbing up stationary ladders or working on construction projects such as installing ceiling tile, cabinets, window frames, bulletin boards, and tee-bar ceilings.</w:t>
            </w:r>
          </w:p>
          <w:p w14:paraId="4684C948" w14:textId="77777777" w:rsidR="00A1035C" w:rsidRPr="00A1035C" w:rsidRDefault="00A1035C" w:rsidP="00A1035C">
            <w:pPr>
              <w:spacing w:line="240" w:lineRule="exact"/>
              <w:jc w:val="both"/>
              <w:rPr>
                <w:rFonts w:cstheme="minorHAnsi"/>
                <w:b/>
                <w:u w:val="single"/>
              </w:rPr>
            </w:pPr>
          </w:p>
          <w:p w14:paraId="6F2A9D01" w14:textId="77777777" w:rsidR="00A1035C" w:rsidRPr="00A1035C" w:rsidRDefault="00A1035C" w:rsidP="00A1035C">
            <w:pPr>
              <w:spacing w:line="240" w:lineRule="exact"/>
              <w:jc w:val="both"/>
              <w:rPr>
                <w:rFonts w:cstheme="minorHAnsi"/>
              </w:rPr>
            </w:pPr>
            <w:r w:rsidRPr="00A1035C">
              <w:rPr>
                <w:rFonts w:cstheme="minorHAnsi"/>
                <w:b/>
                <w:u w:val="single"/>
              </w:rPr>
              <w:t>Climbing</w:t>
            </w:r>
            <w:r w:rsidRPr="00A1035C">
              <w:rPr>
                <w:rFonts w:cstheme="minorHAnsi"/>
                <w:b/>
              </w:rPr>
              <w:t>:</w:t>
            </w:r>
            <w:r w:rsidRPr="00A1035C">
              <w:rPr>
                <w:rFonts w:cstheme="minorHAnsi"/>
              </w:rPr>
              <w:t xml:space="preserve">  Occasionally - utilizes ladders to access the roof, work on doors, gates, and other equipment.  Each of the living units, administration, and support services buildings contain stairs which must be accessed to complete required tasks.</w:t>
            </w:r>
          </w:p>
          <w:p w14:paraId="50D62500" w14:textId="77777777" w:rsidR="00A1035C" w:rsidRPr="00A1035C" w:rsidRDefault="00A1035C" w:rsidP="00A1035C">
            <w:pPr>
              <w:spacing w:line="240" w:lineRule="exact"/>
              <w:jc w:val="both"/>
              <w:rPr>
                <w:rFonts w:cstheme="minorHAnsi"/>
                <w:b/>
                <w:u w:val="single"/>
              </w:rPr>
            </w:pPr>
          </w:p>
          <w:p w14:paraId="425651BC" w14:textId="77777777" w:rsidR="00A1035C" w:rsidRPr="00A1035C" w:rsidRDefault="00A1035C" w:rsidP="00A1035C">
            <w:pPr>
              <w:spacing w:line="240" w:lineRule="exact"/>
              <w:jc w:val="both"/>
              <w:rPr>
                <w:rFonts w:cstheme="minorHAnsi"/>
              </w:rPr>
            </w:pPr>
            <w:r w:rsidRPr="00A1035C">
              <w:rPr>
                <w:rFonts w:cstheme="minorHAnsi"/>
                <w:b/>
                <w:u w:val="single"/>
              </w:rPr>
              <w:t>Balancing</w:t>
            </w:r>
            <w:r w:rsidRPr="00A1035C">
              <w:rPr>
                <w:rFonts w:cstheme="minorHAnsi"/>
                <w:b/>
              </w:rPr>
              <w:t>:</w:t>
            </w:r>
            <w:r w:rsidRPr="00A1035C">
              <w:rPr>
                <w:rFonts w:cstheme="minorHAnsi"/>
              </w:rPr>
              <w:t xml:space="preserve">  Occasionally – required when the worker is on stationary ladders, scaffolding or when pulling a dolly or cart upstairs.</w:t>
            </w:r>
          </w:p>
          <w:p w14:paraId="048A5FE2" w14:textId="77777777" w:rsidR="00A1035C" w:rsidRPr="00A1035C" w:rsidRDefault="00A1035C" w:rsidP="00A1035C">
            <w:pPr>
              <w:spacing w:line="240" w:lineRule="exact"/>
              <w:jc w:val="both"/>
              <w:rPr>
                <w:rFonts w:cstheme="minorHAnsi"/>
                <w:b/>
                <w:u w:val="single"/>
              </w:rPr>
            </w:pPr>
          </w:p>
          <w:p w14:paraId="4B8D18A0" w14:textId="77777777" w:rsidR="00A1035C" w:rsidRPr="00A1035C" w:rsidRDefault="00A1035C" w:rsidP="00A1035C">
            <w:pPr>
              <w:spacing w:line="240" w:lineRule="exact"/>
              <w:jc w:val="both"/>
              <w:rPr>
                <w:rFonts w:cstheme="minorHAnsi"/>
              </w:rPr>
            </w:pPr>
            <w:r w:rsidRPr="00A1035C">
              <w:rPr>
                <w:rFonts w:cstheme="minorHAnsi"/>
                <w:b/>
                <w:u w:val="single"/>
              </w:rPr>
              <w:t>Pushing/Pulling</w:t>
            </w:r>
            <w:r w:rsidRPr="00A1035C">
              <w:rPr>
                <w:rFonts w:cstheme="minorHAnsi"/>
                <w:b/>
              </w:rPr>
              <w:t>:</w:t>
            </w:r>
            <w:r w:rsidRPr="00A1035C">
              <w:rPr>
                <w:rFonts w:cstheme="minorHAnsi"/>
              </w:rPr>
              <w:t xml:space="preserve">  Occasionally – required when using hand tools, moving lumber in and out of vehicle; putting linoleum on floors; installing floor tiles, ceramic tile, quarry tile, cove base and trim; and while pouring and mixing concrete for slabs, culverts, curbs, asphalt and gravel.</w:t>
            </w:r>
          </w:p>
          <w:p w14:paraId="7EF67C73" w14:textId="77777777" w:rsidR="00A1035C" w:rsidRPr="00A1035C" w:rsidRDefault="00A1035C" w:rsidP="00A1035C">
            <w:pPr>
              <w:spacing w:line="240" w:lineRule="exact"/>
              <w:jc w:val="both"/>
              <w:rPr>
                <w:rFonts w:cstheme="minorHAnsi"/>
                <w:b/>
                <w:u w:val="single"/>
              </w:rPr>
            </w:pPr>
          </w:p>
          <w:p w14:paraId="51114F2C" w14:textId="77777777" w:rsidR="00A1035C" w:rsidRPr="00A1035C" w:rsidRDefault="00A1035C" w:rsidP="00A1035C">
            <w:pPr>
              <w:spacing w:line="240" w:lineRule="exact"/>
              <w:jc w:val="both"/>
              <w:rPr>
                <w:rFonts w:cstheme="minorHAnsi"/>
              </w:rPr>
            </w:pPr>
            <w:r w:rsidRPr="00A1035C">
              <w:rPr>
                <w:rFonts w:cstheme="minorHAnsi"/>
                <w:b/>
                <w:u w:val="single"/>
              </w:rPr>
              <w:t>Kneeling/Crawling</w:t>
            </w:r>
            <w:r w:rsidRPr="00A1035C">
              <w:rPr>
                <w:rFonts w:cstheme="minorHAnsi"/>
                <w:b/>
              </w:rPr>
              <w:t>:</w:t>
            </w:r>
            <w:r w:rsidRPr="00A1035C">
              <w:rPr>
                <w:rFonts w:cstheme="minorHAnsi"/>
              </w:rPr>
              <w:t xml:space="preserve">  Occasionally - kneels/crawls while installing linoleum floor tiles, ceramic tile, quarry tile, cove base and trim; while pouring and mixing concrete for slabs, culverts, curbs, asphalt and gravel.</w:t>
            </w:r>
          </w:p>
          <w:p w14:paraId="20172D84" w14:textId="77777777" w:rsidR="00A1035C" w:rsidRPr="00A1035C" w:rsidRDefault="00A1035C" w:rsidP="00A1035C">
            <w:pPr>
              <w:spacing w:line="240" w:lineRule="exact"/>
              <w:jc w:val="both"/>
              <w:rPr>
                <w:rFonts w:cstheme="minorHAnsi"/>
                <w:b/>
                <w:u w:val="single"/>
              </w:rPr>
            </w:pPr>
          </w:p>
          <w:p w14:paraId="3439F553" w14:textId="77777777" w:rsidR="00A1035C" w:rsidRPr="00A1035C" w:rsidRDefault="00A1035C" w:rsidP="00A1035C">
            <w:pPr>
              <w:spacing w:line="240" w:lineRule="exact"/>
              <w:jc w:val="both"/>
              <w:rPr>
                <w:rFonts w:cstheme="minorHAnsi"/>
              </w:rPr>
            </w:pPr>
            <w:r w:rsidRPr="00A1035C">
              <w:rPr>
                <w:rFonts w:cstheme="minorHAnsi"/>
                <w:b/>
                <w:u w:val="single"/>
              </w:rPr>
              <w:t>Crouching</w:t>
            </w:r>
            <w:r w:rsidRPr="00A1035C">
              <w:rPr>
                <w:rFonts w:cstheme="minorHAnsi"/>
                <w:b/>
              </w:rPr>
              <w:t>:</w:t>
            </w:r>
            <w:r w:rsidRPr="00A1035C">
              <w:rPr>
                <w:rFonts w:cstheme="minorHAnsi"/>
              </w:rPr>
              <w:t xml:space="preserve">  Occasionally – while installing linoleum floor tiles, ceramic tile, quarry tile, cove base and trim; while pouring and mixing/finishing concrete for slabs, culverts, curbs, asphalt and gravel.</w:t>
            </w:r>
          </w:p>
          <w:p w14:paraId="2E8538DC" w14:textId="77777777" w:rsidR="00A1035C" w:rsidRPr="00A1035C" w:rsidRDefault="00A1035C" w:rsidP="00A1035C">
            <w:pPr>
              <w:spacing w:line="240" w:lineRule="exact"/>
              <w:jc w:val="both"/>
              <w:rPr>
                <w:rFonts w:cstheme="minorHAnsi"/>
                <w:b/>
                <w:u w:val="single"/>
              </w:rPr>
            </w:pPr>
          </w:p>
          <w:p w14:paraId="47E3233E" w14:textId="77777777" w:rsidR="00A1035C" w:rsidRPr="00A1035C" w:rsidRDefault="00A1035C" w:rsidP="00A1035C">
            <w:pPr>
              <w:spacing w:line="240" w:lineRule="exact"/>
              <w:jc w:val="both"/>
              <w:rPr>
                <w:rFonts w:cstheme="minorHAnsi"/>
                <w:b/>
                <w:u w:val="single"/>
              </w:rPr>
            </w:pPr>
          </w:p>
          <w:p w14:paraId="6FCBDAC3" w14:textId="77777777" w:rsidR="00A1035C" w:rsidRPr="00A1035C" w:rsidRDefault="00A1035C" w:rsidP="00A1035C">
            <w:pPr>
              <w:spacing w:line="240" w:lineRule="exact"/>
              <w:jc w:val="both"/>
              <w:rPr>
                <w:rFonts w:cstheme="minorHAnsi"/>
                <w:b/>
                <w:u w:val="single"/>
              </w:rPr>
            </w:pPr>
          </w:p>
          <w:p w14:paraId="7A94517D" w14:textId="77777777" w:rsidR="00A1035C" w:rsidRPr="00A1035C" w:rsidRDefault="00A1035C" w:rsidP="00A1035C">
            <w:pPr>
              <w:spacing w:line="240" w:lineRule="exact"/>
              <w:jc w:val="both"/>
              <w:rPr>
                <w:rFonts w:cstheme="minorHAnsi"/>
                <w:b/>
                <w:u w:val="single"/>
              </w:rPr>
            </w:pPr>
          </w:p>
          <w:p w14:paraId="270722EB" w14:textId="77777777" w:rsidR="00A1035C" w:rsidRPr="00A1035C" w:rsidRDefault="00A1035C" w:rsidP="00A1035C">
            <w:pPr>
              <w:spacing w:line="240" w:lineRule="exact"/>
              <w:jc w:val="both"/>
              <w:rPr>
                <w:rFonts w:cstheme="minorHAnsi"/>
              </w:rPr>
            </w:pPr>
            <w:r w:rsidRPr="00A1035C">
              <w:rPr>
                <w:rFonts w:cstheme="minorHAnsi"/>
                <w:b/>
                <w:u w:val="single"/>
              </w:rPr>
              <w:t>Fine Finger Dexterity</w:t>
            </w:r>
            <w:r w:rsidRPr="00A1035C">
              <w:rPr>
                <w:rFonts w:cstheme="minorHAnsi"/>
                <w:b/>
              </w:rPr>
              <w:t>:</w:t>
            </w:r>
            <w:r w:rsidRPr="00A1035C">
              <w:rPr>
                <w:rFonts w:cstheme="minorHAnsi"/>
              </w:rPr>
              <w:t xml:space="preserve">  Frequently - utilizes these skills while working on intricate mechanical/electrical devices and in the completion of paperwork associated with timekeeping duties. </w:t>
            </w:r>
          </w:p>
          <w:p w14:paraId="57D36A9C" w14:textId="77777777" w:rsidR="00A1035C" w:rsidRPr="00A1035C" w:rsidRDefault="00A1035C" w:rsidP="00A1035C">
            <w:pPr>
              <w:spacing w:line="240" w:lineRule="exact"/>
              <w:jc w:val="both"/>
              <w:rPr>
                <w:rFonts w:cstheme="minorHAnsi"/>
                <w:b/>
                <w:u w:val="single"/>
              </w:rPr>
            </w:pPr>
          </w:p>
          <w:p w14:paraId="64ADC952" w14:textId="77777777" w:rsidR="00A1035C" w:rsidRPr="00A1035C" w:rsidRDefault="00A1035C" w:rsidP="00A1035C">
            <w:pPr>
              <w:spacing w:line="240" w:lineRule="exact"/>
              <w:jc w:val="both"/>
              <w:rPr>
                <w:rFonts w:cstheme="minorHAnsi"/>
              </w:rPr>
            </w:pPr>
            <w:r w:rsidRPr="00A1035C">
              <w:rPr>
                <w:rFonts w:cstheme="minorHAnsi"/>
                <w:b/>
                <w:u w:val="single"/>
              </w:rPr>
              <w:t>Gripping/Grasping with Hands</w:t>
            </w:r>
            <w:r w:rsidRPr="00A1035C">
              <w:rPr>
                <w:rFonts w:cstheme="minorHAnsi"/>
                <w:b/>
              </w:rPr>
              <w:t>:</w:t>
            </w:r>
            <w:r w:rsidRPr="00A1035C">
              <w:rPr>
                <w:rFonts w:cstheme="minorHAnsi"/>
              </w:rPr>
              <w:t xml:space="preserve">  Frequently – while installing linoleum floor tiles, ceramic tile, quarry tile, cove base and trim; while pouring and mixing concrete for slabs, culverts, curbs; holding hand tools and operating equipment; performing asphalt and gravel installations; and completing required paper work.</w:t>
            </w:r>
          </w:p>
          <w:p w14:paraId="7A114925" w14:textId="77777777" w:rsidR="00A1035C" w:rsidRPr="00A1035C" w:rsidRDefault="00A1035C" w:rsidP="00A1035C">
            <w:pPr>
              <w:spacing w:line="240" w:lineRule="exact"/>
              <w:jc w:val="both"/>
              <w:rPr>
                <w:rFonts w:cstheme="minorHAnsi"/>
                <w:b/>
                <w:u w:val="single"/>
              </w:rPr>
            </w:pPr>
          </w:p>
          <w:p w14:paraId="04300209" w14:textId="77777777" w:rsidR="00A1035C" w:rsidRPr="00A1035C" w:rsidRDefault="00A1035C" w:rsidP="00A1035C">
            <w:pPr>
              <w:spacing w:line="240" w:lineRule="exact"/>
              <w:jc w:val="both"/>
              <w:rPr>
                <w:rFonts w:cstheme="minorHAnsi"/>
              </w:rPr>
            </w:pPr>
            <w:r w:rsidRPr="00A1035C">
              <w:rPr>
                <w:rFonts w:cstheme="minorHAnsi"/>
                <w:b/>
                <w:u w:val="single"/>
              </w:rPr>
              <w:t>Hand/Wrist Movement:</w:t>
            </w:r>
            <w:r w:rsidRPr="00A1035C">
              <w:rPr>
                <w:rFonts w:cstheme="minorHAnsi"/>
              </w:rPr>
              <w:t xml:space="preserve">  Constantly – required to use their hands in many aspects of the job such as installing linoleum floor tiles, ceramic tile, quarry tile, cove base and trim; while pouring and mixing concrete for slabs, culverts, curbs, asphalt and gravel; utilizing a pick or shovel to dig out footings, or a jackhammer for the same purpose.</w:t>
            </w:r>
          </w:p>
          <w:p w14:paraId="40CAD4D5" w14:textId="77777777" w:rsidR="00A1035C" w:rsidRPr="00A1035C" w:rsidRDefault="00A1035C" w:rsidP="00A1035C">
            <w:pPr>
              <w:spacing w:line="240" w:lineRule="exact"/>
              <w:jc w:val="both"/>
              <w:rPr>
                <w:rFonts w:cstheme="minorHAnsi"/>
                <w:b/>
                <w:u w:val="single"/>
              </w:rPr>
            </w:pPr>
          </w:p>
          <w:p w14:paraId="4053C6BF" w14:textId="77777777" w:rsidR="00A1035C" w:rsidRPr="00A1035C" w:rsidRDefault="00A1035C" w:rsidP="00A1035C">
            <w:pPr>
              <w:spacing w:line="240" w:lineRule="exact"/>
              <w:jc w:val="both"/>
              <w:rPr>
                <w:rFonts w:cstheme="minorHAnsi"/>
              </w:rPr>
            </w:pPr>
            <w:r w:rsidRPr="00A1035C">
              <w:rPr>
                <w:rFonts w:cstheme="minorHAnsi"/>
                <w:b/>
                <w:u w:val="single"/>
              </w:rPr>
              <w:t>Driving:</w:t>
            </w:r>
            <w:r w:rsidRPr="00A1035C">
              <w:rPr>
                <w:rFonts w:cstheme="minorHAnsi"/>
              </w:rPr>
              <w:t xml:space="preserve">  Occasionally – to pick up or deliver materials or tools to projects.</w:t>
            </w:r>
          </w:p>
          <w:p w14:paraId="68FC5F48" w14:textId="77777777" w:rsidR="00A1035C" w:rsidRPr="00A1035C" w:rsidRDefault="00A1035C" w:rsidP="00A1035C">
            <w:pPr>
              <w:spacing w:line="240" w:lineRule="exact"/>
              <w:jc w:val="both"/>
              <w:rPr>
                <w:rFonts w:cstheme="minorHAnsi"/>
                <w:b/>
                <w:u w:val="single"/>
              </w:rPr>
            </w:pPr>
          </w:p>
          <w:p w14:paraId="34E03B74" w14:textId="77777777" w:rsidR="00A1035C" w:rsidRPr="00A1035C" w:rsidRDefault="00A1035C" w:rsidP="00A1035C">
            <w:pPr>
              <w:spacing w:line="240" w:lineRule="exact"/>
              <w:jc w:val="both"/>
              <w:rPr>
                <w:rFonts w:cstheme="minorHAnsi"/>
              </w:rPr>
            </w:pPr>
            <w:r w:rsidRPr="00A1035C">
              <w:rPr>
                <w:rFonts w:cstheme="minorHAnsi"/>
                <w:b/>
                <w:u w:val="single"/>
              </w:rPr>
              <w:t>Hearing/Speech/Sight</w:t>
            </w:r>
            <w:r w:rsidRPr="00A1035C">
              <w:rPr>
                <w:rFonts w:cstheme="minorHAnsi"/>
                <w:b/>
              </w:rPr>
              <w:t>:</w:t>
            </w:r>
            <w:r w:rsidRPr="00A1035C">
              <w:rPr>
                <w:rFonts w:cstheme="minorHAnsi"/>
              </w:rPr>
              <w:t xml:space="preserve">  Adequate vision is required to perform carpentry work, to supervise inmates, and to ensure institutional security.  Adequate speech and hearing are required to effectively communicate with co-workers and inmates.</w:t>
            </w:r>
          </w:p>
          <w:p w14:paraId="19559301" w14:textId="77777777" w:rsidR="00A1035C" w:rsidRPr="00A1035C" w:rsidRDefault="00A1035C" w:rsidP="00A1035C">
            <w:pPr>
              <w:spacing w:line="240" w:lineRule="exact"/>
              <w:jc w:val="both"/>
              <w:rPr>
                <w:rFonts w:cstheme="minorHAnsi"/>
              </w:rPr>
            </w:pPr>
          </w:p>
          <w:p w14:paraId="02F55A3E" w14:textId="77777777" w:rsidR="00A1035C" w:rsidRPr="00A1035C" w:rsidRDefault="00A1035C" w:rsidP="00A1035C">
            <w:pPr>
              <w:spacing w:line="240" w:lineRule="exact"/>
              <w:jc w:val="both"/>
              <w:rPr>
                <w:rFonts w:cstheme="minorHAnsi"/>
              </w:rPr>
            </w:pPr>
            <w:r w:rsidRPr="00A1035C">
              <w:rPr>
                <w:rFonts w:cstheme="minorHAnsi"/>
                <w:b/>
              </w:rPr>
              <w:t xml:space="preserve">WORK ENVIRONMENT: </w:t>
            </w:r>
            <w:r w:rsidRPr="00A1035C">
              <w:rPr>
                <w:rFonts w:cstheme="minorHAnsi"/>
              </w:rPr>
              <w:t xml:space="preserve"> 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14:paraId="1993BDF0" w14:textId="77777777" w:rsidR="00A1035C" w:rsidRPr="00A1035C" w:rsidRDefault="00A1035C" w:rsidP="00A1035C">
            <w:pPr>
              <w:jc w:val="both"/>
              <w:rPr>
                <w:rFonts w:cstheme="minorHAnsi"/>
              </w:rPr>
            </w:pPr>
          </w:p>
          <w:p w14:paraId="53EA699E" w14:textId="77777777" w:rsidR="00A1035C" w:rsidRPr="00A1035C" w:rsidRDefault="00A1035C" w:rsidP="00A1035C">
            <w:pPr>
              <w:jc w:val="both"/>
              <w:rPr>
                <w:rFonts w:cstheme="minorHAnsi"/>
              </w:rPr>
            </w:pPr>
            <w:r w:rsidRPr="00A1035C">
              <w:rPr>
                <w:rFonts w:cstheme="minorHAnsi"/>
              </w:rPr>
              <w:t>The following is a definition of the on-the-job time spent in exposure to the environmental conditions listed:</w:t>
            </w:r>
          </w:p>
          <w:p w14:paraId="62E2C38A" w14:textId="77777777" w:rsidR="00A1035C" w:rsidRPr="00A1035C" w:rsidRDefault="00A1035C" w:rsidP="00A1035C">
            <w:pPr>
              <w:rPr>
                <w:rFonts w:cstheme="minorHAnsi"/>
              </w:rPr>
            </w:pPr>
            <w:r w:rsidRPr="00A1035C">
              <w:rPr>
                <w:rFonts w:cstheme="minorHAnsi"/>
              </w:rPr>
              <w:tab/>
              <w:t>Constantly:</w:t>
            </w:r>
            <w:r w:rsidRPr="00A1035C">
              <w:rPr>
                <w:rFonts w:cstheme="minorHAnsi"/>
              </w:rPr>
              <w:tab/>
              <w:t>Involves 2/3 or more of workday</w:t>
            </w:r>
          </w:p>
          <w:p w14:paraId="3074699D" w14:textId="77777777" w:rsidR="00A1035C" w:rsidRPr="00A1035C" w:rsidRDefault="00A1035C" w:rsidP="00A1035C">
            <w:pPr>
              <w:rPr>
                <w:rFonts w:cstheme="minorHAnsi"/>
              </w:rPr>
            </w:pPr>
            <w:r w:rsidRPr="00A1035C">
              <w:rPr>
                <w:rFonts w:cstheme="minorHAnsi"/>
              </w:rPr>
              <w:tab/>
              <w:t>Frequently:</w:t>
            </w:r>
            <w:r w:rsidRPr="00A1035C">
              <w:rPr>
                <w:rFonts w:cstheme="minorHAnsi"/>
              </w:rPr>
              <w:tab/>
              <w:t>Involves 1/3 to 2/3 of workday</w:t>
            </w:r>
          </w:p>
          <w:p w14:paraId="7D0475C3" w14:textId="77777777" w:rsidR="00A1035C" w:rsidRPr="00A1035C" w:rsidRDefault="00A1035C" w:rsidP="00A1035C">
            <w:pPr>
              <w:rPr>
                <w:rFonts w:cstheme="minorHAnsi"/>
              </w:rPr>
            </w:pPr>
            <w:r w:rsidRPr="00A1035C">
              <w:rPr>
                <w:rFonts w:cstheme="minorHAnsi"/>
              </w:rPr>
              <w:tab/>
              <w:t>Occasionally:</w:t>
            </w:r>
            <w:r w:rsidRPr="00A1035C">
              <w:rPr>
                <w:rFonts w:cstheme="minorHAnsi"/>
              </w:rPr>
              <w:tab/>
              <w:t>Involves 1/3 or less of workday</w:t>
            </w:r>
          </w:p>
          <w:p w14:paraId="2F26AFDA" w14:textId="77777777" w:rsidR="00A1035C" w:rsidRPr="00A1035C" w:rsidRDefault="00A1035C" w:rsidP="00A1035C">
            <w:pPr>
              <w:rPr>
                <w:rFonts w:cstheme="minorHAnsi"/>
              </w:rPr>
            </w:pPr>
            <w:r w:rsidRPr="00A1035C">
              <w:rPr>
                <w:rFonts w:cstheme="minorHAnsi"/>
              </w:rPr>
              <w:tab/>
              <w:t>N/A</w:t>
            </w:r>
            <w:r w:rsidRPr="00A1035C">
              <w:rPr>
                <w:rFonts w:cstheme="minorHAnsi"/>
              </w:rPr>
              <w:tab/>
            </w:r>
            <w:r w:rsidRPr="00A1035C">
              <w:rPr>
                <w:rFonts w:cstheme="minorHAnsi"/>
              </w:rPr>
              <w:tab/>
              <w:t>Activity or condition is not applicable</w:t>
            </w:r>
          </w:p>
          <w:p w14:paraId="7A351B54" w14:textId="77777777" w:rsidR="00A1035C" w:rsidRPr="00A1035C" w:rsidRDefault="00A1035C" w:rsidP="00A1035C">
            <w:pPr>
              <w:jc w:val="both"/>
              <w:rPr>
                <w:rFonts w:cstheme="minorHAnsi"/>
              </w:rPr>
            </w:pPr>
          </w:p>
          <w:p w14:paraId="62665D40" w14:textId="77777777" w:rsidR="00A1035C" w:rsidRPr="00A1035C" w:rsidRDefault="00A1035C" w:rsidP="00A1035C">
            <w:pPr>
              <w:jc w:val="both"/>
              <w:rPr>
                <w:rFonts w:cstheme="minorHAnsi"/>
              </w:rPr>
            </w:pPr>
            <w:r w:rsidRPr="00A1035C">
              <w:rPr>
                <w:rFonts w:cstheme="minorHAnsi"/>
                <w:b/>
                <w:u w:val="single"/>
              </w:rPr>
              <w:t>Fumes or Airborne Particles</w:t>
            </w:r>
            <w:r w:rsidRPr="00A1035C">
              <w:rPr>
                <w:rFonts w:cstheme="minorHAnsi"/>
                <w:b/>
              </w:rPr>
              <w:t>:</w:t>
            </w:r>
            <w:r w:rsidRPr="00A1035C">
              <w:rPr>
                <w:rFonts w:cstheme="minorHAnsi"/>
              </w:rPr>
              <w:t xml:space="preserve">  Occasionally – will work near gasses or air from compressors or generators or particles of dirt and sawdust when working outside.</w:t>
            </w:r>
          </w:p>
          <w:p w14:paraId="0C144448" w14:textId="77777777" w:rsidR="00A1035C" w:rsidRPr="00A1035C" w:rsidRDefault="00A1035C" w:rsidP="00A1035C">
            <w:pPr>
              <w:jc w:val="both"/>
              <w:rPr>
                <w:rFonts w:cstheme="minorHAnsi"/>
                <w:b/>
                <w:u w:val="single"/>
              </w:rPr>
            </w:pPr>
          </w:p>
          <w:p w14:paraId="008C4471" w14:textId="77777777" w:rsidR="00A1035C" w:rsidRPr="00A1035C" w:rsidRDefault="00A1035C" w:rsidP="00A1035C">
            <w:pPr>
              <w:jc w:val="both"/>
              <w:rPr>
                <w:rFonts w:cstheme="minorHAnsi"/>
              </w:rPr>
            </w:pPr>
            <w:r w:rsidRPr="00A1035C">
              <w:rPr>
                <w:rFonts w:cstheme="minorHAnsi"/>
                <w:b/>
                <w:u w:val="single"/>
              </w:rPr>
              <w:t>Temperature Extremes:</w:t>
            </w:r>
            <w:r w:rsidRPr="00A1035C">
              <w:rPr>
                <w:rFonts w:cstheme="minorHAnsi"/>
              </w:rPr>
              <w:t xml:space="preserve">  Depending upon the nature of the job being performed and the season, exposure to temperatures ranging between 32ºF and 120ºF may be experienced.</w:t>
            </w:r>
          </w:p>
          <w:p w14:paraId="202A6511" w14:textId="77777777" w:rsidR="00A1035C" w:rsidRPr="00A1035C" w:rsidRDefault="00A1035C" w:rsidP="00A1035C">
            <w:pPr>
              <w:jc w:val="both"/>
              <w:rPr>
                <w:rFonts w:cstheme="minorHAnsi"/>
                <w:b/>
                <w:u w:val="single"/>
              </w:rPr>
            </w:pPr>
          </w:p>
          <w:p w14:paraId="1573F1A1" w14:textId="77777777" w:rsidR="00A1035C" w:rsidRPr="00A1035C" w:rsidRDefault="00A1035C" w:rsidP="00A1035C">
            <w:pPr>
              <w:jc w:val="both"/>
              <w:rPr>
                <w:rFonts w:cstheme="minorHAnsi"/>
              </w:rPr>
            </w:pPr>
            <w:r w:rsidRPr="00A1035C">
              <w:rPr>
                <w:rFonts w:cstheme="minorHAnsi"/>
                <w:b/>
                <w:u w:val="single"/>
              </w:rPr>
              <w:t>Working Surfaces</w:t>
            </w:r>
            <w:r w:rsidRPr="00A1035C">
              <w:rPr>
                <w:rFonts w:cstheme="minorHAnsi"/>
                <w:b/>
              </w:rPr>
              <w:t>:</w:t>
            </w:r>
            <w:r w:rsidRPr="00A1035C">
              <w:rPr>
                <w:rFonts w:cstheme="minorHAnsi"/>
              </w:rPr>
              <w:t xml:space="preserve">  Frequently – surfaces consist of blacktop, concrete, dirt, rock, tile, and rubber roofing.</w:t>
            </w:r>
          </w:p>
          <w:p w14:paraId="1C09722A" w14:textId="77777777" w:rsidR="00A1035C" w:rsidRPr="00A1035C" w:rsidRDefault="00A1035C" w:rsidP="00A1035C">
            <w:pPr>
              <w:jc w:val="both"/>
              <w:rPr>
                <w:rFonts w:cstheme="minorHAnsi"/>
                <w:b/>
                <w:u w:val="single"/>
              </w:rPr>
            </w:pPr>
          </w:p>
          <w:p w14:paraId="316D67B9" w14:textId="77777777" w:rsidR="00A1035C" w:rsidRPr="00A1035C" w:rsidRDefault="00A1035C" w:rsidP="00A1035C">
            <w:pPr>
              <w:jc w:val="both"/>
              <w:rPr>
                <w:rFonts w:cstheme="minorHAnsi"/>
              </w:rPr>
            </w:pPr>
            <w:r w:rsidRPr="00A1035C">
              <w:rPr>
                <w:rFonts w:cstheme="minorHAnsi"/>
                <w:b/>
                <w:u w:val="single"/>
              </w:rPr>
              <w:t>Toxic or Caustic Chemicals:</w:t>
            </w:r>
            <w:r w:rsidRPr="00A1035C">
              <w:rPr>
                <w:rFonts w:cstheme="minorHAnsi"/>
              </w:rPr>
              <w:t xml:space="preserve">  Occasionally – works with hazardous materials.</w:t>
            </w:r>
          </w:p>
          <w:p w14:paraId="4D30F7B7" w14:textId="77777777" w:rsidR="00A1035C" w:rsidRPr="00A1035C" w:rsidRDefault="00A1035C" w:rsidP="00A1035C">
            <w:pPr>
              <w:jc w:val="both"/>
              <w:rPr>
                <w:rFonts w:cstheme="minorHAnsi"/>
                <w:b/>
                <w:u w:val="single"/>
              </w:rPr>
            </w:pPr>
          </w:p>
          <w:p w14:paraId="6A9BFEF5" w14:textId="77777777" w:rsidR="00A1035C" w:rsidRPr="00A1035C" w:rsidRDefault="00A1035C" w:rsidP="00A1035C">
            <w:pPr>
              <w:jc w:val="both"/>
              <w:rPr>
                <w:rFonts w:cstheme="minorHAnsi"/>
              </w:rPr>
            </w:pPr>
            <w:r w:rsidRPr="00A1035C">
              <w:rPr>
                <w:rFonts w:cstheme="minorHAnsi"/>
                <w:b/>
                <w:u w:val="single"/>
              </w:rPr>
              <w:t>Noise and Vibration</w:t>
            </w:r>
            <w:r w:rsidRPr="00A1035C">
              <w:rPr>
                <w:rFonts w:cstheme="minorHAnsi"/>
                <w:b/>
              </w:rPr>
              <w:t>:</w:t>
            </w:r>
            <w:r w:rsidRPr="00A1035C">
              <w:rPr>
                <w:rFonts w:cstheme="minorHAnsi"/>
              </w:rPr>
              <w:t xml:space="preserve">  Occasionally – works with vibrating drills, jackhammers, and roto-hammers to complete repairs.</w:t>
            </w:r>
          </w:p>
          <w:p w14:paraId="7D90EC7E" w14:textId="77777777" w:rsidR="00A1035C" w:rsidRPr="00A1035C" w:rsidRDefault="00A1035C" w:rsidP="00A1035C">
            <w:pPr>
              <w:jc w:val="both"/>
              <w:rPr>
                <w:rFonts w:cstheme="minorHAnsi"/>
                <w:b/>
                <w:u w:val="single"/>
              </w:rPr>
            </w:pPr>
          </w:p>
          <w:p w14:paraId="3BCDA8C4" w14:textId="77777777" w:rsidR="00A1035C" w:rsidRPr="00A1035C" w:rsidRDefault="00A1035C" w:rsidP="00A1035C">
            <w:pPr>
              <w:jc w:val="both"/>
              <w:rPr>
                <w:rFonts w:cstheme="minorHAnsi"/>
              </w:rPr>
            </w:pPr>
            <w:r w:rsidRPr="00A1035C">
              <w:rPr>
                <w:rFonts w:cstheme="minorHAnsi"/>
                <w:b/>
                <w:u w:val="single"/>
              </w:rPr>
              <w:t>Risk of Electrical Shock</w:t>
            </w:r>
            <w:r w:rsidRPr="00A1035C">
              <w:rPr>
                <w:rFonts w:cstheme="minorHAnsi"/>
                <w:b/>
              </w:rPr>
              <w:t>:</w:t>
            </w:r>
            <w:r w:rsidRPr="00A1035C">
              <w:rPr>
                <w:rFonts w:cstheme="minorHAnsi"/>
              </w:rPr>
              <w:t xml:space="preserve">  Occasionally – exposed to risk of electrical shock when around electrical equipment in mechanical rooms.</w:t>
            </w:r>
          </w:p>
          <w:p w14:paraId="5BD03EF1" w14:textId="77777777" w:rsidR="00A1035C" w:rsidRPr="00A1035C" w:rsidRDefault="00A1035C" w:rsidP="00A1035C">
            <w:pPr>
              <w:jc w:val="both"/>
              <w:rPr>
                <w:rFonts w:cstheme="minorHAnsi"/>
                <w:b/>
                <w:u w:val="single"/>
              </w:rPr>
            </w:pPr>
          </w:p>
          <w:p w14:paraId="5F0B984A" w14:textId="77777777" w:rsidR="00A1035C" w:rsidRPr="00A1035C" w:rsidRDefault="00A1035C" w:rsidP="00A1035C">
            <w:pPr>
              <w:jc w:val="both"/>
              <w:rPr>
                <w:rFonts w:cstheme="minorHAnsi"/>
              </w:rPr>
            </w:pPr>
            <w:r w:rsidRPr="00A1035C">
              <w:rPr>
                <w:rFonts w:cstheme="minorHAnsi"/>
                <w:b/>
                <w:u w:val="single"/>
              </w:rPr>
              <w:t>Works in High, Precarious Places</w:t>
            </w:r>
            <w:r w:rsidRPr="00A1035C">
              <w:rPr>
                <w:rFonts w:cstheme="minorHAnsi"/>
                <w:b/>
              </w:rPr>
              <w:t>:</w:t>
            </w:r>
            <w:r w:rsidRPr="00A1035C">
              <w:rPr>
                <w:rFonts w:cstheme="minorHAnsi"/>
              </w:rPr>
              <w:t xml:space="preserve">  Occasionally - some jobs tasks require working on roofs located 10 to 30 feet high.</w:t>
            </w:r>
          </w:p>
          <w:p w14:paraId="5ADE2892" w14:textId="77777777" w:rsidR="00A1035C" w:rsidRPr="00A1035C" w:rsidRDefault="00A1035C" w:rsidP="00A1035C">
            <w:pPr>
              <w:rPr>
                <w:rFonts w:cstheme="minorHAnsi"/>
              </w:rPr>
            </w:pPr>
          </w:p>
          <w:p w14:paraId="17C75324" w14:textId="77777777" w:rsidR="00A1035C" w:rsidRPr="00A1035C" w:rsidRDefault="00A1035C" w:rsidP="00A1035C">
            <w:pPr>
              <w:spacing w:line="240" w:lineRule="exact"/>
              <w:jc w:val="both"/>
              <w:rPr>
                <w:rFonts w:cstheme="minorHAnsi"/>
                <w:b/>
              </w:rPr>
            </w:pPr>
          </w:p>
          <w:p w14:paraId="54CD4758" w14:textId="77777777" w:rsidR="00A1035C" w:rsidRPr="00A1035C" w:rsidRDefault="00A1035C" w:rsidP="00A1035C">
            <w:pPr>
              <w:spacing w:line="240" w:lineRule="exact"/>
              <w:jc w:val="both"/>
              <w:rPr>
                <w:rFonts w:cstheme="minorHAnsi"/>
                <w:b/>
              </w:rPr>
            </w:pPr>
          </w:p>
          <w:p w14:paraId="6236EECE" w14:textId="77777777" w:rsidR="00A1035C" w:rsidRPr="00A1035C" w:rsidRDefault="00A1035C" w:rsidP="00A1035C">
            <w:pPr>
              <w:spacing w:line="240" w:lineRule="exact"/>
              <w:jc w:val="both"/>
              <w:rPr>
                <w:rFonts w:cstheme="minorHAnsi"/>
                <w:b/>
              </w:rPr>
            </w:pPr>
          </w:p>
          <w:p w14:paraId="70744DFE" w14:textId="77777777" w:rsidR="00A1035C" w:rsidRPr="00A1035C" w:rsidRDefault="00A1035C" w:rsidP="00A1035C">
            <w:pPr>
              <w:spacing w:line="240" w:lineRule="exact"/>
              <w:jc w:val="both"/>
              <w:rPr>
                <w:rFonts w:cstheme="minorHAnsi"/>
              </w:rPr>
            </w:pPr>
            <w:r w:rsidRPr="00A1035C">
              <w:rPr>
                <w:rFonts w:cstheme="minorHAnsi"/>
                <w:b/>
              </w:rPr>
              <w:t>MACHINES, TOOLS, EQUIPMENT, AND WORK-AIDS:</w:t>
            </w:r>
            <w:r w:rsidRPr="00A1035C">
              <w:rPr>
                <w:rFonts w:cstheme="minorHAnsi"/>
              </w:rPr>
              <w:t xml:space="preserve">  Ladders, scaffolding, boom truck, carts, hand tools, jackhammer, drills, dump truck, flashlights, roto-hammers, wrenches, screwdrivers, shovel, and concrete cutter.</w:t>
            </w:r>
          </w:p>
          <w:p w14:paraId="38E0FE76" w14:textId="77777777" w:rsidR="00A1035C" w:rsidRPr="00A1035C" w:rsidRDefault="00A1035C" w:rsidP="00A1035C">
            <w:pPr>
              <w:rPr>
                <w:rFonts w:cstheme="minorHAnsi"/>
              </w:rPr>
            </w:pPr>
          </w:p>
          <w:p w14:paraId="2A8ED201" w14:textId="77777777" w:rsidR="00A1035C" w:rsidRPr="00A1035C" w:rsidRDefault="00A1035C" w:rsidP="00A1035C">
            <w:pPr>
              <w:spacing w:line="240" w:lineRule="exact"/>
              <w:jc w:val="both"/>
              <w:rPr>
                <w:rFonts w:cstheme="minorHAnsi"/>
              </w:rPr>
            </w:pPr>
            <w:r w:rsidRPr="00A1035C">
              <w:rPr>
                <w:rFonts w:cstheme="minorHAnsi"/>
                <w:b/>
              </w:rPr>
              <w:t xml:space="preserve">COMMENTS:  </w:t>
            </w:r>
            <w:r w:rsidRPr="00A1035C">
              <w:rPr>
                <w:rFonts w:cstheme="minorHAnsi"/>
              </w:rPr>
              <w:t xml:space="preserve">Work hours are 0700-1500, Monday through Friday or alternative work week hours if requested and approved by management.  </w:t>
            </w:r>
          </w:p>
          <w:p w14:paraId="441B41BC" w14:textId="77777777" w:rsidR="00A1035C" w:rsidRPr="00A1035C" w:rsidRDefault="00A1035C" w:rsidP="00A1035C">
            <w:pPr>
              <w:spacing w:line="240" w:lineRule="exact"/>
              <w:jc w:val="both"/>
              <w:rPr>
                <w:rFonts w:cstheme="minorHAnsi"/>
              </w:rPr>
            </w:pPr>
          </w:p>
          <w:p w14:paraId="64B5AD2D" w14:textId="77777777" w:rsidR="00A1035C" w:rsidRPr="00A1035C" w:rsidRDefault="00A1035C" w:rsidP="00A1035C">
            <w:pPr>
              <w:spacing w:line="240" w:lineRule="exact"/>
              <w:jc w:val="both"/>
              <w:rPr>
                <w:rFonts w:cstheme="minorHAnsi"/>
              </w:rPr>
            </w:pPr>
            <w:r w:rsidRPr="00A1035C">
              <w:rPr>
                <w:rFonts w:cstheme="minorHAnsi"/>
              </w:rPr>
              <w:t>While off duty, the Carpenter II is subject to be called in for emergencies.  The Carpenter II may be assigned a pager during work hours for purpose of immediate notification and response due to institutional needs.</w:t>
            </w:r>
          </w:p>
          <w:p w14:paraId="28C1760F" w14:textId="77777777" w:rsidR="00A1035C" w:rsidRPr="00A1035C" w:rsidRDefault="00A1035C" w:rsidP="00A1035C">
            <w:pPr>
              <w:spacing w:line="240" w:lineRule="exact"/>
              <w:jc w:val="both"/>
              <w:rPr>
                <w:rFonts w:cstheme="minorHAnsi"/>
              </w:rPr>
            </w:pPr>
          </w:p>
          <w:p w14:paraId="20DAE7B5" w14:textId="77777777" w:rsidR="00A1035C" w:rsidRPr="00A1035C" w:rsidRDefault="00A1035C" w:rsidP="00A1035C">
            <w:pPr>
              <w:spacing w:line="240" w:lineRule="exact"/>
              <w:jc w:val="both"/>
              <w:rPr>
                <w:rFonts w:cstheme="minorHAnsi"/>
              </w:rPr>
            </w:pPr>
            <w:r w:rsidRPr="00A1035C">
              <w:rPr>
                <w:rFonts w:cstheme="minorHAnsi"/>
              </w:rPr>
              <w:t>The Carpenter II is expected to work independently and/or with other maintenance staff to accomplish both essential and non-essential job duties.  One or more inmate workers may be utilized in the performance of these duties; however, the employee must be able to meet the physical demands as described because inmate workers are not always available.  Due to security requirements, inmates are not permitted to work on the building rooftops, in any of the equipment rooms located within the Administrative Segregation Units or Control Rooms. Also, inmate workers are not available during periods of lockdown or times of institutional emergencies.</w:t>
            </w:r>
          </w:p>
          <w:p w14:paraId="08F7BE75" w14:textId="77777777" w:rsidR="00A1035C" w:rsidRPr="00A1035C" w:rsidRDefault="00A1035C" w:rsidP="00A1035C">
            <w:pPr>
              <w:jc w:val="both"/>
              <w:rPr>
                <w:rFonts w:cstheme="minorHAnsi"/>
              </w:rPr>
            </w:pPr>
          </w:p>
          <w:p w14:paraId="53C60516" w14:textId="2EB08C23" w:rsidR="00A96E50" w:rsidRPr="00A1035C" w:rsidRDefault="00A1035C" w:rsidP="00A1035C">
            <w:pPr>
              <w:jc w:val="both"/>
              <w:rPr>
                <w:rFonts w:cstheme="minorHAnsi"/>
                <w:b/>
                <w:u w:val="single"/>
              </w:rPr>
            </w:pPr>
            <w:r w:rsidRPr="00A1035C">
              <w:rPr>
                <w:rFonts w:cstheme="minorHAnsi"/>
              </w:rPr>
              <w:t>Information for this job description was obtained by reviewing the California State Personnel Board Specification for the position and through observation of duties as they are currently performed.</w:t>
            </w:r>
          </w:p>
          <w:p w14:paraId="32A4B418" w14:textId="0252ACD7" w:rsidR="00A96E50" w:rsidRPr="00A96E50" w:rsidRDefault="00A96E50" w:rsidP="00A1035C">
            <w:pPr>
              <w:jc w:val="both"/>
              <w:rPr>
                <w:rFonts w:cstheme="minorHAnsi"/>
              </w:rPr>
            </w:pPr>
          </w:p>
        </w:tc>
      </w:tr>
      <w:tr w:rsidR="002E1CA3" w:rsidRPr="002E1CA3" w14:paraId="479EE26F" w14:textId="77777777" w:rsidTr="00A96E50">
        <w:trPr>
          <w:trHeight w:val="80"/>
          <w:jc w:val="center"/>
        </w:trPr>
        <w:tc>
          <w:tcPr>
            <w:tcW w:w="1437" w:type="dxa"/>
            <w:tcBorders>
              <w:top w:val="nil"/>
              <w:bottom w:val="nil"/>
              <w:right w:val="single" w:sz="4" w:space="0" w:color="auto"/>
            </w:tcBorders>
          </w:tcPr>
          <w:p w14:paraId="099B285F" w14:textId="38DBE740" w:rsidR="003B5DC0" w:rsidRPr="002E1CA3" w:rsidRDefault="003B5DC0" w:rsidP="00BB036A">
            <w:pPr>
              <w:rPr>
                <w:sz w:val="20"/>
                <w:szCs w:val="20"/>
              </w:rPr>
            </w:pPr>
          </w:p>
        </w:tc>
        <w:tc>
          <w:tcPr>
            <w:tcW w:w="9371" w:type="dxa"/>
            <w:gridSpan w:val="9"/>
            <w:tcBorders>
              <w:top w:val="nil"/>
              <w:left w:val="single" w:sz="4" w:space="0" w:color="auto"/>
              <w:bottom w:val="nil"/>
            </w:tcBorders>
          </w:tcPr>
          <w:p w14:paraId="048D9BCE" w14:textId="05ABBB0E" w:rsidR="00F20EC9" w:rsidRPr="001212AE" w:rsidRDefault="00F20EC9" w:rsidP="001212AE">
            <w:pPr>
              <w:jc w:val="both"/>
              <w:rPr>
                <w:rFonts w:cstheme="minorHAnsi"/>
                <w:sz w:val="20"/>
                <w:szCs w:val="20"/>
              </w:rPr>
            </w:pPr>
          </w:p>
        </w:tc>
      </w:tr>
      <w:tr w:rsidR="002E1CA3" w:rsidRPr="002E1CA3" w14:paraId="0B4A178A" w14:textId="77777777" w:rsidTr="003D4110">
        <w:trPr>
          <w:jc w:val="center"/>
        </w:trPr>
        <w:tc>
          <w:tcPr>
            <w:tcW w:w="10808" w:type="dxa"/>
            <w:gridSpan w:val="10"/>
            <w:tcBorders>
              <w:top w:val="single" w:sz="4" w:space="0" w:color="auto"/>
              <w:bottom w:val="single" w:sz="4" w:space="0" w:color="auto"/>
            </w:tcBorders>
            <w:shd w:val="clear" w:color="auto" w:fill="A6A6A6" w:themeFill="background1" w:themeFillShade="A6"/>
          </w:tcPr>
          <w:p w14:paraId="3B1E0F9F" w14:textId="77777777" w:rsidR="00CD0D6A" w:rsidRPr="002E1CA3" w:rsidRDefault="00BD13EC" w:rsidP="00BD13EC">
            <w:pPr>
              <w:rPr>
                <w:b/>
                <w:sz w:val="20"/>
                <w:szCs w:val="20"/>
              </w:rPr>
            </w:pPr>
            <w:r>
              <w:rPr>
                <w:b/>
                <w:sz w:val="20"/>
                <w:szCs w:val="20"/>
              </w:rPr>
              <w:t>SPECIAL</w:t>
            </w:r>
            <w:r w:rsidR="00CD0D6A" w:rsidRPr="002E1CA3">
              <w:rPr>
                <w:b/>
                <w:sz w:val="20"/>
                <w:szCs w:val="20"/>
              </w:rPr>
              <w:t xml:space="preserve"> REQUIREMENTS</w:t>
            </w:r>
          </w:p>
        </w:tc>
      </w:tr>
      <w:tr w:rsidR="002E1CA3" w:rsidRPr="002E1CA3" w14:paraId="262A4351" w14:textId="77777777" w:rsidTr="003D4110">
        <w:trPr>
          <w:jc w:val="center"/>
        </w:trPr>
        <w:tc>
          <w:tcPr>
            <w:tcW w:w="10808" w:type="dxa"/>
            <w:gridSpan w:val="10"/>
            <w:tcBorders>
              <w:top w:val="single" w:sz="4" w:space="0" w:color="auto"/>
              <w:bottom w:val="single" w:sz="4" w:space="0" w:color="auto"/>
            </w:tcBorders>
          </w:tcPr>
          <w:p w14:paraId="06D235F6" w14:textId="7299D361" w:rsidR="007B2B75" w:rsidRDefault="00474A5B" w:rsidP="00BB036A">
            <w:pPr>
              <w:tabs>
                <w:tab w:val="left" w:pos="342"/>
                <w:tab w:val="right" w:pos="10620"/>
              </w:tabs>
              <w:ind w:left="360"/>
              <w:rPr>
                <w:sz w:val="20"/>
                <w:szCs w:val="20"/>
              </w:rPr>
            </w:pPr>
            <w:r w:rsidRPr="00BC70FC">
              <w:rPr>
                <w:sz w:val="20"/>
                <w:szCs w:val="20"/>
              </w:rPr>
              <w:t xml:space="preserve">CDCR does not recognize hostages for bargaining purposes. CDCR has a "NO HOSTAGE" policy and all </w:t>
            </w:r>
            <w:r w:rsidR="00996F6F">
              <w:rPr>
                <w:sz w:val="20"/>
                <w:szCs w:val="20"/>
              </w:rPr>
              <w:t>prison IPs</w:t>
            </w:r>
            <w:r w:rsidRPr="00BC70FC">
              <w:rPr>
                <w:sz w:val="20"/>
                <w:szCs w:val="20"/>
              </w:rPr>
              <w:t>, visitors, nonemployees and employees shall be made aware of this.</w:t>
            </w:r>
          </w:p>
          <w:p w14:paraId="3475CC45" w14:textId="142266E6" w:rsidR="004726E4" w:rsidRPr="00BD13EC" w:rsidRDefault="004726E4" w:rsidP="00BB036A">
            <w:pPr>
              <w:tabs>
                <w:tab w:val="left" w:pos="342"/>
                <w:tab w:val="right" w:pos="10620"/>
              </w:tabs>
              <w:ind w:left="360"/>
              <w:rPr>
                <w:rFonts w:cs="Arial"/>
                <w:b/>
                <w:sz w:val="20"/>
                <w:szCs w:val="20"/>
              </w:rPr>
            </w:pPr>
          </w:p>
        </w:tc>
      </w:tr>
      <w:tr w:rsidR="00632FF7" w:rsidRPr="002E1CA3" w14:paraId="7EB1F123" w14:textId="77777777" w:rsidTr="00632FF7">
        <w:trPr>
          <w:jc w:val="center"/>
        </w:trPr>
        <w:tc>
          <w:tcPr>
            <w:tcW w:w="10808" w:type="dxa"/>
            <w:gridSpan w:val="10"/>
            <w:tcBorders>
              <w:top w:val="single" w:sz="4" w:space="0" w:color="auto"/>
              <w:bottom w:val="single" w:sz="4" w:space="0" w:color="auto"/>
            </w:tcBorders>
            <w:shd w:val="clear" w:color="auto" w:fill="A6A6A6" w:themeFill="background1" w:themeFillShade="A6"/>
          </w:tcPr>
          <w:p w14:paraId="78661148" w14:textId="6B3875C9" w:rsidR="00632FF7" w:rsidRPr="00632FF7" w:rsidRDefault="00632FF7" w:rsidP="00632FF7">
            <w:pPr>
              <w:tabs>
                <w:tab w:val="left" w:pos="342"/>
                <w:tab w:val="right" w:pos="10620"/>
              </w:tabs>
              <w:rPr>
                <w:b/>
                <w:bCs/>
                <w:sz w:val="20"/>
                <w:szCs w:val="20"/>
              </w:rPr>
            </w:pPr>
            <w:r w:rsidRPr="00632FF7">
              <w:rPr>
                <w:b/>
                <w:bCs/>
                <w:sz w:val="20"/>
                <w:szCs w:val="20"/>
              </w:rPr>
              <w:t>CONSEQUENCE OF ERROR</w:t>
            </w:r>
          </w:p>
        </w:tc>
      </w:tr>
      <w:tr w:rsidR="00632FF7" w:rsidRPr="002E1CA3" w14:paraId="4BFE5B42" w14:textId="77777777" w:rsidTr="003D4110">
        <w:trPr>
          <w:jc w:val="center"/>
        </w:trPr>
        <w:tc>
          <w:tcPr>
            <w:tcW w:w="10808" w:type="dxa"/>
            <w:gridSpan w:val="10"/>
            <w:tcBorders>
              <w:top w:val="single" w:sz="4" w:space="0" w:color="auto"/>
              <w:bottom w:val="single" w:sz="4" w:space="0" w:color="auto"/>
            </w:tcBorders>
          </w:tcPr>
          <w:p w14:paraId="486D88DA" w14:textId="14525BFB" w:rsidR="004726E4" w:rsidRDefault="004D7D9E" w:rsidP="00E346B8">
            <w:pPr>
              <w:tabs>
                <w:tab w:val="left" w:pos="342"/>
                <w:tab w:val="right" w:pos="10620"/>
              </w:tabs>
              <w:ind w:left="360"/>
              <w:rPr>
                <w:sz w:val="20"/>
                <w:szCs w:val="20"/>
              </w:rPr>
            </w:pPr>
            <w:r w:rsidRPr="00BB036A">
              <w:rPr>
                <w:sz w:val="20"/>
                <w:szCs w:val="20"/>
              </w:rPr>
              <w:t xml:space="preserve">Consequences of error may result in loss of time and could cause significant delays in program production. Such delays can result in inefficient use or misdirection of </w:t>
            </w:r>
            <w:r w:rsidR="003757E8" w:rsidRPr="00BB036A">
              <w:rPr>
                <w:sz w:val="20"/>
                <w:szCs w:val="20"/>
              </w:rPr>
              <w:t>department</w:t>
            </w:r>
            <w:r w:rsidRPr="00BB036A">
              <w:rPr>
                <w:sz w:val="20"/>
                <w:szCs w:val="20"/>
              </w:rPr>
              <w:t xml:space="preserve"> resources resulting in the inability to meet efficiency and time line goals, and varying degrees of negative financial impacts </w:t>
            </w:r>
            <w:r w:rsidR="00205F73" w:rsidRPr="00BB036A">
              <w:rPr>
                <w:sz w:val="20"/>
                <w:szCs w:val="20"/>
              </w:rPr>
              <w:t>to the</w:t>
            </w:r>
            <w:r w:rsidRPr="00BB036A">
              <w:rPr>
                <w:sz w:val="20"/>
                <w:szCs w:val="20"/>
              </w:rPr>
              <w:t xml:space="preserve"> department.</w:t>
            </w:r>
          </w:p>
          <w:p w14:paraId="0B7CC0D5" w14:textId="14958DCC" w:rsidR="004726E4" w:rsidRPr="00BC70FC" w:rsidRDefault="004726E4" w:rsidP="001212AE">
            <w:pPr>
              <w:tabs>
                <w:tab w:val="left" w:pos="342"/>
                <w:tab w:val="right" w:pos="10620"/>
              </w:tabs>
              <w:ind w:left="360"/>
              <w:rPr>
                <w:sz w:val="20"/>
                <w:szCs w:val="20"/>
              </w:rPr>
            </w:pPr>
          </w:p>
        </w:tc>
      </w:tr>
      <w:tr w:rsidR="002E1CA3" w:rsidRPr="002E1CA3" w14:paraId="4E62C0DF" w14:textId="77777777" w:rsidTr="003D4110">
        <w:trPr>
          <w:jc w:val="center"/>
        </w:trPr>
        <w:tc>
          <w:tcPr>
            <w:tcW w:w="10808" w:type="dxa"/>
            <w:gridSpan w:val="10"/>
            <w:tcBorders>
              <w:bottom w:val="single" w:sz="4" w:space="0" w:color="auto"/>
            </w:tcBorders>
            <w:shd w:val="clear" w:color="auto" w:fill="A6A6A6" w:themeFill="background1" w:themeFillShade="A6"/>
          </w:tcPr>
          <w:p w14:paraId="3E654282" w14:textId="77777777" w:rsidR="00CD0D6A" w:rsidRPr="002E1CA3" w:rsidRDefault="005943C7" w:rsidP="005943C7">
            <w:pPr>
              <w:jc w:val="center"/>
              <w:rPr>
                <w:b/>
                <w:sz w:val="24"/>
                <w:szCs w:val="24"/>
              </w:rPr>
            </w:pPr>
            <w:r w:rsidRPr="002E1CA3">
              <w:rPr>
                <w:b/>
                <w:sz w:val="24"/>
                <w:szCs w:val="24"/>
              </w:rPr>
              <w:t>To be reviewed and signed by the supervisor and employee:</w:t>
            </w:r>
          </w:p>
          <w:p w14:paraId="3E25E22D" w14:textId="3861A850" w:rsidR="005943C7" w:rsidRPr="00BB036A" w:rsidRDefault="005943C7" w:rsidP="00BB036A">
            <w:pPr>
              <w:rPr>
                <w:b/>
                <w:sz w:val="16"/>
                <w:szCs w:val="16"/>
              </w:rPr>
            </w:pPr>
            <w:r w:rsidRPr="002E1CA3">
              <w:rPr>
                <w:b/>
                <w:sz w:val="16"/>
                <w:szCs w:val="16"/>
              </w:rPr>
              <w:t>EMPLOYEE’S STATEMENT:</w:t>
            </w:r>
            <w:r w:rsidR="00BB036A">
              <w:rPr>
                <w:b/>
                <w:sz w:val="16"/>
                <w:szCs w:val="16"/>
              </w:rPr>
              <w:t xml:space="preserve">  </w:t>
            </w:r>
            <w:r w:rsidRPr="00BB036A">
              <w:rPr>
                <w:i/>
                <w:sz w:val="16"/>
                <w:szCs w:val="16"/>
              </w:rPr>
              <w:t>I HAVE DISCUSSED THE DUTIES AND RESPONSIBILITIES OF THE POSITION WITH MY SUPERVISOR AND RECEIVED A COPY OF THIS DUTY STATEMENT.</w:t>
            </w:r>
          </w:p>
        </w:tc>
      </w:tr>
      <w:tr w:rsidR="00F77711" w:rsidRPr="00F77711" w14:paraId="45BDFC35" w14:textId="77777777" w:rsidTr="00BB036A">
        <w:trPr>
          <w:jc w:val="center"/>
        </w:trPr>
        <w:tc>
          <w:tcPr>
            <w:tcW w:w="4497" w:type="dxa"/>
            <w:gridSpan w:val="2"/>
            <w:tcBorders>
              <w:bottom w:val="nil"/>
            </w:tcBorders>
          </w:tcPr>
          <w:p w14:paraId="3D8E13C3" w14:textId="77777777" w:rsidR="005943C7" w:rsidRPr="00F77711" w:rsidRDefault="005943C7" w:rsidP="00690AA1">
            <w:pPr>
              <w:rPr>
                <w:b/>
                <w:color w:val="7F7F7F" w:themeColor="text1" w:themeTint="80"/>
                <w:sz w:val="16"/>
                <w:szCs w:val="16"/>
              </w:rPr>
            </w:pPr>
            <w:r w:rsidRPr="00F77711">
              <w:rPr>
                <w:b/>
                <w:color w:val="7F7F7F" w:themeColor="text1" w:themeTint="80"/>
                <w:sz w:val="16"/>
                <w:szCs w:val="16"/>
              </w:rPr>
              <w:t>EMPLOYEE’S NAME (Print)</w:t>
            </w:r>
          </w:p>
        </w:tc>
        <w:tc>
          <w:tcPr>
            <w:tcW w:w="4283" w:type="dxa"/>
            <w:gridSpan w:val="4"/>
            <w:tcBorders>
              <w:bottom w:val="nil"/>
            </w:tcBorders>
          </w:tcPr>
          <w:p w14:paraId="0E98F722" w14:textId="77777777" w:rsidR="005943C7" w:rsidRPr="00F77711" w:rsidRDefault="005943C7" w:rsidP="00690AA1">
            <w:pPr>
              <w:rPr>
                <w:b/>
                <w:color w:val="7F7F7F" w:themeColor="text1" w:themeTint="80"/>
                <w:sz w:val="16"/>
                <w:szCs w:val="16"/>
              </w:rPr>
            </w:pPr>
            <w:r w:rsidRPr="00F77711">
              <w:rPr>
                <w:b/>
                <w:color w:val="7F7F7F" w:themeColor="text1" w:themeTint="80"/>
                <w:sz w:val="16"/>
                <w:szCs w:val="16"/>
              </w:rPr>
              <w:t>EMPLOYEE’S SIGNATURE</w:t>
            </w:r>
          </w:p>
        </w:tc>
        <w:tc>
          <w:tcPr>
            <w:tcW w:w="2028" w:type="dxa"/>
            <w:gridSpan w:val="4"/>
            <w:tcBorders>
              <w:bottom w:val="nil"/>
            </w:tcBorders>
          </w:tcPr>
          <w:p w14:paraId="1D4D9E48" w14:textId="77777777" w:rsidR="005943C7" w:rsidRPr="00F77711" w:rsidRDefault="005943C7" w:rsidP="00690AA1">
            <w:pPr>
              <w:rPr>
                <w:b/>
                <w:color w:val="7F7F7F" w:themeColor="text1" w:themeTint="80"/>
                <w:sz w:val="16"/>
                <w:szCs w:val="16"/>
              </w:rPr>
            </w:pPr>
            <w:r w:rsidRPr="00F77711">
              <w:rPr>
                <w:b/>
                <w:color w:val="7F7F7F" w:themeColor="text1" w:themeTint="80"/>
                <w:sz w:val="16"/>
                <w:szCs w:val="16"/>
              </w:rPr>
              <w:t>DATE</w:t>
            </w:r>
          </w:p>
        </w:tc>
      </w:tr>
      <w:tr w:rsidR="002E1CA3" w:rsidRPr="002E1CA3" w14:paraId="6A4544FC" w14:textId="77777777" w:rsidTr="00BB036A">
        <w:trPr>
          <w:trHeight w:val="477"/>
          <w:jc w:val="center"/>
        </w:trPr>
        <w:tc>
          <w:tcPr>
            <w:tcW w:w="4497" w:type="dxa"/>
            <w:gridSpan w:val="2"/>
            <w:tcBorders>
              <w:top w:val="nil"/>
              <w:bottom w:val="single" w:sz="4" w:space="0" w:color="auto"/>
            </w:tcBorders>
            <w:vAlign w:val="center"/>
          </w:tcPr>
          <w:p w14:paraId="2481651B" w14:textId="77777777" w:rsidR="005943C7" w:rsidRPr="002E1CA3" w:rsidRDefault="005943C7" w:rsidP="00690AA1">
            <w:pPr>
              <w:rPr>
                <w:b/>
                <w:sz w:val="24"/>
                <w:szCs w:val="24"/>
              </w:rPr>
            </w:pPr>
          </w:p>
        </w:tc>
        <w:tc>
          <w:tcPr>
            <w:tcW w:w="4283" w:type="dxa"/>
            <w:gridSpan w:val="4"/>
            <w:tcBorders>
              <w:top w:val="nil"/>
              <w:bottom w:val="single" w:sz="4" w:space="0" w:color="auto"/>
            </w:tcBorders>
            <w:vAlign w:val="center"/>
          </w:tcPr>
          <w:p w14:paraId="13108D36" w14:textId="77777777" w:rsidR="005943C7" w:rsidRPr="002E1CA3" w:rsidRDefault="005943C7" w:rsidP="00690AA1">
            <w:pPr>
              <w:rPr>
                <w:b/>
                <w:sz w:val="24"/>
                <w:szCs w:val="24"/>
              </w:rPr>
            </w:pPr>
          </w:p>
        </w:tc>
        <w:tc>
          <w:tcPr>
            <w:tcW w:w="2028" w:type="dxa"/>
            <w:gridSpan w:val="4"/>
            <w:tcBorders>
              <w:top w:val="nil"/>
              <w:bottom w:val="single" w:sz="4" w:space="0" w:color="auto"/>
            </w:tcBorders>
            <w:vAlign w:val="center"/>
          </w:tcPr>
          <w:p w14:paraId="7D060045" w14:textId="77777777" w:rsidR="005943C7" w:rsidRPr="002E1CA3" w:rsidRDefault="005943C7" w:rsidP="00690AA1">
            <w:pPr>
              <w:rPr>
                <w:b/>
                <w:sz w:val="24"/>
                <w:szCs w:val="24"/>
              </w:rPr>
            </w:pPr>
          </w:p>
        </w:tc>
      </w:tr>
      <w:tr w:rsidR="002E1CA3" w:rsidRPr="002E1CA3" w14:paraId="7E321AF0" w14:textId="77777777" w:rsidTr="003D4110">
        <w:trPr>
          <w:jc w:val="center"/>
        </w:trPr>
        <w:tc>
          <w:tcPr>
            <w:tcW w:w="10808" w:type="dxa"/>
            <w:gridSpan w:val="10"/>
            <w:shd w:val="clear" w:color="auto" w:fill="A6A6A6" w:themeFill="background1" w:themeFillShade="A6"/>
          </w:tcPr>
          <w:p w14:paraId="7E74635D" w14:textId="77777777" w:rsidR="005943C7" w:rsidRPr="002E1CA3" w:rsidRDefault="005943C7" w:rsidP="00690AA1">
            <w:pPr>
              <w:rPr>
                <w:b/>
                <w:sz w:val="16"/>
                <w:szCs w:val="16"/>
              </w:rPr>
            </w:pPr>
            <w:r w:rsidRPr="002E1CA3">
              <w:rPr>
                <w:b/>
                <w:sz w:val="16"/>
                <w:szCs w:val="16"/>
              </w:rPr>
              <w:t>SUPERVISOR’S STATEMENT:</w:t>
            </w:r>
          </w:p>
          <w:p w14:paraId="5214F599" w14:textId="77777777" w:rsidR="00035671" w:rsidRPr="00035671" w:rsidRDefault="005943C7" w:rsidP="00035671">
            <w:pPr>
              <w:pStyle w:val="ListParagraph"/>
              <w:numPr>
                <w:ilvl w:val="0"/>
                <w:numId w:val="2"/>
              </w:numPr>
              <w:rPr>
                <w:sz w:val="24"/>
                <w:szCs w:val="24"/>
              </w:rPr>
            </w:pPr>
            <w:r w:rsidRPr="00035671">
              <w:rPr>
                <w:i/>
                <w:sz w:val="16"/>
                <w:szCs w:val="16"/>
              </w:rPr>
              <w:t>I CERTIFY THIS DUTY STATEMENT REFLECTS CURRENT AND AN ACCURATE DESCRIPTION OF THE ESSENTIAL FUNCTIONS OF THIS POSITION</w:t>
            </w:r>
          </w:p>
          <w:p w14:paraId="091ED084" w14:textId="77777777" w:rsidR="005943C7" w:rsidRPr="002E1CA3" w:rsidRDefault="005943C7" w:rsidP="00035671">
            <w:pPr>
              <w:pStyle w:val="ListParagraph"/>
              <w:numPr>
                <w:ilvl w:val="0"/>
                <w:numId w:val="2"/>
              </w:numPr>
              <w:rPr>
                <w:sz w:val="24"/>
                <w:szCs w:val="24"/>
              </w:rPr>
            </w:pPr>
            <w:r w:rsidRPr="00035671">
              <w:rPr>
                <w:i/>
                <w:sz w:val="16"/>
                <w:szCs w:val="16"/>
              </w:rPr>
              <w:t>I HAVE DISCUSSED THE DUTIES AND RESPONSIBILITIES OF THE POSITION WITH THE EMPLOYEE AND PROVIDED THE EMPLOYEE A COPY OF THIS DUTY STATEMENT.</w:t>
            </w:r>
          </w:p>
        </w:tc>
      </w:tr>
      <w:tr w:rsidR="00F77711" w:rsidRPr="00F77711" w14:paraId="08DD74C7" w14:textId="77777777" w:rsidTr="00BB036A">
        <w:trPr>
          <w:jc w:val="center"/>
        </w:trPr>
        <w:tc>
          <w:tcPr>
            <w:tcW w:w="4497" w:type="dxa"/>
            <w:gridSpan w:val="2"/>
            <w:tcBorders>
              <w:bottom w:val="nil"/>
            </w:tcBorders>
          </w:tcPr>
          <w:p w14:paraId="634051DC" w14:textId="77777777" w:rsidR="005943C7" w:rsidRPr="00F77711" w:rsidRDefault="005943C7" w:rsidP="00690AA1">
            <w:pPr>
              <w:rPr>
                <w:b/>
                <w:color w:val="7F7F7F" w:themeColor="text1" w:themeTint="80"/>
                <w:sz w:val="16"/>
                <w:szCs w:val="16"/>
              </w:rPr>
            </w:pPr>
            <w:r w:rsidRPr="00F77711">
              <w:rPr>
                <w:b/>
                <w:color w:val="7F7F7F" w:themeColor="text1" w:themeTint="80"/>
                <w:sz w:val="16"/>
                <w:szCs w:val="16"/>
              </w:rPr>
              <w:t>SUPERVISOR’S NAME (Print)</w:t>
            </w:r>
          </w:p>
        </w:tc>
        <w:tc>
          <w:tcPr>
            <w:tcW w:w="4283" w:type="dxa"/>
            <w:gridSpan w:val="4"/>
            <w:tcBorders>
              <w:bottom w:val="nil"/>
            </w:tcBorders>
          </w:tcPr>
          <w:p w14:paraId="35915BAF" w14:textId="77777777" w:rsidR="005943C7" w:rsidRPr="00F77711" w:rsidRDefault="005943C7" w:rsidP="00690AA1">
            <w:pPr>
              <w:rPr>
                <w:b/>
                <w:color w:val="7F7F7F" w:themeColor="text1" w:themeTint="80"/>
                <w:sz w:val="16"/>
                <w:szCs w:val="16"/>
              </w:rPr>
            </w:pPr>
            <w:r w:rsidRPr="00F77711">
              <w:rPr>
                <w:b/>
                <w:color w:val="7F7F7F" w:themeColor="text1" w:themeTint="80"/>
                <w:sz w:val="16"/>
                <w:szCs w:val="16"/>
              </w:rPr>
              <w:t>SUPERVISOR’S SIGNATURE</w:t>
            </w:r>
          </w:p>
        </w:tc>
        <w:tc>
          <w:tcPr>
            <w:tcW w:w="2028" w:type="dxa"/>
            <w:gridSpan w:val="4"/>
            <w:tcBorders>
              <w:bottom w:val="nil"/>
            </w:tcBorders>
          </w:tcPr>
          <w:p w14:paraId="24771E98" w14:textId="77777777" w:rsidR="005943C7" w:rsidRPr="00F77711" w:rsidRDefault="005943C7" w:rsidP="00690AA1">
            <w:pPr>
              <w:rPr>
                <w:b/>
                <w:color w:val="7F7F7F" w:themeColor="text1" w:themeTint="80"/>
                <w:sz w:val="16"/>
                <w:szCs w:val="16"/>
              </w:rPr>
            </w:pPr>
            <w:r w:rsidRPr="00F77711">
              <w:rPr>
                <w:b/>
                <w:color w:val="7F7F7F" w:themeColor="text1" w:themeTint="80"/>
                <w:sz w:val="16"/>
                <w:szCs w:val="16"/>
              </w:rPr>
              <w:t>DATE</w:t>
            </w:r>
          </w:p>
        </w:tc>
      </w:tr>
      <w:tr w:rsidR="002E1CA3" w:rsidRPr="002E1CA3" w14:paraId="7E9954E8" w14:textId="77777777" w:rsidTr="00BB036A">
        <w:trPr>
          <w:trHeight w:val="495"/>
          <w:jc w:val="center"/>
        </w:trPr>
        <w:tc>
          <w:tcPr>
            <w:tcW w:w="4497" w:type="dxa"/>
            <w:gridSpan w:val="2"/>
            <w:tcBorders>
              <w:top w:val="nil"/>
              <w:bottom w:val="single" w:sz="4" w:space="0" w:color="auto"/>
            </w:tcBorders>
            <w:vAlign w:val="center"/>
          </w:tcPr>
          <w:p w14:paraId="32D5BBAD" w14:textId="77777777" w:rsidR="005943C7" w:rsidRPr="002E1CA3" w:rsidRDefault="005943C7" w:rsidP="00690AA1">
            <w:pPr>
              <w:rPr>
                <w:b/>
                <w:sz w:val="24"/>
                <w:szCs w:val="24"/>
              </w:rPr>
            </w:pPr>
          </w:p>
        </w:tc>
        <w:tc>
          <w:tcPr>
            <w:tcW w:w="4283" w:type="dxa"/>
            <w:gridSpan w:val="4"/>
            <w:tcBorders>
              <w:top w:val="nil"/>
              <w:bottom w:val="single" w:sz="4" w:space="0" w:color="auto"/>
            </w:tcBorders>
            <w:vAlign w:val="center"/>
          </w:tcPr>
          <w:p w14:paraId="4C8DBD54" w14:textId="77777777" w:rsidR="005943C7" w:rsidRPr="002E1CA3" w:rsidRDefault="005943C7" w:rsidP="00690AA1">
            <w:pPr>
              <w:rPr>
                <w:b/>
                <w:sz w:val="24"/>
                <w:szCs w:val="24"/>
              </w:rPr>
            </w:pPr>
          </w:p>
        </w:tc>
        <w:tc>
          <w:tcPr>
            <w:tcW w:w="2028" w:type="dxa"/>
            <w:gridSpan w:val="4"/>
            <w:tcBorders>
              <w:top w:val="nil"/>
              <w:bottom w:val="single" w:sz="4" w:space="0" w:color="auto"/>
            </w:tcBorders>
            <w:vAlign w:val="center"/>
          </w:tcPr>
          <w:p w14:paraId="74A5256A" w14:textId="77777777" w:rsidR="005943C7" w:rsidRPr="002E1CA3" w:rsidRDefault="005943C7" w:rsidP="00690AA1">
            <w:pPr>
              <w:rPr>
                <w:b/>
                <w:sz w:val="24"/>
                <w:szCs w:val="24"/>
              </w:rPr>
            </w:pPr>
          </w:p>
        </w:tc>
      </w:tr>
    </w:tbl>
    <w:p w14:paraId="5B5B3CCB" w14:textId="77777777" w:rsidR="00C3080F" w:rsidRPr="002E1CA3" w:rsidRDefault="00C3080F"/>
    <w:sectPr w:rsidR="00C3080F" w:rsidRPr="002E1CA3" w:rsidSect="009C58AD">
      <w:head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4DD10" w14:textId="77777777" w:rsidR="00C23967" w:rsidRDefault="00C23967" w:rsidP="00284F62">
      <w:pPr>
        <w:spacing w:after="0" w:line="240" w:lineRule="auto"/>
      </w:pPr>
      <w:r>
        <w:separator/>
      </w:r>
    </w:p>
  </w:endnote>
  <w:endnote w:type="continuationSeparator" w:id="0">
    <w:p w14:paraId="587387E5" w14:textId="77777777" w:rsidR="00C23967" w:rsidRDefault="00C23967" w:rsidP="0028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B191B" w14:textId="77777777" w:rsidR="00C23967" w:rsidRDefault="00C23967" w:rsidP="00284F62">
      <w:pPr>
        <w:spacing w:after="0" w:line="240" w:lineRule="auto"/>
      </w:pPr>
      <w:r>
        <w:separator/>
      </w:r>
    </w:p>
  </w:footnote>
  <w:footnote w:type="continuationSeparator" w:id="0">
    <w:p w14:paraId="29B83D92" w14:textId="77777777" w:rsidR="00C23967" w:rsidRDefault="00C23967" w:rsidP="00284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0"/>
      <w:gridCol w:w="1298"/>
    </w:tblGrid>
    <w:tr w:rsidR="00F77711" w:rsidRPr="00F77711" w14:paraId="625D8937" w14:textId="77777777" w:rsidTr="00690AA1">
      <w:trPr>
        <w:trHeight w:val="178"/>
        <w:jc w:val="center"/>
      </w:trPr>
      <w:tc>
        <w:tcPr>
          <w:tcW w:w="9630" w:type="dxa"/>
          <w:tcBorders>
            <w:top w:val="single" w:sz="6" w:space="0" w:color="auto"/>
            <w:left w:val="single" w:sz="6" w:space="0" w:color="auto"/>
            <w:bottom w:val="nil"/>
            <w:right w:val="single" w:sz="6" w:space="0" w:color="auto"/>
          </w:tcBorders>
        </w:tcPr>
        <w:p w14:paraId="517ABBDC" w14:textId="77777777" w:rsidR="009C58AD" w:rsidRPr="00F77711" w:rsidRDefault="009C58AD" w:rsidP="009C58AD">
          <w:pPr>
            <w:pStyle w:val="Heading2"/>
            <w:jc w:val="left"/>
            <w:rPr>
              <w:rFonts w:asciiTheme="minorHAnsi" w:hAnsiTheme="minorHAnsi" w:cstheme="minorHAnsi"/>
              <w:color w:val="7F7F7F" w:themeColor="text1" w:themeTint="80"/>
              <w:sz w:val="16"/>
              <w:szCs w:val="16"/>
            </w:rPr>
          </w:pPr>
          <w:r w:rsidRPr="00F77711">
            <w:rPr>
              <w:rFonts w:asciiTheme="minorHAnsi" w:hAnsiTheme="minorHAnsi" w:cstheme="minorHAnsi"/>
              <w:color w:val="7F7F7F" w:themeColor="text1" w:themeTint="80"/>
              <w:sz w:val="16"/>
              <w:szCs w:val="16"/>
            </w:rPr>
            <w:t>POSITION NUMBER (Agency – Unit – Class – Serial)</w:t>
          </w:r>
        </w:p>
      </w:tc>
      <w:tc>
        <w:tcPr>
          <w:tcW w:w="1298" w:type="dxa"/>
          <w:tcBorders>
            <w:top w:val="single" w:sz="6" w:space="0" w:color="auto"/>
            <w:left w:val="single" w:sz="6" w:space="0" w:color="auto"/>
            <w:bottom w:val="nil"/>
            <w:right w:val="single" w:sz="6" w:space="0" w:color="auto"/>
          </w:tcBorders>
        </w:tcPr>
        <w:p w14:paraId="6C85C182" w14:textId="49424F33" w:rsidR="009C58AD" w:rsidRPr="00F77711" w:rsidRDefault="009C58AD" w:rsidP="009C58AD">
          <w:pPr>
            <w:pStyle w:val="Header"/>
            <w:jc w:val="right"/>
            <w:rPr>
              <w:rFonts w:cstheme="minorHAnsi"/>
              <w:color w:val="7F7F7F" w:themeColor="text1" w:themeTint="80"/>
              <w:sz w:val="16"/>
              <w:szCs w:val="16"/>
            </w:rPr>
          </w:pPr>
          <w:r w:rsidRPr="00F77711">
            <w:rPr>
              <w:rFonts w:cstheme="minorHAnsi"/>
              <w:color w:val="7F7F7F" w:themeColor="text1" w:themeTint="80"/>
              <w:sz w:val="16"/>
              <w:szCs w:val="16"/>
            </w:rPr>
            <w:t xml:space="preserve">Page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PAGE </w:instrText>
          </w:r>
          <w:r w:rsidRPr="00F77711">
            <w:rPr>
              <w:rStyle w:val="PageNumber"/>
              <w:rFonts w:cstheme="minorHAnsi"/>
              <w:color w:val="7F7F7F" w:themeColor="text1" w:themeTint="80"/>
              <w:sz w:val="16"/>
              <w:szCs w:val="16"/>
            </w:rPr>
            <w:fldChar w:fldCharType="separate"/>
          </w:r>
          <w:r w:rsidR="00247CBE">
            <w:rPr>
              <w:rStyle w:val="PageNumber"/>
              <w:rFonts w:cstheme="minorHAnsi"/>
              <w:noProof/>
              <w:color w:val="7F7F7F" w:themeColor="text1" w:themeTint="80"/>
              <w:sz w:val="16"/>
              <w:szCs w:val="16"/>
            </w:rPr>
            <w:t>6</w:t>
          </w:r>
          <w:r w:rsidRPr="00F77711">
            <w:rPr>
              <w:rStyle w:val="PageNumber"/>
              <w:rFonts w:cstheme="minorHAnsi"/>
              <w:color w:val="7F7F7F" w:themeColor="text1" w:themeTint="80"/>
              <w:sz w:val="16"/>
              <w:szCs w:val="16"/>
            </w:rPr>
            <w:fldChar w:fldCharType="end"/>
          </w:r>
          <w:r w:rsidRPr="00F77711">
            <w:rPr>
              <w:rStyle w:val="PageNumber"/>
              <w:rFonts w:cstheme="minorHAnsi"/>
              <w:color w:val="7F7F7F" w:themeColor="text1" w:themeTint="80"/>
              <w:sz w:val="16"/>
              <w:szCs w:val="16"/>
            </w:rPr>
            <w:t xml:space="preserve"> of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NUMPAGES </w:instrText>
          </w:r>
          <w:r w:rsidRPr="00F77711">
            <w:rPr>
              <w:rStyle w:val="PageNumber"/>
              <w:rFonts w:cstheme="minorHAnsi"/>
              <w:color w:val="7F7F7F" w:themeColor="text1" w:themeTint="80"/>
              <w:sz w:val="16"/>
              <w:szCs w:val="16"/>
            </w:rPr>
            <w:fldChar w:fldCharType="separate"/>
          </w:r>
          <w:r w:rsidR="00247CBE">
            <w:rPr>
              <w:rStyle w:val="PageNumber"/>
              <w:rFonts w:cstheme="minorHAnsi"/>
              <w:noProof/>
              <w:color w:val="7F7F7F" w:themeColor="text1" w:themeTint="80"/>
              <w:sz w:val="16"/>
              <w:szCs w:val="16"/>
            </w:rPr>
            <w:t>6</w:t>
          </w:r>
          <w:r w:rsidRPr="00F77711">
            <w:rPr>
              <w:rStyle w:val="PageNumber"/>
              <w:rFonts w:cstheme="minorHAnsi"/>
              <w:color w:val="7F7F7F" w:themeColor="text1" w:themeTint="80"/>
              <w:sz w:val="16"/>
              <w:szCs w:val="16"/>
            </w:rPr>
            <w:fldChar w:fldCharType="end"/>
          </w:r>
        </w:p>
      </w:tc>
    </w:tr>
    <w:tr w:rsidR="002E1CA3" w:rsidRPr="002E1CA3" w14:paraId="0E3D8C97" w14:textId="77777777" w:rsidTr="00690AA1">
      <w:trPr>
        <w:trHeight w:val="177"/>
        <w:jc w:val="center"/>
      </w:trPr>
      <w:tc>
        <w:tcPr>
          <w:tcW w:w="9630" w:type="dxa"/>
          <w:tcBorders>
            <w:top w:val="nil"/>
            <w:left w:val="single" w:sz="6" w:space="0" w:color="auto"/>
            <w:bottom w:val="single" w:sz="6" w:space="0" w:color="auto"/>
            <w:right w:val="single" w:sz="6" w:space="0" w:color="auto"/>
          </w:tcBorders>
        </w:tcPr>
        <w:p w14:paraId="3965FFE3" w14:textId="4FF5A8B0" w:rsidR="00682DF9" w:rsidRPr="00682DF9" w:rsidRDefault="0091518E" w:rsidP="00682DF9">
          <w:pPr>
            <w:pStyle w:val="Heading2"/>
            <w:jc w:val="left"/>
            <w:rPr>
              <w:rFonts w:asciiTheme="minorHAnsi" w:hAnsiTheme="minorHAnsi" w:cstheme="minorHAnsi"/>
              <w:b w:val="0"/>
              <w:sz w:val="20"/>
            </w:rPr>
          </w:pPr>
          <w:r>
            <w:rPr>
              <w:rFonts w:asciiTheme="minorHAnsi" w:hAnsiTheme="minorHAnsi" w:cstheme="minorHAnsi"/>
              <w:b w:val="0"/>
              <w:sz w:val="20"/>
            </w:rPr>
            <w:t>101</w:t>
          </w:r>
          <w:r w:rsidR="00E346B8">
            <w:rPr>
              <w:rFonts w:asciiTheme="minorHAnsi" w:hAnsiTheme="minorHAnsi" w:cstheme="minorHAnsi"/>
              <w:b w:val="0"/>
              <w:sz w:val="20"/>
            </w:rPr>
            <w:t>-216-6</w:t>
          </w:r>
          <w:r w:rsidR="00A1035C">
            <w:rPr>
              <w:rFonts w:asciiTheme="minorHAnsi" w:hAnsiTheme="minorHAnsi" w:cstheme="minorHAnsi"/>
              <w:b w:val="0"/>
              <w:sz w:val="20"/>
            </w:rPr>
            <w:t>474-</w:t>
          </w:r>
          <w:r w:rsidR="00682DF9">
            <w:rPr>
              <w:rFonts w:asciiTheme="minorHAnsi" w:hAnsiTheme="minorHAnsi" w:cstheme="minorHAnsi"/>
              <w:b w:val="0"/>
              <w:sz w:val="20"/>
            </w:rPr>
            <w:t>xxx</w:t>
          </w:r>
        </w:p>
      </w:tc>
      <w:tc>
        <w:tcPr>
          <w:tcW w:w="1298" w:type="dxa"/>
          <w:tcBorders>
            <w:top w:val="nil"/>
            <w:left w:val="single" w:sz="6" w:space="0" w:color="auto"/>
            <w:bottom w:val="single" w:sz="6" w:space="0" w:color="auto"/>
            <w:right w:val="single" w:sz="6" w:space="0" w:color="auto"/>
          </w:tcBorders>
        </w:tcPr>
        <w:p w14:paraId="19167970" w14:textId="77777777" w:rsidR="009C58AD" w:rsidRPr="002E1CA3" w:rsidRDefault="009C58AD" w:rsidP="009C58AD">
          <w:pPr>
            <w:pStyle w:val="Heading2"/>
            <w:jc w:val="left"/>
            <w:rPr>
              <w:rFonts w:asciiTheme="minorHAnsi" w:hAnsiTheme="minorHAnsi" w:cstheme="minorHAnsi"/>
              <w:b w:val="0"/>
              <w:sz w:val="20"/>
            </w:rPr>
          </w:pPr>
        </w:p>
      </w:tc>
    </w:tr>
  </w:tbl>
  <w:p w14:paraId="6A473A98" w14:textId="77777777" w:rsidR="009C58AD" w:rsidRPr="002E1CA3" w:rsidRDefault="009C58AD" w:rsidP="009C5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83CFF"/>
    <w:multiLevelType w:val="hybridMultilevel"/>
    <w:tmpl w:val="B826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131403"/>
    <w:multiLevelType w:val="singleLevel"/>
    <w:tmpl w:val="CC80C460"/>
    <w:lvl w:ilvl="0">
      <w:start w:val="1"/>
      <w:numFmt w:val="decimal"/>
      <w:lvlText w:val="%1)"/>
      <w:legacy w:legacy="1" w:legacySpace="120" w:legacyIndent="375"/>
      <w:lvlJc w:val="left"/>
      <w:pPr>
        <w:ind w:left="375" w:hanging="375"/>
      </w:pPr>
    </w:lvl>
  </w:abstractNum>
  <w:abstractNum w:abstractNumId="2" w15:restartNumberingAfterBreak="0">
    <w:nsid w:val="68461F61"/>
    <w:multiLevelType w:val="hybridMultilevel"/>
    <w:tmpl w:val="B9BCF55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5356669">
    <w:abstractNumId w:val="2"/>
  </w:num>
  <w:num w:numId="2" w16cid:durableId="1381856481">
    <w:abstractNumId w:val="0"/>
  </w:num>
  <w:num w:numId="3" w16cid:durableId="953711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62"/>
    <w:rsid w:val="0000464F"/>
    <w:rsid w:val="000125CA"/>
    <w:rsid w:val="000133E8"/>
    <w:rsid w:val="00035671"/>
    <w:rsid w:val="00084710"/>
    <w:rsid w:val="000C04E3"/>
    <w:rsid w:val="000E2954"/>
    <w:rsid w:val="001212AE"/>
    <w:rsid w:val="00167A73"/>
    <w:rsid w:val="001942DB"/>
    <w:rsid w:val="001A39AE"/>
    <w:rsid w:val="001C113A"/>
    <w:rsid w:val="00205F73"/>
    <w:rsid w:val="00243388"/>
    <w:rsid w:val="00247CBE"/>
    <w:rsid w:val="00255857"/>
    <w:rsid w:val="00284F62"/>
    <w:rsid w:val="00290E4F"/>
    <w:rsid w:val="002B5AFE"/>
    <w:rsid w:val="002E1CA3"/>
    <w:rsid w:val="0030076B"/>
    <w:rsid w:val="00310296"/>
    <w:rsid w:val="003309EA"/>
    <w:rsid w:val="00373190"/>
    <w:rsid w:val="00373332"/>
    <w:rsid w:val="003757E8"/>
    <w:rsid w:val="003B5DC0"/>
    <w:rsid w:val="003D4110"/>
    <w:rsid w:val="00401674"/>
    <w:rsid w:val="004120A7"/>
    <w:rsid w:val="00430173"/>
    <w:rsid w:val="004726E4"/>
    <w:rsid w:val="00474A5B"/>
    <w:rsid w:val="004D7D9E"/>
    <w:rsid w:val="00503BB5"/>
    <w:rsid w:val="005943C7"/>
    <w:rsid w:val="00595782"/>
    <w:rsid w:val="00632FF7"/>
    <w:rsid w:val="00682DF9"/>
    <w:rsid w:val="00762CE0"/>
    <w:rsid w:val="007B2B75"/>
    <w:rsid w:val="007D7794"/>
    <w:rsid w:val="007E18E4"/>
    <w:rsid w:val="00813CAA"/>
    <w:rsid w:val="00823134"/>
    <w:rsid w:val="008A5A1E"/>
    <w:rsid w:val="008B4F6E"/>
    <w:rsid w:val="00903FC5"/>
    <w:rsid w:val="0091518E"/>
    <w:rsid w:val="009226B5"/>
    <w:rsid w:val="00945CE5"/>
    <w:rsid w:val="00996F6F"/>
    <w:rsid w:val="009C58AD"/>
    <w:rsid w:val="00A03472"/>
    <w:rsid w:val="00A06728"/>
    <w:rsid w:val="00A1035C"/>
    <w:rsid w:val="00A96E50"/>
    <w:rsid w:val="00AA247F"/>
    <w:rsid w:val="00AC43F3"/>
    <w:rsid w:val="00AE3EC6"/>
    <w:rsid w:val="00B04929"/>
    <w:rsid w:val="00B8502D"/>
    <w:rsid w:val="00B8557A"/>
    <w:rsid w:val="00BA3667"/>
    <w:rsid w:val="00BB036A"/>
    <w:rsid w:val="00BD13EC"/>
    <w:rsid w:val="00C118F5"/>
    <w:rsid w:val="00C23967"/>
    <w:rsid w:val="00C3080F"/>
    <w:rsid w:val="00C51D73"/>
    <w:rsid w:val="00C6721C"/>
    <w:rsid w:val="00C75C8C"/>
    <w:rsid w:val="00C80996"/>
    <w:rsid w:val="00CD0D6A"/>
    <w:rsid w:val="00D46200"/>
    <w:rsid w:val="00D675BE"/>
    <w:rsid w:val="00E17D3F"/>
    <w:rsid w:val="00E346B8"/>
    <w:rsid w:val="00EA1593"/>
    <w:rsid w:val="00EB3F02"/>
    <w:rsid w:val="00EC0E91"/>
    <w:rsid w:val="00ED4119"/>
    <w:rsid w:val="00EE1323"/>
    <w:rsid w:val="00F15586"/>
    <w:rsid w:val="00F20EC9"/>
    <w:rsid w:val="00F32283"/>
    <w:rsid w:val="00F667B8"/>
    <w:rsid w:val="00F73997"/>
    <w:rsid w:val="00F77711"/>
    <w:rsid w:val="00FA58E7"/>
    <w:rsid w:val="00FF0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2529"/>
    <o:shapelayout v:ext="edit">
      <o:idmap v:ext="edit" data="1"/>
    </o:shapelayout>
  </w:shapeDefaults>
  <w:decimalSymbol w:val="."/>
  <w:listSeparator w:val=","/>
  <w14:docId w14:val="421838A5"/>
  <w15:chartTrackingRefBased/>
  <w15:docId w15:val="{837B18FF-D135-4B2F-A548-43C39717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C58AD"/>
    <w:pPr>
      <w:keepNext/>
      <w:spacing w:after="0" w:line="240" w:lineRule="auto"/>
      <w:jc w:val="right"/>
      <w:outlineLvl w:val="1"/>
    </w:pPr>
    <w:rPr>
      <w:rFonts w:ascii="Arial" w:eastAsia="Times New Roman" w:hAnsi="Arial" w:cs="Times New Roman"/>
      <w:b/>
      <w:szCs w:val="20"/>
    </w:rPr>
  </w:style>
  <w:style w:type="paragraph" w:styleId="Heading3">
    <w:name w:val="heading 3"/>
    <w:basedOn w:val="Normal"/>
    <w:next w:val="Normal"/>
    <w:link w:val="Heading3Char"/>
    <w:uiPriority w:val="9"/>
    <w:semiHidden/>
    <w:unhideWhenUsed/>
    <w:qFormat/>
    <w:rsid w:val="00F739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4F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F62"/>
  </w:style>
  <w:style w:type="paragraph" w:styleId="Footer">
    <w:name w:val="footer"/>
    <w:basedOn w:val="Normal"/>
    <w:link w:val="FooterChar"/>
    <w:uiPriority w:val="99"/>
    <w:unhideWhenUsed/>
    <w:rsid w:val="00284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F62"/>
  </w:style>
  <w:style w:type="table" w:styleId="TableGrid">
    <w:name w:val="Table Grid"/>
    <w:basedOn w:val="TableNormal"/>
    <w:uiPriority w:val="39"/>
    <w:rsid w:val="00284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3C7"/>
    <w:pPr>
      <w:ind w:left="720"/>
      <w:contextualSpacing/>
    </w:pPr>
  </w:style>
  <w:style w:type="character" w:customStyle="1" w:styleId="Heading2Char">
    <w:name w:val="Heading 2 Char"/>
    <w:basedOn w:val="DefaultParagraphFont"/>
    <w:link w:val="Heading2"/>
    <w:rsid w:val="009C58AD"/>
    <w:rPr>
      <w:rFonts w:ascii="Arial" w:eastAsia="Times New Roman" w:hAnsi="Arial" w:cs="Times New Roman"/>
      <w:b/>
      <w:szCs w:val="20"/>
    </w:rPr>
  </w:style>
  <w:style w:type="character" w:styleId="PageNumber">
    <w:name w:val="page number"/>
    <w:basedOn w:val="DefaultParagraphFont"/>
    <w:rsid w:val="009C58AD"/>
  </w:style>
  <w:style w:type="paragraph" w:styleId="BalloonText">
    <w:name w:val="Balloon Text"/>
    <w:basedOn w:val="Normal"/>
    <w:link w:val="BalloonTextChar"/>
    <w:uiPriority w:val="99"/>
    <w:semiHidden/>
    <w:unhideWhenUsed/>
    <w:rsid w:val="00945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CE5"/>
    <w:rPr>
      <w:rFonts w:ascii="Segoe UI" w:hAnsi="Segoe UI" w:cs="Segoe UI"/>
      <w:sz w:val="18"/>
      <w:szCs w:val="18"/>
    </w:rPr>
  </w:style>
  <w:style w:type="character" w:styleId="CommentReference">
    <w:name w:val="annotation reference"/>
    <w:basedOn w:val="DefaultParagraphFont"/>
    <w:uiPriority w:val="99"/>
    <w:semiHidden/>
    <w:unhideWhenUsed/>
    <w:rsid w:val="00F667B8"/>
    <w:rPr>
      <w:sz w:val="16"/>
      <w:szCs w:val="16"/>
    </w:rPr>
  </w:style>
  <w:style w:type="paragraph" w:styleId="CommentText">
    <w:name w:val="annotation text"/>
    <w:basedOn w:val="Normal"/>
    <w:link w:val="CommentTextChar"/>
    <w:uiPriority w:val="99"/>
    <w:unhideWhenUsed/>
    <w:rsid w:val="00F667B8"/>
    <w:pPr>
      <w:spacing w:line="240" w:lineRule="auto"/>
    </w:pPr>
    <w:rPr>
      <w:sz w:val="20"/>
      <w:szCs w:val="20"/>
    </w:rPr>
  </w:style>
  <w:style w:type="character" w:customStyle="1" w:styleId="CommentTextChar">
    <w:name w:val="Comment Text Char"/>
    <w:basedOn w:val="DefaultParagraphFont"/>
    <w:link w:val="CommentText"/>
    <w:uiPriority w:val="99"/>
    <w:rsid w:val="00F667B8"/>
    <w:rPr>
      <w:sz w:val="20"/>
      <w:szCs w:val="20"/>
    </w:rPr>
  </w:style>
  <w:style w:type="paragraph" w:styleId="CommentSubject">
    <w:name w:val="annotation subject"/>
    <w:basedOn w:val="CommentText"/>
    <w:next w:val="CommentText"/>
    <w:link w:val="CommentSubjectChar"/>
    <w:uiPriority w:val="99"/>
    <w:semiHidden/>
    <w:unhideWhenUsed/>
    <w:rsid w:val="00F667B8"/>
    <w:rPr>
      <w:b/>
      <w:bCs/>
    </w:rPr>
  </w:style>
  <w:style w:type="character" w:customStyle="1" w:styleId="CommentSubjectChar">
    <w:name w:val="Comment Subject Char"/>
    <w:basedOn w:val="CommentTextChar"/>
    <w:link w:val="CommentSubject"/>
    <w:uiPriority w:val="99"/>
    <w:semiHidden/>
    <w:rsid w:val="00F667B8"/>
    <w:rPr>
      <w:b/>
      <w:bCs/>
      <w:sz w:val="20"/>
      <w:szCs w:val="20"/>
    </w:rPr>
  </w:style>
  <w:style w:type="paragraph" w:styleId="BodyText">
    <w:name w:val="Body Text"/>
    <w:basedOn w:val="Normal"/>
    <w:link w:val="BodyTextChar"/>
    <w:uiPriority w:val="99"/>
    <w:rsid w:val="00BB036A"/>
    <w:pPr>
      <w:spacing w:after="120" w:line="240" w:lineRule="auto"/>
    </w:pPr>
    <w:rPr>
      <w:rFonts w:ascii="Arial" w:eastAsia="Times New Roman" w:hAnsi="Arial" w:cs="Times New Roman"/>
      <w:szCs w:val="20"/>
    </w:rPr>
  </w:style>
  <w:style w:type="character" w:customStyle="1" w:styleId="BodyTextChar">
    <w:name w:val="Body Text Char"/>
    <w:basedOn w:val="DefaultParagraphFont"/>
    <w:link w:val="BodyText"/>
    <w:uiPriority w:val="99"/>
    <w:rsid w:val="00BB036A"/>
    <w:rPr>
      <w:rFonts w:ascii="Arial" w:eastAsia="Times New Roman" w:hAnsi="Arial" w:cs="Times New Roman"/>
      <w:szCs w:val="20"/>
    </w:rPr>
  </w:style>
  <w:style w:type="character" w:customStyle="1" w:styleId="Heading3Char">
    <w:name w:val="Heading 3 Char"/>
    <w:basedOn w:val="DefaultParagraphFont"/>
    <w:link w:val="Heading3"/>
    <w:uiPriority w:val="9"/>
    <w:semiHidden/>
    <w:rsid w:val="00F73997"/>
    <w:rPr>
      <w:rFonts w:asciiTheme="majorHAnsi" w:eastAsiaTheme="majorEastAsia" w:hAnsiTheme="majorHAnsi" w:cstheme="majorBidi"/>
      <w:color w:val="1F4D78" w:themeColor="accent1" w:themeShade="7F"/>
      <w:sz w:val="24"/>
      <w:szCs w:val="24"/>
    </w:rPr>
  </w:style>
  <w:style w:type="paragraph" w:styleId="BodyText2">
    <w:name w:val="Body Text 2"/>
    <w:basedOn w:val="Normal"/>
    <w:link w:val="BodyText2Char"/>
    <w:uiPriority w:val="99"/>
    <w:unhideWhenUsed/>
    <w:rsid w:val="00F73997"/>
    <w:pPr>
      <w:spacing w:after="120" w:line="480" w:lineRule="auto"/>
    </w:pPr>
  </w:style>
  <w:style w:type="character" w:customStyle="1" w:styleId="BodyText2Char">
    <w:name w:val="Body Text 2 Char"/>
    <w:basedOn w:val="DefaultParagraphFont"/>
    <w:link w:val="BodyText2"/>
    <w:uiPriority w:val="99"/>
    <w:rsid w:val="00F73997"/>
  </w:style>
  <w:style w:type="paragraph" w:styleId="BodyTextIndent">
    <w:name w:val="Body Text Indent"/>
    <w:basedOn w:val="Normal"/>
    <w:link w:val="BodyTextIndentChar"/>
    <w:uiPriority w:val="99"/>
    <w:unhideWhenUsed/>
    <w:rsid w:val="00430173"/>
    <w:pPr>
      <w:spacing w:after="120"/>
      <w:ind w:left="360"/>
    </w:pPr>
  </w:style>
  <w:style w:type="character" w:customStyle="1" w:styleId="BodyTextIndentChar">
    <w:name w:val="Body Text Indent Char"/>
    <w:basedOn w:val="DefaultParagraphFont"/>
    <w:link w:val="BodyTextIndent"/>
    <w:uiPriority w:val="99"/>
    <w:rsid w:val="00430173"/>
  </w:style>
  <w:style w:type="paragraph" w:styleId="BodyText3">
    <w:name w:val="Body Text 3"/>
    <w:basedOn w:val="Normal"/>
    <w:link w:val="BodyText3Char"/>
    <w:uiPriority w:val="99"/>
    <w:unhideWhenUsed/>
    <w:rsid w:val="00AE3EC6"/>
    <w:pPr>
      <w:spacing w:after="120"/>
    </w:pPr>
    <w:rPr>
      <w:sz w:val="16"/>
      <w:szCs w:val="16"/>
    </w:rPr>
  </w:style>
  <w:style w:type="character" w:customStyle="1" w:styleId="BodyText3Char">
    <w:name w:val="Body Text 3 Char"/>
    <w:basedOn w:val="DefaultParagraphFont"/>
    <w:link w:val="BodyText3"/>
    <w:uiPriority w:val="99"/>
    <w:rsid w:val="00AE3EC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866617">
      <w:bodyDiv w:val="1"/>
      <w:marLeft w:val="0"/>
      <w:marRight w:val="0"/>
      <w:marTop w:val="0"/>
      <w:marBottom w:val="0"/>
      <w:divBdr>
        <w:top w:val="none" w:sz="0" w:space="0" w:color="auto"/>
        <w:left w:val="none" w:sz="0" w:space="0" w:color="auto"/>
        <w:bottom w:val="none" w:sz="0" w:space="0" w:color="auto"/>
        <w:right w:val="none" w:sz="0" w:space="0" w:color="auto"/>
      </w:divBdr>
    </w:div>
    <w:div w:id="93860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DD971396CE47438C527625936A9616" ma:contentTypeVersion="12" ma:contentTypeDescription="Create a new document." ma:contentTypeScope="" ma:versionID="472850ed180c9c8efb21f89bac6eb707">
  <xsd:schema xmlns:xsd="http://www.w3.org/2001/XMLSchema" xmlns:xs="http://www.w3.org/2001/XMLSchema" xmlns:p="http://schemas.microsoft.com/office/2006/metadata/properties" xmlns:ns2="ee4aadd9-ba60-42c3-9a9d-9a3f69990692" targetNamespace="http://schemas.microsoft.com/office/2006/metadata/properties" ma:root="true" ma:fieldsID="16a84ce84206a27a7038e41dc6fbda46" ns2:_="">
    <xsd:import namespace="ee4aadd9-ba60-42c3-9a9d-9a3f69990692"/>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DocumentType" minOccurs="0"/>
                <xsd:element ref="ns2:Unit"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aadd9-ba60-42c3-9a9d-9a3f69990692"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ttachment"/>
          <xsd:enumeration value="Brochure"/>
          <xsd:enumeration value="Calendar"/>
          <xsd:enumeration value="Checklist"/>
          <xsd:enumeration value="Contact List"/>
          <xsd:enumeration value="Coversheet"/>
          <xsd:enumeration value="Demonstration"/>
          <xsd:enumeration value="Flyer/Handout"/>
          <xsd:enumeration value="Form"/>
          <xsd:enumeration value="Graphic"/>
          <xsd:enumeration value="Icon"/>
          <xsd:enumeration value="Informational"/>
          <xsd:enumeration value="Logo"/>
          <xsd:enumeration value="Manual/Guide"/>
          <xsd:enumeration value="Memo"/>
          <xsd:enumeration value="Newsletter"/>
          <xsd:enumeration value="Notice"/>
          <xsd:enumeration value="Order"/>
          <xsd:enumeration value="Org Chart"/>
          <xsd:enumeration value="PIB"/>
          <xsd:enumeration value="Poster"/>
          <xsd:enumeration value="Procedure"/>
          <xsd:enumeration value="Report"/>
          <xsd:enumeration value="Resource"/>
          <xsd:enumeration value="Roster"/>
          <xsd:enumeration value="Sample"/>
          <xsd:enumeration value="Spreadsheet"/>
          <xsd:enumeration value="Template"/>
          <xsd:enumeration value="Unassigned"/>
          <xsd:enumeration value="Worksheet"/>
          <xsd:enumeration value="Other"/>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DocumentType" ma:index="16" nillable="true" ma:displayName="Document Type" ma:format="Dropdown" ma:internalName="DocumentType">
      <xsd:simpleType>
        <xsd:restriction base="dms:Choice">
          <xsd:enumeration value="Audio"/>
          <xsd:enumeration value="Document"/>
          <xsd:enumeration value="Email"/>
          <xsd:enumeration value="Image"/>
          <xsd:enumeration value="Presentation"/>
          <xsd:enumeration value="Spreadsheet"/>
          <xsd:enumeration value="Video"/>
          <xsd:enumeration value="Other"/>
        </xsd:restriction>
      </xsd:simpleType>
    </xsd:element>
    <xsd:element name="Unit" ma:index="17" nillable="true" ma:displayName="Unit" ma:format="Dropdown" ma:internalName="Unit">
      <xsd:simpleType>
        <xsd:restriction base="dms:Choice">
          <xsd:enumeration value="Employment and Classification Services"/>
          <xsd:enumeration value="HR Exec"/>
          <xsd:enumeration value="Payroll Benefits Operations"/>
          <xsd:enumeration value="Personnel Operations and Support"/>
          <xsd:enumeration value="Policy Admin and Compliance"/>
          <xsd:enumeration value="Return to Work Services"/>
          <xsd:enumeration value="Talent Aquisition and Career Services"/>
          <xsd:enumeration value="Talent Management"/>
          <xsd:enumeration value="Workforce Dev and Digital Innovation"/>
          <xsd:enumeration value="Other"/>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 xmlns="ee4aadd9-ba60-42c3-9a9d-9a3f69990692">Document</DocumentType>
    <Category xmlns="ee4aadd9-ba60-42c3-9a9d-9a3f69990692">Template</Category>
    <Unit xmlns="ee4aadd9-ba60-42c3-9a9d-9a3f69990692">Employment and Classification Services</Uni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D8E6D2-CC1F-46B3-93F5-79597B654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aadd9-ba60-42c3-9a9d-9a3f69990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109751-5ECA-48AE-907C-F5B1997E6BF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e4aadd9-ba60-42c3-9a9d-9a3f69990692"/>
    <ds:schemaRef ds:uri="http://www.w3.org/XML/1998/namespace"/>
    <ds:schemaRef ds:uri="http://purl.org/dc/dcmitype/"/>
  </ds:schemaRefs>
</ds:datastoreItem>
</file>

<file path=customXml/itemProps3.xml><?xml version="1.0" encoding="utf-8"?>
<ds:datastoreItem xmlns:ds="http://schemas.openxmlformats.org/officeDocument/2006/customXml" ds:itemID="{9A21739A-A5C6-4D94-BDEA-B7AE8CF919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2311</Words>
  <Characters>13823</Characters>
  <Application>Microsoft Office Word</Application>
  <DocSecurity>0</DocSecurity>
  <Lines>373</Lines>
  <Paragraphs>149</Paragraphs>
  <ScaleCrop>false</ScaleCrop>
  <HeadingPairs>
    <vt:vector size="2" baseType="variant">
      <vt:variant>
        <vt:lpstr>Title</vt:lpstr>
      </vt:variant>
      <vt:variant>
        <vt:i4>1</vt:i4>
      </vt:variant>
    </vt:vector>
  </HeadingPairs>
  <TitlesOfParts>
    <vt:vector size="1" baseType="lpstr">
      <vt:lpstr>New Duty Statement Template_ General_PROPOSED no essential marginal</vt:lpstr>
    </vt:vector>
  </TitlesOfParts>
  <Company>CDCR</Company>
  <LinksUpToDate>false</LinksUpToDate>
  <CharactersWithSpaces>15985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Duty Statement Template_ General_PROPOSED no essential marginal</dc:title>
  <dc:subject/>
  <dc:creator>Castillo, Jenni</dc:creator>
  <cp:keywords/>
  <dc:description/>
  <cp:lastModifiedBy>Garcia, Lorraine@CDCR</cp:lastModifiedBy>
  <cp:revision>7</cp:revision>
  <cp:lastPrinted>2026-03-19T19:34:00Z</cp:lastPrinted>
  <dcterms:created xsi:type="dcterms:W3CDTF">2025-04-10T17:23:00Z</dcterms:created>
  <dcterms:modified xsi:type="dcterms:W3CDTF">2026-03-19T19:46:00Z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0x010100D2DD971396CE47438C527625936A9616</vt:lpwstr>
  </property>
</Properties>
</file>