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B078B" w14:textId="77777777" w:rsidR="00F10EF5" w:rsidRDefault="00326FBB" w:rsidP="00326FBB">
      <w:pPr>
        <w:jc w:val="center"/>
        <w:rPr>
          <w:rFonts w:ascii="Arial" w:hAnsi="Arial" w:cs="Arial"/>
          <w:b/>
          <w:sz w:val="32"/>
          <w:szCs w:val="32"/>
        </w:rPr>
      </w:pPr>
      <w:r w:rsidRPr="00326FBB">
        <w:rPr>
          <w:rFonts w:ascii="Arial" w:hAnsi="Arial" w:cs="Arial"/>
          <w:b/>
          <w:sz w:val="32"/>
          <w:szCs w:val="32"/>
        </w:rPr>
        <w:t>OFFICE OF THE STATE CONTROLLER</w:t>
      </w:r>
    </w:p>
    <w:p w14:paraId="0DFF9E62" w14:textId="08471849" w:rsidR="005A3A3E" w:rsidRDefault="003C6C83" w:rsidP="00EC2211">
      <w:pPr>
        <w:jc w:val="center"/>
        <w:rPr>
          <w:rFonts w:ascii="Arial" w:hAnsi="Arial" w:cs="Arial"/>
          <w:b/>
          <w:color w:val="FF0000"/>
          <w:sz w:val="32"/>
          <w:szCs w:val="32"/>
        </w:rPr>
      </w:pPr>
      <w:r>
        <w:rPr>
          <w:rFonts w:ascii="Arial" w:hAnsi="Arial" w:cs="Arial"/>
          <w:b/>
          <w:color w:val="FF0000"/>
          <w:sz w:val="32"/>
          <w:szCs w:val="32"/>
        </w:rPr>
        <w:t>Proposed</w:t>
      </w:r>
    </w:p>
    <w:p w14:paraId="6AB5AC6D" w14:textId="1C694819" w:rsidR="00326FBB" w:rsidRDefault="00326FBB" w:rsidP="00EC2211">
      <w:pPr>
        <w:jc w:val="center"/>
        <w:rPr>
          <w:rFonts w:ascii="Arial" w:hAnsi="Arial" w:cs="Arial"/>
          <w:sz w:val="28"/>
          <w:szCs w:val="28"/>
        </w:rPr>
      </w:pPr>
      <w:r>
        <w:rPr>
          <w:rFonts w:ascii="Arial" w:hAnsi="Arial" w:cs="Arial"/>
          <w:sz w:val="28"/>
          <w:szCs w:val="28"/>
        </w:rPr>
        <w:t>DUTY STATEMENT</w:t>
      </w:r>
    </w:p>
    <w:p w14:paraId="56A4D339" w14:textId="77777777" w:rsidR="00326FBB"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860"/>
      </w:tblGrid>
      <w:tr w:rsidR="002D2AA5" w:rsidRPr="007F37A3" w14:paraId="23F1B304" w14:textId="77777777" w:rsidTr="007F37A3">
        <w:tc>
          <w:tcPr>
            <w:tcW w:w="4788" w:type="dxa"/>
          </w:tcPr>
          <w:p w14:paraId="0C4814B1" w14:textId="77777777" w:rsidR="002D2AA5" w:rsidRPr="00EA2DBA" w:rsidRDefault="002D2AA5" w:rsidP="002D2AA5">
            <w:pPr>
              <w:rPr>
                <w:rFonts w:ascii="Arial" w:eastAsia="Calibri" w:hAnsi="Arial" w:cs="Arial"/>
                <w:b/>
                <w:sz w:val="28"/>
                <w:szCs w:val="28"/>
              </w:rPr>
            </w:pPr>
            <w:r w:rsidRPr="00EA2DBA">
              <w:rPr>
                <w:rFonts w:ascii="Arial" w:eastAsia="Calibri" w:hAnsi="Arial" w:cs="Arial"/>
                <w:b/>
                <w:sz w:val="28"/>
                <w:szCs w:val="28"/>
              </w:rPr>
              <w:t>EMPLOYEE NAME</w:t>
            </w:r>
          </w:p>
          <w:p w14:paraId="444E7BC1" w14:textId="7368F5E8" w:rsidR="002D2AA5" w:rsidRPr="00EA2DBA" w:rsidRDefault="002D2AA5" w:rsidP="00310D8A">
            <w:pPr>
              <w:rPr>
                <w:rFonts w:ascii="Arial" w:eastAsia="Calibri" w:hAnsi="Arial" w:cs="Arial"/>
                <w:sz w:val="28"/>
                <w:szCs w:val="28"/>
              </w:rPr>
            </w:pPr>
          </w:p>
        </w:tc>
        <w:tc>
          <w:tcPr>
            <w:tcW w:w="4860" w:type="dxa"/>
          </w:tcPr>
          <w:p w14:paraId="11EE7076" w14:textId="77777777" w:rsidR="002D2AA5" w:rsidRPr="00EA2DBA" w:rsidRDefault="002D2AA5" w:rsidP="002D2AA5">
            <w:pPr>
              <w:rPr>
                <w:rFonts w:ascii="Arial" w:eastAsia="Calibri" w:hAnsi="Arial" w:cs="Arial"/>
                <w:b/>
                <w:sz w:val="28"/>
                <w:szCs w:val="28"/>
              </w:rPr>
            </w:pPr>
            <w:r w:rsidRPr="00EA2DBA">
              <w:rPr>
                <w:rFonts w:ascii="Arial" w:eastAsia="Calibri" w:hAnsi="Arial" w:cs="Arial"/>
                <w:b/>
                <w:sz w:val="28"/>
                <w:szCs w:val="28"/>
              </w:rPr>
              <w:t>DIVISION</w:t>
            </w:r>
          </w:p>
          <w:p w14:paraId="035D0E13" w14:textId="77777777" w:rsidR="002D2AA5" w:rsidRPr="00EA2DBA" w:rsidRDefault="00EA2DBA" w:rsidP="00EA2DBA">
            <w:pPr>
              <w:rPr>
                <w:rFonts w:ascii="Arial" w:eastAsia="Calibri" w:hAnsi="Arial" w:cs="Arial"/>
                <w:sz w:val="28"/>
                <w:szCs w:val="28"/>
              </w:rPr>
            </w:pPr>
            <w:r w:rsidRPr="00EA2DBA">
              <w:rPr>
                <w:rFonts w:ascii="Arial" w:eastAsia="Calibri" w:hAnsi="Arial" w:cs="Arial"/>
                <w:sz w:val="28"/>
                <w:szCs w:val="28"/>
              </w:rPr>
              <w:t>Unclaimed Property Division</w:t>
            </w:r>
          </w:p>
        </w:tc>
      </w:tr>
      <w:tr w:rsidR="002D2AA5" w:rsidRPr="007F37A3" w14:paraId="5EEA8A09" w14:textId="77777777" w:rsidTr="007F37A3">
        <w:tc>
          <w:tcPr>
            <w:tcW w:w="4788" w:type="dxa"/>
          </w:tcPr>
          <w:p w14:paraId="0A6D5834" w14:textId="77777777" w:rsidR="002D2AA5" w:rsidRPr="00EA2DBA" w:rsidRDefault="002D2AA5" w:rsidP="002D2AA5">
            <w:pPr>
              <w:rPr>
                <w:rFonts w:ascii="Arial" w:eastAsia="Calibri" w:hAnsi="Arial" w:cs="Arial"/>
                <w:b/>
                <w:sz w:val="28"/>
                <w:szCs w:val="28"/>
              </w:rPr>
            </w:pPr>
            <w:r w:rsidRPr="00EA2DBA">
              <w:rPr>
                <w:rFonts w:ascii="Arial" w:eastAsia="Calibri" w:hAnsi="Arial" w:cs="Arial"/>
                <w:b/>
                <w:sz w:val="28"/>
                <w:szCs w:val="28"/>
              </w:rPr>
              <w:t>CLASSIFICATION TITLE</w:t>
            </w:r>
          </w:p>
          <w:p w14:paraId="1FDD7BC3" w14:textId="77777777" w:rsidR="002D2AA5" w:rsidRPr="00EA2DBA" w:rsidRDefault="00117105" w:rsidP="00117105">
            <w:pPr>
              <w:rPr>
                <w:rFonts w:ascii="Arial" w:eastAsia="Calibri" w:hAnsi="Arial" w:cs="Arial"/>
                <w:sz w:val="28"/>
                <w:szCs w:val="28"/>
              </w:rPr>
            </w:pPr>
            <w:r>
              <w:rPr>
                <w:rFonts w:ascii="Arial" w:hAnsi="Arial" w:cs="Arial"/>
                <w:snapToGrid w:val="0"/>
                <w:sz w:val="28"/>
                <w:szCs w:val="28"/>
              </w:rPr>
              <w:t>Program Technician I</w:t>
            </w:r>
            <w:r w:rsidR="00CB57AF">
              <w:rPr>
                <w:rFonts w:ascii="Arial" w:hAnsi="Arial" w:cs="Arial"/>
                <w:snapToGrid w:val="0"/>
                <w:sz w:val="28"/>
                <w:szCs w:val="28"/>
              </w:rPr>
              <w:t>I</w:t>
            </w:r>
          </w:p>
        </w:tc>
        <w:tc>
          <w:tcPr>
            <w:tcW w:w="4860" w:type="dxa"/>
          </w:tcPr>
          <w:p w14:paraId="0EE1BC83" w14:textId="77777777" w:rsidR="002D2AA5" w:rsidRPr="00EA2DBA" w:rsidRDefault="002D2AA5" w:rsidP="002D2AA5">
            <w:pPr>
              <w:rPr>
                <w:rFonts w:ascii="Arial" w:eastAsia="Calibri" w:hAnsi="Arial" w:cs="Arial"/>
                <w:b/>
                <w:sz w:val="28"/>
                <w:szCs w:val="28"/>
              </w:rPr>
            </w:pPr>
            <w:r w:rsidRPr="00EA2DBA">
              <w:rPr>
                <w:rFonts w:ascii="Arial" w:eastAsia="Calibri" w:hAnsi="Arial" w:cs="Arial"/>
                <w:b/>
                <w:sz w:val="28"/>
                <w:szCs w:val="28"/>
              </w:rPr>
              <w:t>UNIT NAME - LOCATION</w:t>
            </w:r>
          </w:p>
          <w:p w14:paraId="0509AACF" w14:textId="3979D136" w:rsidR="002D2AA5" w:rsidRPr="00EA2DBA" w:rsidRDefault="00EA2DBA" w:rsidP="00EA2DBA">
            <w:pPr>
              <w:rPr>
                <w:rFonts w:ascii="Arial" w:eastAsia="Calibri" w:hAnsi="Arial" w:cs="Arial"/>
                <w:sz w:val="28"/>
                <w:szCs w:val="28"/>
              </w:rPr>
            </w:pPr>
            <w:r w:rsidRPr="00EA2DBA">
              <w:rPr>
                <w:rFonts w:ascii="Arial" w:eastAsia="Calibri" w:hAnsi="Arial" w:cs="Arial"/>
                <w:sz w:val="28"/>
                <w:szCs w:val="28"/>
              </w:rPr>
              <w:t xml:space="preserve">Research and </w:t>
            </w:r>
            <w:r w:rsidR="00E54862">
              <w:rPr>
                <w:rFonts w:ascii="Arial" w:eastAsia="Calibri" w:hAnsi="Arial" w:cs="Arial"/>
                <w:sz w:val="28"/>
                <w:szCs w:val="28"/>
              </w:rPr>
              <w:t>Support</w:t>
            </w:r>
            <w:r w:rsidR="002D2AA5" w:rsidRPr="00EA2DBA">
              <w:rPr>
                <w:rFonts w:ascii="Arial" w:eastAsia="Calibri" w:hAnsi="Arial" w:cs="Arial"/>
                <w:sz w:val="28"/>
                <w:szCs w:val="28"/>
              </w:rPr>
              <w:t xml:space="preserve"> Unit </w:t>
            </w:r>
            <w:r w:rsidRPr="00EA2DBA">
              <w:rPr>
                <w:rFonts w:ascii="Arial" w:eastAsia="Calibri" w:hAnsi="Arial" w:cs="Arial"/>
                <w:sz w:val="28"/>
                <w:szCs w:val="28"/>
              </w:rPr>
              <w:t>–</w:t>
            </w:r>
            <w:r w:rsidR="002D2AA5" w:rsidRPr="00EA2DBA">
              <w:rPr>
                <w:rFonts w:ascii="Arial" w:eastAsia="Calibri" w:hAnsi="Arial" w:cs="Arial"/>
                <w:sz w:val="28"/>
                <w:szCs w:val="28"/>
              </w:rPr>
              <w:t xml:space="preserve"> </w:t>
            </w:r>
            <w:r w:rsidRPr="00EA2DBA">
              <w:rPr>
                <w:rFonts w:ascii="Arial" w:eastAsia="Calibri" w:hAnsi="Arial" w:cs="Arial"/>
                <w:sz w:val="28"/>
                <w:szCs w:val="28"/>
              </w:rPr>
              <w:t>Rancho Cordova</w:t>
            </w:r>
          </w:p>
        </w:tc>
      </w:tr>
      <w:tr w:rsidR="002D2AA5" w:rsidRPr="007F37A3" w14:paraId="370026FC" w14:textId="77777777" w:rsidTr="007F37A3">
        <w:tc>
          <w:tcPr>
            <w:tcW w:w="4788" w:type="dxa"/>
          </w:tcPr>
          <w:p w14:paraId="66BE5601" w14:textId="77777777" w:rsidR="002D2AA5" w:rsidRPr="00EA2DBA" w:rsidRDefault="002D2AA5" w:rsidP="002D2AA5">
            <w:pPr>
              <w:rPr>
                <w:rFonts w:ascii="Arial" w:eastAsia="Calibri" w:hAnsi="Arial" w:cs="Arial"/>
                <w:b/>
                <w:sz w:val="28"/>
                <w:szCs w:val="28"/>
              </w:rPr>
            </w:pPr>
            <w:r w:rsidRPr="00EA2DBA">
              <w:rPr>
                <w:rFonts w:ascii="Arial" w:eastAsia="Calibri" w:hAnsi="Arial" w:cs="Arial"/>
                <w:b/>
                <w:sz w:val="28"/>
                <w:szCs w:val="28"/>
              </w:rPr>
              <w:t>WORKING TITLE</w:t>
            </w:r>
          </w:p>
          <w:p w14:paraId="2EF6634B" w14:textId="1CD8852D" w:rsidR="002D2AA5" w:rsidRPr="00EA2DBA" w:rsidRDefault="00E54862" w:rsidP="002D2AA5">
            <w:pPr>
              <w:rPr>
                <w:rFonts w:ascii="Arial" w:eastAsia="Calibri" w:hAnsi="Arial" w:cs="Arial"/>
                <w:sz w:val="28"/>
                <w:szCs w:val="28"/>
              </w:rPr>
            </w:pPr>
            <w:r>
              <w:rPr>
                <w:rFonts w:ascii="Arial" w:hAnsi="Arial" w:cs="Arial"/>
                <w:snapToGrid w:val="0"/>
                <w:sz w:val="28"/>
                <w:szCs w:val="28"/>
              </w:rPr>
              <w:t>Contact Center Agent</w:t>
            </w:r>
          </w:p>
        </w:tc>
        <w:tc>
          <w:tcPr>
            <w:tcW w:w="4860" w:type="dxa"/>
          </w:tcPr>
          <w:p w14:paraId="3D4C028C" w14:textId="77777777" w:rsidR="002D2AA5" w:rsidRPr="00A51B6D" w:rsidRDefault="002D2AA5" w:rsidP="002D2AA5">
            <w:pPr>
              <w:rPr>
                <w:rFonts w:ascii="Arial" w:eastAsia="Calibri" w:hAnsi="Arial" w:cs="Arial"/>
                <w:b/>
                <w:sz w:val="28"/>
                <w:szCs w:val="28"/>
              </w:rPr>
            </w:pPr>
            <w:r w:rsidRPr="00EA2DBA">
              <w:rPr>
                <w:rFonts w:ascii="Arial" w:eastAsia="Calibri" w:hAnsi="Arial" w:cs="Arial"/>
                <w:b/>
                <w:sz w:val="28"/>
                <w:szCs w:val="28"/>
              </w:rPr>
              <w:t xml:space="preserve">POSITION </w:t>
            </w:r>
            <w:r w:rsidRPr="00A51B6D">
              <w:rPr>
                <w:rFonts w:ascii="Arial" w:eastAsia="Calibri" w:hAnsi="Arial" w:cs="Arial"/>
                <w:b/>
                <w:sz w:val="28"/>
                <w:szCs w:val="28"/>
              </w:rPr>
              <w:t>NUMBER</w:t>
            </w:r>
          </w:p>
          <w:p w14:paraId="280A8795" w14:textId="389BEE43" w:rsidR="002D2AA5" w:rsidRPr="0086303E" w:rsidRDefault="0086303E" w:rsidP="001171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8"/>
                <w:szCs w:val="28"/>
              </w:rPr>
            </w:pPr>
            <w:r w:rsidRPr="0086303E">
              <w:rPr>
                <w:rFonts w:ascii="Arial" w:hAnsi="Arial" w:cs="Arial"/>
                <w:snapToGrid w:val="0"/>
                <w:sz w:val="28"/>
                <w:szCs w:val="28"/>
              </w:rPr>
              <w:t>051-550-9928-</w:t>
            </w:r>
            <w:r w:rsidR="005A3A3E">
              <w:rPr>
                <w:rFonts w:ascii="Arial" w:hAnsi="Arial" w:cs="Arial"/>
                <w:snapToGrid w:val="0"/>
                <w:sz w:val="28"/>
                <w:szCs w:val="28"/>
              </w:rPr>
              <w:t>168</w:t>
            </w:r>
          </w:p>
        </w:tc>
      </w:tr>
      <w:tr w:rsidR="002D2AA5" w:rsidRPr="007F37A3" w14:paraId="42A4B09C" w14:textId="77777777" w:rsidTr="007F37A3">
        <w:tc>
          <w:tcPr>
            <w:tcW w:w="4788" w:type="dxa"/>
          </w:tcPr>
          <w:p w14:paraId="1BE472CE" w14:textId="77777777" w:rsidR="002D2AA5" w:rsidRPr="00EA2DBA" w:rsidRDefault="002D2AA5" w:rsidP="002D2AA5">
            <w:pPr>
              <w:rPr>
                <w:rFonts w:ascii="Arial" w:eastAsia="Calibri" w:hAnsi="Arial" w:cs="Arial"/>
                <w:sz w:val="28"/>
                <w:szCs w:val="28"/>
              </w:rPr>
            </w:pPr>
          </w:p>
        </w:tc>
        <w:tc>
          <w:tcPr>
            <w:tcW w:w="4860" w:type="dxa"/>
          </w:tcPr>
          <w:p w14:paraId="261519D6" w14:textId="77777777" w:rsidR="002D2AA5" w:rsidRPr="00EA2DBA" w:rsidRDefault="002D2AA5" w:rsidP="002D2AA5">
            <w:pPr>
              <w:rPr>
                <w:rFonts w:ascii="Arial" w:eastAsia="Calibri" w:hAnsi="Arial" w:cs="Arial"/>
                <w:b/>
                <w:sz w:val="28"/>
                <w:szCs w:val="28"/>
              </w:rPr>
            </w:pPr>
            <w:r w:rsidRPr="00EA2DBA">
              <w:rPr>
                <w:rFonts w:ascii="Arial" w:eastAsia="Calibri" w:hAnsi="Arial" w:cs="Arial"/>
                <w:b/>
                <w:sz w:val="28"/>
                <w:szCs w:val="28"/>
              </w:rPr>
              <w:t>EFFECTIVE DATE</w:t>
            </w:r>
          </w:p>
          <w:p w14:paraId="128CE7C8" w14:textId="1CAEB228" w:rsidR="002D2AA5" w:rsidRPr="00EA2DBA" w:rsidRDefault="002D2AA5" w:rsidP="00650AAE">
            <w:pPr>
              <w:rPr>
                <w:rFonts w:ascii="Arial" w:eastAsia="Calibri" w:hAnsi="Arial" w:cs="Arial"/>
                <w:sz w:val="28"/>
                <w:szCs w:val="28"/>
              </w:rPr>
            </w:pPr>
          </w:p>
        </w:tc>
      </w:tr>
    </w:tbl>
    <w:p w14:paraId="4318190E" w14:textId="77777777" w:rsidR="002D2AA5" w:rsidRDefault="002D2AA5" w:rsidP="00326FBB">
      <w:pPr>
        <w:jc w:val="center"/>
        <w:rPr>
          <w:rFonts w:ascii="Arial" w:hAnsi="Arial" w:cs="Arial"/>
          <w:sz w:val="28"/>
          <w:szCs w:val="28"/>
        </w:rPr>
      </w:pPr>
    </w:p>
    <w:p w14:paraId="0E85F366" w14:textId="77777777" w:rsidR="00326FBB" w:rsidRDefault="00326FBB" w:rsidP="00326FBB">
      <w:pPr>
        <w:jc w:val="both"/>
        <w:rPr>
          <w:rFonts w:ascii="Arial" w:hAnsi="Arial" w:cs="Arial"/>
          <w:b/>
        </w:rPr>
      </w:pPr>
      <w:r w:rsidRPr="00E00085">
        <w:rPr>
          <w:rFonts w:ascii="Arial" w:hAnsi="Arial" w:cs="Arial"/>
          <w:b/>
        </w:rPr>
        <w:t>SECTION A: GENERAL DESCRIPTION</w:t>
      </w:r>
      <w:r w:rsidR="00DF2A12">
        <w:rPr>
          <w:rFonts w:ascii="Arial" w:hAnsi="Arial" w:cs="Arial"/>
          <w:b/>
        </w:rPr>
        <w:t xml:space="preserve"> </w:t>
      </w:r>
    </w:p>
    <w:p w14:paraId="43D74434" w14:textId="77777777" w:rsidR="002D2AA5" w:rsidRPr="00A27F29" w:rsidRDefault="002D2AA5" w:rsidP="00326FBB">
      <w:pPr>
        <w:jc w:val="both"/>
        <w:rPr>
          <w:rFonts w:ascii="Arial" w:hAnsi="Arial" w:cs="Arial"/>
        </w:rPr>
      </w:pPr>
    </w:p>
    <w:p w14:paraId="346068EA" w14:textId="52F48D45" w:rsidR="00EA2DBA" w:rsidRPr="009319E2" w:rsidRDefault="00EA2DBA" w:rsidP="00EA2D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rPr>
      </w:pPr>
      <w:r w:rsidRPr="009319E2">
        <w:rPr>
          <w:rFonts w:ascii="Arial" w:hAnsi="Arial" w:cs="Arial"/>
          <w:snapToGrid w:val="0"/>
        </w:rPr>
        <w:t xml:space="preserve">The Research and </w:t>
      </w:r>
      <w:r w:rsidR="00E54862">
        <w:rPr>
          <w:rFonts w:ascii="Arial" w:hAnsi="Arial" w:cs="Arial"/>
          <w:snapToGrid w:val="0"/>
        </w:rPr>
        <w:t>Support</w:t>
      </w:r>
      <w:r w:rsidRPr="009319E2">
        <w:rPr>
          <w:rFonts w:ascii="Arial" w:hAnsi="Arial" w:cs="Arial"/>
          <w:snapToGrid w:val="0"/>
        </w:rPr>
        <w:t xml:space="preserve"> Unit (</w:t>
      </w:r>
      <w:r w:rsidR="00E54862">
        <w:rPr>
          <w:rFonts w:ascii="Arial" w:hAnsi="Arial" w:cs="Arial"/>
          <w:snapToGrid w:val="0"/>
        </w:rPr>
        <w:t>RSU</w:t>
      </w:r>
      <w:r w:rsidRPr="009319E2">
        <w:rPr>
          <w:rFonts w:ascii="Arial" w:hAnsi="Arial" w:cs="Arial"/>
          <w:snapToGrid w:val="0"/>
        </w:rPr>
        <w:t>)</w:t>
      </w:r>
      <w:r w:rsidR="00E54862">
        <w:rPr>
          <w:rFonts w:ascii="Arial" w:hAnsi="Arial" w:cs="Arial"/>
          <w:snapToGrid w:val="0"/>
        </w:rPr>
        <w:t xml:space="preserve"> within Public Response and Support</w:t>
      </w:r>
      <w:r w:rsidR="00DC4DEA">
        <w:rPr>
          <w:rFonts w:ascii="Arial" w:hAnsi="Arial" w:cs="Arial"/>
          <w:snapToGrid w:val="0"/>
        </w:rPr>
        <w:t xml:space="preserve"> Section</w:t>
      </w:r>
      <w:r w:rsidR="00E54862">
        <w:rPr>
          <w:rFonts w:ascii="Arial" w:hAnsi="Arial" w:cs="Arial"/>
          <w:snapToGrid w:val="0"/>
        </w:rPr>
        <w:t xml:space="preserve"> (PR&amp;S)</w:t>
      </w:r>
      <w:r w:rsidRPr="009319E2">
        <w:rPr>
          <w:rFonts w:ascii="Arial" w:hAnsi="Arial" w:cs="Arial"/>
          <w:snapToGrid w:val="0"/>
        </w:rPr>
        <w:t xml:space="preserve"> is responsible for assisting the public by </w:t>
      </w:r>
      <w:r w:rsidR="00E54862">
        <w:rPr>
          <w:rFonts w:ascii="Arial" w:hAnsi="Arial" w:cs="Arial"/>
          <w:snapToGrid w:val="0"/>
        </w:rPr>
        <w:t>responding to incoming telephone inquiries regarding</w:t>
      </w:r>
      <w:r w:rsidR="00E54862" w:rsidRPr="004158B5">
        <w:rPr>
          <w:rFonts w:ascii="Arial" w:hAnsi="Arial"/>
        </w:rPr>
        <w:t xml:space="preserve"> unclaimed property</w:t>
      </w:r>
      <w:r w:rsidR="00E54862">
        <w:rPr>
          <w:rFonts w:ascii="Arial" w:hAnsi="Arial" w:cs="Arial"/>
          <w:snapToGrid w:val="0"/>
        </w:rPr>
        <w:t xml:space="preserve"> claims, processes, procedures, and program requirements</w:t>
      </w:r>
      <w:r w:rsidR="00E54862" w:rsidRPr="004158B5">
        <w:rPr>
          <w:rFonts w:ascii="Arial" w:hAnsi="Arial"/>
        </w:rPr>
        <w:t>.</w:t>
      </w:r>
    </w:p>
    <w:p w14:paraId="71A5B3AB" w14:textId="77777777" w:rsidR="00EA2DBA" w:rsidRPr="009319E2" w:rsidRDefault="00EA2DBA" w:rsidP="00EA2D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rPr>
      </w:pPr>
    </w:p>
    <w:p w14:paraId="7CEA9F14" w14:textId="42A572C6" w:rsidR="00117105" w:rsidRPr="009319E2" w:rsidRDefault="00EA2DBA" w:rsidP="00117105">
      <w:pPr>
        <w:jc w:val="both"/>
        <w:rPr>
          <w:rFonts w:ascii="Arial" w:hAnsi="Arial" w:cs="Arial"/>
        </w:rPr>
      </w:pPr>
      <w:r w:rsidRPr="009319E2">
        <w:rPr>
          <w:rFonts w:ascii="Arial" w:hAnsi="Arial" w:cs="Arial"/>
          <w:snapToGrid w:val="0"/>
          <w:color w:val="000000"/>
        </w:rPr>
        <w:t xml:space="preserve">Under general </w:t>
      </w:r>
      <w:r w:rsidR="00117105" w:rsidRPr="009319E2">
        <w:rPr>
          <w:rFonts w:ascii="Arial" w:hAnsi="Arial" w:cs="Arial"/>
          <w:snapToGrid w:val="0"/>
          <w:color w:val="000000"/>
        </w:rPr>
        <w:t xml:space="preserve">supervision of the </w:t>
      </w:r>
      <w:r w:rsidR="00C80F9A">
        <w:rPr>
          <w:rFonts w:ascii="Arial" w:hAnsi="Arial" w:cs="Arial"/>
          <w:snapToGrid w:val="0"/>
          <w:color w:val="000000"/>
        </w:rPr>
        <w:t xml:space="preserve">RSU </w:t>
      </w:r>
      <w:r w:rsidR="00CB57AF">
        <w:rPr>
          <w:rFonts w:ascii="Arial" w:hAnsi="Arial" w:cs="Arial"/>
          <w:snapToGrid w:val="0"/>
          <w:color w:val="000000"/>
        </w:rPr>
        <w:t>Supervisor</w:t>
      </w:r>
      <w:r w:rsidRPr="009319E2">
        <w:rPr>
          <w:rFonts w:ascii="Arial" w:hAnsi="Arial" w:cs="Arial"/>
          <w:snapToGrid w:val="0"/>
          <w:color w:val="000000"/>
        </w:rPr>
        <w:t xml:space="preserve"> I</w:t>
      </w:r>
      <w:r w:rsidR="007520B1">
        <w:rPr>
          <w:rFonts w:ascii="Arial" w:hAnsi="Arial" w:cs="Arial"/>
          <w:snapToGrid w:val="0"/>
          <w:color w:val="000000"/>
        </w:rPr>
        <w:t xml:space="preserve"> </w:t>
      </w:r>
      <w:r w:rsidR="00DC4DEA">
        <w:rPr>
          <w:rFonts w:ascii="Arial" w:hAnsi="Arial" w:cs="Arial"/>
          <w:snapToGrid w:val="0"/>
          <w:color w:val="000000"/>
        </w:rPr>
        <w:t xml:space="preserve">with the </w:t>
      </w:r>
      <w:r w:rsidR="00D41D32">
        <w:rPr>
          <w:rFonts w:ascii="Arial" w:hAnsi="Arial" w:cs="Arial"/>
          <w:snapToGrid w:val="0"/>
          <w:color w:val="000000"/>
        </w:rPr>
        <w:t>S</w:t>
      </w:r>
      <w:r w:rsidR="00E9347B">
        <w:rPr>
          <w:rFonts w:ascii="Arial" w:hAnsi="Arial" w:cs="Arial"/>
          <w:snapToGrid w:val="0"/>
          <w:color w:val="000000"/>
        </w:rPr>
        <w:t>upport</w:t>
      </w:r>
      <w:r w:rsidR="00D41D32">
        <w:rPr>
          <w:rFonts w:ascii="Arial" w:hAnsi="Arial" w:cs="Arial"/>
          <w:snapToGrid w:val="0"/>
          <w:color w:val="000000"/>
        </w:rPr>
        <w:t xml:space="preserve"> Services Bureau</w:t>
      </w:r>
      <w:r w:rsidR="00117105" w:rsidRPr="009319E2">
        <w:rPr>
          <w:rFonts w:ascii="Arial" w:hAnsi="Arial" w:cs="Arial"/>
          <w:snapToGrid w:val="0"/>
          <w:color w:val="000000"/>
        </w:rPr>
        <w:t xml:space="preserve">, </w:t>
      </w:r>
      <w:r w:rsidR="00F52C6C">
        <w:rPr>
          <w:rFonts w:ascii="Arial" w:hAnsi="Arial" w:cs="Arial"/>
          <w:snapToGrid w:val="0"/>
          <w:color w:val="000000"/>
        </w:rPr>
        <w:t>Program</w:t>
      </w:r>
      <w:r w:rsidR="00117105" w:rsidRPr="009319E2">
        <w:rPr>
          <w:rFonts w:ascii="Arial" w:hAnsi="Arial" w:cs="Arial"/>
          <w:snapToGrid w:val="0"/>
          <w:color w:val="000000"/>
        </w:rPr>
        <w:t xml:space="preserve"> Technician II (PTII) </w:t>
      </w:r>
      <w:r w:rsidR="00B111BD" w:rsidRPr="009319E2">
        <w:rPr>
          <w:rFonts w:ascii="Arial" w:hAnsi="Arial" w:cs="Arial"/>
          <w:snapToGrid w:val="0"/>
          <w:color w:val="000000"/>
        </w:rPr>
        <w:t>position is at the journey level and performs the more difficult program specialist work</w:t>
      </w:r>
      <w:r w:rsidR="005B46C1">
        <w:rPr>
          <w:rFonts w:ascii="Arial" w:hAnsi="Arial" w:cs="Arial"/>
          <w:snapToGrid w:val="0"/>
          <w:color w:val="000000"/>
        </w:rPr>
        <w:t xml:space="preserve"> and</w:t>
      </w:r>
      <w:r w:rsidR="00BC48FA">
        <w:rPr>
          <w:rFonts w:ascii="Arial" w:hAnsi="Arial" w:cs="Arial"/>
          <w:snapToGrid w:val="0"/>
          <w:color w:val="000000"/>
        </w:rPr>
        <w:t xml:space="preserve"> </w:t>
      </w:r>
      <w:r w:rsidR="00106FCC">
        <w:rPr>
          <w:rFonts w:ascii="Arial" w:hAnsi="Arial" w:cs="Arial"/>
          <w:snapToGrid w:val="0"/>
          <w:color w:val="000000"/>
        </w:rPr>
        <w:t xml:space="preserve">serves as </w:t>
      </w:r>
      <w:r w:rsidR="00F52C6C">
        <w:rPr>
          <w:rFonts w:ascii="Arial" w:hAnsi="Arial" w:cs="Arial"/>
          <w:snapToGrid w:val="0"/>
          <w:color w:val="000000"/>
        </w:rPr>
        <w:t>the</w:t>
      </w:r>
      <w:r w:rsidR="00BA7894">
        <w:rPr>
          <w:rFonts w:ascii="Arial" w:hAnsi="Arial" w:cs="Arial"/>
          <w:snapToGrid w:val="0"/>
          <w:color w:val="000000"/>
        </w:rPr>
        <w:t xml:space="preserve"> contact center specialist.</w:t>
      </w:r>
      <w:r w:rsidR="00BA7894" w:rsidRPr="009319E2">
        <w:rPr>
          <w:rFonts w:ascii="Arial" w:hAnsi="Arial" w:cs="Arial"/>
          <w:snapToGrid w:val="0"/>
          <w:color w:val="000000"/>
        </w:rPr>
        <w:t xml:space="preserve"> The</w:t>
      </w:r>
      <w:r w:rsidR="00B111BD" w:rsidRPr="009319E2">
        <w:rPr>
          <w:rFonts w:ascii="Arial" w:hAnsi="Arial" w:cs="Arial"/>
          <w:snapToGrid w:val="0"/>
          <w:color w:val="000000"/>
        </w:rPr>
        <w:t xml:space="preserve"> PTII</w:t>
      </w:r>
      <w:r w:rsidR="00BA7894">
        <w:rPr>
          <w:rFonts w:ascii="Arial" w:hAnsi="Arial" w:cs="Arial"/>
        </w:rPr>
        <w:t xml:space="preserve"> utilizes  knowledge of unclaimed property laws, regulations, policies, procedures, and claim requirements to assist claimants and support Contact Center </w:t>
      </w:r>
      <w:r w:rsidR="00BC48FA">
        <w:rPr>
          <w:rFonts w:ascii="Arial" w:hAnsi="Arial" w:cs="Arial"/>
        </w:rPr>
        <w:t>operations.</w:t>
      </w:r>
      <w:r w:rsidR="00BC48FA" w:rsidRPr="009319E2">
        <w:rPr>
          <w:rFonts w:ascii="Arial" w:hAnsi="Arial" w:cs="Arial"/>
        </w:rPr>
        <w:t xml:space="preserve"> </w:t>
      </w:r>
      <w:r w:rsidR="00794A15">
        <w:rPr>
          <w:rFonts w:ascii="Arial" w:hAnsi="Arial" w:cs="Arial"/>
        </w:rPr>
        <w:t>The incumbent researches  claimant inquiries related to unclaimed property claims by verifying pertinent information and explaining applicable laws, regulations, and program requirements to assist claimants.</w:t>
      </w:r>
      <w:r w:rsidR="00117105" w:rsidRPr="009319E2">
        <w:rPr>
          <w:rFonts w:ascii="Arial" w:hAnsi="Arial" w:cs="Arial"/>
        </w:rPr>
        <w:t xml:space="preserve"> The PTII </w:t>
      </w:r>
      <w:r w:rsidR="00B111BD" w:rsidRPr="009319E2">
        <w:rPr>
          <w:rFonts w:ascii="Arial" w:hAnsi="Arial" w:cs="Arial"/>
        </w:rPr>
        <w:t xml:space="preserve">serves as an </w:t>
      </w:r>
      <w:r w:rsidR="00CE2131" w:rsidRPr="009319E2">
        <w:rPr>
          <w:rFonts w:ascii="Arial" w:hAnsi="Arial" w:cs="Arial"/>
        </w:rPr>
        <w:t>expert and</w:t>
      </w:r>
      <w:r w:rsidR="00117105" w:rsidRPr="009319E2">
        <w:rPr>
          <w:rFonts w:ascii="Arial" w:hAnsi="Arial" w:cs="Arial"/>
        </w:rPr>
        <w:t xml:space="preserve"> is familiar with procedures for evaluating claims. </w:t>
      </w:r>
      <w:r w:rsidR="00B111BD" w:rsidRPr="009319E2">
        <w:rPr>
          <w:rFonts w:ascii="Arial" w:hAnsi="Arial" w:cs="Arial"/>
        </w:rPr>
        <w:t>The incumbent’s work is occasionally reviewed by the</w:t>
      </w:r>
      <w:r w:rsidR="00CE2131">
        <w:rPr>
          <w:rFonts w:ascii="Arial" w:hAnsi="Arial" w:cs="Arial"/>
        </w:rPr>
        <w:t xml:space="preserve"> </w:t>
      </w:r>
      <w:r w:rsidR="00B111BD" w:rsidRPr="009319E2">
        <w:rPr>
          <w:rFonts w:ascii="Arial" w:hAnsi="Arial" w:cs="Arial"/>
        </w:rPr>
        <w:t xml:space="preserve">Unit </w:t>
      </w:r>
      <w:r w:rsidR="00B976F5">
        <w:rPr>
          <w:rFonts w:ascii="Arial" w:hAnsi="Arial" w:cs="Arial"/>
        </w:rPr>
        <w:t>Supervisor I</w:t>
      </w:r>
      <w:r w:rsidR="00B111BD" w:rsidRPr="009319E2">
        <w:rPr>
          <w:rFonts w:ascii="Arial" w:hAnsi="Arial" w:cs="Arial"/>
        </w:rPr>
        <w:t xml:space="preserve">. </w:t>
      </w:r>
      <w:r w:rsidR="00A27F29">
        <w:rPr>
          <w:rFonts w:ascii="Arial" w:hAnsi="Arial" w:cs="Arial"/>
        </w:rPr>
        <w:t xml:space="preserve">Duties </w:t>
      </w:r>
      <w:r w:rsidR="00BC48FA">
        <w:rPr>
          <w:rFonts w:ascii="Arial" w:hAnsi="Arial" w:cs="Arial"/>
        </w:rPr>
        <w:t>include but</w:t>
      </w:r>
      <w:r w:rsidR="00A27F29">
        <w:rPr>
          <w:rFonts w:ascii="Arial" w:hAnsi="Arial" w:cs="Arial"/>
        </w:rPr>
        <w:t xml:space="preserve"> are not limited to the following:</w:t>
      </w:r>
      <w:r w:rsidR="00BA7894">
        <w:rPr>
          <w:rFonts w:ascii="Arial" w:hAnsi="Arial" w:cs="Arial"/>
        </w:rPr>
        <w:t xml:space="preserve"> The PTII handles  claimant inquiries, serves as a resource </w:t>
      </w:r>
      <w:r w:rsidR="00F433CC">
        <w:rPr>
          <w:rFonts w:ascii="Arial" w:hAnsi="Arial" w:cs="Arial"/>
        </w:rPr>
        <w:t>for the</w:t>
      </w:r>
      <w:r w:rsidR="00BA7894">
        <w:rPr>
          <w:rFonts w:ascii="Arial" w:hAnsi="Arial" w:cs="Arial"/>
        </w:rPr>
        <w:t xml:space="preserve"> Program Technicians and other staff, provides guidance regarding claim processes and documentation requirements, and assists with ensuring consistent application of established procedures. The incumbent does not approve, deny</w:t>
      </w:r>
      <w:r w:rsidR="006641CB">
        <w:rPr>
          <w:rFonts w:ascii="Arial" w:hAnsi="Arial" w:cs="Arial"/>
        </w:rPr>
        <w:t>, or resolve claims but may identify issues requiring escalation and refer matters to appropriate Analysts within the escalation team, Public Response Unit (PRU) within PR&amp;S.</w:t>
      </w:r>
    </w:p>
    <w:p w14:paraId="4FE5BB20" w14:textId="77777777" w:rsidR="00117105" w:rsidRDefault="00117105" w:rsidP="00117105">
      <w:pPr>
        <w:jc w:val="both"/>
        <w:rPr>
          <w:rFonts w:ascii="Arial" w:hAnsi="Arial" w:cs="Arial"/>
        </w:rPr>
      </w:pPr>
    </w:p>
    <w:p w14:paraId="3B489404" w14:textId="77777777" w:rsidR="00E00085" w:rsidRPr="00E00085" w:rsidRDefault="00E00085" w:rsidP="00E00085">
      <w:pPr>
        <w:jc w:val="both"/>
        <w:rPr>
          <w:rFonts w:ascii="Arial" w:hAnsi="Arial" w:cs="Arial"/>
          <w:b/>
        </w:rPr>
      </w:pPr>
      <w:r w:rsidRPr="00E00085">
        <w:rPr>
          <w:rFonts w:ascii="Arial" w:hAnsi="Arial" w:cs="Arial"/>
          <w:b/>
        </w:rPr>
        <w:t>SECTION B: ESSENTIAL FUNCTIONS</w:t>
      </w:r>
    </w:p>
    <w:p w14:paraId="6A632BAD" w14:textId="77777777" w:rsidR="00E00085" w:rsidRDefault="00E00085" w:rsidP="00326FBB">
      <w:pPr>
        <w:jc w:val="both"/>
        <w:rPr>
          <w:rFonts w:ascii="Arial" w:hAnsi="Arial" w:cs="Arial"/>
        </w:rPr>
      </w:pPr>
    </w:p>
    <w:p w14:paraId="798F7DF6" w14:textId="77777777" w:rsidR="00E00085" w:rsidRDefault="00E00085" w:rsidP="00326FBB">
      <w:pPr>
        <w:jc w:val="both"/>
        <w:rPr>
          <w:rFonts w:ascii="Arial" w:hAnsi="Arial" w:cs="Arial"/>
        </w:rPr>
      </w:pPr>
      <w:r w:rsidRPr="00867D7B">
        <w:rPr>
          <w:rFonts w:ascii="Arial" w:hAnsi="Arial" w:cs="Arial"/>
          <w:i/>
        </w:rPr>
        <w:t>Candidates must have the ability to perform the following essential functions with or without reasonable accommodation</w:t>
      </w:r>
      <w:r w:rsidRPr="00867D7B">
        <w:rPr>
          <w:rFonts w:ascii="Arial" w:hAnsi="Arial" w:cs="Arial"/>
        </w:rPr>
        <w:t>.</w:t>
      </w:r>
    </w:p>
    <w:p w14:paraId="10E038B6" w14:textId="77777777" w:rsidR="00831A1C" w:rsidRDefault="00831A1C" w:rsidP="00326FBB">
      <w:pPr>
        <w:jc w:val="both"/>
        <w:rPr>
          <w:rFonts w:ascii="Arial" w:hAnsi="Arial" w:cs="Arial"/>
        </w:rPr>
      </w:pPr>
    </w:p>
    <w:p w14:paraId="04EC58CA" w14:textId="77777777" w:rsidR="00E00085" w:rsidRPr="005F33D2" w:rsidRDefault="00E00085" w:rsidP="00326FBB">
      <w:pPr>
        <w:jc w:val="both"/>
        <w:rPr>
          <w:rFonts w:ascii="Arial" w:hAnsi="Arial" w:cs="Arial"/>
          <w:u w:val="single"/>
        </w:rPr>
      </w:pPr>
      <w:r w:rsidRPr="005F33D2">
        <w:rPr>
          <w:rFonts w:ascii="Arial" w:hAnsi="Arial" w:cs="Arial"/>
          <w:u w:val="single"/>
        </w:rPr>
        <w:t>Percentage of</w:t>
      </w:r>
    </w:p>
    <w:p w14:paraId="7A16F979" w14:textId="77777777" w:rsidR="00E00085" w:rsidRDefault="00E00085" w:rsidP="00326FBB">
      <w:pPr>
        <w:jc w:val="both"/>
        <w:rPr>
          <w:rFonts w:ascii="Arial" w:hAnsi="Arial" w:cs="Arial"/>
        </w:rPr>
      </w:pPr>
      <w:r w:rsidRPr="005F33D2">
        <w:rPr>
          <w:rFonts w:ascii="Arial" w:hAnsi="Arial" w:cs="Arial"/>
        </w:rPr>
        <w:lastRenderedPageBreak/>
        <w:t xml:space="preserve">  </w:t>
      </w:r>
      <w:r w:rsidRPr="005F33D2">
        <w:rPr>
          <w:rFonts w:ascii="Arial" w:hAnsi="Arial" w:cs="Arial"/>
          <w:u w:val="single"/>
        </w:rPr>
        <w:t>Time Spent</w:t>
      </w:r>
      <w:r w:rsidRPr="005F33D2">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r>
      <w:r w:rsidRPr="005F33D2">
        <w:rPr>
          <w:rFonts w:ascii="Arial" w:hAnsi="Arial" w:cs="Arial"/>
          <w:u w:val="single"/>
        </w:rPr>
        <w:t>Typical Task</w:t>
      </w:r>
    </w:p>
    <w:p w14:paraId="5E6D8AB8" w14:textId="77777777" w:rsidR="00E00085" w:rsidRDefault="00E00085" w:rsidP="00326FBB">
      <w:pPr>
        <w:jc w:val="both"/>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480"/>
      </w:tblGrid>
      <w:tr w:rsidR="007F0886" w:rsidRPr="007F37A3" w14:paraId="583EDF32" w14:textId="77777777" w:rsidTr="007F37A3">
        <w:tc>
          <w:tcPr>
            <w:tcW w:w="1710" w:type="dxa"/>
          </w:tcPr>
          <w:p w14:paraId="2B6FA71C" w14:textId="77777777" w:rsidR="007F0886" w:rsidRPr="00AA1F26" w:rsidDel="008A27D6" w:rsidRDefault="007F0886" w:rsidP="007F0886">
            <w:pPr>
              <w:tabs>
                <w:tab w:val="left" w:pos="360"/>
                <w:tab w:val="left" w:pos="2880"/>
              </w:tabs>
              <w:jc w:val="both"/>
              <w:rPr>
                <w:rFonts w:ascii="Arial" w:eastAsia="Calibri" w:hAnsi="Arial" w:cs="Arial"/>
              </w:rPr>
            </w:pPr>
            <w:r w:rsidRPr="00AA1F26">
              <w:rPr>
                <w:rFonts w:ascii="Arial" w:eastAsia="Calibri" w:hAnsi="Arial" w:cs="Arial"/>
              </w:rPr>
              <w:t>35%</w:t>
            </w:r>
          </w:p>
        </w:tc>
        <w:tc>
          <w:tcPr>
            <w:tcW w:w="6480" w:type="dxa"/>
          </w:tcPr>
          <w:p w14:paraId="756AB715" w14:textId="4E883FF7" w:rsidR="00A51B6D" w:rsidRPr="009319E2" w:rsidRDefault="006641CB" w:rsidP="00831A1C">
            <w:pPr>
              <w:jc w:val="both"/>
              <w:rPr>
                <w:rFonts w:ascii="Arial" w:hAnsi="Arial" w:cs="Arial"/>
              </w:rPr>
            </w:pPr>
            <w:r>
              <w:rPr>
                <w:rFonts w:ascii="Arial" w:hAnsi="Arial" w:cs="Arial"/>
              </w:rPr>
              <w:t>Respond to incoming telephone inquiries regarding unclaimed property claims, claim requirements, ownership documentation, claim status, electronic claim submissions, and program procedures. Utilize  knowledge of program policies and procedures to provide accurate guidance and assist claimants in understanding the actions necessary to move their claims forward.</w:t>
            </w:r>
          </w:p>
          <w:p w14:paraId="19FE9FA3" w14:textId="77777777" w:rsidR="007F0886" w:rsidRPr="004158B5" w:rsidRDefault="007F0886" w:rsidP="004158B5">
            <w:pPr>
              <w:ind w:right="720" w:hanging="1440"/>
              <w:jc w:val="both"/>
              <w:rPr>
                <w:rStyle w:val="Strong"/>
                <w:rFonts w:ascii="Arial" w:hAnsi="Arial"/>
                <w:b w:val="0"/>
                <w:lang w:val="en"/>
              </w:rPr>
            </w:pPr>
          </w:p>
        </w:tc>
      </w:tr>
      <w:tr w:rsidR="002C197A" w:rsidRPr="007F37A3" w14:paraId="624A29F7" w14:textId="77777777" w:rsidTr="007F37A3">
        <w:tc>
          <w:tcPr>
            <w:tcW w:w="1710" w:type="dxa"/>
          </w:tcPr>
          <w:p w14:paraId="7F0556BB" w14:textId="22A5D05E" w:rsidR="002C197A" w:rsidRDefault="002C197A" w:rsidP="007F0886">
            <w:pPr>
              <w:tabs>
                <w:tab w:val="left" w:pos="360"/>
                <w:tab w:val="left" w:pos="2880"/>
              </w:tabs>
              <w:jc w:val="both"/>
              <w:rPr>
                <w:rFonts w:ascii="Arial" w:eastAsia="Calibri" w:hAnsi="Arial" w:cs="Arial"/>
              </w:rPr>
            </w:pPr>
            <w:r>
              <w:rPr>
                <w:rFonts w:ascii="Arial" w:eastAsia="Calibri" w:hAnsi="Arial" w:cs="Arial"/>
              </w:rPr>
              <w:t>3</w:t>
            </w:r>
            <w:r w:rsidR="006641CB">
              <w:rPr>
                <w:rFonts w:ascii="Arial" w:eastAsia="Calibri" w:hAnsi="Arial" w:cs="Arial"/>
              </w:rPr>
              <w:t>0</w:t>
            </w:r>
            <w:r>
              <w:rPr>
                <w:rFonts w:ascii="Arial" w:eastAsia="Calibri" w:hAnsi="Arial" w:cs="Arial"/>
              </w:rPr>
              <w:t>%</w:t>
            </w:r>
          </w:p>
        </w:tc>
        <w:tc>
          <w:tcPr>
            <w:tcW w:w="6480" w:type="dxa"/>
          </w:tcPr>
          <w:p w14:paraId="5D194152" w14:textId="6862F53E" w:rsidR="002C197A" w:rsidRDefault="00DA2434" w:rsidP="00831A1C">
            <w:pPr>
              <w:jc w:val="both"/>
              <w:rPr>
                <w:rFonts w:ascii="Arial" w:hAnsi="Arial" w:cs="Arial"/>
              </w:rPr>
            </w:pPr>
            <w:r>
              <w:rPr>
                <w:rFonts w:ascii="Arial" w:hAnsi="Arial" w:cs="Arial"/>
              </w:rPr>
              <w:t xml:space="preserve">Review claimant inquiries and identify issues requiring additional review, escalation, or special handling. Coordinate with appropriate units to ensure inquiries are routed correctly and </w:t>
            </w:r>
            <w:r w:rsidR="000249E9">
              <w:rPr>
                <w:rFonts w:ascii="Arial" w:hAnsi="Arial" w:cs="Arial"/>
              </w:rPr>
              <w:t xml:space="preserve">communicate findings </w:t>
            </w:r>
            <w:r w:rsidR="00F52C6C">
              <w:rPr>
                <w:rFonts w:ascii="Arial" w:hAnsi="Arial" w:cs="Arial"/>
              </w:rPr>
              <w:t>to provide</w:t>
            </w:r>
            <w:r>
              <w:rPr>
                <w:rFonts w:ascii="Arial" w:hAnsi="Arial" w:cs="Arial"/>
              </w:rPr>
              <w:t xml:space="preserve"> claimants with information regarding next steps, required documentation, and available resources. </w:t>
            </w:r>
            <w:r w:rsidR="00C80F9A">
              <w:rPr>
                <w:rFonts w:ascii="Arial" w:hAnsi="Arial" w:cs="Arial"/>
              </w:rPr>
              <w:t>P</w:t>
            </w:r>
            <w:r>
              <w:rPr>
                <w:rFonts w:ascii="Arial" w:hAnsi="Arial" w:cs="Arial"/>
              </w:rPr>
              <w:t>rovide procedural guidance but does not determine claim eligibility or approve or deny claims.</w:t>
            </w:r>
          </w:p>
          <w:p w14:paraId="0ADD2E69" w14:textId="77777777" w:rsidR="00CE2131" w:rsidRDefault="00CE2131" w:rsidP="00831A1C">
            <w:pPr>
              <w:jc w:val="both"/>
              <w:rPr>
                <w:rFonts w:ascii="Arial" w:hAnsi="Arial" w:cs="Arial"/>
              </w:rPr>
            </w:pPr>
          </w:p>
        </w:tc>
      </w:tr>
      <w:tr w:rsidR="007F0886" w:rsidRPr="007F37A3" w14:paraId="1FD0C9E9" w14:textId="77777777" w:rsidTr="007F37A3">
        <w:tc>
          <w:tcPr>
            <w:tcW w:w="1710" w:type="dxa"/>
          </w:tcPr>
          <w:p w14:paraId="5238CEEF" w14:textId="326DF5CD" w:rsidR="007F0886" w:rsidRPr="00AA1F26" w:rsidRDefault="00DA2434" w:rsidP="007F0886">
            <w:pPr>
              <w:tabs>
                <w:tab w:val="left" w:pos="360"/>
                <w:tab w:val="left" w:pos="2880"/>
              </w:tabs>
              <w:jc w:val="both"/>
              <w:rPr>
                <w:rFonts w:ascii="Arial" w:eastAsia="Calibri" w:hAnsi="Arial" w:cs="Arial"/>
              </w:rPr>
            </w:pPr>
            <w:r>
              <w:rPr>
                <w:rFonts w:ascii="Arial" w:eastAsia="Calibri" w:hAnsi="Arial" w:cs="Arial"/>
              </w:rPr>
              <w:t>10</w:t>
            </w:r>
            <w:r w:rsidR="00A51B6D" w:rsidRPr="00AA1F26">
              <w:rPr>
                <w:rFonts w:ascii="Arial" w:eastAsia="Calibri" w:hAnsi="Arial" w:cs="Arial"/>
              </w:rPr>
              <w:t>%</w:t>
            </w:r>
          </w:p>
        </w:tc>
        <w:tc>
          <w:tcPr>
            <w:tcW w:w="6480" w:type="dxa"/>
          </w:tcPr>
          <w:p w14:paraId="6867775F" w14:textId="5252FB8A" w:rsidR="00A51B6D" w:rsidRPr="009319E2" w:rsidRDefault="00EC2211" w:rsidP="00831A1C">
            <w:pPr>
              <w:jc w:val="both"/>
              <w:rPr>
                <w:rFonts w:ascii="Arial" w:hAnsi="Arial" w:cs="Arial"/>
              </w:rPr>
            </w:pPr>
            <w:r w:rsidRPr="00EC2211">
              <w:rPr>
                <w:rFonts w:ascii="Arial" w:hAnsi="Arial" w:cs="Arial"/>
              </w:rPr>
              <w:t>Respond to inquiries with  knowledge of unclaimed property laws, policies and claim procedures</w:t>
            </w:r>
            <w:r w:rsidR="00BC48FA">
              <w:rPr>
                <w:rFonts w:ascii="Arial" w:hAnsi="Arial" w:cs="Arial"/>
              </w:rPr>
              <w:t xml:space="preserve">. </w:t>
            </w:r>
            <w:r w:rsidRPr="00EC2211">
              <w:rPr>
                <w:rFonts w:ascii="Arial" w:hAnsi="Arial" w:cs="Arial"/>
              </w:rPr>
              <w:t xml:space="preserve">Refer claims or calls that are determined to be more  to </w:t>
            </w:r>
            <w:r w:rsidR="00F52C6C" w:rsidRPr="00EC2211">
              <w:rPr>
                <w:rFonts w:ascii="Arial" w:hAnsi="Arial" w:cs="Arial"/>
              </w:rPr>
              <w:t>the</w:t>
            </w:r>
            <w:r w:rsidR="005B46C1">
              <w:rPr>
                <w:rFonts w:ascii="Arial" w:hAnsi="Arial" w:cs="Arial"/>
              </w:rPr>
              <w:t xml:space="preserve"> supervisor,</w:t>
            </w:r>
            <w:r w:rsidR="00C80F9A">
              <w:rPr>
                <w:rFonts w:ascii="Arial" w:hAnsi="Arial" w:cs="Arial"/>
              </w:rPr>
              <w:t xml:space="preserve"> or designee, </w:t>
            </w:r>
            <w:r w:rsidRPr="00EC2211">
              <w:rPr>
                <w:rFonts w:ascii="Arial" w:hAnsi="Arial" w:cs="Arial"/>
              </w:rPr>
              <w:t>for further evaluation and resolution</w:t>
            </w:r>
            <w:r w:rsidR="00C80F9A">
              <w:rPr>
                <w:rFonts w:ascii="Arial" w:hAnsi="Arial" w:cs="Arial"/>
              </w:rPr>
              <w:t xml:space="preserve"> in accordance with</w:t>
            </w:r>
            <w:r w:rsidRPr="00EC2211">
              <w:rPr>
                <w:rFonts w:ascii="Arial" w:hAnsi="Arial" w:cs="Arial"/>
              </w:rPr>
              <w:t xml:space="preserve"> the UPD’s procedures.</w:t>
            </w:r>
            <w:r>
              <w:rPr>
                <w:rFonts w:ascii="Arial" w:hAnsi="Arial" w:cs="Arial"/>
              </w:rPr>
              <w:t xml:space="preserve">  </w:t>
            </w:r>
            <w:r w:rsidR="007907ED">
              <w:rPr>
                <w:rFonts w:ascii="Arial" w:hAnsi="Arial" w:cs="Arial"/>
              </w:rPr>
              <w:t>Assist in monitoring and improving Contact Center operations by identifying recurring claimant concerns, procedure gaps, training opportunities, and trends impacting customer service delivery. Provide recommendations</w:t>
            </w:r>
            <w:r w:rsidR="008A4817">
              <w:rPr>
                <w:rFonts w:ascii="Arial" w:hAnsi="Arial" w:cs="Arial"/>
              </w:rPr>
              <w:t xml:space="preserve"> to</w:t>
            </w:r>
            <w:r w:rsidR="007907ED">
              <w:rPr>
                <w:rFonts w:ascii="Arial" w:hAnsi="Arial" w:cs="Arial"/>
              </w:rPr>
              <w:t xml:space="preserve"> management regarding </w:t>
            </w:r>
            <w:r w:rsidR="00CE2131">
              <w:rPr>
                <w:rFonts w:ascii="Arial" w:hAnsi="Arial" w:cs="Arial"/>
              </w:rPr>
              <w:t>process and</w:t>
            </w:r>
            <w:r w:rsidR="007907ED">
              <w:rPr>
                <w:rFonts w:ascii="Arial" w:hAnsi="Arial" w:cs="Arial"/>
              </w:rPr>
              <w:t xml:space="preserve"> communication improvements.</w:t>
            </w:r>
          </w:p>
          <w:p w14:paraId="645B5B77" w14:textId="77777777" w:rsidR="007F0886" w:rsidRPr="009319E2" w:rsidRDefault="007F0886" w:rsidP="00831A1C">
            <w:pPr>
              <w:ind w:right="720" w:hanging="1440"/>
              <w:jc w:val="both"/>
              <w:rPr>
                <w:rFonts w:ascii="Arial" w:eastAsia="Calibri" w:hAnsi="Arial" w:cs="Arial"/>
              </w:rPr>
            </w:pPr>
          </w:p>
        </w:tc>
      </w:tr>
      <w:tr w:rsidR="007F0886" w:rsidRPr="007F37A3" w14:paraId="13AE81FE" w14:textId="77777777" w:rsidTr="007F37A3">
        <w:tc>
          <w:tcPr>
            <w:tcW w:w="1710" w:type="dxa"/>
          </w:tcPr>
          <w:p w14:paraId="27DEB5C7" w14:textId="77777777" w:rsidR="007F0886" w:rsidRPr="00AA1F26" w:rsidRDefault="00E9347B" w:rsidP="007F0886">
            <w:pPr>
              <w:tabs>
                <w:tab w:val="left" w:pos="360"/>
                <w:tab w:val="left" w:pos="2880"/>
              </w:tabs>
              <w:jc w:val="both"/>
              <w:rPr>
                <w:rFonts w:ascii="Arial" w:eastAsia="Calibri" w:hAnsi="Arial" w:cs="Arial"/>
              </w:rPr>
            </w:pPr>
            <w:r>
              <w:rPr>
                <w:rFonts w:ascii="Arial" w:eastAsia="Calibri" w:hAnsi="Arial" w:cs="Arial"/>
              </w:rPr>
              <w:t>5</w:t>
            </w:r>
            <w:r w:rsidR="007F0886" w:rsidRPr="00AA1F26">
              <w:rPr>
                <w:rFonts w:ascii="Arial" w:eastAsia="Calibri" w:hAnsi="Arial" w:cs="Arial"/>
              </w:rPr>
              <w:t>%</w:t>
            </w:r>
          </w:p>
        </w:tc>
        <w:tc>
          <w:tcPr>
            <w:tcW w:w="6480" w:type="dxa"/>
          </w:tcPr>
          <w:p w14:paraId="25F06DBC" w14:textId="1284CAB3" w:rsidR="007F0886" w:rsidRPr="00892BA8" w:rsidRDefault="00BA66D7" w:rsidP="00B11B3F">
            <w:pPr>
              <w:jc w:val="both"/>
              <w:rPr>
                <w:rFonts w:ascii="Arial" w:eastAsia="Calibri" w:hAnsi="Arial" w:cs="Arial"/>
                <w:b/>
              </w:rPr>
            </w:pPr>
            <w:r w:rsidRPr="00892BA8">
              <w:rPr>
                <w:rStyle w:val="Strong"/>
                <w:rFonts w:ascii="Arial" w:hAnsi="Arial" w:cs="Arial"/>
                <w:b w:val="0"/>
                <w:lang w:val="en"/>
              </w:rPr>
              <w:t>P</w:t>
            </w:r>
            <w:r w:rsidRPr="007B622F">
              <w:rPr>
                <w:rStyle w:val="Strong"/>
                <w:rFonts w:ascii="Arial" w:hAnsi="Arial" w:cs="Arial"/>
                <w:b w:val="0"/>
                <w:lang w:val="en"/>
              </w:rPr>
              <w:t>articipate in</w:t>
            </w:r>
            <w:r w:rsidR="00DA2434" w:rsidRPr="00892BA8">
              <w:rPr>
                <w:rStyle w:val="Strong"/>
                <w:rFonts w:ascii="Arial" w:hAnsi="Arial" w:cs="Arial"/>
                <w:b w:val="0"/>
                <w:lang w:val="en"/>
              </w:rPr>
              <w:t xml:space="preserve"> </w:t>
            </w:r>
            <w:r w:rsidR="00F15DE1" w:rsidRPr="00892BA8">
              <w:rPr>
                <w:rStyle w:val="Strong"/>
                <w:rFonts w:ascii="Arial" w:hAnsi="Arial" w:cs="Arial"/>
                <w:b w:val="0"/>
                <w:lang w:val="en"/>
              </w:rPr>
              <w:t>c</w:t>
            </w:r>
            <w:r w:rsidR="00F15DE1" w:rsidRPr="007B622F">
              <w:rPr>
                <w:rStyle w:val="Strong"/>
                <w:rFonts w:ascii="Arial" w:hAnsi="Arial" w:cs="Arial"/>
                <w:b w:val="0"/>
                <w:lang w:val="en"/>
              </w:rPr>
              <w:t>laims</w:t>
            </w:r>
            <w:r w:rsidR="00F15DE1" w:rsidRPr="00892BA8">
              <w:rPr>
                <w:rStyle w:val="Strong"/>
                <w:b w:val="0"/>
              </w:rPr>
              <w:t xml:space="preserve"> </w:t>
            </w:r>
            <w:r w:rsidR="00DA2434" w:rsidRPr="00892BA8">
              <w:rPr>
                <w:rStyle w:val="Strong"/>
                <w:rFonts w:ascii="Arial" w:hAnsi="Arial" w:cs="Arial"/>
                <w:b w:val="0"/>
                <w:lang w:val="en"/>
              </w:rPr>
              <w:t>cross training</w:t>
            </w:r>
            <w:r w:rsidR="00F15DE1" w:rsidRPr="00892BA8">
              <w:rPr>
                <w:rStyle w:val="Strong"/>
                <w:rFonts w:ascii="Arial" w:hAnsi="Arial" w:cs="Arial"/>
                <w:b w:val="0"/>
                <w:lang w:val="en"/>
              </w:rPr>
              <w:t>, refresher training</w:t>
            </w:r>
            <w:r w:rsidR="00DA2434" w:rsidRPr="00892BA8">
              <w:rPr>
                <w:rStyle w:val="Strong"/>
                <w:rFonts w:ascii="Arial" w:hAnsi="Arial" w:cs="Arial"/>
                <w:b w:val="0"/>
                <w:lang w:val="en"/>
              </w:rPr>
              <w:t>, support</w:t>
            </w:r>
            <w:r w:rsidR="00F15DE1" w:rsidRPr="00892BA8">
              <w:rPr>
                <w:rStyle w:val="Strong"/>
                <w:rFonts w:ascii="Arial" w:hAnsi="Arial" w:cs="Arial"/>
                <w:b w:val="0"/>
                <w:lang w:val="en"/>
              </w:rPr>
              <w:t xml:space="preserve"> </w:t>
            </w:r>
            <w:r w:rsidR="00F15DE1" w:rsidRPr="007B622F">
              <w:rPr>
                <w:rStyle w:val="Strong"/>
                <w:rFonts w:ascii="Arial" w:hAnsi="Arial" w:cs="Arial"/>
                <w:b w:val="0"/>
                <w:lang w:val="en"/>
              </w:rPr>
              <w:t>to PT staff</w:t>
            </w:r>
            <w:r w:rsidR="00DA2434" w:rsidRPr="00892BA8">
              <w:rPr>
                <w:rStyle w:val="Strong"/>
                <w:rFonts w:ascii="Arial" w:hAnsi="Arial" w:cs="Arial"/>
                <w:b w:val="0"/>
                <w:lang w:val="en"/>
              </w:rPr>
              <w:t xml:space="preserve">, and backup </w:t>
            </w:r>
            <w:r w:rsidR="00F15DE1" w:rsidRPr="00892BA8">
              <w:rPr>
                <w:rStyle w:val="Strong"/>
                <w:rFonts w:ascii="Arial" w:hAnsi="Arial" w:cs="Arial"/>
                <w:b w:val="0"/>
                <w:lang w:val="en"/>
              </w:rPr>
              <w:t xml:space="preserve">call </w:t>
            </w:r>
            <w:r w:rsidR="00DA2434" w:rsidRPr="00892BA8">
              <w:rPr>
                <w:rStyle w:val="Strong"/>
                <w:rFonts w:ascii="Arial" w:hAnsi="Arial" w:cs="Arial"/>
                <w:b w:val="0"/>
                <w:lang w:val="en"/>
              </w:rPr>
              <w:t>coverage for bureau operations as needed to address workload demands</w:t>
            </w:r>
            <w:r w:rsidR="007907ED" w:rsidRPr="00892BA8">
              <w:rPr>
                <w:rStyle w:val="Strong"/>
                <w:rFonts w:ascii="Arial" w:hAnsi="Arial" w:cs="Arial"/>
                <w:b w:val="0"/>
                <w:lang w:val="en"/>
              </w:rPr>
              <w:t>.</w:t>
            </w:r>
          </w:p>
        </w:tc>
      </w:tr>
    </w:tbl>
    <w:p w14:paraId="28BDA5B2" w14:textId="77777777" w:rsidR="00210BF0" w:rsidRDefault="00210BF0" w:rsidP="00096119">
      <w:pPr>
        <w:tabs>
          <w:tab w:val="left" w:pos="360"/>
          <w:tab w:val="left" w:pos="2880"/>
        </w:tabs>
        <w:ind w:left="2880" w:hanging="2880"/>
        <w:jc w:val="both"/>
        <w:rPr>
          <w:rFonts w:ascii="Arial" w:hAnsi="Arial" w:cs="Arial"/>
          <w:b/>
        </w:rPr>
      </w:pPr>
    </w:p>
    <w:p w14:paraId="0E8A6EE4" w14:textId="77777777" w:rsidR="00096119" w:rsidRPr="00096119" w:rsidRDefault="00096119" w:rsidP="00096119">
      <w:pPr>
        <w:tabs>
          <w:tab w:val="left" w:pos="360"/>
          <w:tab w:val="left" w:pos="2880"/>
        </w:tabs>
        <w:ind w:left="2880" w:hanging="2880"/>
        <w:jc w:val="both"/>
        <w:rPr>
          <w:rFonts w:ascii="Arial" w:hAnsi="Arial" w:cs="Arial"/>
          <w:b/>
        </w:rPr>
      </w:pPr>
      <w:r w:rsidRPr="00096119">
        <w:rPr>
          <w:rFonts w:ascii="Arial" w:hAnsi="Arial" w:cs="Arial"/>
          <w:b/>
        </w:rPr>
        <w:t>SECTION C: NON-ESSENTIAL FUNCTIONS</w:t>
      </w:r>
    </w:p>
    <w:p w14:paraId="6FCCD068" w14:textId="77777777" w:rsidR="00A24168" w:rsidRDefault="00096119" w:rsidP="00096119">
      <w:pPr>
        <w:tabs>
          <w:tab w:val="left" w:pos="360"/>
          <w:tab w:val="left" w:pos="2880"/>
        </w:tabs>
        <w:ind w:left="2880" w:hanging="2880"/>
        <w:jc w:val="both"/>
        <w:rPr>
          <w:rFonts w:ascii="Arial" w:hAnsi="Arial" w:cs="Arial"/>
        </w:rPr>
      </w:pPr>
      <w:r>
        <w:rPr>
          <w:rFonts w:ascii="Arial" w:hAnsi="Arial" w:cs="Arial"/>
        </w:rPr>
        <w:tab/>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6480"/>
      </w:tblGrid>
      <w:tr w:rsidR="00A24168" w:rsidRPr="007F37A3" w14:paraId="03D9C653" w14:textId="77777777" w:rsidTr="007F37A3">
        <w:tc>
          <w:tcPr>
            <w:tcW w:w="1800" w:type="dxa"/>
          </w:tcPr>
          <w:p w14:paraId="1F640CBC" w14:textId="77777777" w:rsidR="00A24168" w:rsidRPr="009319E2" w:rsidRDefault="00210BF0" w:rsidP="007F37A3">
            <w:pPr>
              <w:tabs>
                <w:tab w:val="left" w:pos="360"/>
                <w:tab w:val="left" w:pos="2880"/>
              </w:tabs>
              <w:jc w:val="both"/>
              <w:rPr>
                <w:rFonts w:ascii="Arial" w:eastAsia="Calibri" w:hAnsi="Arial" w:cs="Arial"/>
              </w:rPr>
            </w:pPr>
            <w:r>
              <w:rPr>
                <w:rFonts w:ascii="Arial" w:eastAsia="Calibri" w:hAnsi="Arial" w:cs="Arial"/>
              </w:rPr>
              <w:t>0</w:t>
            </w:r>
            <w:r w:rsidRPr="00330BA6">
              <w:rPr>
                <w:rFonts w:ascii="Arial" w:eastAsia="Calibri" w:hAnsi="Arial" w:cs="Arial"/>
              </w:rPr>
              <w:t>%</w:t>
            </w:r>
          </w:p>
        </w:tc>
        <w:tc>
          <w:tcPr>
            <w:tcW w:w="6480" w:type="dxa"/>
          </w:tcPr>
          <w:p w14:paraId="5C4951F3" w14:textId="5488B21A" w:rsidR="00A24168" w:rsidRPr="009319E2" w:rsidRDefault="00210BF0" w:rsidP="004158B5">
            <w:pPr>
              <w:tabs>
                <w:tab w:val="left" w:pos="360"/>
                <w:tab w:val="left" w:pos="2880"/>
              </w:tabs>
              <w:jc w:val="both"/>
              <w:rPr>
                <w:rFonts w:ascii="Arial" w:eastAsia="Calibri" w:hAnsi="Arial" w:cs="Arial"/>
              </w:rPr>
            </w:pPr>
            <w:r>
              <w:rPr>
                <w:rFonts w:ascii="Arial" w:hAnsi="Arial" w:cs="Arial"/>
              </w:rPr>
              <w:t>None</w:t>
            </w:r>
          </w:p>
        </w:tc>
      </w:tr>
    </w:tbl>
    <w:p w14:paraId="549A18F8" w14:textId="77777777" w:rsidR="00096119" w:rsidRDefault="00096119" w:rsidP="00096119">
      <w:pPr>
        <w:tabs>
          <w:tab w:val="left" w:pos="360"/>
          <w:tab w:val="left" w:pos="2880"/>
        </w:tabs>
        <w:ind w:left="2880" w:hanging="2880"/>
        <w:jc w:val="both"/>
        <w:rPr>
          <w:rFonts w:ascii="Arial" w:hAnsi="Arial" w:cs="Arial"/>
        </w:rPr>
      </w:pPr>
    </w:p>
    <w:p w14:paraId="36BCD27D" w14:textId="77777777" w:rsidR="00694463" w:rsidRPr="00694463" w:rsidRDefault="00694463" w:rsidP="00096119">
      <w:pPr>
        <w:tabs>
          <w:tab w:val="left" w:pos="360"/>
        </w:tabs>
        <w:jc w:val="both"/>
        <w:rPr>
          <w:rFonts w:ascii="Arial" w:hAnsi="Arial" w:cs="Arial"/>
          <w:b/>
        </w:rPr>
      </w:pPr>
      <w:r w:rsidRPr="00694463">
        <w:rPr>
          <w:rFonts w:ascii="Arial" w:hAnsi="Arial" w:cs="Arial"/>
          <w:b/>
        </w:rPr>
        <w:t>SECTION D</w:t>
      </w:r>
      <w:r w:rsidR="00EC2211" w:rsidRPr="00694463">
        <w:rPr>
          <w:rFonts w:ascii="Arial" w:hAnsi="Arial" w:cs="Arial"/>
          <w:b/>
        </w:rPr>
        <w:t>: ADA</w:t>
      </w:r>
      <w:r w:rsidRPr="00694463">
        <w:rPr>
          <w:rFonts w:ascii="Arial" w:hAnsi="Arial" w:cs="Arial"/>
          <w:b/>
        </w:rPr>
        <w:t xml:space="preserve"> REQUIREM</w:t>
      </w:r>
      <w:r>
        <w:rPr>
          <w:rFonts w:ascii="Arial" w:hAnsi="Arial" w:cs="Arial"/>
          <w:b/>
        </w:rPr>
        <w:t>E</w:t>
      </w:r>
      <w:r w:rsidRPr="00694463">
        <w:rPr>
          <w:rFonts w:ascii="Arial" w:hAnsi="Arial" w:cs="Arial"/>
          <w:b/>
        </w:rPr>
        <w:t>NT</w:t>
      </w:r>
    </w:p>
    <w:p w14:paraId="04E3CA93" w14:textId="77777777" w:rsidR="00694463" w:rsidRDefault="00694463" w:rsidP="00096119">
      <w:pPr>
        <w:tabs>
          <w:tab w:val="left" w:pos="360"/>
        </w:tabs>
        <w:jc w:val="both"/>
        <w:rPr>
          <w:rFonts w:ascii="Arial" w:hAnsi="Arial" w:cs="Arial"/>
        </w:rPr>
      </w:pPr>
    </w:p>
    <w:p w14:paraId="31DF0F9E" w14:textId="77777777" w:rsidR="00096119" w:rsidRDefault="00096119" w:rsidP="00096119">
      <w:pPr>
        <w:tabs>
          <w:tab w:val="left" w:pos="360"/>
        </w:tabs>
        <w:jc w:val="both"/>
        <w:rPr>
          <w:rFonts w:ascii="Arial" w:hAnsi="Arial" w:cs="Arial"/>
        </w:rPr>
      </w:pPr>
      <w:r>
        <w:rPr>
          <w:rFonts w:ascii="Arial" w:hAnsi="Arial" w:cs="Arial"/>
        </w:rPr>
        <w:t>Alternative will be provided for incumbents who are unable to perform the non-essential functions of the job because of a disability as defined by the Americans with Disabilities Act.</w:t>
      </w:r>
    </w:p>
    <w:p w14:paraId="5566EC4D" w14:textId="77777777" w:rsidR="000C38E2" w:rsidRDefault="000C38E2" w:rsidP="00096119">
      <w:pPr>
        <w:tabs>
          <w:tab w:val="left" w:pos="360"/>
        </w:tabs>
        <w:jc w:val="both"/>
        <w:rPr>
          <w:rFonts w:ascii="Arial" w:hAnsi="Arial" w:cs="Arial"/>
          <w:b/>
        </w:rPr>
      </w:pPr>
    </w:p>
    <w:p w14:paraId="68841FE2" w14:textId="77777777" w:rsidR="005C30A5" w:rsidRPr="00B00EE6" w:rsidRDefault="005C30A5"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E</w:t>
      </w:r>
      <w:r w:rsidRPr="00B00EE6">
        <w:rPr>
          <w:rFonts w:ascii="Arial" w:hAnsi="Arial" w:cs="Arial"/>
          <w:b/>
        </w:rPr>
        <w:t>: KNOWLEDGE</w:t>
      </w:r>
      <w:r w:rsidR="00B00EE6" w:rsidRPr="00B00EE6">
        <w:rPr>
          <w:rFonts w:ascii="Arial" w:hAnsi="Arial" w:cs="Arial"/>
          <w:b/>
        </w:rPr>
        <w:t>, SKILLS</w:t>
      </w:r>
      <w:r w:rsidRPr="00B00EE6">
        <w:rPr>
          <w:rFonts w:ascii="Arial" w:hAnsi="Arial" w:cs="Arial"/>
          <w:b/>
        </w:rPr>
        <w:t xml:space="preserve"> AND ABILITIES</w:t>
      </w:r>
    </w:p>
    <w:p w14:paraId="2FC8201B" w14:textId="77777777" w:rsidR="00062C67" w:rsidRDefault="002F1D3D" w:rsidP="00831A1C">
      <w:pPr>
        <w:pStyle w:val="chr-rte-element-p1"/>
        <w:spacing w:after="0" w:afterAutospacing="0"/>
        <w:jc w:val="both"/>
        <w:rPr>
          <w:rFonts w:ascii="Arial" w:hAnsi="Arial" w:cs="Arial"/>
        </w:rPr>
      </w:pPr>
      <w:r w:rsidRPr="001A5D11">
        <w:rPr>
          <w:rFonts w:ascii="Arial" w:hAnsi="Arial" w:cs="Arial"/>
        </w:rPr>
        <w:lastRenderedPageBreak/>
        <w:t>The PTII has knowledge of modern office methods, equipment and procedures</w:t>
      </w:r>
      <w:r w:rsidR="00062C67">
        <w:rPr>
          <w:rFonts w:ascii="Arial" w:hAnsi="Arial" w:cs="Arial"/>
        </w:rPr>
        <w:t>.</w:t>
      </w:r>
    </w:p>
    <w:p w14:paraId="2B848114" w14:textId="77777777" w:rsidR="002F1D3D" w:rsidRPr="001A5D11" w:rsidRDefault="00062C67" w:rsidP="00831A1C">
      <w:pPr>
        <w:pStyle w:val="chr-rte-element-p1"/>
        <w:spacing w:after="0" w:afterAutospacing="0"/>
        <w:jc w:val="both"/>
        <w:rPr>
          <w:rFonts w:ascii="Arial" w:hAnsi="Arial" w:cs="Arial"/>
        </w:rPr>
      </w:pPr>
      <w:r>
        <w:rPr>
          <w:rFonts w:ascii="Arial" w:hAnsi="Arial" w:cs="Arial"/>
        </w:rPr>
        <w:t xml:space="preserve">The PTII </w:t>
      </w:r>
      <w:r w:rsidR="00831A1C">
        <w:rPr>
          <w:rFonts w:ascii="Arial" w:hAnsi="Arial" w:cs="Arial"/>
        </w:rPr>
        <w:t>has the</w:t>
      </w:r>
      <w:r w:rsidR="002F1D3D" w:rsidRPr="001A5D11">
        <w:rPr>
          <w:rFonts w:ascii="Arial" w:hAnsi="Arial" w:cs="Arial"/>
        </w:rPr>
        <w:t xml:space="preserve"> ability to perform clerical and technical work; follow directions;</w:t>
      </w:r>
      <w:r w:rsidR="00E70810">
        <w:rPr>
          <w:rFonts w:ascii="Arial" w:hAnsi="Arial" w:cs="Arial"/>
        </w:rPr>
        <w:t xml:space="preserve"> evaluate situations accurately</w:t>
      </w:r>
      <w:r w:rsidR="002F1D3D" w:rsidRPr="001A5D11">
        <w:rPr>
          <w:rFonts w:ascii="Arial" w:hAnsi="Arial" w:cs="Arial"/>
        </w:rPr>
        <w:t xml:space="preserve"> and take effective action; learn and apply laws, rules, regulations, procedures and policies; make arithmetic calculations with speed and accuracy; read and write English at a level required for successful job performance; meet and deal tactfully with the public, co-workers and/or clients, either face-to-face or by telephone.</w:t>
      </w:r>
    </w:p>
    <w:p w14:paraId="1558AADE" w14:textId="77777777" w:rsidR="00210BF0" w:rsidRDefault="00210BF0" w:rsidP="00096119">
      <w:pPr>
        <w:tabs>
          <w:tab w:val="left" w:pos="360"/>
        </w:tabs>
        <w:jc w:val="both"/>
        <w:rPr>
          <w:rFonts w:ascii="Arial" w:hAnsi="Arial" w:cs="Arial"/>
          <w:b/>
        </w:rPr>
      </w:pPr>
    </w:p>
    <w:p w14:paraId="059FCEE2"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F</w:t>
      </w:r>
      <w:r w:rsidRPr="00B00EE6">
        <w:rPr>
          <w:rFonts w:ascii="Arial" w:hAnsi="Arial" w:cs="Arial"/>
          <w:b/>
        </w:rPr>
        <w:t>: RESPONSIBILITY FOR D</w:t>
      </w:r>
      <w:r w:rsidR="00DF2A12">
        <w:rPr>
          <w:rFonts w:ascii="Arial" w:hAnsi="Arial" w:cs="Arial"/>
          <w:b/>
        </w:rPr>
        <w:t>E</w:t>
      </w:r>
      <w:r w:rsidRPr="00B00EE6">
        <w:rPr>
          <w:rFonts w:ascii="Arial" w:hAnsi="Arial" w:cs="Arial"/>
          <w:b/>
        </w:rPr>
        <w:t>CISIONS (CONSEQUENCE OF ERROR)</w:t>
      </w:r>
    </w:p>
    <w:p w14:paraId="5ED06B79" w14:textId="77777777" w:rsidR="00B00EE6" w:rsidRDefault="00B00EE6" w:rsidP="00096119">
      <w:pPr>
        <w:tabs>
          <w:tab w:val="left" w:pos="360"/>
        </w:tabs>
        <w:jc w:val="both"/>
        <w:rPr>
          <w:rFonts w:ascii="Arial" w:hAnsi="Arial" w:cs="Arial"/>
        </w:rPr>
      </w:pPr>
    </w:p>
    <w:p w14:paraId="7CB7E3B6" w14:textId="0528287D" w:rsidR="006F3C8D" w:rsidRPr="00104939" w:rsidRDefault="006F3C8D" w:rsidP="00831A1C">
      <w:pPr>
        <w:tabs>
          <w:tab w:val="left" w:pos="360"/>
        </w:tabs>
        <w:jc w:val="both"/>
        <w:rPr>
          <w:rFonts w:ascii="Arial" w:hAnsi="Arial" w:cs="Arial"/>
        </w:rPr>
      </w:pPr>
      <w:r w:rsidRPr="00104939">
        <w:rPr>
          <w:rFonts w:ascii="Arial" w:hAnsi="Arial" w:cs="Arial"/>
        </w:rPr>
        <w:t xml:space="preserve">The </w:t>
      </w:r>
      <w:r>
        <w:rPr>
          <w:rFonts w:ascii="Arial" w:hAnsi="Arial" w:cs="Arial"/>
        </w:rPr>
        <w:t>PTII</w:t>
      </w:r>
      <w:r w:rsidRPr="00104939">
        <w:rPr>
          <w:rFonts w:ascii="Arial" w:hAnsi="Arial" w:cs="Arial"/>
        </w:rPr>
        <w:t xml:space="preserve"> will have access to very sensitive and confidential information. </w:t>
      </w:r>
      <w:r w:rsidRPr="000C1EAC">
        <w:rPr>
          <w:rFonts w:ascii="Arial" w:hAnsi="Arial" w:cs="Arial"/>
        </w:rPr>
        <w:t xml:space="preserve">The </w:t>
      </w:r>
      <w:r>
        <w:rPr>
          <w:rFonts w:ascii="Arial" w:hAnsi="Arial" w:cs="Arial"/>
        </w:rPr>
        <w:t xml:space="preserve">PTII </w:t>
      </w:r>
      <w:r w:rsidRPr="000C1EAC">
        <w:rPr>
          <w:rFonts w:ascii="Arial" w:hAnsi="Arial" w:cs="Arial"/>
        </w:rPr>
        <w:t xml:space="preserve">will be required to exercise good judgement and routinely </w:t>
      </w:r>
      <w:r>
        <w:rPr>
          <w:rFonts w:ascii="Arial" w:hAnsi="Arial" w:cs="Arial"/>
        </w:rPr>
        <w:t xml:space="preserve">provide information to callers </w:t>
      </w:r>
      <w:r w:rsidRPr="000C1EAC">
        <w:rPr>
          <w:rFonts w:ascii="Arial" w:hAnsi="Arial" w:cs="Arial"/>
        </w:rPr>
        <w:t xml:space="preserve">on the UPD’s program and processes </w:t>
      </w:r>
      <w:r>
        <w:rPr>
          <w:rFonts w:ascii="Arial" w:hAnsi="Arial" w:cs="Arial"/>
        </w:rPr>
        <w:t xml:space="preserve">related to the </w:t>
      </w:r>
      <w:r w:rsidR="007907ED">
        <w:rPr>
          <w:rFonts w:ascii="Arial" w:hAnsi="Arial" w:cs="Arial"/>
        </w:rPr>
        <w:t>Contact</w:t>
      </w:r>
      <w:r>
        <w:rPr>
          <w:rFonts w:ascii="Arial" w:hAnsi="Arial" w:cs="Arial"/>
        </w:rPr>
        <w:t xml:space="preserve"> Center </w:t>
      </w:r>
      <w:r w:rsidRPr="000C1EAC">
        <w:rPr>
          <w:rFonts w:ascii="Arial" w:hAnsi="Arial" w:cs="Arial"/>
        </w:rPr>
        <w:t>on issues which will affect the ability of management and the UPD to achieve its desired objectives.</w:t>
      </w:r>
      <w:r>
        <w:rPr>
          <w:rFonts w:ascii="Arial" w:hAnsi="Arial" w:cs="Arial"/>
        </w:rPr>
        <w:t xml:space="preserve"> Work may be occasionally checked by the</w:t>
      </w:r>
      <w:r w:rsidR="00CE2131">
        <w:rPr>
          <w:rFonts w:ascii="Arial" w:hAnsi="Arial" w:cs="Arial"/>
        </w:rPr>
        <w:t xml:space="preserve"> </w:t>
      </w:r>
      <w:r>
        <w:rPr>
          <w:rFonts w:ascii="Arial" w:hAnsi="Arial" w:cs="Arial"/>
        </w:rPr>
        <w:t xml:space="preserve">Unit </w:t>
      </w:r>
      <w:r w:rsidR="00B976F5">
        <w:rPr>
          <w:rFonts w:ascii="Arial" w:hAnsi="Arial" w:cs="Arial"/>
        </w:rPr>
        <w:t>Supervisor I</w:t>
      </w:r>
      <w:r>
        <w:rPr>
          <w:rFonts w:ascii="Arial" w:hAnsi="Arial" w:cs="Arial"/>
        </w:rPr>
        <w:t xml:space="preserve">. </w:t>
      </w:r>
      <w:r w:rsidRPr="00104939">
        <w:rPr>
          <w:rFonts w:ascii="Arial" w:hAnsi="Arial" w:cs="Arial"/>
        </w:rPr>
        <w:t>Car</w:t>
      </w:r>
      <w:r>
        <w:rPr>
          <w:rFonts w:ascii="Arial" w:hAnsi="Arial" w:cs="Arial"/>
        </w:rPr>
        <w:t>e</w:t>
      </w:r>
      <w:r w:rsidRPr="00104939">
        <w:rPr>
          <w:rFonts w:ascii="Arial" w:hAnsi="Arial" w:cs="Arial"/>
        </w:rPr>
        <w:t xml:space="preserve">less, accidental or internal disclosure of information to unauthorized </w:t>
      </w:r>
      <w:r w:rsidR="007907ED" w:rsidRPr="00104939">
        <w:rPr>
          <w:rFonts w:ascii="Arial" w:hAnsi="Arial" w:cs="Arial"/>
        </w:rPr>
        <w:t>people</w:t>
      </w:r>
      <w:r w:rsidRPr="00104939">
        <w:rPr>
          <w:rFonts w:ascii="Arial" w:hAnsi="Arial" w:cs="Arial"/>
        </w:rPr>
        <w:t xml:space="preserve"> can have far-reaching effects, </w:t>
      </w:r>
      <w:r w:rsidR="003D472A" w:rsidRPr="00DE13B6">
        <w:rPr>
          <w:rFonts w:ascii="Arial" w:hAnsi="Arial" w:cs="Arial"/>
        </w:rPr>
        <w:t xml:space="preserve">which may result in civil or criminal actions against </w:t>
      </w:r>
      <w:r w:rsidR="003D472A">
        <w:rPr>
          <w:rFonts w:ascii="Arial" w:hAnsi="Arial" w:cs="Arial"/>
        </w:rPr>
        <w:t xml:space="preserve">the </w:t>
      </w:r>
      <w:r w:rsidR="003D472A" w:rsidRPr="004922F9">
        <w:rPr>
          <w:rFonts w:ascii="Arial" w:hAnsi="Arial" w:cs="Arial"/>
        </w:rPr>
        <w:t>State Controller's Office</w:t>
      </w:r>
      <w:r w:rsidR="003D472A">
        <w:rPr>
          <w:rFonts w:ascii="Arial" w:hAnsi="Arial" w:cs="Arial"/>
        </w:rPr>
        <w:t xml:space="preserve"> and </w:t>
      </w:r>
      <w:r w:rsidR="003D472A" w:rsidRPr="00DE13B6">
        <w:rPr>
          <w:rFonts w:ascii="Arial" w:hAnsi="Arial" w:cs="Arial"/>
        </w:rPr>
        <w:t>those involved.</w:t>
      </w:r>
    </w:p>
    <w:p w14:paraId="35A7A664" w14:textId="77777777" w:rsidR="000C38E2" w:rsidRDefault="000C38E2" w:rsidP="00096119">
      <w:pPr>
        <w:tabs>
          <w:tab w:val="left" w:pos="360"/>
        </w:tabs>
        <w:jc w:val="both"/>
        <w:rPr>
          <w:rFonts w:ascii="Arial" w:hAnsi="Arial" w:cs="Arial"/>
          <w:b/>
        </w:rPr>
      </w:pPr>
    </w:p>
    <w:p w14:paraId="7BA72C1B"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G</w:t>
      </w:r>
      <w:r w:rsidRPr="00B00EE6">
        <w:rPr>
          <w:rFonts w:ascii="Arial" w:hAnsi="Arial" w:cs="Arial"/>
          <w:b/>
        </w:rPr>
        <w:t>: PERSONAL CONTACT</w:t>
      </w:r>
    </w:p>
    <w:p w14:paraId="57540995" w14:textId="77777777" w:rsidR="00B00EE6" w:rsidRDefault="00B00EE6" w:rsidP="00096119">
      <w:pPr>
        <w:tabs>
          <w:tab w:val="left" w:pos="360"/>
        </w:tabs>
        <w:jc w:val="both"/>
        <w:rPr>
          <w:rFonts w:ascii="Arial" w:hAnsi="Arial" w:cs="Arial"/>
        </w:rPr>
      </w:pPr>
    </w:p>
    <w:p w14:paraId="4E008A0C" w14:textId="3A9338C2" w:rsidR="00B00EE6" w:rsidRPr="00104939" w:rsidRDefault="00104939" w:rsidP="00096119">
      <w:pPr>
        <w:tabs>
          <w:tab w:val="left" w:pos="360"/>
        </w:tabs>
        <w:jc w:val="both"/>
        <w:rPr>
          <w:rFonts w:ascii="Arial" w:hAnsi="Arial" w:cs="Arial"/>
        </w:rPr>
      </w:pPr>
      <w:r w:rsidRPr="00104939">
        <w:rPr>
          <w:rFonts w:ascii="Arial" w:hAnsi="Arial" w:cs="Arial"/>
        </w:rPr>
        <w:t xml:space="preserve">The </w:t>
      </w:r>
      <w:r w:rsidR="002F1D3D">
        <w:rPr>
          <w:rFonts w:ascii="Arial" w:hAnsi="Arial" w:cs="Arial"/>
        </w:rPr>
        <w:t>PTII</w:t>
      </w:r>
      <w:r w:rsidRPr="00104939">
        <w:rPr>
          <w:rFonts w:ascii="Arial" w:hAnsi="Arial" w:cs="Arial"/>
        </w:rPr>
        <w:t xml:space="preserve"> may independently confer with all levels of management in the UPD </w:t>
      </w:r>
      <w:r w:rsidR="007907ED" w:rsidRPr="00104939">
        <w:rPr>
          <w:rFonts w:ascii="Arial" w:hAnsi="Arial" w:cs="Arial"/>
        </w:rPr>
        <w:t>daily</w:t>
      </w:r>
      <w:r w:rsidRPr="00104939">
        <w:rPr>
          <w:rFonts w:ascii="Arial" w:hAnsi="Arial" w:cs="Arial"/>
        </w:rPr>
        <w:t xml:space="preserve">. The </w:t>
      </w:r>
      <w:r w:rsidR="002F1D3D">
        <w:rPr>
          <w:rFonts w:ascii="Arial" w:hAnsi="Arial" w:cs="Arial"/>
        </w:rPr>
        <w:t>PTII</w:t>
      </w:r>
      <w:r w:rsidRPr="00104939">
        <w:rPr>
          <w:rFonts w:ascii="Arial" w:hAnsi="Arial" w:cs="Arial"/>
        </w:rPr>
        <w:t xml:space="preserve"> may also consult with personnel in other units and departments as well as the </w:t>
      </w:r>
      <w:r w:rsidR="007907ED" w:rsidRPr="00104939">
        <w:rPr>
          <w:rFonts w:ascii="Arial" w:hAnsi="Arial" w:cs="Arial"/>
        </w:rPr>
        <w:t>public</w:t>
      </w:r>
      <w:r w:rsidRPr="00104939">
        <w:rPr>
          <w:rFonts w:ascii="Arial" w:hAnsi="Arial" w:cs="Arial"/>
        </w:rPr>
        <w:t xml:space="preserve"> and outside organizations</w:t>
      </w:r>
    </w:p>
    <w:p w14:paraId="05BCBDF0" w14:textId="77777777" w:rsidR="000C38E2" w:rsidRDefault="000C38E2" w:rsidP="00096119">
      <w:pPr>
        <w:tabs>
          <w:tab w:val="left" w:pos="360"/>
        </w:tabs>
        <w:jc w:val="both"/>
        <w:rPr>
          <w:rFonts w:ascii="Arial" w:hAnsi="Arial" w:cs="Arial"/>
          <w:b/>
        </w:rPr>
      </w:pPr>
    </w:p>
    <w:p w14:paraId="34CF4FEB"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H</w:t>
      </w:r>
      <w:r w:rsidRPr="00B00EE6">
        <w:rPr>
          <w:rFonts w:ascii="Arial" w:hAnsi="Arial" w:cs="Arial"/>
          <w:b/>
        </w:rPr>
        <w:t>: WORK ENVI</w:t>
      </w:r>
      <w:r w:rsidR="00233BBD">
        <w:rPr>
          <w:rFonts w:ascii="Arial" w:hAnsi="Arial" w:cs="Arial"/>
          <w:b/>
        </w:rPr>
        <w:t>RO</w:t>
      </w:r>
      <w:r w:rsidR="001A5D11">
        <w:rPr>
          <w:rFonts w:ascii="Arial" w:hAnsi="Arial" w:cs="Arial"/>
          <w:b/>
        </w:rPr>
        <w:t>N</w:t>
      </w:r>
      <w:r w:rsidRPr="00B00EE6">
        <w:rPr>
          <w:rFonts w:ascii="Arial" w:hAnsi="Arial" w:cs="Arial"/>
          <w:b/>
        </w:rPr>
        <w:t>MENT</w:t>
      </w:r>
    </w:p>
    <w:p w14:paraId="1039B8E6" w14:textId="77777777" w:rsidR="00B00EE6" w:rsidRDefault="00B00EE6" w:rsidP="00096119">
      <w:pPr>
        <w:tabs>
          <w:tab w:val="left" w:pos="360"/>
        </w:tabs>
        <w:jc w:val="both"/>
        <w:rPr>
          <w:rFonts w:ascii="Arial" w:hAnsi="Arial" w:cs="Arial"/>
        </w:rPr>
      </w:pPr>
    </w:p>
    <w:p w14:paraId="117710D2" w14:textId="77777777" w:rsidR="00B00EE6" w:rsidRPr="00104939" w:rsidRDefault="002F1D3D" w:rsidP="00096119">
      <w:pPr>
        <w:tabs>
          <w:tab w:val="left" w:pos="360"/>
        </w:tabs>
        <w:jc w:val="both"/>
        <w:rPr>
          <w:rFonts w:ascii="Arial" w:hAnsi="Arial" w:cs="Arial"/>
        </w:rPr>
      </w:pPr>
      <w:r>
        <w:rPr>
          <w:rFonts w:ascii="Arial" w:hAnsi="Arial" w:cs="Arial"/>
        </w:rPr>
        <w:t>T</w:t>
      </w:r>
      <w:r w:rsidR="00104939" w:rsidRPr="00104939">
        <w:rPr>
          <w:rFonts w:ascii="Arial" w:hAnsi="Arial" w:cs="Arial"/>
        </w:rPr>
        <w:t xml:space="preserve">he </w:t>
      </w:r>
      <w:r>
        <w:rPr>
          <w:rFonts w:ascii="Arial" w:hAnsi="Arial" w:cs="Arial"/>
        </w:rPr>
        <w:t>PTII</w:t>
      </w:r>
      <w:r w:rsidR="00104939" w:rsidRPr="00104939">
        <w:rPr>
          <w:rFonts w:ascii="Arial" w:hAnsi="Arial" w:cs="Arial"/>
        </w:rPr>
        <w:t xml:space="preserve"> will work in a climate-controlled office under artificial</w:t>
      </w:r>
      <w:r w:rsidR="00104939">
        <w:rPr>
          <w:rFonts w:ascii="Arial" w:hAnsi="Arial" w:cs="Arial"/>
        </w:rPr>
        <w:t>/fl</w:t>
      </w:r>
      <w:r w:rsidR="00C91475">
        <w:rPr>
          <w:rFonts w:ascii="Arial" w:hAnsi="Arial" w:cs="Arial"/>
        </w:rPr>
        <w:t>u</w:t>
      </w:r>
      <w:r w:rsidR="00264075">
        <w:rPr>
          <w:rFonts w:ascii="Arial" w:hAnsi="Arial" w:cs="Arial"/>
        </w:rPr>
        <w:t>orescent</w:t>
      </w:r>
      <w:r w:rsidR="00104939" w:rsidRPr="00104939">
        <w:rPr>
          <w:rFonts w:ascii="Arial" w:hAnsi="Arial" w:cs="Arial"/>
        </w:rPr>
        <w:t xml:space="preserve"> lighting. The building is two-story with elevator access. The environment can at times be loud because of several agents speaking to customers on the telephone at the same time. </w:t>
      </w:r>
    </w:p>
    <w:p w14:paraId="1FCD03C9" w14:textId="77777777" w:rsidR="00831A1C" w:rsidRDefault="00831A1C" w:rsidP="00096119">
      <w:pPr>
        <w:tabs>
          <w:tab w:val="left" w:pos="360"/>
        </w:tabs>
        <w:jc w:val="both"/>
        <w:rPr>
          <w:rFonts w:ascii="Arial" w:hAnsi="Arial" w:cs="Arial"/>
          <w:b/>
        </w:rPr>
      </w:pPr>
    </w:p>
    <w:p w14:paraId="1716F20A"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I</w:t>
      </w:r>
      <w:r w:rsidRPr="00B00EE6">
        <w:rPr>
          <w:rFonts w:ascii="Arial" w:hAnsi="Arial" w:cs="Arial"/>
          <w:b/>
        </w:rPr>
        <w:t>: PHYSICAL REQUIREMENTS</w:t>
      </w:r>
    </w:p>
    <w:p w14:paraId="66503010" w14:textId="77777777" w:rsidR="00B00EE6" w:rsidRPr="00935724" w:rsidRDefault="00B00EE6" w:rsidP="00096119">
      <w:pPr>
        <w:tabs>
          <w:tab w:val="left" w:pos="360"/>
        </w:tabs>
        <w:jc w:val="both"/>
        <w:rPr>
          <w:rFonts w:ascii="Arial" w:hAnsi="Arial" w:cs="Arial"/>
          <w:sz w:val="16"/>
          <w:szCs w:val="16"/>
        </w:rPr>
      </w:pPr>
    </w:p>
    <w:p w14:paraId="2D50CC20" w14:textId="77777777" w:rsidR="008C1963" w:rsidRDefault="00264075" w:rsidP="00096119">
      <w:pPr>
        <w:tabs>
          <w:tab w:val="left" w:pos="360"/>
        </w:tabs>
        <w:jc w:val="both"/>
        <w:rPr>
          <w:rFonts w:ascii="Arial" w:hAnsi="Arial" w:cs="Arial"/>
        </w:rPr>
      </w:pPr>
      <w:r>
        <w:rPr>
          <w:rFonts w:ascii="Arial" w:hAnsi="Arial" w:cs="Arial"/>
        </w:rPr>
        <w:t xml:space="preserve">The </w:t>
      </w:r>
      <w:r w:rsidR="002F1D3D">
        <w:rPr>
          <w:rFonts w:ascii="Arial" w:hAnsi="Arial" w:cs="Arial"/>
        </w:rPr>
        <w:t>PTII</w:t>
      </w:r>
      <w:r>
        <w:rPr>
          <w:rFonts w:ascii="Arial" w:hAnsi="Arial" w:cs="Arial"/>
        </w:rPr>
        <w:t xml:space="preserve"> may be required to sit for long periods of time using a keyboard and </w:t>
      </w:r>
      <w:r w:rsidR="001656EA">
        <w:rPr>
          <w:rFonts w:ascii="Arial" w:hAnsi="Arial" w:cs="Arial"/>
        </w:rPr>
        <w:t xml:space="preserve">dual </w:t>
      </w:r>
      <w:r>
        <w:rPr>
          <w:rFonts w:ascii="Arial" w:hAnsi="Arial" w:cs="Arial"/>
        </w:rPr>
        <w:t xml:space="preserve">monitor. </w:t>
      </w:r>
    </w:p>
    <w:p w14:paraId="0FB3BA33" w14:textId="77777777" w:rsidR="00935724" w:rsidRPr="00935724" w:rsidRDefault="00935724" w:rsidP="00096119">
      <w:pPr>
        <w:tabs>
          <w:tab w:val="left" w:pos="360"/>
        </w:tabs>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710"/>
        <w:gridCol w:w="1710"/>
        <w:gridCol w:w="1620"/>
        <w:gridCol w:w="1638"/>
      </w:tblGrid>
      <w:tr w:rsidR="00834B6A" w:rsidRPr="00F3666C" w14:paraId="41E72EEA" w14:textId="77777777" w:rsidTr="00264075">
        <w:tc>
          <w:tcPr>
            <w:tcW w:w="9288" w:type="dxa"/>
            <w:gridSpan w:val="5"/>
          </w:tcPr>
          <w:p w14:paraId="7CFAF072" w14:textId="77777777" w:rsidR="00834B6A" w:rsidRPr="001E7CDA" w:rsidRDefault="00834B6A" w:rsidP="001E7CDA">
            <w:pPr>
              <w:rPr>
                <w:rFonts w:ascii="Calibri" w:eastAsia="Calibri" w:hAnsi="Calibri"/>
              </w:rPr>
            </w:pPr>
            <w:r w:rsidRPr="001E7CDA">
              <w:rPr>
                <w:rFonts w:ascii="Calibri" w:eastAsia="Calibri" w:hAnsi="Calibri"/>
              </w:rPr>
              <w:t>Check the frequency of activity required of the employee to perform the job</w:t>
            </w:r>
          </w:p>
        </w:tc>
      </w:tr>
      <w:tr w:rsidR="00834B6A" w:rsidRPr="00F3666C" w14:paraId="7C5FB832" w14:textId="77777777" w:rsidTr="00264075">
        <w:tc>
          <w:tcPr>
            <w:tcW w:w="2610" w:type="dxa"/>
          </w:tcPr>
          <w:p w14:paraId="5CFF9741" w14:textId="77777777" w:rsidR="00834B6A" w:rsidRPr="001E7CDA" w:rsidRDefault="00834B6A" w:rsidP="001E7CDA">
            <w:pPr>
              <w:jc w:val="center"/>
              <w:rPr>
                <w:rFonts w:ascii="Calibri" w:eastAsia="Calibri" w:hAnsi="Calibri"/>
              </w:rPr>
            </w:pPr>
            <w:r w:rsidRPr="001E7CDA">
              <w:rPr>
                <w:rFonts w:ascii="Calibri" w:eastAsia="Calibri" w:hAnsi="Calibri"/>
              </w:rPr>
              <w:t>Activity</w:t>
            </w:r>
          </w:p>
          <w:p w14:paraId="545A870F" w14:textId="77777777" w:rsidR="00834B6A" w:rsidRPr="001E7CDA" w:rsidRDefault="00834B6A" w:rsidP="001E7CDA">
            <w:pPr>
              <w:jc w:val="center"/>
              <w:rPr>
                <w:rFonts w:ascii="Calibri" w:eastAsia="Calibri" w:hAnsi="Calibri"/>
              </w:rPr>
            </w:pPr>
            <w:r w:rsidRPr="001E7CDA">
              <w:rPr>
                <w:rFonts w:ascii="Calibri" w:eastAsia="Calibri" w:hAnsi="Calibri"/>
              </w:rPr>
              <w:t>(Hours per day)</w:t>
            </w:r>
          </w:p>
        </w:tc>
        <w:tc>
          <w:tcPr>
            <w:tcW w:w="1710" w:type="dxa"/>
          </w:tcPr>
          <w:p w14:paraId="2FFC1A40" w14:textId="77777777" w:rsidR="00834B6A" w:rsidRPr="001E7CDA" w:rsidRDefault="00834B6A" w:rsidP="001E7CDA">
            <w:pPr>
              <w:jc w:val="center"/>
              <w:rPr>
                <w:rFonts w:ascii="Calibri" w:eastAsia="Calibri" w:hAnsi="Calibri"/>
              </w:rPr>
            </w:pPr>
            <w:r w:rsidRPr="001E7CDA">
              <w:rPr>
                <w:rFonts w:ascii="Calibri" w:eastAsia="Calibri" w:hAnsi="Calibri"/>
              </w:rPr>
              <w:t>Never</w:t>
            </w:r>
          </w:p>
          <w:p w14:paraId="7587CDE2" w14:textId="77777777" w:rsidR="00834B6A" w:rsidRPr="001E7CDA" w:rsidRDefault="00834B6A" w:rsidP="001E7CDA">
            <w:pPr>
              <w:jc w:val="center"/>
              <w:rPr>
                <w:rFonts w:ascii="Calibri" w:eastAsia="Calibri" w:hAnsi="Calibri"/>
              </w:rPr>
            </w:pPr>
            <w:r w:rsidRPr="001E7CDA">
              <w:rPr>
                <w:rFonts w:ascii="Calibri" w:eastAsia="Calibri" w:hAnsi="Calibri"/>
              </w:rPr>
              <w:t>(0 Hours)</w:t>
            </w:r>
          </w:p>
        </w:tc>
        <w:tc>
          <w:tcPr>
            <w:tcW w:w="1710" w:type="dxa"/>
          </w:tcPr>
          <w:p w14:paraId="75F23FA0" w14:textId="77777777" w:rsidR="00834B6A" w:rsidRPr="001E7CDA" w:rsidRDefault="00834B6A" w:rsidP="001E7CDA">
            <w:pPr>
              <w:jc w:val="center"/>
              <w:rPr>
                <w:rFonts w:ascii="Calibri" w:eastAsia="Calibri" w:hAnsi="Calibri"/>
              </w:rPr>
            </w:pPr>
            <w:r w:rsidRPr="001E7CDA">
              <w:rPr>
                <w:rFonts w:ascii="Calibri" w:eastAsia="Calibri" w:hAnsi="Calibri"/>
              </w:rPr>
              <w:t>Occasionally</w:t>
            </w:r>
          </w:p>
          <w:p w14:paraId="697FC5F3" w14:textId="77777777" w:rsidR="00834B6A" w:rsidRPr="001E7CDA" w:rsidRDefault="00834B6A" w:rsidP="001E7CDA">
            <w:pPr>
              <w:jc w:val="center"/>
              <w:rPr>
                <w:rFonts w:ascii="Calibri" w:eastAsia="Calibri" w:hAnsi="Calibri"/>
              </w:rPr>
            </w:pPr>
            <w:r w:rsidRPr="001E7CDA">
              <w:rPr>
                <w:rFonts w:ascii="Calibri" w:eastAsia="Calibri" w:hAnsi="Calibri"/>
              </w:rPr>
              <w:t>(up to 3 hours)</w:t>
            </w:r>
          </w:p>
        </w:tc>
        <w:tc>
          <w:tcPr>
            <w:tcW w:w="1620" w:type="dxa"/>
          </w:tcPr>
          <w:p w14:paraId="65D9D99C" w14:textId="77777777" w:rsidR="00834B6A" w:rsidRPr="001E7CDA" w:rsidRDefault="00834B6A" w:rsidP="001E7CDA">
            <w:pPr>
              <w:jc w:val="center"/>
              <w:rPr>
                <w:rFonts w:ascii="Calibri" w:eastAsia="Calibri" w:hAnsi="Calibri"/>
              </w:rPr>
            </w:pPr>
            <w:r w:rsidRPr="001E7CDA">
              <w:rPr>
                <w:rFonts w:ascii="Calibri" w:eastAsia="Calibri" w:hAnsi="Calibri"/>
              </w:rPr>
              <w:t>Frequently</w:t>
            </w:r>
          </w:p>
          <w:p w14:paraId="717E29CF" w14:textId="77777777" w:rsidR="00834B6A" w:rsidRPr="001E7CDA" w:rsidRDefault="00834B6A" w:rsidP="001E7CDA">
            <w:pPr>
              <w:jc w:val="center"/>
              <w:rPr>
                <w:rFonts w:ascii="Calibri" w:eastAsia="Calibri" w:hAnsi="Calibri"/>
              </w:rPr>
            </w:pPr>
            <w:r w:rsidRPr="001E7CDA">
              <w:rPr>
                <w:rFonts w:ascii="Calibri" w:eastAsia="Calibri" w:hAnsi="Calibri"/>
              </w:rPr>
              <w:t>(3 to 6 hours)</w:t>
            </w:r>
          </w:p>
        </w:tc>
        <w:tc>
          <w:tcPr>
            <w:tcW w:w="1638" w:type="dxa"/>
          </w:tcPr>
          <w:p w14:paraId="1016D8DF" w14:textId="77777777" w:rsidR="00834B6A" w:rsidRPr="001E7CDA" w:rsidRDefault="00834B6A" w:rsidP="001E7CDA">
            <w:pPr>
              <w:jc w:val="center"/>
              <w:rPr>
                <w:rFonts w:ascii="Calibri" w:eastAsia="Calibri" w:hAnsi="Calibri"/>
              </w:rPr>
            </w:pPr>
            <w:r w:rsidRPr="001E7CDA">
              <w:rPr>
                <w:rFonts w:ascii="Calibri" w:eastAsia="Calibri" w:hAnsi="Calibri"/>
              </w:rPr>
              <w:t>Constantly</w:t>
            </w:r>
          </w:p>
          <w:p w14:paraId="578AA16D" w14:textId="77777777" w:rsidR="00834B6A" w:rsidRPr="001E7CDA" w:rsidRDefault="00834B6A" w:rsidP="001E7CDA">
            <w:pPr>
              <w:jc w:val="center"/>
              <w:rPr>
                <w:rFonts w:ascii="Calibri" w:eastAsia="Calibri" w:hAnsi="Calibri"/>
              </w:rPr>
            </w:pPr>
            <w:r w:rsidRPr="001E7CDA">
              <w:rPr>
                <w:rFonts w:ascii="Calibri" w:eastAsia="Calibri" w:hAnsi="Calibri"/>
              </w:rPr>
              <w:t>(6 to 8 hours)</w:t>
            </w:r>
          </w:p>
        </w:tc>
      </w:tr>
      <w:tr w:rsidR="00834B6A" w:rsidRPr="00F3666C" w14:paraId="691CDF14" w14:textId="77777777" w:rsidTr="00264075">
        <w:tc>
          <w:tcPr>
            <w:tcW w:w="2610" w:type="dxa"/>
          </w:tcPr>
          <w:p w14:paraId="7F2A620D" w14:textId="77777777" w:rsidR="00834B6A" w:rsidRPr="001E7CDA" w:rsidRDefault="00834B6A" w:rsidP="001E7CDA">
            <w:pPr>
              <w:rPr>
                <w:rFonts w:ascii="Calibri" w:eastAsia="Calibri" w:hAnsi="Calibri"/>
              </w:rPr>
            </w:pPr>
            <w:r w:rsidRPr="001E7CDA">
              <w:rPr>
                <w:rFonts w:ascii="Calibri" w:eastAsia="Calibri" w:hAnsi="Calibri"/>
              </w:rPr>
              <w:t>Sitting</w:t>
            </w:r>
          </w:p>
        </w:tc>
        <w:tc>
          <w:tcPr>
            <w:tcW w:w="1710" w:type="dxa"/>
          </w:tcPr>
          <w:p w14:paraId="180091B9" w14:textId="77777777" w:rsidR="00834B6A" w:rsidRPr="001E7CDA" w:rsidRDefault="00834B6A" w:rsidP="001E7CDA">
            <w:pPr>
              <w:rPr>
                <w:rFonts w:ascii="Calibri" w:eastAsia="Calibri" w:hAnsi="Calibri"/>
              </w:rPr>
            </w:pPr>
          </w:p>
        </w:tc>
        <w:tc>
          <w:tcPr>
            <w:tcW w:w="1710" w:type="dxa"/>
          </w:tcPr>
          <w:p w14:paraId="68E32991" w14:textId="77777777" w:rsidR="00834B6A" w:rsidRPr="001E7CDA" w:rsidRDefault="00834B6A" w:rsidP="007F0886">
            <w:pPr>
              <w:jc w:val="center"/>
              <w:rPr>
                <w:rFonts w:ascii="Calibri" w:eastAsia="Calibri" w:hAnsi="Calibri"/>
              </w:rPr>
            </w:pPr>
          </w:p>
        </w:tc>
        <w:tc>
          <w:tcPr>
            <w:tcW w:w="1620" w:type="dxa"/>
          </w:tcPr>
          <w:p w14:paraId="6DBE84D4" w14:textId="77777777" w:rsidR="00834B6A" w:rsidRPr="001E7CDA" w:rsidRDefault="00834B6A" w:rsidP="007F0886">
            <w:pPr>
              <w:jc w:val="center"/>
              <w:rPr>
                <w:rFonts w:ascii="Calibri" w:eastAsia="Calibri" w:hAnsi="Calibri"/>
              </w:rPr>
            </w:pPr>
          </w:p>
        </w:tc>
        <w:tc>
          <w:tcPr>
            <w:tcW w:w="1638" w:type="dxa"/>
          </w:tcPr>
          <w:p w14:paraId="40FA9B19" w14:textId="77777777" w:rsidR="00834B6A" w:rsidRPr="001E7CDA" w:rsidRDefault="002F1D3D" w:rsidP="007F0886">
            <w:pPr>
              <w:jc w:val="center"/>
              <w:rPr>
                <w:rFonts w:ascii="Calibri" w:eastAsia="Calibri" w:hAnsi="Calibri"/>
              </w:rPr>
            </w:pPr>
            <w:r>
              <w:rPr>
                <w:rFonts w:ascii="Calibri" w:eastAsia="Calibri" w:hAnsi="Calibri"/>
              </w:rPr>
              <w:t>X</w:t>
            </w:r>
          </w:p>
        </w:tc>
      </w:tr>
      <w:tr w:rsidR="00834B6A" w:rsidRPr="00F3666C" w14:paraId="3E20DC11" w14:textId="77777777" w:rsidTr="00264075">
        <w:tc>
          <w:tcPr>
            <w:tcW w:w="2610" w:type="dxa"/>
          </w:tcPr>
          <w:p w14:paraId="13A6E9AB" w14:textId="77777777" w:rsidR="00834B6A" w:rsidRPr="001E7CDA" w:rsidRDefault="00834B6A" w:rsidP="001E7CDA">
            <w:pPr>
              <w:rPr>
                <w:rFonts w:ascii="Calibri" w:eastAsia="Calibri" w:hAnsi="Calibri"/>
              </w:rPr>
            </w:pPr>
            <w:r w:rsidRPr="001E7CDA">
              <w:rPr>
                <w:rFonts w:ascii="Calibri" w:eastAsia="Calibri" w:hAnsi="Calibri"/>
              </w:rPr>
              <w:t>Walking</w:t>
            </w:r>
          </w:p>
        </w:tc>
        <w:tc>
          <w:tcPr>
            <w:tcW w:w="1710" w:type="dxa"/>
          </w:tcPr>
          <w:p w14:paraId="055F1214" w14:textId="77777777" w:rsidR="00834B6A" w:rsidRPr="001E7CDA" w:rsidRDefault="00834B6A" w:rsidP="001E7CDA">
            <w:pPr>
              <w:rPr>
                <w:rFonts w:ascii="Calibri" w:eastAsia="Calibri" w:hAnsi="Calibri"/>
              </w:rPr>
            </w:pPr>
          </w:p>
        </w:tc>
        <w:tc>
          <w:tcPr>
            <w:tcW w:w="1710" w:type="dxa"/>
          </w:tcPr>
          <w:p w14:paraId="2B452B49" w14:textId="77777777" w:rsidR="00834B6A" w:rsidRPr="001E7CDA" w:rsidRDefault="007F0886" w:rsidP="007F0886">
            <w:pPr>
              <w:jc w:val="center"/>
              <w:rPr>
                <w:rFonts w:ascii="Calibri" w:eastAsia="Calibri" w:hAnsi="Calibri"/>
              </w:rPr>
            </w:pPr>
            <w:r>
              <w:rPr>
                <w:rFonts w:ascii="Calibri" w:eastAsia="Calibri" w:hAnsi="Calibri"/>
              </w:rPr>
              <w:t>X</w:t>
            </w:r>
          </w:p>
        </w:tc>
        <w:tc>
          <w:tcPr>
            <w:tcW w:w="1620" w:type="dxa"/>
          </w:tcPr>
          <w:p w14:paraId="179A54D5" w14:textId="77777777" w:rsidR="00834B6A" w:rsidRPr="001E7CDA" w:rsidRDefault="00834B6A" w:rsidP="007F0886">
            <w:pPr>
              <w:jc w:val="center"/>
              <w:rPr>
                <w:rFonts w:ascii="Calibri" w:eastAsia="Calibri" w:hAnsi="Calibri"/>
              </w:rPr>
            </w:pPr>
          </w:p>
        </w:tc>
        <w:tc>
          <w:tcPr>
            <w:tcW w:w="1638" w:type="dxa"/>
          </w:tcPr>
          <w:p w14:paraId="16B52388" w14:textId="77777777" w:rsidR="00834B6A" w:rsidRPr="001E7CDA" w:rsidRDefault="00834B6A" w:rsidP="007F0886">
            <w:pPr>
              <w:jc w:val="center"/>
              <w:rPr>
                <w:rFonts w:ascii="Calibri" w:eastAsia="Calibri" w:hAnsi="Calibri"/>
              </w:rPr>
            </w:pPr>
          </w:p>
        </w:tc>
      </w:tr>
      <w:tr w:rsidR="00834B6A" w:rsidRPr="00F3666C" w14:paraId="409AB2AE" w14:textId="77777777" w:rsidTr="00264075">
        <w:tc>
          <w:tcPr>
            <w:tcW w:w="2610" w:type="dxa"/>
          </w:tcPr>
          <w:p w14:paraId="0DA752D8" w14:textId="77777777" w:rsidR="00834B6A" w:rsidRPr="001E7CDA" w:rsidRDefault="00834B6A" w:rsidP="001E7CDA">
            <w:pPr>
              <w:rPr>
                <w:rFonts w:ascii="Calibri" w:eastAsia="Calibri" w:hAnsi="Calibri"/>
              </w:rPr>
            </w:pPr>
            <w:r w:rsidRPr="001E7CDA">
              <w:rPr>
                <w:rFonts w:ascii="Calibri" w:eastAsia="Calibri" w:hAnsi="Calibri"/>
              </w:rPr>
              <w:t>Standing</w:t>
            </w:r>
          </w:p>
        </w:tc>
        <w:tc>
          <w:tcPr>
            <w:tcW w:w="1710" w:type="dxa"/>
          </w:tcPr>
          <w:p w14:paraId="6721D3B3" w14:textId="77777777" w:rsidR="00834B6A" w:rsidRPr="001E7CDA" w:rsidRDefault="00834B6A" w:rsidP="001E7CDA">
            <w:pPr>
              <w:rPr>
                <w:rFonts w:ascii="Calibri" w:eastAsia="Calibri" w:hAnsi="Calibri"/>
              </w:rPr>
            </w:pPr>
          </w:p>
        </w:tc>
        <w:tc>
          <w:tcPr>
            <w:tcW w:w="1710" w:type="dxa"/>
          </w:tcPr>
          <w:p w14:paraId="17C372D1" w14:textId="77777777" w:rsidR="00834B6A" w:rsidRPr="001E7CDA" w:rsidRDefault="007F0886" w:rsidP="007F0886">
            <w:pPr>
              <w:jc w:val="center"/>
              <w:rPr>
                <w:rFonts w:ascii="Calibri" w:eastAsia="Calibri" w:hAnsi="Calibri"/>
              </w:rPr>
            </w:pPr>
            <w:r>
              <w:rPr>
                <w:rFonts w:ascii="Calibri" w:eastAsia="Calibri" w:hAnsi="Calibri"/>
              </w:rPr>
              <w:t>X</w:t>
            </w:r>
          </w:p>
        </w:tc>
        <w:tc>
          <w:tcPr>
            <w:tcW w:w="1620" w:type="dxa"/>
          </w:tcPr>
          <w:p w14:paraId="401867E9" w14:textId="77777777" w:rsidR="00834B6A" w:rsidRPr="001E7CDA" w:rsidRDefault="00834B6A" w:rsidP="007F0886">
            <w:pPr>
              <w:jc w:val="center"/>
              <w:rPr>
                <w:rFonts w:ascii="Calibri" w:eastAsia="Calibri" w:hAnsi="Calibri"/>
              </w:rPr>
            </w:pPr>
          </w:p>
        </w:tc>
        <w:tc>
          <w:tcPr>
            <w:tcW w:w="1638" w:type="dxa"/>
          </w:tcPr>
          <w:p w14:paraId="03572107" w14:textId="77777777" w:rsidR="00834B6A" w:rsidRPr="001E7CDA" w:rsidRDefault="00834B6A" w:rsidP="007F0886">
            <w:pPr>
              <w:jc w:val="center"/>
              <w:rPr>
                <w:rFonts w:ascii="Calibri" w:eastAsia="Calibri" w:hAnsi="Calibri"/>
              </w:rPr>
            </w:pPr>
          </w:p>
        </w:tc>
      </w:tr>
      <w:tr w:rsidR="00834B6A" w:rsidRPr="00F3666C" w14:paraId="6779CC33" w14:textId="77777777" w:rsidTr="00264075">
        <w:tc>
          <w:tcPr>
            <w:tcW w:w="2610" w:type="dxa"/>
          </w:tcPr>
          <w:p w14:paraId="09C58C57" w14:textId="77777777" w:rsidR="00834B6A" w:rsidRPr="001E7CDA" w:rsidRDefault="00834B6A" w:rsidP="001E7CDA">
            <w:pPr>
              <w:rPr>
                <w:rFonts w:ascii="Calibri" w:eastAsia="Calibri" w:hAnsi="Calibri"/>
              </w:rPr>
            </w:pPr>
            <w:r w:rsidRPr="001E7CDA">
              <w:rPr>
                <w:rFonts w:ascii="Calibri" w:eastAsia="Calibri" w:hAnsi="Calibri"/>
              </w:rPr>
              <w:t>Bending (neck/waist)</w:t>
            </w:r>
          </w:p>
        </w:tc>
        <w:tc>
          <w:tcPr>
            <w:tcW w:w="1710" w:type="dxa"/>
          </w:tcPr>
          <w:p w14:paraId="7AA591E3" w14:textId="77777777" w:rsidR="00834B6A" w:rsidRPr="001E7CDA" w:rsidRDefault="00834B6A" w:rsidP="001E7CDA">
            <w:pPr>
              <w:rPr>
                <w:rFonts w:ascii="Calibri" w:eastAsia="Calibri" w:hAnsi="Calibri"/>
              </w:rPr>
            </w:pPr>
          </w:p>
        </w:tc>
        <w:tc>
          <w:tcPr>
            <w:tcW w:w="1710" w:type="dxa"/>
          </w:tcPr>
          <w:p w14:paraId="3CDA98B7" w14:textId="77777777" w:rsidR="00834B6A" w:rsidRPr="001E7CDA" w:rsidRDefault="00264075" w:rsidP="007F0886">
            <w:pPr>
              <w:jc w:val="center"/>
              <w:rPr>
                <w:rFonts w:ascii="Calibri" w:eastAsia="Calibri" w:hAnsi="Calibri"/>
              </w:rPr>
            </w:pPr>
            <w:r>
              <w:rPr>
                <w:rFonts w:ascii="Calibri" w:eastAsia="Calibri" w:hAnsi="Calibri"/>
              </w:rPr>
              <w:t>X</w:t>
            </w:r>
          </w:p>
        </w:tc>
        <w:tc>
          <w:tcPr>
            <w:tcW w:w="1620" w:type="dxa"/>
          </w:tcPr>
          <w:p w14:paraId="29218A03" w14:textId="77777777" w:rsidR="00834B6A" w:rsidRPr="001E7CDA" w:rsidRDefault="00834B6A" w:rsidP="007F0886">
            <w:pPr>
              <w:jc w:val="center"/>
              <w:rPr>
                <w:rFonts w:ascii="Calibri" w:eastAsia="Calibri" w:hAnsi="Calibri"/>
              </w:rPr>
            </w:pPr>
          </w:p>
        </w:tc>
        <w:tc>
          <w:tcPr>
            <w:tcW w:w="1638" w:type="dxa"/>
          </w:tcPr>
          <w:p w14:paraId="06B84D4A" w14:textId="77777777" w:rsidR="00834B6A" w:rsidRPr="001E7CDA" w:rsidRDefault="00834B6A" w:rsidP="007F0886">
            <w:pPr>
              <w:jc w:val="center"/>
              <w:rPr>
                <w:rFonts w:ascii="Calibri" w:eastAsia="Calibri" w:hAnsi="Calibri"/>
              </w:rPr>
            </w:pPr>
          </w:p>
        </w:tc>
      </w:tr>
      <w:tr w:rsidR="00834B6A" w:rsidRPr="00F3666C" w14:paraId="3FCE6E75" w14:textId="77777777" w:rsidTr="00264075">
        <w:tc>
          <w:tcPr>
            <w:tcW w:w="2610" w:type="dxa"/>
          </w:tcPr>
          <w:p w14:paraId="469BA2D5" w14:textId="77777777" w:rsidR="00834B6A" w:rsidRPr="001E7CDA" w:rsidRDefault="00834B6A" w:rsidP="001E7CDA">
            <w:pPr>
              <w:rPr>
                <w:rFonts w:ascii="Calibri" w:eastAsia="Calibri" w:hAnsi="Calibri"/>
              </w:rPr>
            </w:pPr>
            <w:r w:rsidRPr="001E7CDA">
              <w:rPr>
                <w:rFonts w:ascii="Calibri" w:eastAsia="Calibri" w:hAnsi="Calibri"/>
              </w:rPr>
              <w:t>Squatting</w:t>
            </w:r>
          </w:p>
        </w:tc>
        <w:tc>
          <w:tcPr>
            <w:tcW w:w="1710" w:type="dxa"/>
          </w:tcPr>
          <w:p w14:paraId="5BC2AB35" w14:textId="77777777" w:rsidR="00834B6A" w:rsidRPr="001E7CDA" w:rsidRDefault="00834B6A" w:rsidP="001E7CDA">
            <w:pPr>
              <w:rPr>
                <w:rFonts w:ascii="Calibri" w:eastAsia="Calibri" w:hAnsi="Calibri"/>
              </w:rPr>
            </w:pPr>
          </w:p>
        </w:tc>
        <w:tc>
          <w:tcPr>
            <w:tcW w:w="1710" w:type="dxa"/>
          </w:tcPr>
          <w:p w14:paraId="562EE453" w14:textId="77777777" w:rsidR="00834B6A" w:rsidRPr="001E7CDA" w:rsidRDefault="00264075" w:rsidP="007F0886">
            <w:pPr>
              <w:jc w:val="center"/>
              <w:rPr>
                <w:rFonts w:ascii="Calibri" w:eastAsia="Calibri" w:hAnsi="Calibri"/>
              </w:rPr>
            </w:pPr>
            <w:r>
              <w:rPr>
                <w:rFonts w:ascii="Calibri" w:eastAsia="Calibri" w:hAnsi="Calibri"/>
              </w:rPr>
              <w:t>X</w:t>
            </w:r>
          </w:p>
        </w:tc>
        <w:tc>
          <w:tcPr>
            <w:tcW w:w="1620" w:type="dxa"/>
          </w:tcPr>
          <w:p w14:paraId="5FFA1659" w14:textId="77777777" w:rsidR="00834B6A" w:rsidRPr="001E7CDA" w:rsidRDefault="00834B6A" w:rsidP="007F0886">
            <w:pPr>
              <w:jc w:val="center"/>
              <w:rPr>
                <w:rFonts w:ascii="Calibri" w:eastAsia="Calibri" w:hAnsi="Calibri"/>
              </w:rPr>
            </w:pPr>
          </w:p>
        </w:tc>
        <w:tc>
          <w:tcPr>
            <w:tcW w:w="1638" w:type="dxa"/>
          </w:tcPr>
          <w:p w14:paraId="18383824" w14:textId="77777777" w:rsidR="00834B6A" w:rsidRPr="001E7CDA" w:rsidRDefault="00834B6A" w:rsidP="007F0886">
            <w:pPr>
              <w:jc w:val="center"/>
              <w:rPr>
                <w:rFonts w:ascii="Calibri" w:eastAsia="Calibri" w:hAnsi="Calibri"/>
              </w:rPr>
            </w:pPr>
          </w:p>
        </w:tc>
      </w:tr>
      <w:tr w:rsidR="00834B6A" w:rsidRPr="00F3666C" w14:paraId="513CB1FD" w14:textId="77777777" w:rsidTr="00264075">
        <w:tc>
          <w:tcPr>
            <w:tcW w:w="2610" w:type="dxa"/>
          </w:tcPr>
          <w:p w14:paraId="6D704CE0" w14:textId="77777777" w:rsidR="00834B6A" w:rsidRPr="001E7CDA" w:rsidRDefault="00834B6A" w:rsidP="001E7CDA">
            <w:pPr>
              <w:rPr>
                <w:rFonts w:ascii="Calibri" w:eastAsia="Calibri" w:hAnsi="Calibri"/>
              </w:rPr>
            </w:pPr>
            <w:r w:rsidRPr="001E7CDA">
              <w:rPr>
                <w:rFonts w:ascii="Calibri" w:eastAsia="Calibri" w:hAnsi="Calibri"/>
              </w:rPr>
              <w:t>Climbing</w:t>
            </w:r>
          </w:p>
        </w:tc>
        <w:tc>
          <w:tcPr>
            <w:tcW w:w="1710" w:type="dxa"/>
          </w:tcPr>
          <w:p w14:paraId="08422D6E" w14:textId="77777777" w:rsidR="00834B6A" w:rsidRPr="001E7CDA" w:rsidRDefault="00831A1C" w:rsidP="00831A1C">
            <w:pPr>
              <w:jc w:val="center"/>
              <w:rPr>
                <w:rFonts w:ascii="Calibri" w:eastAsia="Calibri" w:hAnsi="Calibri"/>
              </w:rPr>
            </w:pPr>
            <w:r>
              <w:rPr>
                <w:rFonts w:ascii="Calibri" w:eastAsia="Calibri" w:hAnsi="Calibri"/>
              </w:rPr>
              <w:t>X</w:t>
            </w:r>
          </w:p>
        </w:tc>
        <w:tc>
          <w:tcPr>
            <w:tcW w:w="1710" w:type="dxa"/>
          </w:tcPr>
          <w:p w14:paraId="6DD598C5" w14:textId="77777777" w:rsidR="00834B6A" w:rsidRPr="001E7CDA" w:rsidRDefault="00834B6A" w:rsidP="007F0886">
            <w:pPr>
              <w:jc w:val="center"/>
              <w:rPr>
                <w:rFonts w:ascii="Calibri" w:eastAsia="Calibri" w:hAnsi="Calibri"/>
              </w:rPr>
            </w:pPr>
          </w:p>
        </w:tc>
        <w:tc>
          <w:tcPr>
            <w:tcW w:w="1620" w:type="dxa"/>
          </w:tcPr>
          <w:p w14:paraId="3652A62B" w14:textId="77777777" w:rsidR="00834B6A" w:rsidRPr="001E7CDA" w:rsidRDefault="00834B6A" w:rsidP="007F0886">
            <w:pPr>
              <w:jc w:val="center"/>
              <w:rPr>
                <w:rFonts w:ascii="Calibri" w:eastAsia="Calibri" w:hAnsi="Calibri"/>
              </w:rPr>
            </w:pPr>
          </w:p>
        </w:tc>
        <w:tc>
          <w:tcPr>
            <w:tcW w:w="1638" w:type="dxa"/>
          </w:tcPr>
          <w:p w14:paraId="1BBD88FA" w14:textId="77777777" w:rsidR="00834B6A" w:rsidRPr="001E7CDA" w:rsidRDefault="00834B6A" w:rsidP="007F0886">
            <w:pPr>
              <w:jc w:val="center"/>
              <w:rPr>
                <w:rFonts w:ascii="Calibri" w:eastAsia="Calibri" w:hAnsi="Calibri"/>
              </w:rPr>
            </w:pPr>
          </w:p>
        </w:tc>
      </w:tr>
      <w:tr w:rsidR="00834B6A" w:rsidRPr="00F3666C" w14:paraId="42609301" w14:textId="77777777" w:rsidTr="00264075">
        <w:tc>
          <w:tcPr>
            <w:tcW w:w="2610" w:type="dxa"/>
          </w:tcPr>
          <w:p w14:paraId="20852894" w14:textId="77777777" w:rsidR="00834B6A" w:rsidRPr="001E7CDA" w:rsidRDefault="00834B6A" w:rsidP="001E7CDA">
            <w:pPr>
              <w:rPr>
                <w:rFonts w:ascii="Calibri" w:eastAsia="Calibri" w:hAnsi="Calibri"/>
              </w:rPr>
            </w:pPr>
            <w:r w:rsidRPr="001E7CDA">
              <w:rPr>
                <w:rFonts w:ascii="Calibri" w:eastAsia="Calibri" w:hAnsi="Calibri"/>
              </w:rPr>
              <w:t>Kneeling</w:t>
            </w:r>
          </w:p>
        </w:tc>
        <w:tc>
          <w:tcPr>
            <w:tcW w:w="1710" w:type="dxa"/>
          </w:tcPr>
          <w:p w14:paraId="2F727E4C" w14:textId="77777777" w:rsidR="00834B6A" w:rsidRPr="001E7CDA" w:rsidRDefault="00834B6A" w:rsidP="00831A1C">
            <w:pPr>
              <w:jc w:val="center"/>
              <w:rPr>
                <w:rFonts w:ascii="Calibri" w:eastAsia="Calibri" w:hAnsi="Calibri"/>
              </w:rPr>
            </w:pPr>
          </w:p>
        </w:tc>
        <w:tc>
          <w:tcPr>
            <w:tcW w:w="1710" w:type="dxa"/>
          </w:tcPr>
          <w:p w14:paraId="5663FCDB" w14:textId="77777777" w:rsidR="00834B6A" w:rsidRPr="001E7CDA" w:rsidRDefault="00264075" w:rsidP="007F0886">
            <w:pPr>
              <w:jc w:val="center"/>
              <w:rPr>
                <w:rFonts w:ascii="Calibri" w:eastAsia="Calibri" w:hAnsi="Calibri"/>
              </w:rPr>
            </w:pPr>
            <w:r>
              <w:rPr>
                <w:rFonts w:ascii="Calibri" w:eastAsia="Calibri" w:hAnsi="Calibri"/>
              </w:rPr>
              <w:t>X</w:t>
            </w:r>
          </w:p>
        </w:tc>
        <w:tc>
          <w:tcPr>
            <w:tcW w:w="1620" w:type="dxa"/>
          </w:tcPr>
          <w:p w14:paraId="54E82FD4" w14:textId="77777777" w:rsidR="00834B6A" w:rsidRPr="001E7CDA" w:rsidRDefault="00834B6A" w:rsidP="007F0886">
            <w:pPr>
              <w:jc w:val="center"/>
              <w:rPr>
                <w:rFonts w:ascii="Calibri" w:eastAsia="Calibri" w:hAnsi="Calibri"/>
              </w:rPr>
            </w:pPr>
          </w:p>
        </w:tc>
        <w:tc>
          <w:tcPr>
            <w:tcW w:w="1638" w:type="dxa"/>
          </w:tcPr>
          <w:p w14:paraId="6A7FC2C9" w14:textId="77777777" w:rsidR="00834B6A" w:rsidRPr="001E7CDA" w:rsidRDefault="00834B6A" w:rsidP="007F0886">
            <w:pPr>
              <w:jc w:val="center"/>
              <w:rPr>
                <w:rFonts w:ascii="Calibri" w:eastAsia="Calibri" w:hAnsi="Calibri"/>
              </w:rPr>
            </w:pPr>
          </w:p>
        </w:tc>
      </w:tr>
      <w:tr w:rsidR="00834B6A" w:rsidRPr="00F3666C" w14:paraId="30EC4BC1" w14:textId="77777777" w:rsidTr="00264075">
        <w:tc>
          <w:tcPr>
            <w:tcW w:w="2610" w:type="dxa"/>
          </w:tcPr>
          <w:p w14:paraId="0DF45C1E" w14:textId="77777777" w:rsidR="00834B6A" w:rsidRPr="001E7CDA" w:rsidRDefault="00834B6A" w:rsidP="001E7CDA">
            <w:pPr>
              <w:rPr>
                <w:rFonts w:ascii="Calibri" w:eastAsia="Calibri" w:hAnsi="Calibri"/>
              </w:rPr>
            </w:pPr>
            <w:r w:rsidRPr="001E7CDA">
              <w:rPr>
                <w:rFonts w:ascii="Calibri" w:eastAsia="Calibri" w:hAnsi="Calibri"/>
              </w:rPr>
              <w:t>Crawling</w:t>
            </w:r>
          </w:p>
        </w:tc>
        <w:tc>
          <w:tcPr>
            <w:tcW w:w="1710" w:type="dxa"/>
          </w:tcPr>
          <w:p w14:paraId="727E9AB3" w14:textId="77777777" w:rsidR="00834B6A" w:rsidRPr="001E7CDA" w:rsidRDefault="00831A1C" w:rsidP="00831A1C">
            <w:pPr>
              <w:jc w:val="center"/>
              <w:rPr>
                <w:rFonts w:ascii="Calibri" w:eastAsia="Calibri" w:hAnsi="Calibri"/>
              </w:rPr>
            </w:pPr>
            <w:r>
              <w:rPr>
                <w:rFonts w:ascii="Calibri" w:eastAsia="Calibri" w:hAnsi="Calibri"/>
              </w:rPr>
              <w:t>X</w:t>
            </w:r>
          </w:p>
        </w:tc>
        <w:tc>
          <w:tcPr>
            <w:tcW w:w="1710" w:type="dxa"/>
          </w:tcPr>
          <w:p w14:paraId="7E01C0E1" w14:textId="77777777" w:rsidR="00834B6A" w:rsidRPr="001E7CDA" w:rsidRDefault="00834B6A" w:rsidP="007F0886">
            <w:pPr>
              <w:jc w:val="center"/>
              <w:rPr>
                <w:rFonts w:ascii="Calibri" w:eastAsia="Calibri" w:hAnsi="Calibri"/>
              </w:rPr>
            </w:pPr>
          </w:p>
        </w:tc>
        <w:tc>
          <w:tcPr>
            <w:tcW w:w="1620" w:type="dxa"/>
          </w:tcPr>
          <w:p w14:paraId="245181AF" w14:textId="77777777" w:rsidR="00834B6A" w:rsidRPr="001E7CDA" w:rsidRDefault="00834B6A" w:rsidP="007F0886">
            <w:pPr>
              <w:jc w:val="center"/>
              <w:rPr>
                <w:rFonts w:ascii="Calibri" w:eastAsia="Calibri" w:hAnsi="Calibri"/>
              </w:rPr>
            </w:pPr>
          </w:p>
        </w:tc>
        <w:tc>
          <w:tcPr>
            <w:tcW w:w="1638" w:type="dxa"/>
          </w:tcPr>
          <w:p w14:paraId="65E8D97C" w14:textId="77777777" w:rsidR="00834B6A" w:rsidRPr="001E7CDA" w:rsidRDefault="00834B6A" w:rsidP="007F0886">
            <w:pPr>
              <w:jc w:val="center"/>
              <w:rPr>
                <w:rFonts w:ascii="Calibri" w:eastAsia="Calibri" w:hAnsi="Calibri"/>
              </w:rPr>
            </w:pPr>
          </w:p>
        </w:tc>
      </w:tr>
      <w:tr w:rsidR="00834B6A" w:rsidRPr="00F3666C" w14:paraId="035EF3EF" w14:textId="77777777" w:rsidTr="00264075">
        <w:tc>
          <w:tcPr>
            <w:tcW w:w="2610" w:type="dxa"/>
          </w:tcPr>
          <w:p w14:paraId="7422FF8E" w14:textId="77777777" w:rsidR="00834B6A" w:rsidRPr="001E7CDA" w:rsidRDefault="00834B6A" w:rsidP="001E7CDA">
            <w:pPr>
              <w:rPr>
                <w:rFonts w:ascii="Calibri" w:eastAsia="Calibri" w:hAnsi="Calibri"/>
              </w:rPr>
            </w:pPr>
            <w:r w:rsidRPr="001E7CDA">
              <w:rPr>
                <w:rFonts w:ascii="Calibri" w:eastAsia="Calibri" w:hAnsi="Calibri"/>
              </w:rPr>
              <w:t>Twisting (neck/waist)</w:t>
            </w:r>
          </w:p>
        </w:tc>
        <w:tc>
          <w:tcPr>
            <w:tcW w:w="1710" w:type="dxa"/>
          </w:tcPr>
          <w:p w14:paraId="7DB2DF9F" w14:textId="77777777" w:rsidR="00834B6A" w:rsidRPr="001E7CDA" w:rsidRDefault="00834B6A" w:rsidP="00831A1C">
            <w:pPr>
              <w:jc w:val="center"/>
              <w:rPr>
                <w:rFonts w:ascii="Calibri" w:eastAsia="Calibri" w:hAnsi="Calibri"/>
              </w:rPr>
            </w:pPr>
          </w:p>
        </w:tc>
        <w:tc>
          <w:tcPr>
            <w:tcW w:w="1710" w:type="dxa"/>
          </w:tcPr>
          <w:p w14:paraId="5239CC79" w14:textId="77777777" w:rsidR="00834B6A" w:rsidRPr="001E7CDA" w:rsidRDefault="00834B6A" w:rsidP="007F0886">
            <w:pPr>
              <w:jc w:val="center"/>
              <w:rPr>
                <w:rFonts w:ascii="Calibri" w:eastAsia="Calibri" w:hAnsi="Calibri"/>
              </w:rPr>
            </w:pPr>
          </w:p>
        </w:tc>
        <w:tc>
          <w:tcPr>
            <w:tcW w:w="1620" w:type="dxa"/>
          </w:tcPr>
          <w:p w14:paraId="0E662596" w14:textId="77777777" w:rsidR="00834B6A" w:rsidRPr="001E7CDA" w:rsidRDefault="006F3C8D" w:rsidP="007F0886">
            <w:pPr>
              <w:jc w:val="center"/>
              <w:rPr>
                <w:rFonts w:ascii="Calibri" w:eastAsia="Calibri" w:hAnsi="Calibri"/>
              </w:rPr>
            </w:pPr>
            <w:r>
              <w:rPr>
                <w:rFonts w:ascii="Calibri" w:eastAsia="Calibri" w:hAnsi="Calibri"/>
              </w:rPr>
              <w:t>X</w:t>
            </w:r>
          </w:p>
        </w:tc>
        <w:tc>
          <w:tcPr>
            <w:tcW w:w="1638" w:type="dxa"/>
          </w:tcPr>
          <w:p w14:paraId="7FBCA6FB" w14:textId="77777777" w:rsidR="00834B6A" w:rsidRPr="001E7CDA" w:rsidRDefault="00834B6A" w:rsidP="007F0886">
            <w:pPr>
              <w:jc w:val="center"/>
              <w:rPr>
                <w:rFonts w:ascii="Calibri" w:eastAsia="Calibri" w:hAnsi="Calibri"/>
              </w:rPr>
            </w:pPr>
          </w:p>
        </w:tc>
      </w:tr>
      <w:tr w:rsidR="00834B6A" w:rsidRPr="00F3666C" w14:paraId="656B4980" w14:textId="77777777" w:rsidTr="00264075">
        <w:tc>
          <w:tcPr>
            <w:tcW w:w="2610" w:type="dxa"/>
          </w:tcPr>
          <w:p w14:paraId="6CC0B7F7" w14:textId="77777777" w:rsidR="00834B6A" w:rsidRPr="001E7CDA" w:rsidRDefault="00834B6A" w:rsidP="001E7CDA">
            <w:pPr>
              <w:rPr>
                <w:rFonts w:ascii="Calibri" w:eastAsia="Calibri" w:hAnsi="Calibri"/>
              </w:rPr>
            </w:pPr>
            <w:r w:rsidRPr="001E7CDA">
              <w:rPr>
                <w:rFonts w:ascii="Calibri" w:eastAsia="Calibri" w:hAnsi="Calibri"/>
              </w:rPr>
              <w:lastRenderedPageBreak/>
              <w:t>Is repetitive use of hand(s) required?</w:t>
            </w:r>
          </w:p>
        </w:tc>
        <w:tc>
          <w:tcPr>
            <w:tcW w:w="1710" w:type="dxa"/>
          </w:tcPr>
          <w:p w14:paraId="385E7C03" w14:textId="77777777" w:rsidR="00834B6A" w:rsidRPr="001E7CDA" w:rsidRDefault="00834B6A" w:rsidP="001E7CDA">
            <w:pPr>
              <w:rPr>
                <w:rFonts w:ascii="Calibri" w:eastAsia="Calibri" w:hAnsi="Calibri"/>
              </w:rPr>
            </w:pPr>
          </w:p>
        </w:tc>
        <w:tc>
          <w:tcPr>
            <w:tcW w:w="1710" w:type="dxa"/>
          </w:tcPr>
          <w:p w14:paraId="1BC84D8B" w14:textId="77777777" w:rsidR="00834B6A" w:rsidRPr="001E7CDA" w:rsidRDefault="00834B6A" w:rsidP="007F0886">
            <w:pPr>
              <w:jc w:val="center"/>
              <w:rPr>
                <w:rFonts w:ascii="Calibri" w:eastAsia="Calibri" w:hAnsi="Calibri"/>
              </w:rPr>
            </w:pPr>
          </w:p>
        </w:tc>
        <w:tc>
          <w:tcPr>
            <w:tcW w:w="1620" w:type="dxa"/>
          </w:tcPr>
          <w:p w14:paraId="6E5387CA" w14:textId="77777777" w:rsidR="00834B6A" w:rsidRPr="001E7CDA" w:rsidRDefault="00834B6A" w:rsidP="007F0886">
            <w:pPr>
              <w:jc w:val="center"/>
              <w:rPr>
                <w:rFonts w:ascii="Calibri" w:eastAsia="Calibri" w:hAnsi="Calibri"/>
              </w:rPr>
            </w:pPr>
          </w:p>
        </w:tc>
        <w:tc>
          <w:tcPr>
            <w:tcW w:w="1638" w:type="dxa"/>
          </w:tcPr>
          <w:p w14:paraId="158D365D" w14:textId="77777777" w:rsidR="00834B6A" w:rsidRPr="001E7CDA" w:rsidRDefault="00264075" w:rsidP="007F0886">
            <w:pPr>
              <w:jc w:val="center"/>
              <w:rPr>
                <w:rFonts w:ascii="Calibri" w:eastAsia="Calibri" w:hAnsi="Calibri"/>
              </w:rPr>
            </w:pPr>
            <w:r>
              <w:rPr>
                <w:rFonts w:ascii="Calibri" w:eastAsia="Calibri" w:hAnsi="Calibri"/>
              </w:rPr>
              <w:t>X</w:t>
            </w:r>
          </w:p>
        </w:tc>
      </w:tr>
      <w:tr w:rsidR="00834B6A" w:rsidRPr="00F3666C" w14:paraId="670F48B9" w14:textId="77777777" w:rsidTr="00264075">
        <w:tc>
          <w:tcPr>
            <w:tcW w:w="2610" w:type="dxa"/>
          </w:tcPr>
          <w:p w14:paraId="5FEFAAC9" w14:textId="77777777" w:rsidR="00834B6A" w:rsidRPr="001E7CDA" w:rsidRDefault="00834B6A" w:rsidP="001E7CDA">
            <w:pPr>
              <w:rPr>
                <w:rFonts w:ascii="Calibri" w:eastAsia="Calibri" w:hAnsi="Calibri"/>
              </w:rPr>
            </w:pPr>
            <w:r w:rsidRPr="001E7CDA">
              <w:rPr>
                <w:rFonts w:ascii="Calibri" w:eastAsia="Calibri" w:hAnsi="Calibri"/>
              </w:rPr>
              <w:t>Simple Grasping (R or L)</w:t>
            </w:r>
          </w:p>
        </w:tc>
        <w:tc>
          <w:tcPr>
            <w:tcW w:w="1710" w:type="dxa"/>
          </w:tcPr>
          <w:p w14:paraId="0877C175" w14:textId="77777777" w:rsidR="00834B6A" w:rsidRPr="001E7CDA" w:rsidRDefault="00834B6A" w:rsidP="001E7CDA">
            <w:pPr>
              <w:rPr>
                <w:rFonts w:ascii="Calibri" w:eastAsia="Calibri" w:hAnsi="Calibri"/>
              </w:rPr>
            </w:pPr>
          </w:p>
        </w:tc>
        <w:tc>
          <w:tcPr>
            <w:tcW w:w="1710" w:type="dxa"/>
          </w:tcPr>
          <w:p w14:paraId="75455036" w14:textId="77777777" w:rsidR="00834B6A" w:rsidRPr="001E7CDA" w:rsidRDefault="00834B6A" w:rsidP="007F0886">
            <w:pPr>
              <w:jc w:val="center"/>
              <w:rPr>
                <w:rFonts w:ascii="Calibri" w:eastAsia="Calibri" w:hAnsi="Calibri"/>
              </w:rPr>
            </w:pPr>
          </w:p>
        </w:tc>
        <w:tc>
          <w:tcPr>
            <w:tcW w:w="1620" w:type="dxa"/>
          </w:tcPr>
          <w:p w14:paraId="7F2315FC" w14:textId="77777777" w:rsidR="00834B6A" w:rsidRPr="001E7CDA" w:rsidRDefault="00834B6A" w:rsidP="007F0886">
            <w:pPr>
              <w:jc w:val="center"/>
              <w:rPr>
                <w:rFonts w:ascii="Calibri" w:eastAsia="Calibri" w:hAnsi="Calibri"/>
              </w:rPr>
            </w:pPr>
          </w:p>
        </w:tc>
        <w:tc>
          <w:tcPr>
            <w:tcW w:w="1638" w:type="dxa"/>
          </w:tcPr>
          <w:p w14:paraId="000F53D2" w14:textId="77777777" w:rsidR="00834B6A" w:rsidRPr="001E7CDA" w:rsidRDefault="00264075" w:rsidP="007F0886">
            <w:pPr>
              <w:jc w:val="center"/>
              <w:rPr>
                <w:rFonts w:ascii="Calibri" w:eastAsia="Calibri" w:hAnsi="Calibri"/>
              </w:rPr>
            </w:pPr>
            <w:r>
              <w:rPr>
                <w:rFonts w:ascii="Calibri" w:eastAsia="Calibri" w:hAnsi="Calibri"/>
              </w:rPr>
              <w:t>X</w:t>
            </w:r>
          </w:p>
        </w:tc>
      </w:tr>
      <w:tr w:rsidR="00834B6A" w:rsidRPr="00F3666C" w14:paraId="28E1FCED" w14:textId="77777777" w:rsidTr="00264075">
        <w:tc>
          <w:tcPr>
            <w:tcW w:w="2610" w:type="dxa"/>
          </w:tcPr>
          <w:p w14:paraId="5065CC35" w14:textId="77777777" w:rsidR="00834B6A" w:rsidRPr="001E7CDA" w:rsidRDefault="00834B6A" w:rsidP="001E7CDA">
            <w:pPr>
              <w:rPr>
                <w:rFonts w:ascii="Calibri" w:eastAsia="Calibri" w:hAnsi="Calibri"/>
              </w:rPr>
            </w:pPr>
            <w:r w:rsidRPr="001E7CDA">
              <w:rPr>
                <w:rFonts w:ascii="Calibri" w:eastAsia="Calibri" w:hAnsi="Calibri"/>
              </w:rPr>
              <w:t>Power Grasping (R</w:t>
            </w:r>
            <w:r w:rsidR="00CA3A7E" w:rsidRPr="001E7CDA">
              <w:rPr>
                <w:rFonts w:ascii="Calibri" w:eastAsia="Calibri" w:hAnsi="Calibri"/>
              </w:rPr>
              <w:t xml:space="preserve"> or L</w:t>
            </w:r>
            <w:r w:rsidRPr="001E7CDA">
              <w:rPr>
                <w:rFonts w:ascii="Calibri" w:eastAsia="Calibri" w:hAnsi="Calibri"/>
              </w:rPr>
              <w:t>)</w:t>
            </w:r>
          </w:p>
        </w:tc>
        <w:tc>
          <w:tcPr>
            <w:tcW w:w="1710" w:type="dxa"/>
          </w:tcPr>
          <w:p w14:paraId="6C57DD0D" w14:textId="77777777" w:rsidR="00834B6A" w:rsidRPr="001E7CDA" w:rsidRDefault="00834B6A" w:rsidP="001E7CDA">
            <w:pPr>
              <w:rPr>
                <w:rFonts w:ascii="Calibri" w:eastAsia="Calibri" w:hAnsi="Calibri"/>
              </w:rPr>
            </w:pPr>
          </w:p>
        </w:tc>
        <w:tc>
          <w:tcPr>
            <w:tcW w:w="1710" w:type="dxa"/>
          </w:tcPr>
          <w:p w14:paraId="01C826B9" w14:textId="77777777" w:rsidR="00834B6A" w:rsidRPr="001E7CDA" w:rsidRDefault="00264075" w:rsidP="007F0886">
            <w:pPr>
              <w:jc w:val="center"/>
              <w:rPr>
                <w:rFonts w:ascii="Calibri" w:eastAsia="Calibri" w:hAnsi="Calibri"/>
              </w:rPr>
            </w:pPr>
            <w:r>
              <w:rPr>
                <w:rFonts w:ascii="Calibri" w:eastAsia="Calibri" w:hAnsi="Calibri"/>
              </w:rPr>
              <w:t>X</w:t>
            </w:r>
          </w:p>
        </w:tc>
        <w:tc>
          <w:tcPr>
            <w:tcW w:w="1620" w:type="dxa"/>
          </w:tcPr>
          <w:p w14:paraId="7682495E" w14:textId="77777777" w:rsidR="00834B6A" w:rsidRPr="001E7CDA" w:rsidRDefault="00834B6A" w:rsidP="007F0886">
            <w:pPr>
              <w:jc w:val="center"/>
              <w:rPr>
                <w:rFonts w:ascii="Calibri" w:eastAsia="Calibri" w:hAnsi="Calibri"/>
              </w:rPr>
            </w:pPr>
          </w:p>
        </w:tc>
        <w:tc>
          <w:tcPr>
            <w:tcW w:w="1638" w:type="dxa"/>
          </w:tcPr>
          <w:p w14:paraId="7F4583E6" w14:textId="77777777" w:rsidR="00834B6A" w:rsidRPr="001E7CDA" w:rsidRDefault="00834B6A" w:rsidP="007F0886">
            <w:pPr>
              <w:jc w:val="center"/>
              <w:rPr>
                <w:rFonts w:ascii="Calibri" w:eastAsia="Calibri" w:hAnsi="Calibri"/>
              </w:rPr>
            </w:pPr>
          </w:p>
        </w:tc>
      </w:tr>
      <w:tr w:rsidR="00834B6A" w:rsidRPr="00F3666C" w14:paraId="1300C59F" w14:textId="77777777" w:rsidTr="00264075">
        <w:tc>
          <w:tcPr>
            <w:tcW w:w="2610" w:type="dxa"/>
          </w:tcPr>
          <w:p w14:paraId="00B0D902" w14:textId="77777777" w:rsidR="00834B6A" w:rsidRPr="001E7CDA" w:rsidRDefault="00834B6A" w:rsidP="001E7CDA">
            <w:pPr>
              <w:rPr>
                <w:rFonts w:ascii="Calibri" w:eastAsia="Calibri" w:hAnsi="Calibri"/>
              </w:rPr>
            </w:pPr>
            <w:r w:rsidRPr="001E7CDA">
              <w:rPr>
                <w:rFonts w:ascii="Calibri" w:eastAsia="Calibri" w:hAnsi="Calibri"/>
              </w:rPr>
              <w:t>Fine Manipulation (R</w:t>
            </w:r>
            <w:r w:rsidR="00CA3A7E" w:rsidRPr="001E7CDA">
              <w:rPr>
                <w:rFonts w:ascii="Calibri" w:eastAsia="Calibri" w:hAnsi="Calibri"/>
              </w:rPr>
              <w:t xml:space="preserve"> or L</w:t>
            </w:r>
            <w:r w:rsidRPr="001E7CDA">
              <w:rPr>
                <w:rFonts w:ascii="Calibri" w:eastAsia="Calibri" w:hAnsi="Calibri"/>
              </w:rPr>
              <w:t>)</w:t>
            </w:r>
          </w:p>
        </w:tc>
        <w:tc>
          <w:tcPr>
            <w:tcW w:w="1710" w:type="dxa"/>
          </w:tcPr>
          <w:p w14:paraId="1B81CB17" w14:textId="77777777" w:rsidR="00834B6A" w:rsidRPr="001E7CDA" w:rsidRDefault="00834B6A" w:rsidP="001E7CDA">
            <w:pPr>
              <w:rPr>
                <w:rFonts w:ascii="Calibri" w:eastAsia="Calibri" w:hAnsi="Calibri"/>
              </w:rPr>
            </w:pPr>
          </w:p>
        </w:tc>
        <w:tc>
          <w:tcPr>
            <w:tcW w:w="1710" w:type="dxa"/>
          </w:tcPr>
          <w:p w14:paraId="5D58EF05" w14:textId="77777777" w:rsidR="00834B6A" w:rsidRPr="001E7CDA" w:rsidRDefault="00834B6A" w:rsidP="007F0886">
            <w:pPr>
              <w:jc w:val="center"/>
              <w:rPr>
                <w:rFonts w:ascii="Calibri" w:eastAsia="Calibri" w:hAnsi="Calibri"/>
              </w:rPr>
            </w:pPr>
          </w:p>
        </w:tc>
        <w:tc>
          <w:tcPr>
            <w:tcW w:w="1620" w:type="dxa"/>
          </w:tcPr>
          <w:p w14:paraId="37D68AF7" w14:textId="77777777" w:rsidR="00834B6A" w:rsidRPr="001E7CDA" w:rsidRDefault="00834B6A" w:rsidP="007F0886">
            <w:pPr>
              <w:jc w:val="center"/>
              <w:rPr>
                <w:rFonts w:ascii="Calibri" w:eastAsia="Calibri" w:hAnsi="Calibri"/>
              </w:rPr>
            </w:pPr>
          </w:p>
        </w:tc>
        <w:tc>
          <w:tcPr>
            <w:tcW w:w="1638" w:type="dxa"/>
          </w:tcPr>
          <w:p w14:paraId="3C9DF65B" w14:textId="77777777" w:rsidR="00834B6A" w:rsidRPr="001E7CDA" w:rsidRDefault="00264075" w:rsidP="007F0886">
            <w:pPr>
              <w:jc w:val="center"/>
              <w:rPr>
                <w:rFonts w:ascii="Calibri" w:eastAsia="Calibri" w:hAnsi="Calibri"/>
              </w:rPr>
            </w:pPr>
            <w:r>
              <w:rPr>
                <w:rFonts w:ascii="Calibri" w:eastAsia="Calibri" w:hAnsi="Calibri"/>
              </w:rPr>
              <w:t>X</w:t>
            </w:r>
          </w:p>
        </w:tc>
      </w:tr>
      <w:tr w:rsidR="00834B6A" w:rsidRPr="00F3666C" w14:paraId="2F3EFCB7" w14:textId="77777777" w:rsidTr="00264075">
        <w:tc>
          <w:tcPr>
            <w:tcW w:w="2610" w:type="dxa"/>
          </w:tcPr>
          <w:p w14:paraId="1FAA1FF5" w14:textId="77777777" w:rsidR="00834B6A" w:rsidRPr="001E7CDA" w:rsidRDefault="00834B6A" w:rsidP="001E7CDA">
            <w:pPr>
              <w:rPr>
                <w:rFonts w:ascii="Calibri" w:eastAsia="Calibri" w:hAnsi="Calibri"/>
              </w:rPr>
            </w:pPr>
            <w:r w:rsidRPr="001E7CDA">
              <w:rPr>
                <w:rFonts w:ascii="Calibri" w:eastAsia="Calibri" w:hAnsi="Calibri"/>
              </w:rPr>
              <w:t>Pushing/Pulling (R</w:t>
            </w:r>
            <w:r w:rsidR="00CA3A7E" w:rsidRPr="001E7CDA">
              <w:rPr>
                <w:rFonts w:ascii="Calibri" w:eastAsia="Calibri" w:hAnsi="Calibri"/>
              </w:rPr>
              <w:t xml:space="preserve"> or L</w:t>
            </w:r>
            <w:r w:rsidRPr="001E7CDA">
              <w:rPr>
                <w:rFonts w:ascii="Calibri" w:eastAsia="Calibri" w:hAnsi="Calibri"/>
              </w:rPr>
              <w:t>)</w:t>
            </w:r>
          </w:p>
        </w:tc>
        <w:tc>
          <w:tcPr>
            <w:tcW w:w="1710" w:type="dxa"/>
          </w:tcPr>
          <w:p w14:paraId="5C98C083" w14:textId="77777777" w:rsidR="00834B6A" w:rsidRPr="001E7CDA" w:rsidRDefault="00834B6A" w:rsidP="001E7CDA">
            <w:pPr>
              <w:rPr>
                <w:rFonts w:ascii="Calibri" w:eastAsia="Calibri" w:hAnsi="Calibri"/>
              </w:rPr>
            </w:pPr>
          </w:p>
        </w:tc>
        <w:tc>
          <w:tcPr>
            <w:tcW w:w="1710" w:type="dxa"/>
          </w:tcPr>
          <w:p w14:paraId="6B1E3881" w14:textId="77777777" w:rsidR="00834B6A" w:rsidRPr="001E7CDA" w:rsidRDefault="00264075" w:rsidP="007F0886">
            <w:pPr>
              <w:jc w:val="center"/>
              <w:rPr>
                <w:rFonts w:ascii="Calibri" w:eastAsia="Calibri" w:hAnsi="Calibri"/>
              </w:rPr>
            </w:pPr>
            <w:r>
              <w:rPr>
                <w:rFonts w:ascii="Calibri" w:eastAsia="Calibri" w:hAnsi="Calibri"/>
              </w:rPr>
              <w:t>X</w:t>
            </w:r>
          </w:p>
        </w:tc>
        <w:tc>
          <w:tcPr>
            <w:tcW w:w="1620" w:type="dxa"/>
          </w:tcPr>
          <w:p w14:paraId="016AA1AE" w14:textId="77777777" w:rsidR="00834B6A" w:rsidRPr="001E7CDA" w:rsidRDefault="00834B6A" w:rsidP="007F0886">
            <w:pPr>
              <w:jc w:val="center"/>
              <w:rPr>
                <w:rFonts w:ascii="Calibri" w:eastAsia="Calibri" w:hAnsi="Calibri"/>
              </w:rPr>
            </w:pPr>
          </w:p>
        </w:tc>
        <w:tc>
          <w:tcPr>
            <w:tcW w:w="1638" w:type="dxa"/>
          </w:tcPr>
          <w:p w14:paraId="72C94A94" w14:textId="77777777" w:rsidR="00834B6A" w:rsidRPr="001E7CDA" w:rsidRDefault="00834B6A" w:rsidP="007F0886">
            <w:pPr>
              <w:jc w:val="center"/>
              <w:rPr>
                <w:rFonts w:ascii="Calibri" w:eastAsia="Calibri" w:hAnsi="Calibri"/>
              </w:rPr>
            </w:pPr>
          </w:p>
        </w:tc>
      </w:tr>
      <w:tr w:rsidR="00834B6A" w:rsidRPr="00F3666C" w14:paraId="6F7C6F5C" w14:textId="77777777" w:rsidTr="00264075">
        <w:tc>
          <w:tcPr>
            <w:tcW w:w="2610" w:type="dxa"/>
          </w:tcPr>
          <w:p w14:paraId="1E71BB8B" w14:textId="77777777" w:rsidR="00834B6A" w:rsidRPr="001E7CDA" w:rsidRDefault="00834B6A" w:rsidP="001E7CDA">
            <w:pPr>
              <w:rPr>
                <w:rFonts w:ascii="Calibri" w:eastAsia="Calibri" w:hAnsi="Calibri"/>
              </w:rPr>
            </w:pPr>
            <w:r w:rsidRPr="001E7CDA">
              <w:rPr>
                <w:rFonts w:ascii="Calibri" w:eastAsia="Calibri" w:hAnsi="Calibri"/>
              </w:rPr>
              <w:t>Reaching (above</w:t>
            </w:r>
            <w:r w:rsidR="00CA3A7E" w:rsidRPr="001E7CDA">
              <w:rPr>
                <w:rFonts w:ascii="Calibri" w:eastAsia="Calibri" w:hAnsi="Calibri"/>
              </w:rPr>
              <w:t>/below</w:t>
            </w:r>
            <w:r w:rsidRPr="001E7CDA">
              <w:rPr>
                <w:rFonts w:ascii="Calibri" w:eastAsia="Calibri" w:hAnsi="Calibri"/>
              </w:rPr>
              <w:t xml:space="preserve"> shoulder level)</w:t>
            </w:r>
          </w:p>
        </w:tc>
        <w:tc>
          <w:tcPr>
            <w:tcW w:w="1710" w:type="dxa"/>
          </w:tcPr>
          <w:p w14:paraId="0C348CC8" w14:textId="77777777" w:rsidR="00834B6A" w:rsidRPr="001E7CDA" w:rsidRDefault="00834B6A" w:rsidP="001E7CDA">
            <w:pPr>
              <w:rPr>
                <w:rFonts w:ascii="Calibri" w:eastAsia="Calibri" w:hAnsi="Calibri"/>
              </w:rPr>
            </w:pPr>
          </w:p>
        </w:tc>
        <w:tc>
          <w:tcPr>
            <w:tcW w:w="1710" w:type="dxa"/>
          </w:tcPr>
          <w:p w14:paraId="57097A7E" w14:textId="77777777" w:rsidR="00834B6A" w:rsidRPr="001E7CDA" w:rsidRDefault="00264075" w:rsidP="007F0886">
            <w:pPr>
              <w:jc w:val="center"/>
              <w:rPr>
                <w:rFonts w:ascii="Calibri" w:eastAsia="Calibri" w:hAnsi="Calibri"/>
              </w:rPr>
            </w:pPr>
            <w:r>
              <w:rPr>
                <w:rFonts w:ascii="Calibri" w:eastAsia="Calibri" w:hAnsi="Calibri"/>
              </w:rPr>
              <w:t>X</w:t>
            </w:r>
          </w:p>
        </w:tc>
        <w:tc>
          <w:tcPr>
            <w:tcW w:w="1620" w:type="dxa"/>
          </w:tcPr>
          <w:p w14:paraId="21AD2990" w14:textId="77777777" w:rsidR="00834B6A" w:rsidRPr="001E7CDA" w:rsidRDefault="00834B6A" w:rsidP="007F0886">
            <w:pPr>
              <w:jc w:val="center"/>
              <w:rPr>
                <w:rFonts w:ascii="Calibri" w:eastAsia="Calibri" w:hAnsi="Calibri"/>
              </w:rPr>
            </w:pPr>
          </w:p>
        </w:tc>
        <w:tc>
          <w:tcPr>
            <w:tcW w:w="1638" w:type="dxa"/>
          </w:tcPr>
          <w:p w14:paraId="0B204179" w14:textId="77777777" w:rsidR="00834B6A" w:rsidRPr="001E7CDA" w:rsidRDefault="00834B6A" w:rsidP="007F0886">
            <w:pPr>
              <w:jc w:val="center"/>
              <w:rPr>
                <w:rFonts w:ascii="Calibri" w:eastAsia="Calibri" w:hAnsi="Calibri"/>
              </w:rPr>
            </w:pPr>
          </w:p>
        </w:tc>
      </w:tr>
      <w:tr w:rsidR="00CA3A7E" w:rsidRPr="00F3666C" w14:paraId="3B493753" w14:textId="77777777" w:rsidTr="00264075">
        <w:tc>
          <w:tcPr>
            <w:tcW w:w="2610" w:type="dxa"/>
          </w:tcPr>
          <w:p w14:paraId="13C9034D" w14:textId="77777777" w:rsidR="00CA3A7E" w:rsidRPr="001E7CDA" w:rsidRDefault="00CA3A7E" w:rsidP="00CA3A7E">
            <w:pPr>
              <w:rPr>
                <w:rFonts w:ascii="Calibri" w:eastAsia="Calibri" w:hAnsi="Calibri"/>
                <w:sz w:val="22"/>
                <w:szCs w:val="22"/>
              </w:rPr>
            </w:pPr>
            <w:r w:rsidRPr="001E7CDA">
              <w:rPr>
                <w:rFonts w:ascii="Calibri" w:eastAsia="Calibri" w:hAnsi="Calibri"/>
                <w:sz w:val="22"/>
                <w:szCs w:val="22"/>
              </w:rPr>
              <w:t>Lifting/Carrying</w:t>
            </w:r>
          </w:p>
        </w:tc>
        <w:tc>
          <w:tcPr>
            <w:tcW w:w="6678" w:type="dxa"/>
            <w:gridSpan w:val="4"/>
          </w:tcPr>
          <w:p w14:paraId="21906396" w14:textId="3CF52C44" w:rsidR="00CA3A7E" w:rsidRPr="001E7CDA" w:rsidRDefault="00264075" w:rsidP="00831A1C">
            <w:pPr>
              <w:jc w:val="both"/>
              <w:rPr>
                <w:rFonts w:ascii="Calibri" w:eastAsia="Calibri" w:hAnsi="Calibri"/>
                <w:sz w:val="22"/>
                <w:szCs w:val="22"/>
              </w:rPr>
            </w:pPr>
            <w:r>
              <w:rPr>
                <w:rFonts w:ascii="Calibri" w:eastAsia="Calibri" w:hAnsi="Calibri"/>
                <w:sz w:val="22"/>
                <w:szCs w:val="22"/>
              </w:rPr>
              <w:t>The heaviest item required to</w:t>
            </w:r>
            <w:r w:rsidR="001A5D11">
              <w:rPr>
                <w:rFonts w:ascii="Calibri" w:eastAsia="Calibri" w:hAnsi="Calibri"/>
                <w:sz w:val="22"/>
                <w:szCs w:val="22"/>
              </w:rPr>
              <w:t xml:space="preserve"> be</w:t>
            </w:r>
            <w:r>
              <w:rPr>
                <w:rFonts w:ascii="Calibri" w:eastAsia="Calibri" w:hAnsi="Calibri"/>
                <w:sz w:val="22"/>
                <w:szCs w:val="22"/>
              </w:rPr>
              <w:t xml:space="preserve"> </w:t>
            </w:r>
            <w:r w:rsidR="007F0886">
              <w:rPr>
                <w:rFonts w:ascii="Calibri" w:eastAsia="Calibri" w:hAnsi="Calibri"/>
                <w:sz w:val="22"/>
                <w:szCs w:val="22"/>
              </w:rPr>
              <w:t>lift</w:t>
            </w:r>
            <w:r w:rsidR="001A5D11">
              <w:rPr>
                <w:rFonts w:ascii="Calibri" w:eastAsia="Calibri" w:hAnsi="Calibri"/>
                <w:sz w:val="22"/>
                <w:szCs w:val="22"/>
              </w:rPr>
              <w:t>ed</w:t>
            </w:r>
            <w:r w:rsidR="002F1D3D">
              <w:rPr>
                <w:rFonts w:ascii="Calibri" w:eastAsia="Calibri" w:hAnsi="Calibri"/>
                <w:sz w:val="22"/>
                <w:szCs w:val="22"/>
              </w:rPr>
              <w:t xml:space="preserve"> </w:t>
            </w:r>
            <w:r>
              <w:rPr>
                <w:rFonts w:ascii="Calibri" w:eastAsia="Calibri" w:hAnsi="Calibri"/>
                <w:sz w:val="22"/>
                <w:szCs w:val="22"/>
              </w:rPr>
              <w:t>is a box of copy paper. This lifting occurs occasionally near the R&amp;PR Unit.</w:t>
            </w:r>
          </w:p>
        </w:tc>
      </w:tr>
    </w:tbl>
    <w:p w14:paraId="047A137C" w14:textId="77777777" w:rsidR="00CE2131" w:rsidRDefault="00CE2131" w:rsidP="00096119">
      <w:pPr>
        <w:tabs>
          <w:tab w:val="left" w:pos="360"/>
        </w:tabs>
        <w:jc w:val="both"/>
        <w:rPr>
          <w:rFonts w:ascii="Arial" w:hAnsi="Arial" w:cs="Arial"/>
          <w:b/>
        </w:rPr>
      </w:pPr>
    </w:p>
    <w:p w14:paraId="6A1F6415" w14:textId="77777777" w:rsidR="00CE2131" w:rsidRDefault="00CE2131" w:rsidP="00096119">
      <w:pPr>
        <w:tabs>
          <w:tab w:val="left" w:pos="360"/>
        </w:tabs>
        <w:jc w:val="both"/>
        <w:rPr>
          <w:rFonts w:ascii="Arial" w:hAnsi="Arial" w:cs="Arial"/>
          <w:b/>
        </w:rPr>
      </w:pPr>
    </w:p>
    <w:p w14:paraId="02DC5016" w14:textId="5A4A294D" w:rsidR="00096119" w:rsidRPr="00096119" w:rsidRDefault="00096119" w:rsidP="00096119">
      <w:pPr>
        <w:tabs>
          <w:tab w:val="left" w:pos="360"/>
        </w:tabs>
        <w:jc w:val="both"/>
        <w:rPr>
          <w:rFonts w:ascii="Arial" w:hAnsi="Arial" w:cs="Arial"/>
          <w:b/>
        </w:rPr>
      </w:pPr>
      <w:r w:rsidRPr="00096119">
        <w:rPr>
          <w:rFonts w:ascii="Arial" w:hAnsi="Arial" w:cs="Arial"/>
          <w:b/>
        </w:rPr>
        <w:t xml:space="preserve">SECTION </w:t>
      </w:r>
      <w:r w:rsidR="00243E87">
        <w:rPr>
          <w:rFonts w:ascii="Arial" w:hAnsi="Arial" w:cs="Arial"/>
          <w:b/>
        </w:rPr>
        <w:t>J</w:t>
      </w:r>
      <w:r w:rsidRPr="00096119">
        <w:rPr>
          <w:rFonts w:ascii="Arial" w:hAnsi="Arial" w:cs="Arial"/>
          <w:b/>
        </w:rPr>
        <w:t>: SIGNATURE</w:t>
      </w:r>
    </w:p>
    <w:p w14:paraId="58F902CE" w14:textId="77777777" w:rsidR="00096119" w:rsidRPr="000C38E2" w:rsidRDefault="00096119" w:rsidP="00096119">
      <w:pPr>
        <w:tabs>
          <w:tab w:val="left" w:pos="360"/>
        </w:tabs>
        <w:jc w:val="both"/>
        <w:rPr>
          <w:rFonts w:ascii="Arial" w:hAnsi="Arial" w:cs="Arial"/>
        </w:rPr>
      </w:pPr>
    </w:p>
    <w:p w14:paraId="63ED761F" w14:textId="77777777" w:rsidR="00096119" w:rsidRDefault="00096119" w:rsidP="00096119">
      <w:pPr>
        <w:tabs>
          <w:tab w:val="left" w:pos="360"/>
        </w:tabs>
        <w:jc w:val="both"/>
        <w:rPr>
          <w:rFonts w:ascii="Arial" w:hAnsi="Arial" w:cs="Arial"/>
        </w:rPr>
      </w:pPr>
      <w:r>
        <w:rPr>
          <w:rFonts w:ascii="Arial" w:hAnsi="Arial" w:cs="Arial"/>
        </w:rPr>
        <w:t xml:space="preserve">By signing this document, I acknowledge </w:t>
      </w:r>
      <w:r w:rsidR="00AF272C">
        <w:rPr>
          <w:rFonts w:ascii="Arial" w:hAnsi="Arial" w:cs="Arial"/>
        </w:rPr>
        <w:t xml:space="preserve">I understand all requirements and information stated above </w:t>
      </w:r>
      <w:r>
        <w:rPr>
          <w:rFonts w:ascii="Arial" w:hAnsi="Arial" w:cs="Arial"/>
        </w:rPr>
        <w:t xml:space="preserve">and understand </w:t>
      </w:r>
      <w:r w:rsidR="00AF272C">
        <w:rPr>
          <w:rFonts w:ascii="Arial" w:hAnsi="Arial" w:cs="Arial"/>
        </w:rPr>
        <w:t xml:space="preserve">the </w:t>
      </w:r>
      <w:r>
        <w:rPr>
          <w:rFonts w:ascii="Arial" w:hAnsi="Arial" w:cs="Arial"/>
        </w:rPr>
        <w:t>duties may be modified in accordance with the established job specifications for the class and in conjunction with office needs</w:t>
      </w:r>
      <w:r w:rsidR="00AF272C">
        <w:rPr>
          <w:rFonts w:ascii="Arial" w:hAnsi="Arial" w:cs="Arial"/>
        </w:rPr>
        <w:t xml:space="preserve"> and have received a copy of this duty statement</w:t>
      </w:r>
      <w:r>
        <w:rPr>
          <w:rFonts w:ascii="Arial" w:hAnsi="Arial" w:cs="Arial"/>
        </w:rPr>
        <w:t>.</w:t>
      </w:r>
    </w:p>
    <w:p w14:paraId="27D97993" w14:textId="77777777" w:rsidR="00C03A4B" w:rsidRDefault="00C03A4B" w:rsidP="00096119">
      <w:pPr>
        <w:tabs>
          <w:tab w:val="left" w:pos="360"/>
        </w:tabs>
        <w:jc w:val="both"/>
        <w:rPr>
          <w:rFonts w:ascii="Arial" w:hAnsi="Arial" w:cs="Arial"/>
        </w:rPr>
      </w:pPr>
    </w:p>
    <w:p w14:paraId="5D19CEF9" w14:textId="77777777" w:rsidR="00096119" w:rsidRDefault="00096119" w:rsidP="00096119">
      <w:pPr>
        <w:tabs>
          <w:tab w:val="left" w:pos="360"/>
        </w:tabs>
        <w:jc w:val="both"/>
        <w:rPr>
          <w:rFonts w:ascii="Arial" w:hAnsi="Arial" w:cs="Arial"/>
        </w:rPr>
      </w:pPr>
      <w:r>
        <w:rPr>
          <w:rFonts w:ascii="Arial" w:hAnsi="Arial" w:cs="Arial"/>
        </w:rPr>
        <w:t>________________________________________</w:t>
      </w:r>
      <w:r>
        <w:rPr>
          <w:rFonts w:ascii="Arial" w:hAnsi="Arial" w:cs="Arial"/>
        </w:rPr>
        <w:tab/>
        <w:t>_____________________</w:t>
      </w:r>
    </w:p>
    <w:p w14:paraId="422606BD" w14:textId="77777777" w:rsidR="00096119" w:rsidRDefault="00096119" w:rsidP="007470B6">
      <w:pPr>
        <w:tabs>
          <w:tab w:val="left" w:pos="360"/>
        </w:tabs>
        <w:jc w:val="both"/>
        <w:rPr>
          <w:rFonts w:ascii="Arial" w:hAnsi="Arial" w:cs="Arial"/>
        </w:rPr>
      </w:pPr>
      <w:r>
        <w:rPr>
          <w:rFonts w:ascii="Arial" w:hAnsi="Arial" w:cs="Arial"/>
        </w:rPr>
        <w:t>Employee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47DD6A29" w14:textId="77777777" w:rsidR="00DF2A12" w:rsidRDefault="00DF2A12" w:rsidP="007470B6">
      <w:pPr>
        <w:tabs>
          <w:tab w:val="left" w:pos="360"/>
        </w:tabs>
        <w:jc w:val="both"/>
        <w:rPr>
          <w:rFonts w:ascii="Arial" w:hAnsi="Arial" w:cs="Arial"/>
        </w:rPr>
      </w:pPr>
    </w:p>
    <w:p w14:paraId="143E7725" w14:textId="77777777" w:rsidR="00272DD4" w:rsidRDefault="00272DD4" w:rsidP="00272DD4">
      <w:pPr>
        <w:tabs>
          <w:tab w:val="left" w:pos="0"/>
        </w:tabs>
        <w:jc w:val="both"/>
        <w:rPr>
          <w:rFonts w:ascii="Arial" w:hAnsi="Arial" w:cs="Arial"/>
        </w:rPr>
      </w:pPr>
    </w:p>
    <w:p w14:paraId="3B6D8E86" w14:textId="77777777" w:rsidR="00272DD4" w:rsidRPr="00B0573F" w:rsidRDefault="00272DD4" w:rsidP="00272DD4">
      <w:pPr>
        <w:tabs>
          <w:tab w:val="left" w:pos="0"/>
        </w:tabs>
        <w:jc w:val="both"/>
        <w:rPr>
          <w:rFonts w:ascii="Arial" w:hAnsi="Arial" w:cs="Arial"/>
        </w:rPr>
      </w:pPr>
      <w:r w:rsidRPr="00B0573F">
        <w:rPr>
          <w:rFonts w:ascii="Arial" w:hAnsi="Arial" w:cs="Arial"/>
        </w:rPr>
        <w:t>I have discussed and provided a copy of this duty statement to the employee named above.</w:t>
      </w:r>
    </w:p>
    <w:p w14:paraId="75017A7A" w14:textId="77777777" w:rsidR="00F014E9" w:rsidRDefault="00F014E9" w:rsidP="00DF2A12">
      <w:pPr>
        <w:tabs>
          <w:tab w:val="left" w:pos="360"/>
        </w:tabs>
        <w:jc w:val="both"/>
        <w:rPr>
          <w:rFonts w:ascii="Arial" w:hAnsi="Arial" w:cs="Arial"/>
        </w:rPr>
      </w:pPr>
    </w:p>
    <w:p w14:paraId="54C48551" w14:textId="77777777" w:rsidR="00F014E9" w:rsidRDefault="00F014E9" w:rsidP="00DF2A12">
      <w:pPr>
        <w:tabs>
          <w:tab w:val="left" w:pos="360"/>
        </w:tabs>
        <w:jc w:val="both"/>
        <w:rPr>
          <w:rFonts w:ascii="Arial" w:hAnsi="Arial" w:cs="Arial"/>
        </w:rPr>
      </w:pPr>
    </w:p>
    <w:p w14:paraId="123B5CF4" w14:textId="77777777" w:rsidR="00DF2A12" w:rsidRDefault="00DF2A12" w:rsidP="00DF2A12">
      <w:pPr>
        <w:tabs>
          <w:tab w:val="left" w:pos="360"/>
        </w:tabs>
        <w:jc w:val="both"/>
        <w:rPr>
          <w:rFonts w:ascii="Arial" w:hAnsi="Arial" w:cs="Arial"/>
        </w:rPr>
      </w:pPr>
      <w:r>
        <w:rPr>
          <w:rFonts w:ascii="Arial" w:hAnsi="Arial" w:cs="Arial"/>
        </w:rPr>
        <w:t>_______________________________________</w:t>
      </w:r>
      <w:r>
        <w:rPr>
          <w:rFonts w:ascii="Arial" w:hAnsi="Arial" w:cs="Arial"/>
        </w:rPr>
        <w:tab/>
        <w:t>_____________________</w:t>
      </w:r>
    </w:p>
    <w:p w14:paraId="0A69BF08" w14:textId="77777777" w:rsidR="00DF2A12" w:rsidRPr="00326FBB" w:rsidRDefault="007F0886" w:rsidP="007470B6">
      <w:pPr>
        <w:tabs>
          <w:tab w:val="left" w:pos="360"/>
        </w:tabs>
        <w:jc w:val="both"/>
        <w:rPr>
          <w:rFonts w:ascii="Arial" w:hAnsi="Arial" w:cs="Arial"/>
          <w:sz w:val="28"/>
          <w:szCs w:val="28"/>
        </w:rPr>
      </w:pPr>
      <w:r>
        <w:rPr>
          <w:rFonts w:ascii="Arial" w:hAnsi="Arial" w:cs="Arial"/>
        </w:rPr>
        <w:t xml:space="preserve">Supervisor </w:t>
      </w:r>
      <w:r w:rsidR="00DF2A12">
        <w:rPr>
          <w:rFonts w:ascii="Arial" w:hAnsi="Arial" w:cs="Arial"/>
        </w:rPr>
        <w:t>Signature</w:t>
      </w:r>
      <w:r w:rsidR="00DF2A12">
        <w:rPr>
          <w:rFonts w:ascii="Arial" w:hAnsi="Arial" w:cs="Arial"/>
        </w:rPr>
        <w:tab/>
      </w:r>
      <w:r w:rsidR="00DF2A12">
        <w:rPr>
          <w:rFonts w:ascii="Arial" w:hAnsi="Arial" w:cs="Arial"/>
        </w:rPr>
        <w:tab/>
      </w:r>
      <w:r w:rsidR="00DF2A12">
        <w:rPr>
          <w:rFonts w:ascii="Arial" w:hAnsi="Arial" w:cs="Arial"/>
        </w:rPr>
        <w:tab/>
      </w:r>
      <w:r w:rsidR="00DF2A12">
        <w:rPr>
          <w:rFonts w:ascii="Arial" w:hAnsi="Arial" w:cs="Arial"/>
        </w:rPr>
        <w:tab/>
      </w:r>
      <w:r w:rsidR="00DF2A12">
        <w:rPr>
          <w:rFonts w:ascii="Arial" w:hAnsi="Arial" w:cs="Arial"/>
        </w:rPr>
        <w:tab/>
        <w:t>Date</w:t>
      </w:r>
    </w:p>
    <w:sectPr w:rsidR="00DF2A12" w:rsidRPr="00326FBB" w:rsidSect="00AF6A3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EED7D" w14:textId="77777777" w:rsidR="00D84C10" w:rsidRDefault="00D84C10">
      <w:r>
        <w:separator/>
      </w:r>
    </w:p>
  </w:endnote>
  <w:endnote w:type="continuationSeparator" w:id="0">
    <w:p w14:paraId="42412DED" w14:textId="77777777" w:rsidR="00D84C10" w:rsidRDefault="00D8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B9E2" w14:textId="77777777" w:rsidR="003C6C83" w:rsidRDefault="003C6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2DEF3" w14:textId="205FCB77" w:rsidR="00CB3812" w:rsidRPr="004158B5" w:rsidRDefault="009F5744" w:rsidP="00415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olor w:val="000000"/>
      </w:rPr>
    </w:pPr>
    <w:r>
      <w:rPr>
        <w:rFonts w:ascii="Arial" w:hAnsi="Arial"/>
        <w:snapToGrid w:val="0"/>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6035" w14:textId="3A654EAF" w:rsidR="009F5744" w:rsidRDefault="00CE2131" w:rsidP="009F5744">
    <w:pPr>
      <w:pStyle w:val="Header"/>
    </w:pPr>
    <w:bookmarkStart w:id="0" w:name="_Hlk208493321"/>
    <w:r>
      <w:t xml:space="preserve">Updated </w:t>
    </w:r>
    <w:r w:rsidR="003C6C83">
      <w:t>7.31.26 (HR/Armando approved 8.3.26)</w:t>
    </w:r>
  </w:p>
  <w:bookmarkEnd w:id="0"/>
  <w:p w14:paraId="6075B5A8" w14:textId="77777777" w:rsidR="000B75BD" w:rsidRPr="000B75BD" w:rsidRDefault="000B75BD">
    <w:pPr>
      <w:pStyle w:val="Footer"/>
      <w:rPr>
        <w:sz w:val="12"/>
        <w:szCs w:val="12"/>
      </w:rPr>
    </w:pPr>
    <w:r w:rsidRPr="000B75BD">
      <w:rPr>
        <w:sz w:val="12"/>
        <w:szCs w:val="12"/>
      </w:rPr>
      <w:t>Rev. 10/16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7411B" w14:textId="77777777" w:rsidR="00D84C10" w:rsidRDefault="00D84C10">
      <w:r>
        <w:separator/>
      </w:r>
    </w:p>
  </w:footnote>
  <w:footnote w:type="continuationSeparator" w:id="0">
    <w:p w14:paraId="2BF4F338" w14:textId="77777777" w:rsidR="00D84C10" w:rsidRDefault="00D84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8525" w14:textId="77777777" w:rsidR="003C6C83" w:rsidRDefault="003C6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77B1" w14:textId="5B885A20" w:rsidR="00DF2A12" w:rsidRPr="00264075" w:rsidRDefault="00DF2A12">
    <w:pPr>
      <w:pStyle w:val="Header"/>
      <w:rPr>
        <w:rFonts w:ascii="Arial" w:hAnsi="Arial" w:cs="Arial"/>
        <w:sz w:val="22"/>
        <w:szCs w:val="22"/>
      </w:rPr>
    </w:pPr>
    <w:r w:rsidRPr="00570896">
      <w:rPr>
        <w:rFonts w:ascii="Arial" w:hAnsi="Arial" w:cs="Arial"/>
        <w:sz w:val="22"/>
        <w:szCs w:val="22"/>
      </w:rPr>
      <w:t>Position Number</w:t>
    </w:r>
    <w:r w:rsidR="00264075" w:rsidRPr="00570896">
      <w:rPr>
        <w:rFonts w:ascii="Arial" w:hAnsi="Arial" w:cs="Arial"/>
        <w:sz w:val="22"/>
        <w:szCs w:val="22"/>
      </w:rPr>
      <w:t>:</w:t>
    </w:r>
    <w:r w:rsidR="0086303E">
      <w:rPr>
        <w:rFonts w:ascii="Arial" w:hAnsi="Arial" w:cs="Arial"/>
        <w:sz w:val="22"/>
        <w:szCs w:val="22"/>
      </w:rPr>
      <w:t xml:space="preserve"> 051-550-9928-</w:t>
    </w:r>
    <w:r w:rsidR="00CE2131">
      <w:rPr>
        <w:rFonts w:ascii="Arial" w:hAnsi="Arial" w:cs="Arial"/>
        <w:sz w:val="22"/>
        <w:szCs w:val="22"/>
      </w:rPr>
      <w:t>168</w:t>
    </w:r>
    <w:r w:rsidR="00264075" w:rsidRPr="00570896">
      <w:rPr>
        <w:rFonts w:ascii="Arial" w:hAnsi="Arial" w:cs="Arial"/>
        <w:sz w:val="22"/>
        <w:szCs w:val="22"/>
      </w:rPr>
      <w:t xml:space="preserve">      </w:t>
    </w:r>
    <w:r w:rsidRPr="00570896">
      <w:rPr>
        <w:rFonts w:ascii="Arial" w:hAnsi="Arial" w:cs="Arial"/>
        <w:sz w:val="22"/>
        <w:szCs w:val="22"/>
      </w:rPr>
      <w:t>Name</w:t>
    </w:r>
    <w:r w:rsidR="00264075" w:rsidRPr="00570896">
      <w:rPr>
        <w:rFonts w:ascii="Arial" w:hAnsi="Arial" w:cs="Arial"/>
        <w:sz w:val="22"/>
        <w:szCs w:val="22"/>
      </w:rPr>
      <w:t>:</w:t>
    </w:r>
    <w:r w:rsidR="00C64355">
      <w:rPr>
        <w:rFonts w:ascii="Arial" w:hAnsi="Arial" w:cs="Arial"/>
        <w:sz w:val="22"/>
        <w:szCs w:val="22"/>
      </w:rPr>
      <w:t xml:space="preserve">     </w:t>
    </w:r>
    <w:r w:rsidRPr="00570896">
      <w:rPr>
        <w:rFonts w:ascii="Arial" w:hAnsi="Arial" w:cs="Arial"/>
        <w:sz w:val="22"/>
        <w:szCs w:val="22"/>
      </w:rPr>
      <w:tab/>
      <w:t>Date</w:t>
    </w:r>
    <w:r w:rsidR="00264075" w:rsidRPr="00570896">
      <w:rPr>
        <w:rFonts w:ascii="Arial" w:hAnsi="Arial" w:cs="Arial"/>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6D17" w14:textId="77777777" w:rsidR="003C6C83" w:rsidRDefault="003C6C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FBB"/>
    <w:rsid w:val="000109BC"/>
    <w:rsid w:val="00012310"/>
    <w:rsid w:val="000249E9"/>
    <w:rsid w:val="00041E6C"/>
    <w:rsid w:val="00053CA3"/>
    <w:rsid w:val="00062C67"/>
    <w:rsid w:val="00076ED0"/>
    <w:rsid w:val="00096119"/>
    <w:rsid w:val="000B75BD"/>
    <w:rsid w:val="000C1C6A"/>
    <w:rsid w:val="000C38E2"/>
    <w:rsid w:val="000C6CF6"/>
    <w:rsid w:val="000F64BC"/>
    <w:rsid w:val="00104939"/>
    <w:rsid w:val="00106FCC"/>
    <w:rsid w:val="001100B1"/>
    <w:rsid w:val="00117105"/>
    <w:rsid w:val="001411DD"/>
    <w:rsid w:val="001656EA"/>
    <w:rsid w:val="00174872"/>
    <w:rsid w:val="001A5D11"/>
    <w:rsid w:val="001B5888"/>
    <w:rsid w:val="001E7CDA"/>
    <w:rsid w:val="001F0B1A"/>
    <w:rsid w:val="00205136"/>
    <w:rsid w:val="00210BF0"/>
    <w:rsid w:val="002132BD"/>
    <w:rsid w:val="002327D2"/>
    <w:rsid w:val="00233BBD"/>
    <w:rsid w:val="00233E25"/>
    <w:rsid w:val="00235A55"/>
    <w:rsid w:val="00242B86"/>
    <w:rsid w:val="00243E87"/>
    <w:rsid w:val="0025500A"/>
    <w:rsid w:val="00257798"/>
    <w:rsid w:val="00257C89"/>
    <w:rsid w:val="00264075"/>
    <w:rsid w:val="002722C8"/>
    <w:rsid w:val="00272DD4"/>
    <w:rsid w:val="00273A57"/>
    <w:rsid w:val="00296255"/>
    <w:rsid w:val="00296AE0"/>
    <w:rsid w:val="002C197A"/>
    <w:rsid w:val="002C693B"/>
    <w:rsid w:val="002D298D"/>
    <w:rsid w:val="002D2AA5"/>
    <w:rsid w:val="002D33EF"/>
    <w:rsid w:val="002E6D8D"/>
    <w:rsid w:val="002E7DB9"/>
    <w:rsid w:val="002F1D3D"/>
    <w:rsid w:val="00310D8A"/>
    <w:rsid w:val="00315BE1"/>
    <w:rsid w:val="00324029"/>
    <w:rsid w:val="003247C6"/>
    <w:rsid w:val="00326FBB"/>
    <w:rsid w:val="0033526D"/>
    <w:rsid w:val="00340DF5"/>
    <w:rsid w:val="0034520C"/>
    <w:rsid w:val="00345711"/>
    <w:rsid w:val="00364E87"/>
    <w:rsid w:val="003668DD"/>
    <w:rsid w:val="00376050"/>
    <w:rsid w:val="0037741B"/>
    <w:rsid w:val="00380788"/>
    <w:rsid w:val="00383BEB"/>
    <w:rsid w:val="00384841"/>
    <w:rsid w:val="00390149"/>
    <w:rsid w:val="003C6C83"/>
    <w:rsid w:val="003C6EAD"/>
    <w:rsid w:val="003D472A"/>
    <w:rsid w:val="003D6418"/>
    <w:rsid w:val="003D7B83"/>
    <w:rsid w:val="003E10B4"/>
    <w:rsid w:val="003E6EE2"/>
    <w:rsid w:val="003F3D0D"/>
    <w:rsid w:val="004158B5"/>
    <w:rsid w:val="0044061B"/>
    <w:rsid w:val="00483605"/>
    <w:rsid w:val="004B1279"/>
    <w:rsid w:val="004B527E"/>
    <w:rsid w:val="004F0510"/>
    <w:rsid w:val="00504060"/>
    <w:rsid w:val="00525A59"/>
    <w:rsid w:val="00532C07"/>
    <w:rsid w:val="00543E7A"/>
    <w:rsid w:val="00550488"/>
    <w:rsid w:val="00561412"/>
    <w:rsid w:val="00570896"/>
    <w:rsid w:val="005818D4"/>
    <w:rsid w:val="00581F2B"/>
    <w:rsid w:val="00596893"/>
    <w:rsid w:val="005A3A3E"/>
    <w:rsid w:val="005B46C1"/>
    <w:rsid w:val="005C30A5"/>
    <w:rsid w:val="005D34AB"/>
    <w:rsid w:val="005E33C3"/>
    <w:rsid w:val="005F33D2"/>
    <w:rsid w:val="00613D76"/>
    <w:rsid w:val="0061405C"/>
    <w:rsid w:val="006455A2"/>
    <w:rsid w:val="00650AAE"/>
    <w:rsid w:val="00657F69"/>
    <w:rsid w:val="00661C35"/>
    <w:rsid w:val="006641CB"/>
    <w:rsid w:val="006770AB"/>
    <w:rsid w:val="0068534A"/>
    <w:rsid w:val="00691649"/>
    <w:rsid w:val="0069245B"/>
    <w:rsid w:val="00692A8F"/>
    <w:rsid w:val="006935A2"/>
    <w:rsid w:val="00694463"/>
    <w:rsid w:val="00694C4B"/>
    <w:rsid w:val="006B1F83"/>
    <w:rsid w:val="006E3A9E"/>
    <w:rsid w:val="006F3C8D"/>
    <w:rsid w:val="006F6C86"/>
    <w:rsid w:val="006F6E5A"/>
    <w:rsid w:val="00704944"/>
    <w:rsid w:val="007073F6"/>
    <w:rsid w:val="0072134A"/>
    <w:rsid w:val="0074008F"/>
    <w:rsid w:val="007470B6"/>
    <w:rsid w:val="00747B3F"/>
    <w:rsid w:val="007520B1"/>
    <w:rsid w:val="00761FB7"/>
    <w:rsid w:val="00763468"/>
    <w:rsid w:val="007907ED"/>
    <w:rsid w:val="00794A15"/>
    <w:rsid w:val="00796177"/>
    <w:rsid w:val="007A29FB"/>
    <w:rsid w:val="007A4921"/>
    <w:rsid w:val="007B622F"/>
    <w:rsid w:val="007C4098"/>
    <w:rsid w:val="007C69A7"/>
    <w:rsid w:val="007D0AF8"/>
    <w:rsid w:val="007F0886"/>
    <w:rsid w:val="007F2A5A"/>
    <w:rsid w:val="007F37A3"/>
    <w:rsid w:val="008271E3"/>
    <w:rsid w:val="00831A1C"/>
    <w:rsid w:val="00834B6A"/>
    <w:rsid w:val="00835B08"/>
    <w:rsid w:val="00836F44"/>
    <w:rsid w:val="00861653"/>
    <w:rsid w:val="0086292B"/>
    <w:rsid w:val="0086303E"/>
    <w:rsid w:val="00866F1B"/>
    <w:rsid w:val="00867BE2"/>
    <w:rsid w:val="00867D7B"/>
    <w:rsid w:val="00892BA8"/>
    <w:rsid w:val="008A27D6"/>
    <w:rsid w:val="008A4817"/>
    <w:rsid w:val="008C1963"/>
    <w:rsid w:val="008C59E1"/>
    <w:rsid w:val="008C6ED0"/>
    <w:rsid w:val="009319E2"/>
    <w:rsid w:val="00935724"/>
    <w:rsid w:val="00973840"/>
    <w:rsid w:val="00991394"/>
    <w:rsid w:val="00994C4E"/>
    <w:rsid w:val="009C1063"/>
    <w:rsid w:val="009C25D2"/>
    <w:rsid w:val="009E2B93"/>
    <w:rsid w:val="009E7B4D"/>
    <w:rsid w:val="009F5744"/>
    <w:rsid w:val="00A10437"/>
    <w:rsid w:val="00A24168"/>
    <w:rsid w:val="00A27F29"/>
    <w:rsid w:val="00A348E7"/>
    <w:rsid w:val="00A417C8"/>
    <w:rsid w:val="00A5038A"/>
    <w:rsid w:val="00A51B6D"/>
    <w:rsid w:val="00A6371C"/>
    <w:rsid w:val="00A7186C"/>
    <w:rsid w:val="00A8613A"/>
    <w:rsid w:val="00AA1F26"/>
    <w:rsid w:val="00AA2577"/>
    <w:rsid w:val="00AA2E31"/>
    <w:rsid w:val="00AA3C67"/>
    <w:rsid w:val="00AB4183"/>
    <w:rsid w:val="00AB7008"/>
    <w:rsid w:val="00AE336E"/>
    <w:rsid w:val="00AF272C"/>
    <w:rsid w:val="00AF3272"/>
    <w:rsid w:val="00AF6A3A"/>
    <w:rsid w:val="00B00EE6"/>
    <w:rsid w:val="00B111BD"/>
    <w:rsid w:val="00B111BE"/>
    <w:rsid w:val="00B11B3F"/>
    <w:rsid w:val="00B16825"/>
    <w:rsid w:val="00B17354"/>
    <w:rsid w:val="00B36866"/>
    <w:rsid w:val="00B534A8"/>
    <w:rsid w:val="00B73B39"/>
    <w:rsid w:val="00B81F07"/>
    <w:rsid w:val="00B95CFF"/>
    <w:rsid w:val="00B976F5"/>
    <w:rsid w:val="00BA66D7"/>
    <w:rsid w:val="00BA7894"/>
    <w:rsid w:val="00BB3E79"/>
    <w:rsid w:val="00BC1AFF"/>
    <w:rsid w:val="00BC262B"/>
    <w:rsid w:val="00BC48FA"/>
    <w:rsid w:val="00BD1EF8"/>
    <w:rsid w:val="00BE4CA7"/>
    <w:rsid w:val="00C03A4B"/>
    <w:rsid w:val="00C06E0F"/>
    <w:rsid w:val="00C07867"/>
    <w:rsid w:val="00C53D96"/>
    <w:rsid w:val="00C64355"/>
    <w:rsid w:val="00C67897"/>
    <w:rsid w:val="00C80F9A"/>
    <w:rsid w:val="00C90E15"/>
    <w:rsid w:val="00C91475"/>
    <w:rsid w:val="00CA3A7E"/>
    <w:rsid w:val="00CB3812"/>
    <w:rsid w:val="00CB57AF"/>
    <w:rsid w:val="00CB7D05"/>
    <w:rsid w:val="00CC32A1"/>
    <w:rsid w:val="00CD5AAC"/>
    <w:rsid w:val="00CE2131"/>
    <w:rsid w:val="00CF16AD"/>
    <w:rsid w:val="00D00300"/>
    <w:rsid w:val="00D01A9E"/>
    <w:rsid w:val="00D02EA4"/>
    <w:rsid w:val="00D073F1"/>
    <w:rsid w:val="00D14CEB"/>
    <w:rsid w:val="00D3099E"/>
    <w:rsid w:val="00D3329F"/>
    <w:rsid w:val="00D41D32"/>
    <w:rsid w:val="00D45AA9"/>
    <w:rsid w:val="00D47566"/>
    <w:rsid w:val="00D66057"/>
    <w:rsid w:val="00D73DBF"/>
    <w:rsid w:val="00D80973"/>
    <w:rsid w:val="00D848D7"/>
    <w:rsid w:val="00D84C10"/>
    <w:rsid w:val="00D929D3"/>
    <w:rsid w:val="00DA2434"/>
    <w:rsid w:val="00DA3375"/>
    <w:rsid w:val="00DA76DF"/>
    <w:rsid w:val="00DC4DEA"/>
    <w:rsid w:val="00DE7A5D"/>
    <w:rsid w:val="00DF2A12"/>
    <w:rsid w:val="00E00085"/>
    <w:rsid w:val="00E14AEB"/>
    <w:rsid w:val="00E45144"/>
    <w:rsid w:val="00E54862"/>
    <w:rsid w:val="00E555C1"/>
    <w:rsid w:val="00E64186"/>
    <w:rsid w:val="00E70810"/>
    <w:rsid w:val="00E714B4"/>
    <w:rsid w:val="00E83BA4"/>
    <w:rsid w:val="00E87DA5"/>
    <w:rsid w:val="00E9347B"/>
    <w:rsid w:val="00EA2DBA"/>
    <w:rsid w:val="00EC0C83"/>
    <w:rsid w:val="00EC2211"/>
    <w:rsid w:val="00EE256F"/>
    <w:rsid w:val="00F014E9"/>
    <w:rsid w:val="00F0189C"/>
    <w:rsid w:val="00F02AC3"/>
    <w:rsid w:val="00F10EF5"/>
    <w:rsid w:val="00F15DE1"/>
    <w:rsid w:val="00F17A1E"/>
    <w:rsid w:val="00F433CC"/>
    <w:rsid w:val="00F46560"/>
    <w:rsid w:val="00F52C6C"/>
    <w:rsid w:val="00F7680A"/>
    <w:rsid w:val="00F80F0F"/>
    <w:rsid w:val="00F858B1"/>
    <w:rsid w:val="00FC1FDD"/>
    <w:rsid w:val="00FD55BB"/>
    <w:rsid w:val="00FE0A68"/>
    <w:rsid w:val="00FE1ED6"/>
    <w:rsid w:val="00FE2EBD"/>
    <w:rsid w:val="00FE5104"/>
    <w:rsid w:val="00FF002B"/>
    <w:rsid w:val="00FF0327"/>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3A135F"/>
  <w15:chartTrackingRefBased/>
  <w15:docId w15:val="{4BBE5915-80F0-47A3-BCE2-4103E104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BodyTextIndent2">
    <w:name w:val="Body Text Indent 2"/>
    <w:basedOn w:val="Normal"/>
    <w:link w:val="BodyTextIndent2Char"/>
    <w:rsid w:val="00AF6A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rFonts w:ascii="Arial" w:hAnsi="Arial"/>
      <w:snapToGrid w:val="0"/>
      <w:color w:val="000000"/>
      <w:szCs w:val="20"/>
    </w:rPr>
  </w:style>
  <w:style w:type="character" w:customStyle="1" w:styleId="BodyTextIndent2Char">
    <w:name w:val="Body Text Indent 2 Char"/>
    <w:link w:val="BodyTextIndent2"/>
    <w:rsid w:val="00AF6A3A"/>
    <w:rPr>
      <w:rFonts w:ascii="Arial" w:hAnsi="Arial"/>
      <w:snapToGrid w:val="0"/>
      <w:color w:val="000000"/>
      <w:sz w:val="24"/>
    </w:rPr>
  </w:style>
  <w:style w:type="paragraph" w:customStyle="1" w:styleId="chr-rte-element-p1">
    <w:name w:val="chr-rte-element-p1"/>
    <w:basedOn w:val="Normal"/>
    <w:rsid w:val="00B17354"/>
    <w:pPr>
      <w:spacing w:before="100" w:beforeAutospacing="1" w:after="100" w:afterAutospacing="1"/>
    </w:pPr>
    <w:rPr>
      <w:rFonts w:ascii="Source Sans Pro" w:hAnsi="Source Sans Pro"/>
      <w:color w:val="000000"/>
    </w:rPr>
  </w:style>
  <w:style w:type="character" w:styleId="Strong">
    <w:name w:val="Strong"/>
    <w:qFormat/>
    <w:rsid w:val="00B111BD"/>
    <w:rPr>
      <w:b/>
      <w:bCs/>
    </w:rPr>
  </w:style>
  <w:style w:type="character" w:styleId="CommentReference">
    <w:name w:val="annotation reference"/>
    <w:rsid w:val="00F0189C"/>
    <w:rPr>
      <w:sz w:val="16"/>
      <w:szCs w:val="16"/>
    </w:rPr>
  </w:style>
  <w:style w:type="paragraph" w:styleId="CommentText">
    <w:name w:val="annotation text"/>
    <w:basedOn w:val="Normal"/>
    <w:link w:val="CommentTextChar"/>
    <w:rsid w:val="00F0189C"/>
    <w:rPr>
      <w:sz w:val="20"/>
      <w:szCs w:val="20"/>
    </w:rPr>
  </w:style>
  <w:style w:type="character" w:customStyle="1" w:styleId="CommentTextChar">
    <w:name w:val="Comment Text Char"/>
    <w:basedOn w:val="DefaultParagraphFont"/>
    <w:link w:val="CommentText"/>
    <w:rsid w:val="00F0189C"/>
  </w:style>
  <w:style w:type="paragraph" w:styleId="CommentSubject">
    <w:name w:val="annotation subject"/>
    <w:basedOn w:val="CommentText"/>
    <w:next w:val="CommentText"/>
    <w:link w:val="CommentSubjectChar"/>
    <w:rsid w:val="00F0189C"/>
    <w:rPr>
      <w:b/>
      <w:bCs/>
    </w:rPr>
  </w:style>
  <w:style w:type="character" w:customStyle="1" w:styleId="CommentSubjectChar">
    <w:name w:val="Comment Subject Char"/>
    <w:link w:val="CommentSubject"/>
    <w:rsid w:val="00F0189C"/>
    <w:rPr>
      <w:b/>
      <w:bCs/>
    </w:rPr>
  </w:style>
  <w:style w:type="paragraph" w:styleId="Revision">
    <w:name w:val="Revision"/>
    <w:hidden/>
    <w:uiPriority w:val="99"/>
    <w:semiHidden/>
    <w:rsid w:val="0033526D"/>
    <w:rPr>
      <w:sz w:val="24"/>
      <w:szCs w:val="24"/>
    </w:rPr>
  </w:style>
  <w:style w:type="character" w:customStyle="1" w:styleId="HeaderChar">
    <w:name w:val="Header Char"/>
    <w:link w:val="Header"/>
    <w:rsid w:val="00296A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79368">
      <w:bodyDiv w:val="1"/>
      <w:marLeft w:val="0"/>
      <w:marRight w:val="0"/>
      <w:marTop w:val="0"/>
      <w:marBottom w:val="0"/>
      <w:divBdr>
        <w:top w:val="none" w:sz="0" w:space="0" w:color="auto"/>
        <w:left w:val="none" w:sz="0" w:space="0" w:color="auto"/>
        <w:bottom w:val="none" w:sz="0" w:space="0" w:color="auto"/>
        <w:right w:val="none" w:sz="0" w:space="0" w:color="auto"/>
      </w:divBdr>
      <w:divsChild>
        <w:div w:id="683870626">
          <w:marLeft w:val="0"/>
          <w:marRight w:val="0"/>
          <w:marTop w:val="0"/>
          <w:marBottom w:val="0"/>
          <w:divBdr>
            <w:top w:val="none" w:sz="0" w:space="0" w:color="auto"/>
            <w:left w:val="none" w:sz="0" w:space="0" w:color="auto"/>
            <w:bottom w:val="none" w:sz="0" w:space="0" w:color="auto"/>
            <w:right w:val="none" w:sz="0" w:space="0" w:color="auto"/>
          </w:divBdr>
          <w:divsChild>
            <w:div w:id="1083649608">
              <w:marLeft w:val="0"/>
              <w:marRight w:val="0"/>
              <w:marTop w:val="0"/>
              <w:marBottom w:val="0"/>
              <w:divBdr>
                <w:top w:val="none" w:sz="0" w:space="0" w:color="auto"/>
                <w:left w:val="none" w:sz="0" w:space="0" w:color="auto"/>
                <w:bottom w:val="none" w:sz="0" w:space="0" w:color="auto"/>
                <w:right w:val="none" w:sz="0" w:space="0" w:color="auto"/>
              </w:divBdr>
              <w:divsChild>
                <w:div w:id="1966882605">
                  <w:marLeft w:val="0"/>
                  <w:marRight w:val="0"/>
                  <w:marTop w:val="0"/>
                  <w:marBottom w:val="0"/>
                  <w:divBdr>
                    <w:top w:val="none" w:sz="0" w:space="0" w:color="auto"/>
                    <w:left w:val="none" w:sz="0" w:space="0" w:color="auto"/>
                    <w:bottom w:val="none" w:sz="0" w:space="0" w:color="auto"/>
                    <w:right w:val="none" w:sz="0" w:space="0" w:color="auto"/>
                  </w:divBdr>
                  <w:divsChild>
                    <w:div w:id="374080949">
                      <w:marLeft w:val="0"/>
                      <w:marRight w:val="0"/>
                      <w:marTop w:val="0"/>
                      <w:marBottom w:val="0"/>
                      <w:divBdr>
                        <w:top w:val="none" w:sz="0" w:space="0" w:color="auto"/>
                        <w:left w:val="none" w:sz="0" w:space="0" w:color="auto"/>
                        <w:bottom w:val="none" w:sz="0" w:space="0" w:color="auto"/>
                        <w:right w:val="none" w:sz="0" w:space="0" w:color="auto"/>
                      </w:divBdr>
                      <w:divsChild>
                        <w:div w:id="1524704175">
                          <w:marLeft w:val="0"/>
                          <w:marRight w:val="0"/>
                          <w:marTop w:val="0"/>
                          <w:marBottom w:val="0"/>
                          <w:divBdr>
                            <w:top w:val="none" w:sz="0" w:space="0" w:color="auto"/>
                            <w:left w:val="none" w:sz="0" w:space="0" w:color="auto"/>
                            <w:bottom w:val="none" w:sz="0" w:space="0" w:color="auto"/>
                            <w:right w:val="none" w:sz="0" w:space="0" w:color="auto"/>
                          </w:divBdr>
                          <w:divsChild>
                            <w:div w:id="1939830738">
                              <w:marLeft w:val="-225"/>
                              <w:marRight w:val="-225"/>
                              <w:marTop w:val="0"/>
                              <w:marBottom w:val="0"/>
                              <w:divBdr>
                                <w:top w:val="none" w:sz="0" w:space="0" w:color="auto"/>
                                <w:left w:val="none" w:sz="0" w:space="0" w:color="auto"/>
                                <w:bottom w:val="none" w:sz="0" w:space="0" w:color="auto"/>
                                <w:right w:val="none" w:sz="0" w:space="0" w:color="auto"/>
                              </w:divBdr>
                              <w:divsChild>
                                <w:div w:id="240259229">
                                  <w:marLeft w:val="0"/>
                                  <w:marRight w:val="0"/>
                                  <w:marTop w:val="0"/>
                                  <w:marBottom w:val="0"/>
                                  <w:divBdr>
                                    <w:top w:val="none" w:sz="0" w:space="0" w:color="auto"/>
                                    <w:left w:val="none" w:sz="0" w:space="0" w:color="auto"/>
                                    <w:bottom w:val="none" w:sz="0" w:space="0" w:color="auto"/>
                                    <w:right w:val="none" w:sz="0" w:space="0" w:color="auto"/>
                                  </w:divBdr>
                                  <w:divsChild>
                                    <w:div w:id="136841067">
                                      <w:marLeft w:val="0"/>
                                      <w:marRight w:val="0"/>
                                      <w:marTop w:val="0"/>
                                      <w:marBottom w:val="0"/>
                                      <w:divBdr>
                                        <w:top w:val="none" w:sz="0" w:space="0" w:color="auto"/>
                                        <w:left w:val="none" w:sz="0" w:space="0" w:color="auto"/>
                                        <w:bottom w:val="none" w:sz="0" w:space="0" w:color="auto"/>
                                        <w:right w:val="none" w:sz="0" w:space="0" w:color="auto"/>
                                      </w:divBdr>
                                      <w:divsChild>
                                        <w:div w:id="18075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9953905">
      <w:bodyDiv w:val="1"/>
      <w:marLeft w:val="0"/>
      <w:marRight w:val="0"/>
      <w:marTop w:val="0"/>
      <w:marBottom w:val="0"/>
      <w:divBdr>
        <w:top w:val="none" w:sz="0" w:space="0" w:color="auto"/>
        <w:left w:val="none" w:sz="0" w:space="0" w:color="auto"/>
        <w:bottom w:val="none" w:sz="0" w:space="0" w:color="auto"/>
        <w:right w:val="none" w:sz="0" w:space="0" w:color="auto"/>
      </w:divBdr>
      <w:divsChild>
        <w:div w:id="1473256389">
          <w:marLeft w:val="0"/>
          <w:marRight w:val="0"/>
          <w:marTop w:val="0"/>
          <w:marBottom w:val="0"/>
          <w:divBdr>
            <w:top w:val="none" w:sz="0" w:space="0" w:color="auto"/>
            <w:left w:val="none" w:sz="0" w:space="0" w:color="auto"/>
            <w:bottom w:val="none" w:sz="0" w:space="0" w:color="auto"/>
            <w:right w:val="none" w:sz="0" w:space="0" w:color="auto"/>
          </w:divBdr>
          <w:divsChild>
            <w:div w:id="1523087834">
              <w:marLeft w:val="0"/>
              <w:marRight w:val="0"/>
              <w:marTop w:val="0"/>
              <w:marBottom w:val="0"/>
              <w:divBdr>
                <w:top w:val="none" w:sz="0" w:space="0" w:color="auto"/>
                <w:left w:val="none" w:sz="0" w:space="0" w:color="auto"/>
                <w:bottom w:val="none" w:sz="0" w:space="0" w:color="auto"/>
                <w:right w:val="none" w:sz="0" w:space="0" w:color="auto"/>
              </w:divBdr>
              <w:divsChild>
                <w:div w:id="1044477682">
                  <w:marLeft w:val="0"/>
                  <w:marRight w:val="0"/>
                  <w:marTop w:val="0"/>
                  <w:marBottom w:val="0"/>
                  <w:divBdr>
                    <w:top w:val="none" w:sz="0" w:space="0" w:color="auto"/>
                    <w:left w:val="none" w:sz="0" w:space="0" w:color="auto"/>
                    <w:bottom w:val="none" w:sz="0" w:space="0" w:color="auto"/>
                    <w:right w:val="none" w:sz="0" w:space="0" w:color="auto"/>
                  </w:divBdr>
                  <w:divsChild>
                    <w:div w:id="290401948">
                      <w:marLeft w:val="0"/>
                      <w:marRight w:val="0"/>
                      <w:marTop w:val="0"/>
                      <w:marBottom w:val="0"/>
                      <w:divBdr>
                        <w:top w:val="none" w:sz="0" w:space="0" w:color="auto"/>
                        <w:left w:val="none" w:sz="0" w:space="0" w:color="auto"/>
                        <w:bottom w:val="none" w:sz="0" w:space="0" w:color="auto"/>
                        <w:right w:val="none" w:sz="0" w:space="0" w:color="auto"/>
                      </w:divBdr>
                      <w:divsChild>
                        <w:div w:id="336808095">
                          <w:marLeft w:val="0"/>
                          <w:marRight w:val="0"/>
                          <w:marTop w:val="0"/>
                          <w:marBottom w:val="0"/>
                          <w:divBdr>
                            <w:top w:val="none" w:sz="0" w:space="0" w:color="auto"/>
                            <w:left w:val="none" w:sz="0" w:space="0" w:color="auto"/>
                            <w:bottom w:val="none" w:sz="0" w:space="0" w:color="auto"/>
                            <w:right w:val="none" w:sz="0" w:space="0" w:color="auto"/>
                          </w:divBdr>
                          <w:divsChild>
                            <w:div w:id="1177620838">
                              <w:marLeft w:val="-225"/>
                              <w:marRight w:val="-225"/>
                              <w:marTop w:val="0"/>
                              <w:marBottom w:val="0"/>
                              <w:divBdr>
                                <w:top w:val="none" w:sz="0" w:space="0" w:color="auto"/>
                                <w:left w:val="none" w:sz="0" w:space="0" w:color="auto"/>
                                <w:bottom w:val="none" w:sz="0" w:space="0" w:color="auto"/>
                                <w:right w:val="none" w:sz="0" w:space="0" w:color="auto"/>
                              </w:divBdr>
                              <w:divsChild>
                                <w:div w:id="482357200">
                                  <w:marLeft w:val="0"/>
                                  <w:marRight w:val="0"/>
                                  <w:marTop w:val="0"/>
                                  <w:marBottom w:val="0"/>
                                  <w:divBdr>
                                    <w:top w:val="none" w:sz="0" w:space="0" w:color="auto"/>
                                    <w:left w:val="none" w:sz="0" w:space="0" w:color="auto"/>
                                    <w:bottom w:val="none" w:sz="0" w:space="0" w:color="auto"/>
                                    <w:right w:val="none" w:sz="0" w:space="0" w:color="auto"/>
                                  </w:divBdr>
                                  <w:divsChild>
                                    <w:div w:id="1331830126">
                                      <w:marLeft w:val="0"/>
                                      <w:marRight w:val="0"/>
                                      <w:marTop w:val="0"/>
                                      <w:marBottom w:val="0"/>
                                      <w:divBdr>
                                        <w:top w:val="none" w:sz="0" w:space="0" w:color="auto"/>
                                        <w:left w:val="none" w:sz="0" w:space="0" w:color="auto"/>
                                        <w:bottom w:val="none" w:sz="0" w:space="0" w:color="auto"/>
                                        <w:right w:val="none" w:sz="0" w:space="0" w:color="auto"/>
                                      </w:divBdr>
                                      <w:divsChild>
                                        <w:div w:id="21267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406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3D527-7829-4B02-8C29-623088BE2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dc:description/>
  <cp:lastModifiedBy>Boyer, Lisa</cp:lastModifiedBy>
  <cp:revision>3</cp:revision>
  <cp:lastPrinted>2016-04-25T18:55:00Z</cp:lastPrinted>
  <dcterms:created xsi:type="dcterms:W3CDTF">2026-07-31T23:18:00Z</dcterms:created>
  <dcterms:modified xsi:type="dcterms:W3CDTF">2026-08-03T22:48:00Z</dcterms:modified>
  <cp:category>SCO Internal Forms</cp:category>
</cp:coreProperties>
</file>