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131C" w14:textId="48DB60B2" w:rsidR="000F753B" w:rsidRDefault="00520223" w:rsidP="00A470CA">
      <w:pPr>
        <w:spacing w:after="0"/>
        <w:ind w:left="7920" w:firstLine="720"/>
        <w:rPr>
          <w:rFonts w:ascii="Arial" w:hAnsi="Arial" w:cs="Arial"/>
          <w:noProof/>
          <w:sz w:val="24"/>
          <w:szCs w:val="24"/>
        </w:rPr>
      </w:pPr>
      <w:sdt>
        <w:sdtPr>
          <w:rPr>
            <w:rFonts w:ascii="Arial" w:hAnsi="Arial" w:cs="Arial"/>
            <w:sz w:val="24"/>
            <w:szCs w:val="24"/>
          </w:rPr>
          <w:id w:val="271831329"/>
          <w14:checkbox>
            <w14:checked w14:val="0"/>
            <w14:checkedState w14:val="2612" w14:font="MS Gothic"/>
            <w14:uncheckedState w14:val="2610" w14:font="MS Gothic"/>
          </w14:checkbox>
        </w:sdtPr>
        <w:sdtEndPr/>
        <w:sdtContent>
          <w:r w:rsidR="00686536">
            <w:rPr>
              <w:rFonts w:ascii="MS Gothic" w:eastAsia="MS Gothic" w:hAnsi="MS Gothic" w:cs="Arial" w:hint="eastAsia"/>
              <w:sz w:val="24"/>
              <w:szCs w:val="24"/>
            </w:rPr>
            <w:t>☐</w:t>
          </w:r>
        </w:sdtContent>
      </w:sdt>
      <w:r w:rsidR="000F753B">
        <w:rPr>
          <w:rFonts w:ascii="Arial" w:hAnsi="Arial" w:cs="Arial"/>
          <w:sz w:val="24"/>
          <w:szCs w:val="24"/>
        </w:rPr>
        <w:t xml:space="preserve">   </w:t>
      </w:r>
      <w:r w:rsidR="00184C22" w:rsidRPr="00184C22">
        <w:rPr>
          <w:rFonts w:ascii="Arial" w:hAnsi="Arial" w:cs="Arial"/>
          <w:noProof/>
          <w:sz w:val="24"/>
          <w:szCs w:val="24"/>
        </w:rPr>
        <w:t>Current</w:t>
      </w:r>
    </w:p>
    <w:p w14:paraId="14DF4B1E" w14:textId="376930FA" w:rsidR="00184C22" w:rsidRDefault="00520223" w:rsidP="00504A81">
      <w:pPr>
        <w:spacing w:after="120"/>
        <w:ind w:left="8640"/>
        <w:rPr>
          <w:rFonts w:ascii="Arial" w:hAnsi="Arial" w:cs="Arial"/>
          <w:sz w:val="28"/>
          <w:szCs w:val="28"/>
        </w:rPr>
      </w:pPr>
      <w:sdt>
        <w:sdtPr>
          <w:rPr>
            <w:rFonts w:ascii="Arial" w:hAnsi="Arial" w:cs="Arial"/>
            <w:sz w:val="24"/>
            <w:szCs w:val="24"/>
          </w:rPr>
          <w:id w:val="198825178"/>
          <w14:checkbox>
            <w14:checked w14:val="1"/>
            <w14:checkedState w14:val="2612" w14:font="MS Gothic"/>
            <w14:uncheckedState w14:val="2610" w14:font="MS Gothic"/>
          </w14:checkbox>
        </w:sdtPr>
        <w:sdtEndPr/>
        <w:sdtContent>
          <w:r w:rsidR="00CE2A40">
            <w:rPr>
              <w:rFonts w:ascii="MS Gothic" w:eastAsia="MS Gothic" w:hAnsi="MS Gothic" w:cs="Arial" w:hint="eastAsia"/>
              <w:sz w:val="24"/>
              <w:szCs w:val="24"/>
            </w:rPr>
            <w:t>☒</w:t>
          </w:r>
        </w:sdtContent>
      </w:sdt>
      <w:r w:rsidR="00184C22" w:rsidRPr="00184C22">
        <w:rPr>
          <w:rFonts w:ascii="Arial" w:hAnsi="Arial" w:cs="Arial"/>
          <w:noProof/>
          <w:sz w:val="24"/>
          <w:szCs w:val="24"/>
        </w:rPr>
        <w:t xml:space="preserve">  </w:t>
      </w:r>
      <w:r w:rsidR="00184C22">
        <w:rPr>
          <w:rFonts w:ascii="Arial" w:hAnsi="Arial" w:cs="Arial"/>
          <w:noProof/>
          <w:sz w:val="24"/>
          <w:szCs w:val="24"/>
        </w:rPr>
        <w:t xml:space="preserve"> </w:t>
      </w:r>
      <w:r w:rsidR="00184C22" w:rsidRPr="00184C22">
        <w:rPr>
          <w:rFonts w:ascii="Arial" w:hAnsi="Arial" w:cs="Arial"/>
          <w:noProof/>
          <w:sz w:val="24"/>
          <w:szCs w:val="24"/>
        </w:rPr>
        <w:t>Proposed</w:t>
      </w:r>
    </w:p>
    <w:p w14:paraId="0C958897" w14:textId="7504D38D" w:rsidR="00D155AE" w:rsidRPr="00D155AE" w:rsidRDefault="000F753B" w:rsidP="00504A81">
      <w:pPr>
        <w:spacing w:after="120"/>
        <w:rPr>
          <w:rFonts w:ascii="Arial" w:hAnsi="Arial" w:cs="Arial"/>
          <w:sz w:val="28"/>
          <w:szCs w:val="28"/>
        </w:rPr>
      </w:pPr>
      <w:r>
        <w:rPr>
          <w:rFonts w:ascii="Arial" w:hAnsi="Arial" w:cs="Arial"/>
          <w:sz w:val="28"/>
          <w:szCs w:val="28"/>
        </w:rPr>
        <w:t xml:space="preserve">Civil Service </w:t>
      </w:r>
      <w:r w:rsidR="00D155AE" w:rsidRPr="00D155AE">
        <w:rPr>
          <w:rFonts w:ascii="Arial" w:hAnsi="Arial" w:cs="Arial"/>
          <w:sz w:val="28"/>
          <w:szCs w:val="28"/>
        </w:rPr>
        <w:t>Classification:</w:t>
      </w:r>
      <w:r w:rsidR="00C57669" w:rsidRPr="00C57669">
        <w:rPr>
          <w:rFonts w:ascii="Arial" w:hAnsi="Arial" w:cs="Arial"/>
          <w:sz w:val="28"/>
          <w:szCs w:val="28"/>
        </w:rPr>
        <w:tab/>
      </w:r>
      <w:r w:rsidR="00CE2A40">
        <w:rPr>
          <w:rFonts w:ascii="Arial" w:hAnsi="Arial" w:cs="Arial"/>
          <w:sz w:val="28"/>
          <w:szCs w:val="28"/>
        </w:rPr>
        <w:t>Analyst IV</w:t>
      </w:r>
      <w:r w:rsidR="00D155AE" w:rsidRPr="00D155AE">
        <w:rPr>
          <w:rFonts w:ascii="Arial" w:hAnsi="Arial" w:cs="Arial"/>
          <w:sz w:val="28"/>
          <w:szCs w:val="28"/>
        </w:rPr>
        <w:tab/>
      </w:r>
      <w:r w:rsidR="00D155AE" w:rsidRPr="00D155AE">
        <w:rPr>
          <w:rFonts w:ascii="Arial" w:hAnsi="Arial" w:cs="Arial"/>
          <w:sz w:val="28"/>
          <w:szCs w:val="28"/>
        </w:rPr>
        <w:tab/>
      </w:r>
    </w:p>
    <w:p w14:paraId="5FA5C326" w14:textId="56F3ACCE" w:rsidR="00D155AE" w:rsidRPr="00D155AE" w:rsidRDefault="00D155AE" w:rsidP="00504A81">
      <w:pPr>
        <w:spacing w:after="120"/>
        <w:rPr>
          <w:rFonts w:ascii="Arial" w:hAnsi="Arial" w:cs="Arial"/>
          <w:sz w:val="28"/>
          <w:szCs w:val="28"/>
        </w:rPr>
      </w:pPr>
      <w:r w:rsidRPr="00C57669">
        <w:rPr>
          <w:rFonts w:ascii="Arial" w:hAnsi="Arial" w:cs="Arial"/>
          <w:sz w:val="28"/>
          <w:szCs w:val="28"/>
        </w:rPr>
        <w:t>Working</w:t>
      </w:r>
      <w:r w:rsidRPr="00D155AE">
        <w:rPr>
          <w:rFonts w:ascii="Arial" w:hAnsi="Arial" w:cs="Arial"/>
          <w:sz w:val="28"/>
          <w:szCs w:val="28"/>
        </w:rPr>
        <w:t xml:space="preserve"> Title:</w:t>
      </w:r>
      <w:r w:rsidRPr="00D155AE">
        <w:rPr>
          <w:rFonts w:ascii="Arial" w:hAnsi="Arial" w:cs="Arial"/>
          <w:sz w:val="28"/>
          <w:szCs w:val="28"/>
        </w:rPr>
        <w:tab/>
      </w:r>
      <w:r w:rsidRPr="00D155AE">
        <w:rPr>
          <w:rFonts w:ascii="Arial" w:hAnsi="Arial" w:cs="Arial"/>
          <w:sz w:val="28"/>
          <w:szCs w:val="28"/>
        </w:rPr>
        <w:tab/>
      </w:r>
      <w:r w:rsidR="00C57669" w:rsidRPr="00C57669">
        <w:rPr>
          <w:rFonts w:ascii="Arial" w:hAnsi="Arial" w:cs="Arial"/>
          <w:sz w:val="28"/>
          <w:szCs w:val="28"/>
        </w:rPr>
        <w:tab/>
      </w:r>
      <w:r w:rsidR="00CE2A40">
        <w:rPr>
          <w:rFonts w:ascii="Arial" w:hAnsi="Arial" w:cs="Arial"/>
          <w:sz w:val="28"/>
          <w:szCs w:val="28"/>
        </w:rPr>
        <w:t>Aging Policy and Regulations Analyst</w:t>
      </w:r>
    </w:p>
    <w:p w14:paraId="3C0A1152" w14:textId="23D38E8A" w:rsidR="00D155AE" w:rsidRPr="00C57669" w:rsidRDefault="00D155AE" w:rsidP="00504A81">
      <w:pPr>
        <w:spacing w:after="120"/>
        <w:rPr>
          <w:rFonts w:ascii="Arial" w:hAnsi="Arial" w:cs="Arial"/>
          <w:sz w:val="28"/>
          <w:szCs w:val="28"/>
        </w:rPr>
      </w:pPr>
      <w:r w:rsidRPr="00C57669">
        <w:rPr>
          <w:rFonts w:ascii="Arial" w:hAnsi="Arial" w:cs="Arial"/>
          <w:sz w:val="28"/>
          <w:szCs w:val="28"/>
        </w:rPr>
        <w:t>Division B</w:t>
      </w:r>
      <w:r w:rsidR="003A18BC">
        <w:rPr>
          <w:rFonts w:ascii="Arial" w:hAnsi="Arial" w:cs="Arial"/>
          <w:sz w:val="28"/>
          <w:szCs w:val="28"/>
        </w:rPr>
        <w:t>ranch</w:t>
      </w:r>
      <w:r w:rsidRPr="00C57669">
        <w:rPr>
          <w:rFonts w:ascii="Arial" w:hAnsi="Arial" w:cs="Arial"/>
          <w:sz w:val="28"/>
          <w:szCs w:val="28"/>
        </w:rPr>
        <w:t xml:space="preserve"> Name:</w:t>
      </w:r>
      <w:r w:rsidR="00C57669" w:rsidRPr="00C57669">
        <w:rPr>
          <w:rFonts w:ascii="Arial" w:hAnsi="Arial" w:cs="Arial"/>
          <w:sz w:val="28"/>
          <w:szCs w:val="28"/>
        </w:rPr>
        <w:tab/>
      </w:r>
      <w:r w:rsidR="00C57669" w:rsidRPr="00C57669">
        <w:rPr>
          <w:rFonts w:ascii="Arial" w:hAnsi="Arial" w:cs="Arial"/>
          <w:sz w:val="28"/>
          <w:szCs w:val="28"/>
        </w:rPr>
        <w:tab/>
      </w:r>
      <w:r w:rsidR="00CE2A40">
        <w:rPr>
          <w:rFonts w:ascii="Arial" w:hAnsi="Arial" w:cs="Arial"/>
          <w:sz w:val="28"/>
          <w:szCs w:val="28"/>
        </w:rPr>
        <w:t>Home and Community Living</w:t>
      </w:r>
    </w:p>
    <w:p w14:paraId="753C6EC7" w14:textId="5DA2D133" w:rsidR="00D155AE" w:rsidRDefault="00844A42" w:rsidP="00504A81">
      <w:pPr>
        <w:spacing w:after="120"/>
        <w:rPr>
          <w:rFonts w:ascii="Arial" w:hAnsi="Arial" w:cs="Arial"/>
          <w:sz w:val="28"/>
          <w:szCs w:val="28"/>
        </w:rPr>
      </w:pPr>
      <w:r w:rsidRPr="00C57669">
        <w:rPr>
          <w:rFonts w:ascii="Arial" w:hAnsi="Arial" w:cs="Arial"/>
          <w:sz w:val="28"/>
          <w:szCs w:val="28"/>
        </w:rPr>
        <w:t>Incumbent</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C57669" w:rsidRPr="00C57669">
        <w:rPr>
          <w:rFonts w:ascii="Arial" w:hAnsi="Arial" w:cs="Arial"/>
          <w:sz w:val="28"/>
          <w:szCs w:val="28"/>
        </w:rPr>
        <w:tab/>
      </w:r>
      <w:r w:rsidR="00C57669" w:rsidRPr="00C57669">
        <w:rPr>
          <w:rFonts w:ascii="Arial" w:hAnsi="Arial" w:cs="Arial"/>
          <w:sz w:val="28"/>
          <w:szCs w:val="28"/>
        </w:rPr>
        <w:tab/>
      </w:r>
      <w:r w:rsidR="00CE2A40">
        <w:rPr>
          <w:rFonts w:ascii="Arial" w:hAnsi="Arial" w:cs="Arial"/>
          <w:sz w:val="28"/>
          <w:szCs w:val="28"/>
        </w:rPr>
        <w:t>Vacant</w:t>
      </w:r>
    </w:p>
    <w:p w14:paraId="77636476" w14:textId="24FE9F20" w:rsidR="00E47A53" w:rsidRDefault="00E47A53" w:rsidP="00504A81">
      <w:pPr>
        <w:spacing w:after="120"/>
        <w:rPr>
          <w:rFonts w:ascii="Arial" w:hAnsi="Arial" w:cs="Arial"/>
          <w:sz w:val="28"/>
          <w:szCs w:val="28"/>
        </w:rPr>
      </w:pPr>
      <w:r>
        <w:rPr>
          <w:rFonts w:ascii="Arial" w:hAnsi="Arial" w:cs="Arial"/>
          <w:sz w:val="28"/>
          <w:szCs w:val="28"/>
        </w:rPr>
        <w:t>Position Number:</w:t>
      </w:r>
      <w:r>
        <w:rPr>
          <w:rFonts w:ascii="Arial" w:hAnsi="Arial" w:cs="Arial"/>
          <w:sz w:val="28"/>
          <w:szCs w:val="28"/>
        </w:rPr>
        <w:tab/>
      </w:r>
      <w:r>
        <w:rPr>
          <w:rFonts w:ascii="Arial" w:hAnsi="Arial" w:cs="Arial"/>
          <w:sz w:val="28"/>
          <w:szCs w:val="28"/>
        </w:rPr>
        <w:tab/>
      </w:r>
      <w:r>
        <w:rPr>
          <w:rFonts w:ascii="Arial" w:hAnsi="Arial" w:cs="Arial"/>
          <w:sz w:val="28"/>
          <w:szCs w:val="28"/>
        </w:rPr>
        <w:tab/>
      </w:r>
      <w:r w:rsidR="00CE2A40">
        <w:rPr>
          <w:rFonts w:ascii="Arial" w:hAnsi="Arial" w:cs="Arial"/>
          <w:sz w:val="28"/>
          <w:szCs w:val="28"/>
        </w:rPr>
        <w:t>797-700-5403-xxx</w:t>
      </w:r>
    </w:p>
    <w:p w14:paraId="2A72D0AA" w14:textId="68EB0B97" w:rsidR="00D155AE" w:rsidRPr="00D155AE" w:rsidRDefault="00844A42" w:rsidP="00504A81">
      <w:pPr>
        <w:spacing w:after="120"/>
        <w:rPr>
          <w:rFonts w:ascii="Arial" w:hAnsi="Arial" w:cs="Arial"/>
          <w:sz w:val="28"/>
          <w:szCs w:val="28"/>
        </w:rPr>
      </w:pPr>
      <w:r w:rsidRPr="00C57669">
        <w:rPr>
          <w:rFonts w:ascii="Arial" w:hAnsi="Arial" w:cs="Arial"/>
          <w:sz w:val="28"/>
          <w:szCs w:val="28"/>
        </w:rPr>
        <w:t>Effective Date</w:t>
      </w:r>
      <w:r w:rsidR="00D155AE" w:rsidRPr="00D155AE">
        <w:rPr>
          <w:rFonts w:ascii="Arial" w:hAnsi="Arial" w:cs="Arial"/>
          <w:sz w:val="28"/>
          <w:szCs w:val="28"/>
        </w:rPr>
        <w:t>:</w:t>
      </w:r>
      <w:r w:rsidR="00D155AE" w:rsidRPr="00D155AE">
        <w:rPr>
          <w:rFonts w:ascii="Arial" w:hAnsi="Arial" w:cs="Arial"/>
          <w:sz w:val="28"/>
          <w:szCs w:val="28"/>
        </w:rPr>
        <w:tab/>
      </w:r>
      <w:r w:rsidR="004E6DF8" w:rsidRPr="00C57669">
        <w:rPr>
          <w:rFonts w:ascii="Arial" w:hAnsi="Arial" w:cs="Arial"/>
          <w:sz w:val="28"/>
          <w:szCs w:val="28"/>
        </w:rPr>
        <w:tab/>
      </w:r>
      <w:r w:rsidR="004E6DF8" w:rsidRPr="00C57669">
        <w:rPr>
          <w:rFonts w:ascii="Arial" w:hAnsi="Arial" w:cs="Arial"/>
          <w:sz w:val="28"/>
          <w:szCs w:val="28"/>
        </w:rPr>
        <w:tab/>
      </w:r>
      <w:r w:rsidR="00CE2A40">
        <w:rPr>
          <w:rFonts w:ascii="Arial" w:hAnsi="Arial" w:cs="Arial"/>
          <w:sz w:val="28"/>
          <w:szCs w:val="28"/>
        </w:rPr>
        <w:t>Vacant</w:t>
      </w:r>
    </w:p>
    <w:p w14:paraId="6DB5D1AB" w14:textId="05A53705" w:rsidR="00D155AE" w:rsidRPr="00D155AE" w:rsidRDefault="00844A42" w:rsidP="00504A81">
      <w:pPr>
        <w:spacing w:after="120"/>
        <w:rPr>
          <w:rFonts w:ascii="Arial" w:hAnsi="Arial" w:cs="Arial"/>
          <w:sz w:val="28"/>
          <w:szCs w:val="28"/>
        </w:rPr>
      </w:pPr>
      <w:r w:rsidRPr="00C57669">
        <w:rPr>
          <w:rFonts w:ascii="Arial" w:hAnsi="Arial" w:cs="Arial"/>
          <w:sz w:val="28"/>
          <w:szCs w:val="28"/>
        </w:rPr>
        <w:t>C</w:t>
      </w:r>
      <w:r w:rsidR="00EE1037">
        <w:rPr>
          <w:rFonts w:ascii="Arial" w:hAnsi="Arial" w:cs="Arial"/>
          <w:sz w:val="28"/>
          <w:szCs w:val="28"/>
        </w:rPr>
        <w:t>onflict of Interest (C</w:t>
      </w:r>
      <w:r w:rsidRPr="00C57669">
        <w:rPr>
          <w:rFonts w:ascii="Arial" w:hAnsi="Arial" w:cs="Arial"/>
          <w:sz w:val="28"/>
          <w:szCs w:val="28"/>
        </w:rPr>
        <w:t>OI</w:t>
      </w:r>
      <w:r w:rsidR="00EE1037">
        <w:rPr>
          <w:rFonts w:ascii="Arial" w:hAnsi="Arial" w:cs="Arial"/>
          <w:sz w:val="28"/>
          <w:szCs w:val="28"/>
        </w:rPr>
        <w:t>)</w:t>
      </w:r>
      <w:r w:rsidR="00D155AE" w:rsidRPr="00D155AE">
        <w:rPr>
          <w:rFonts w:ascii="Arial" w:hAnsi="Arial" w:cs="Arial"/>
          <w:sz w:val="28"/>
          <w:szCs w:val="28"/>
        </w:rPr>
        <w:t>:</w:t>
      </w:r>
      <w:r w:rsidR="00D155AE" w:rsidRPr="00D155AE">
        <w:rPr>
          <w:rFonts w:ascii="Arial" w:hAnsi="Arial" w:cs="Arial"/>
          <w:sz w:val="28"/>
          <w:szCs w:val="28"/>
        </w:rPr>
        <w:tab/>
      </w:r>
      <w:r w:rsidR="00C57669" w:rsidRPr="00C57669">
        <w:rPr>
          <w:rFonts w:ascii="Arial" w:hAnsi="Arial" w:cs="Arial"/>
          <w:sz w:val="28"/>
          <w:szCs w:val="28"/>
        </w:rPr>
        <w:t xml:space="preserve">Y </w:t>
      </w:r>
    </w:p>
    <w:p w14:paraId="7339842E" w14:textId="5DAF7A85" w:rsidR="00D155AE" w:rsidRPr="00D155AE" w:rsidRDefault="00E47A53" w:rsidP="00504A81">
      <w:pPr>
        <w:spacing w:after="120"/>
        <w:rPr>
          <w:rFonts w:ascii="Arial" w:hAnsi="Arial" w:cs="Arial"/>
          <w:sz w:val="28"/>
          <w:szCs w:val="28"/>
        </w:rPr>
      </w:pPr>
      <w:r>
        <w:rPr>
          <w:rFonts w:ascii="Arial" w:hAnsi="Arial" w:cs="Arial"/>
          <w:sz w:val="28"/>
          <w:szCs w:val="28"/>
        </w:rPr>
        <w:t>FLSA Status</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Pr>
          <w:rFonts w:ascii="Arial" w:hAnsi="Arial" w:cs="Arial"/>
          <w:sz w:val="28"/>
          <w:szCs w:val="28"/>
        </w:rPr>
        <w:tab/>
      </w:r>
      <w:r w:rsidR="00CE2A40">
        <w:rPr>
          <w:rFonts w:ascii="Arial" w:hAnsi="Arial" w:cs="Arial"/>
          <w:sz w:val="28"/>
          <w:szCs w:val="28"/>
        </w:rPr>
        <w:t>Exempt</w:t>
      </w:r>
      <w:r w:rsidR="00D155AE" w:rsidRPr="00D155AE">
        <w:rPr>
          <w:rFonts w:ascii="Arial" w:hAnsi="Arial" w:cs="Arial"/>
          <w:sz w:val="28"/>
          <w:szCs w:val="28"/>
        </w:rPr>
        <w:tab/>
      </w:r>
    </w:p>
    <w:p w14:paraId="0090CAAE" w14:textId="49CD5121" w:rsidR="00D155AE" w:rsidRPr="00D155AE" w:rsidRDefault="00844A42" w:rsidP="00504A81">
      <w:pPr>
        <w:spacing w:after="120"/>
        <w:rPr>
          <w:rFonts w:ascii="Arial" w:hAnsi="Arial" w:cs="Arial"/>
          <w:sz w:val="28"/>
          <w:szCs w:val="28"/>
        </w:rPr>
      </w:pPr>
      <w:r>
        <w:rPr>
          <w:rFonts w:ascii="Arial" w:hAnsi="Arial" w:cs="Arial"/>
          <w:sz w:val="28"/>
          <w:szCs w:val="28"/>
        </w:rPr>
        <w:t>CBID</w:t>
      </w:r>
      <w:r w:rsidR="00E47A53">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t xml:space="preserve"> </w:t>
      </w:r>
      <w:r w:rsidR="00C57669">
        <w:rPr>
          <w:rFonts w:ascii="Arial" w:hAnsi="Arial" w:cs="Arial"/>
          <w:sz w:val="28"/>
          <w:szCs w:val="28"/>
        </w:rPr>
        <w:tab/>
      </w:r>
      <w:r w:rsidR="00C57669">
        <w:rPr>
          <w:rFonts w:ascii="Arial" w:hAnsi="Arial" w:cs="Arial"/>
          <w:sz w:val="28"/>
          <w:szCs w:val="28"/>
        </w:rPr>
        <w:tab/>
      </w:r>
      <w:r w:rsidR="00CE2A40">
        <w:rPr>
          <w:rFonts w:ascii="Arial" w:hAnsi="Arial" w:cs="Arial"/>
          <w:sz w:val="28"/>
          <w:szCs w:val="28"/>
        </w:rPr>
        <w:t>R01</w:t>
      </w:r>
    </w:p>
    <w:p w14:paraId="4DBC3353" w14:textId="66C37DA3" w:rsidR="00D155AE" w:rsidRPr="00D155AE" w:rsidRDefault="00844A42" w:rsidP="00504A81">
      <w:pPr>
        <w:spacing w:after="120"/>
        <w:rPr>
          <w:rFonts w:ascii="Arial" w:hAnsi="Arial" w:cs="Arial"/>
          <w:sz w:val="28"/>
          <w:szCs w:val="28"/>
        </w:rPr>
      </w:pPr>
      <w:r>
        <w:rPr>
          <w:rFonts w:ascii="Arial" w:hAnsi="Arial" w:cs="Arial"/>
          <w:sz w:val="28"/>
          <w:szCs w:val="28"/>
        </w:rPr>
        <w:t>Tenure</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CE2A40">
        <w:rPr>
          <w:rFonts w:ascii="Arial" w:hAnsi="Arial" w:cs="Arial"/>
          <w:sz w:val="28"/>
          <w:szCs w:val="28"/>
        </w:rPr>
        <w:t xml:space="preserve">Permanent </w:t>
      </w:r>
    </w:p>
    <w:p w14:paraId="4809E73F" w14:textId="76497D1B" w:rsidR="00D155AE" w:rsidRPr="00D155AE" w:rsidRDefault="00844A42" w:rsidP="00504A81">
      <w:pPr>
        <w:spacing w:after="120"/>
        <w:rPr>
          <w:rFonts w:ascii="Arial" w:hAnsi="Arial" w:cs="Arial"/>
          <w:sz w:val="24"/>
          <w:szCs w:val="24"/>
        </w:rPr>
      </w:pPr>
      <w:r>
        <w:rPr>
          <w:rFonts w:ascii="Arial" w:hAnsi="Arial" w:cs="Arial"/>
          <w:sz w:val="28"/>
          <w:szCs w:val="28"/>
        </w:rPr>
        <w:t>Time Base</w:t>
      </w:r>
      <w:r w:rsidR="00D155AE" w:rsidRPr="00D155AE">
        <w:rPr>
          <w:rFonts w:ascii="Arial" w:hAnsi="Arial" w:cs="Arial"/>
          <w:sz w:val="28"/>
          <w:szCs w:val="28"/>
        </w:rPr>
        <w:t>:</w:t>
      </w:r>
      <w:r w:rsidR="00D155AE" w:rsidRPr="00D155AE">
        <w:rPr>
          <w:rFonts w:ascii="Arial" w:hAnsi="Arial" w:cs="Arial"/>
          <w:sz w:val="24"/>
          <w:szCs w:val="24"/>
        </w:rPr>
        <w:tab/>
      </w:r>
      <w:r w:rsidR="00D155AE" w:rsidRPr="00D155AE">
        <w:rPr>
          <w:rFonts w:ascii="Arial" w:hAnsi="Arial" w:cs="Arial"/>
          <w:sz w:val="24"/>
          <w:szCs w:val="24"/>
        </w:rPr>
        <w:tab/>
      </w:r>
      <w:r w:rsidR="00C57669">
        <w:rPr>
          <w:rFonts w:ascii="Arial" w:hAnsi="Arial" w:cs="Arial"/>
          <w:sz w:val="24"/>
          <w:szCs w:val="24"/>
        </w:rPr>
        <w:tab/>
      </w:r>
      <w:r w:rsidR="00C57669">
        <w:rPr>
          <w:rFonts w:ascii="Arial" w:hAnsi="Arial" w:cs="Arial"/>
          <w:sz w:val="24"/>
          <w:szCs w:val="24"/>
        </w:rPr>
        <w:tab/>
      </w:r>
      <w:r w:rsidR="00CE2A40">
        <w:rPr>
          <w:rFonts w:ascii="Arial" w:hAnsi="Arial" w:cs="Arial"/>
          <w:sz w:val="28"/>
          <w:szCs w:val="28"/>
        </w:rPr>
        <w:t>Full-Time</w:t>
      </w:r>
    </w:p>
    <w:p w14:paraId="246FDCC7" w14:textId="7999DAD2" w:rsidR="009565A4" w:rsidRPr="009565A4" w:rsidRDefault="009565A4" w:rsidP="00504A81">
      <w:pPr>
        <w:spacing w:before="160" w:line="276" w:lineRule="auto"/>
        <w:rPr>
          <w:rFonts w:ascii="Arial" w:hAnsi="Arial" w:cs="Arial"/>
          <w:sz w:val="24"/>
          <w:szCs w:val="24"/>
        </w:rPr>
      </w:pPr>
      <w:r w:rsidRPr="009565A4">
        <w:rPr>
          <w:rFonts w:ascii="Arial" w:hAnsi="Arial" w:cs="Arial"/>
          <w:sz w:val="24"/>
          <w:szCs w:val="24"/>
        </w:rPr>
        <w:t>You are a valued member of the department’s team. All CDA employees are expected to work co</w:t>
      </w:r>
      <w:r w:rsidR="00E47A53">
        <w:rPr>
          <w:rFonts w:ascii="Arial" w:hAnsi="Arial" w:cs="Arial"/>
          <w:sz w:val="24"/>
          <w:szCs w:val="24"/>
        </w:rPr>
        <w:t>llaboratively</w:t>
      </w:r>
      <w:r w:rsidRPr="009565A4">
        <w:rPr>
          <w:rFonts w:ascii="Arial" w:hAnsi="Arial" w:cs="Arial"/>
          <w:sz w:val="24"/>
          <w:szCs w:val="24"/>
        </w:rPr>
        <w:t xml:space="preserve"> with internal and external stakeholders to enable the department to provide the highest level of service possible. Your efforts to treat others fairly, honestly, and with respect are important to everyone who works with you. We value diversity at </w:t>
      </w:r>
      <w:proofErr w:type="gramStart"/>
      <w:r w:rsidRPr="009565A4">
        <w:rPr>
          <w:rFonts w:ascii="Arial" w:hAnsi="Arial" w:cs="Arial"/>
          <w:sz w:val="24"/>
          <w:szCs w:val="24"/>
        </w:rPr>
        <w:t>CDA</w:t>
      </w:r>
      <w:proofErr w:type="gramEnd"/>
      <w:r w:rsidRPr="009565A4">
        <w:rPr>
          <w:rFonts w:ascii="Arial" w:hAnsi="Arial" w:cs="Arial"/>
          <w:sz w:val="24"/>
          <w:szCs w:val="24"/>
        </w:rPr>
        <w:t xml:space="preserve"> and we strive to achieve equity and inclusion in the workplace for all employees.</w:t>
      </w:r>
      <w:r w:rsidR="00E47A53">
        <w:rPr>
          <w:rFonts w:ascii="Arial" w:hAnsi="Arial" w:cs="Arial"/>
          <w:sz w:val="24"/>
          <w:szCs w:val="24"/>
        </w:rPr>
        <w:t xml:space="preserve"> We believe that a diverse workforce and inclusive workplace culture enhances the performance of our organization and the quality of representation that we provide to a diverse client base.</w:t>
      </w:r>
    </w:p>
    <w:p w14:paraId="2EA61F45" w14:textId="0B100770" w:rsidR="00184C22" w:rsidRPr="00844A42" w:rsidRDefault="00844A42" w:rsidP="00844A42">
      <w:pPr>
        <w:rPr>
          <w:rFonts w:ascii="Arial" w:hAnsi="Arial" w:cs="Arial"/>
          <w:sz w:val="28"/>
          <w:szCs w:val="28"/>
        </w:rPr>
      </w:pPr>
      <w:r w:rsidRPr="00844A42">
        <w:rPr>
          <w:rFonts w:ascii="Arial" w:hAnsi="Arial" w:cs="Arial"/>
          <w:sz w:val="28"/>
          <w:szCs w:val="28"/>
        </w:rPr>
        <w:t>Primary Domain</w:t>
      </w:r>
      <w:r w:rsidR="00190347">
        <w:rPr>
          <w:rFonts w:ascii="Arial" w:hAnsi="Arial" w:cs="Arial"/>
          <w:sz w:val="28"/>
          <w:szCs w:val="28"/>
        </w:rPr>
        <w:t>(s)</w:t>
      </w:r>
      <w:r w:rsidRPr="00844A42">
        <w:rPr>
          <w:rFonts w:ascii="Arial" w:hAnsi="Arial" w:cs="Arial"/>
          <w:sz w:val="28"/>
          <w:szCs w:val="28"/>
        </w:rPr>
        <w:t xml:space="preserve">: </w:t>
      </w:r>
      <w:r w:rsidR="00CE2A40">
        <w:rPr>
          <w:rFonts w:ascii="Arial" w:hAnsi="Arial" w:cs="Arial"/>
          <w:sz w:val="24"/>
          <w:szCs w:val="24"/>
        </w:rPr>
        <w:t>N/A</w:t>
      </w:r>
    </w:p>
    <w:p w14:paraId="79BFD00A" w14:textId="272A2E54" w:rsidR="00D155AE" w:rsidRPr="00D155AE" w:rsidRDefault="00EE1037" w:rsidP="00607125">
      <w:pPr>
        <w:pStyle w:val="Heading1"/>
      </w:pPr>
      <w:r>
        <w:t>DESCRIPTION</w:t>
      </w:r>
      <w:r w:rsidR="00D155AE" w:rsidRPr="00D155AE">
        <w:t>:</w:t>
      </w:r>
    </w:p>
    <w:p w14:paraId="1068401D" w14:textId="4412A4F2" w:rsidR="00CE2A40" w:rsidRDefault="00CE2A40" w:rsidP="00607125">
      <w:pPr>
        <w:pStyle w:val="Heading1"/>
        <w:rPr>
          <w:b w:val="0"/>
          <w:sz w:val="24"/>
          <w:szCs w:val="24"/>
        </w:rPr>
      </w:pPr>
      <w:r w:rsidRPr="00CE2A40">
        <w:rPr>
          <w:b w:val="0"/>
          <w:sz w:val="24"/>
          <w:szCs w:val="24"/>
        </w:rPr>
        <w:t xml:space="preserve">Under the general direction of the Deputy Director of the Home and Community Living Division, the Analyst IV serves as the department's lead policy analyst for complex regulatory and policy initiatives, independently conducting advanced policy research, legislative and regulatory analysis, and strategic program evaluation that supports statewide program administration and executive decision-making. </w:t>
      </w:r>
      <w:r w:rsidR="00576B48">
        <w:rPr>
          <w:b w:val="0"/>
          <w:sz w:val="24"/>
          <w:szCs w:val="24"/>
        </w:rPr>
        <w:t xml:space="preserve">The </w:t>
      </w:r>
      <w:r w:rsidR="0090595B">
        <w:rPr>
          <w:b w:val="0"/>
          <w:sz w:val="24"/>
          <w:szCs w:val="24"/>
        </w:rPr>
        <w:t>incumbent</w:t>
      </w:r>
      <w:r w:rsidR="00576B48">
        <w:rPr>
          <w:b w:val="0"/>
          <w:sz w:val="24"/>
          <w:szCs w:val="24"/>
        </w:rPr>
        <w:t xml:space="preserve"> work closely with the </w:t>
      </w:r>
      <w:r w:rsidR="00DB1881">
        <w:rPr>
          <w:b w:val="0"/>
          <w:sz w:val="24"/>
          <w:szCs w:val="24"/>
        </w:rPr>
        <w:t xml:space="preserve">Chief Counsel </w:t>
      </w:r>
      <w:r w:rsidR="001B4878">
        <w:rPr>
          <w:b w:val="0"/>
          <w:sz w:val="24"/>
          <w:szCs w:val="24"/>
        </w:rPr>
        <w:t>in</w:t>
      </w:r>
      <w:r w:rsidR="00DB1881">
        <w:rPr>
          <w:b w:val="0"/>
          <w:sz w:val="24"/>
          <w:szCs w:val="24"/>
        </w:rPr>
        <w:t xml:space="preserve"> the </w:t>
      </w:r>
      <w:r w:rsidR="00576B48">
        <w:rPr>
          <w:b w:val="0"/>
          <w:sz w:val="24"/>
          <w:szCs w:val="24"/>
        </w:rPr>
        <w:t>Office of Legal Services</w:t>
      </w:r>
      <w:r w:rsidR="001B4878">
        <w:rPr>
          <w:b w:val="0"/>
          <w:sz w:val="24"/>
          <w:szCs w:val="24"/>
        </w:rPr>
        <w:t xml:space="preserve"> (OLS)</w:t>
      </w:r>
      <w:r w:rsidR="00634BE2">
        <w:rPr>
          <w:b w:val="0"/>
          <w:sz w:val="24"/>
          <w:szCs w:val="24"/>
        </w:rPr>
        <w:t xml:space="preserve">. </w:t>
      </w:r>
      <w:r w:rsidRPr="00CE2A40">
        <w:rPr>
          <w:b w:val="0"/>
          <w:sz w:val="24"/>
          <w:szCs w:val="24"/>
        </w:rPr>
        <w:t xml:space="preserve">The incumbent leads the development, coordination, and implementation of regulatory </w:t>
      </w:r>
      <w:r w:rsidR="0090595B" w:rsidRPr="00CE2A40">
        <w:rPr>
          <w:b w:val="0"/>
          <w:sz w:val="24"/>
          <w:szCs w:val="24"/>
        </w:rPr>
        <w:t>packages</w:t>
      </w:r>
      <w:r w:rsidR="0090595B">
        <w:rPr>
          <w:b w:val="0"/>
          <w:sz w:val="24"/>
          <w:szCs w:val="24"/>
        </w:rPr>
        <w:t>,</w:t>
      </w:r>
      <w:r w:rsidR="001B4878">
        <w:rPr>
          <w:b w:val="0"/>
          <w:sz w:val="24"/>
          <w:szCs w:val="24"/>
        </w:rPr>
        <w:t xml:space="preserve"> </w:t>
      </w:r>
      <w:r w:rsidRPr="00CE2A40">
        <w:rPr>
          <w:b w:val="0"/>
          <w:sz w:val="24"/>
          <w:szCs w:val="24"/>
        </w:rPr>
        <w:t xml:space="preserve"> provides expert consultation to executive leadership, coordinates with legal counsel, program staff, control agencies, and external stakeholders, leads cross-functional initiatives and special projects, prepares executive-level analyses and reports, and exercises a high degree of independent judgment, initiative, and analytical expertise to resolve complex policy issues, manage competing priorities, and advance departmental strategic objectives.</w:t>
      </w:r>
    </w:p>
    <w:p w14:paraId="4F35C3A0" w14:textId="7AAB1597" w:rsidR="00D155AE" w:rsidRPr="00D155AE" w:rsidRDefault="00D155AE" w:rsidP="00607125">
      <w:pPr>
        <w:pStyle w:val="Heading1"/>
      </w:pPr>
      <w:r w:rsidRPr="00D155AE">
        <w:lastRenderedPageBreak/>
        <w:t>ESSENTIAL JOB FUNCTIONS:</w:t>
      </w:r>
    </w:p>
    <w:p w14:paraId="5515035B" w14:textId="0E06467C" w:rsidR="00844A42" w:rsidRDefault="00844A42" w:rsidP="00CE2A40">
      <w:pPr>
        <w:spacing w:after="240"/>
        <w:ind w:left="720" w:hanging="720"/>
        <w:rPr>
          <w:sz w:val="24"/>
          <w:szCs w:val="24"/>
        </w:rPr>
      </w:pPr>
      <w:r>
        <w:rPr>
          <w:rFonts w:ascii="Arial" w:hAnsi="Arial" w:cs="Arial"/>
          <w:sz w:val="24"/>
          <w:szCs w:val="24"/>
        </w:rPr>
        <w:t>4</w:t>
      </w:r>
      <w:r w:rsidR="00D155AE" w:rsidRPr="00D155AE">
        <w:rPr>
          <w:rFonts w:ascii="Arial" w:hAnsi="Arial" w:cs="Arial"/>
          <w:sz w:val="24"/>
          <w:szCs w:val="24"/>
        </w:rPr>
        <w:t>0%</w:t>
      </w:r>
      <w:r w:rsidR="00D155AE" w:rsidRPr="00D155AE">
        <w:rPr>
          <w:rFonts w:ascii="Arial" w:hAnsi="Arial" w:cs="Arial"/>
          <w:sz w:val="24"/>
          <w:szCs w:val="24"/>
        </w:rPr>
        <w:tab/>
      </w:r>
      <w:r w:rsidR="00CE2A40" w:rsidRPr="00CE2A40">
        <w:rPr>
          <w:rFonts w:ascii="Arial" w:hAnsi="Arial" w:cs="Arial"/>
          <w:sz w:val="24"/>
          <w:szCs w:val="24"/>
        </w:rPr>
        <w:t xml:space="preserve">Serves as </w:t>
      </w:r>
      <w:r w:rsidR="001B4878">
        <w:rPr>
          <w:rFonts w:ascii="Arial" w:hAnsi="Arial" w:cs="Arial"/>
          <w:sz w:val="24"/>
          <w:szCs w:val="24"/>
        </w:rPr>
        <w:t xml:space="preserve"> CDA</w:t>
      </w:r>
      <w:r w:rsidR="00CE2A40" w:rsidRPr="00CE2A40">
        <w:rPr>
          <w:rFonts w:ascii="Arial" w:hAnsi="Arial" w:cs="Arial"/>
          <w:sz w:val="24"/>
          <w:szCs w:val="24"/>
        </w:rPr>
        <w:t>'s lead policy analyst and subject matter expert for statewide regulatory development and rulemaking, independently directing the planning, analysis, coordination, and implementation of complex regulation packages that establish and strengthen departmental policy and ensure compliance with the Administrative Procedure Act (APA), state and federal statutes, and executive priorities. Provides expert consultation to executive leadership, program management, legal counsel, and external control agencies, including the Office of Administrative Law and Department of Finance</w:t>
      </w:r>
      <w:r w:rsidR="001B4878">
        <w:rPr>
          <w:rFonts w:ascii="Arial" w:hAnsi="Arial" w:cs="Arial"/>
          <w:sz w:val="24"/>
          <w:szCs w:val="24"/>
        </w:rPr>
        <w:t xml:space="preserve"> (DOF)</w:t>
      </w:r>
      <w:r w:rsidR="00CE2A40" w:rsidRPr="00CE2A40">
        <w:rPr>
          <w:rFonts w:ascii="Arial" w:hAnsi="Arial" w:cs="Arial"/>
          <w:sz w:val="24"/>
          <w:szCs w:val="24"/>
        </w:rPr>
        <w:t xml:space="preserve">, on regulatory strategy, statutory authority, policy implications, and procedural requirements. Leads cross-functional regulation development efforts,  </w:t>
      </w:r>
      <w:r w:rsidR="00FE6630">
        <w:rPr>
          <w:rFonts w:ascii="Arial" w:hAnsi="Arial" w:cs="Arial"/>
          <w:sz w:val="24"/>
          <w:szCs w:val="24"/>
        </w:rPr>
        <w:t xml:space="preserve">partners with programmatic and operational teams to </w:t>
      </w:r>
      <w:r w:rsidR="00CE2A40" w:rsidRPr="00CE2A40">
        <w:rPr>
          <w:rFonts w:ascii="Arial" w:hAnsi="Arial" w:cs="Arial"/>
          <w:sz w:val="24"/>
          <w:szCs w:val="24"/>
        </w:rPr>
        <w:t xml:space="preserve">develop and recommend regulatory language and policy alternatives and guides the department through all phases of the rulemaking process. Represents </w:t>
      </w:r>
      <w:r w:rsidR="001B4878">
        <w:rPr>
          <w:rFonts w:ascii="Arial" w:hAnsi="Arial" w:cs="Arial"/>
          <w:sz w:val="24"/>
          <w:szCs w:val="24"/>
        </w:rPr>
        <w:t>CDA</w:t>
      </w:r>
      <w:r w:rsidR="00CE2A40" w:rsidRPr="00CE2A40">
        <w:rPr>
          <w:rFonts w:ascii="Arial" w:hAnsi="Arial" w:cs="Arial"/>
          <w:sz w:val="24"/>
          <w:szCs w:val="24"/>
        </w:rPr>
        <w:t xml:space="preserve"> in stakeholder engagement and public regulatory </w:t>
      </w:r>
      <w:r w:rsidR="001B4878" w:rsidRPr="00CE2A40">
        <w:rPr>
          <w:rFonts w:ascii="Arial" w:hAnsi="Arial" w:cs="Arial"/>
          <w:sz w:val="24"/>
          <w:szCs w:val="24"/>
        </w:rPr>
        <w:t>activities and</w:t>
      </w:r>
      <w:r w:rsidR="00CE2A40" w:rsidRPr="00CE2A40">
        <w:rPr>
          <w:rFonts w:ascii="Arial" w:hAnsi="Arial" w:cs="Arial"/>
          <w:sz w:val="24"/>
          <w:szCs w:val="24"/>
        </w:rPr>
        <w:t xml:space="preserve"> exercises a high degree of independent judgment to ensure timely adoption of regulations that have broad statewide programmatic and operational impact.</w:t>
      </w:r>
    </w:p>
    <w:p w14:paraId="07E30F75" w14:textId="79C5F8F8" w:rsidR="00EE1037" w:rsidRDefault="00EE1037" w:rsidP="00CE2A40">
      <w:pPr>
        <w:spacing w:after="240"/>
        <w:ind w:left="720" w:hanging="720"/>
        <w:rPr>
          <w:rFonts w:ascii="Arial" w:hAnsi="Arial" w:cs="Arial"/>
          <w:sz w:val="24"/>
          <w:szCs w:val="24"/>
        </w:rPr>
      </w:pPr>
      <w:r>
        <w:rPr>
          <w:rFonts w:ascii="Arial" w:hAnsi="Arial" w:cs="Arial"/>
          <w:sz w:val="24"/>
          <w:szCs w:val="24"/>
        </w:rPr>
        <w:t>2</w:t>
      </w:r>
      <w:r w:rsidRPr="00D155AE">
        <w:rPr>
          <w:rFonts w:ascii="Arial" w:hAnsi="Arial" w:cs="Arial"/>
          <w:sz w:val="24"/>
          <w:szCs w:val="24"/>
        </w:rPr>
        <w:t>0%</w:t>
      </w:r>
      <w:r w:rsidRPr="00D155AE">
        <w:rPr>
          <w:rFonts w:ascii="Arial" w:hAnsi="Arial" w:cs="Arial"/>
          <w:sz w:val="24"/>
          <w:szCs w:val="24"/>
        </w:rPr>
        <w:tab/>
      </w:r>
      <w:r w:rsidR="00CE2A40" w:rsidRPr="00CE2A40">
        <w:rPr>
          <w:rFonts w:ascii="Arial" w:hAnsi="Arial" w:cs="Arial"/>
          <w:sz w:val="24"/>
          <w:szCs w:val="24"/>
        </w:rPr>
        <w:t xml:space="preserve">Leads the strategic planning, governance, and continuous improvement of </w:t>
      </w:r>
      <w:r w:rsidR="001B4878">
        <w:rPr>
          <w:rFonts w:ascii="Arial" w:hAnsi="Arial" w:cs="Arial"/>
          <w:sz w:val="24"/>
          <w:szCs w:val="24"/>
        </w:rPr>
        <w:t xml:space="preserve">CDA’s </w:t>
      </w:r>
      <w:r w:rsidR="00CE2A40" w:rsidRPr="00CE2A40">
        <w:rPr>
          <w:rFonts w:ascii="Arial" w:hAnsi="Arial" w:cs="Arial"/>
          <w:sz w:val="24"/>
          <w:szCs w:val="24"/>
        </w:rPr>
        <w:t xml:space="preserve"> statewide regulatory development program by independently directing complex, high-impact projects that support executive priorities and strengthen organizational performance. Develops and </w:t>
      </w:r>
      <w:r w:rsidR="00CE2A40" w:rsidRPr="00EF38A0">
        <w:rPr>
          <w:rFonts w:ascii="Arial" w:hAnsi="Arial" w:cs="Arial"/>
          <w:sz w:val="24"/>
          <w:szCs w:val="24"/>
        </w:rPr>
        <w:t>oversees r</w:t>
      </w:r>
      <w:r w:rsidR="00CE2A40" w:rsidRPr="00CE2A40">
        <w:rPr>
          <w:rFonts w:ascii="Arial" w:hAnsi="Arial" w:cs="Arial"/>
          <w:sz w:val="24"/>
          <w:szCs w:val="24"/>
        </w:rPr>
        <w:t>egulatory work plans, implementation strategies, performance metrics, and executive reporting tools to ensure the timely and effective delivery of regulatory initiatives and other high-priority departmental projects. Designs, implements, and continuously refines department-wide tracking systems, business processes, analytical methodologies, and performance measures to evaluate workload, resource utilization, regulatory outcomes, and organizational effectiveness. Conducts analyses to identify systemic issues</w:t>
      </w:r>
      <w:r w:rsidR="00872CE8">
        <w:rPr>
          <w:rFonts w:ascii="Arial" w:hAnsi="Arial" w:cs="Arial"/>
          <w:sz w:val="24"/>
          <w:szCs w:val="24"/>
        </w:rPr>
        <w:t xml:space="preserve"> related to </w:t>
      </w:r>
      <w:r w:rsidR="00CE2A40" w:rsidRPr="00CE2A40">
        <w:rPr>
          <w:rFonts w:ascii="Arial" w:hAnsi="Arial" w:cs="Arial"/>
          <w:sz w:val="24"/>
          <w:szCs w:val="24"/>
        </w:rPr>
        <w:t xml:space="preserve">regulatory quality, and compliance while reducing unnecessary administrative burden. Leads cross-functional coordination among executive leadership, program divisions, legal counsel, control agencies, and external stakeholders to resolve complex issues, establish standardized regulatory practices, and ensure alignment with departmental strategic goals and statutory requirements. </w:t>
      </w:r>
      <w:r w:rsidR="00E10591" w:rsidRPr="00E10591">
        <w:rPr>
          <w:rFonts w:ascii="Arial" w:hAnsi="Arial" w:cs="Arial"/>
          <w:color w:val="000000"/>
          <w:sz w:val="23"/>
          <w:szCs w:val="23"/>
        </w:rPr>
        <w:t xml:space="preserve"> </w:t>
      </w:r>
      <w:r w:rsidR="00E10591" w:rsidRPr="00E10591">
        <w:rPr>
          <w:rFonts w:ascii="Arial" w:hAnsi="Arial" w:cs="Arial"/>
          <w:sz w:val="24"/>
          <w:szCs w:val="24"/>
        </w:rPr>
        <w:t xml:space="preserve">Manages the coordination of rulemaking efforts of program, legal, and managerial staff. Develops and applies principles of lean/6-sigma </w:t>
      </w:r>
      <w:r w:rsidR="009E2D6A">
        <w:rPr>
          <w:rFonts w:ascii="Arial" w:hAnsi="Arial" w:cs="Arial"/>
          <w:sz w:val="24"/>
          <w:szCs w:val="24"/>
        </w:rPr>
        <w:t xml:space="preserve">(or similar) </w:t>
      </w:r>
      <w:r w:rsidR="00E10591" w:rsidRPr="00E10591">
        <w:rPr>
          <w:rFonts w:ascii="Arial" w:hAnsi="Arial" w:cs="Arial"/>
          <w:sz w:val="24"/>
          <w:szCs w:val="24"/>
        </w:rPr>
        <w:t>process improvement. Uses provided and researched data to develop program analysis and planning tools. Assists, monitors, provides, and implements innovated or proven process improvement recommendations for rulemaking and other recurring processes. Coordinates and tracks reviews of regulatory documents with CDA team, OLS, and DOF.</w:t>
      </w:r>
    </w:p>
    <w:p w14:paraId="40FBF066" w14:textId="2EDD1032" w:rsidR="00CE2A40" w:rsidRPr="00FE6630" w:rsidRDefault="005E638B" w:rsidP="00CE2A40">
      <w:pPr>
        <w:spacing w:after="240"/>
        <w:ind w:left="720" w:hanging="720"/>
        <w:rPr>
          <w:rFonts w:ascii="Arial" w:hAnsi="Arial" w:cs="Arial"/>
          <w:strike/>
          <w:sz w:val="24"/>
          <w:szCs w:val="24"/>
        </w:rPr>
      </w:pPr>
      <w:r>
        <w:rPr>
          <w:rFonts w:ascii="Arial" w:hAnsi="Arial" w:cs="Arial"/>
          <w:sz w:val="24"/>
          <w:szCs w:val="24"/>
        </w:rPr>
        <w:t>20%</w:t>
      </w:r>
      <w:r>
        <w:rPr>
          <w:rFonts w:ascii="Arial" w:hAnsi="Arial" w:cs="Arial"/>
          <w:sz w:val="24"/>
          <w:szCs w:val="24"/>
        </w:rPr>
        <w:tab/>
      </w:r>
      <w:r w:rsidR="00FE6630" w:rsidRPr="0090595B">
        <w:rPr>
          <w:rFonts w:ascii="Arial" w:hAnsi="Arial" w:cs="Arial"/>
          <w:sz w:val="24"/>
          <w:szCs w:val="24"/>
        </w:rPr>
        <w:t xml:space="preserve">Partners with </w:t>
      </w:r>
      <w:r w:rsidR="001B4878">
        <w:rPr>
          <w:rFonts w:ascii="Arial" w:hAnsi="Arial" w:cs="Arial"/>
          <w:sz w:val="24"/>
          <w:szCs w:val="24"/>
        </w:rPr>
        <w:t>the OLS</w:t>
      </w:r>
      <w:r w:rsidR="00FE6630" w:rsidRPr="0090595B">
        <w:rPr>
          <w:rFonts w:ascii="Arial" w:hAnsi="Arial" w:cs="Arial"/>
          <w:sz w:val="24"/>
          <w:szCs w:val="24"/>
        </w:rPr>
        <w:t xml:space="preserve"> team to advise </w:t>
      </w:r>
      <w:r w:rsidRPr="0090595B">
        <w:rPr>
          <w:rFonts w:ascii="Arial" w:hAnsi="Arial" w:cs="Arial"/>
          <w:sz w:val="24"/>
          <w:szCs w:val="24"/>
        </w:rPr>
        <w:t>executive leadership on regulatory compliance</w:t>
      </w:r>
      <w:r w:rsidR="00AB6ABB" w:rsidRPr="0090595B">
        <w:rPr>
          <w:rFonts w:ascii="Arial" w:hAnsi="Arial" w:cs="Arial"/>
          <w:sz w:val="24"/>
          <w:szCs w:val="24"/>
        </w:rPr>
        <w:t>. Analyze Policies, Legislation, and Regulations. Works with legal and programmatic par</w:t>
      </w:r>
      <w:r w:rsidR="004641FE" w:rsidRPr="0090595B">
        <w:rPr>
          <w:rFonts w:ascii="Arial" w:hAnsi="Arial" w:cs="Arial"/>
          <w:sz w:val="24"/>
          <w:szCs w:val="24"/>
        </w:rPr>
        <w:t>tners to c</w:t>
      </w:r>
      <w:r w:rsidR="00AB6ABB" w:rsidRPr="0090595B">
        <w:rPr>
          <w:rFonts w:ascii="Arial" w:hAnsi="Arial" w:cs="Arial"/>
          <w:sz w:val="24"/>
          <w:szCs w:val="24"/>
        </w:rPr>
        <w:t>ritically review and reconcile state regulations with federal regulations</w:t>
      </w:r>
      <w:r w:rsidR="004641FE" w:rsidRPr="0090595B">
        <w:rPr>
          <w:rFonts w:ascii="Arial" w:hAnsi="Arial" w:cs="Arial"/>
          <w:sz w:val="24"/>
          <w:szCs w:val="24"/>
        </w:rPr>
        <w:t>, and to perform</w:t>
      </w:r>
      <w:r w:rsidR="00AB6ABB" w:rsidRPr="0090595B">
        <w:rPr>
          <w:rFonts w:ascii="Arial" w:hAnsi="Arial" w:cs="Arial"/>
          <w:sz w:val="24"/>
          <w:szCs w:val="24"/>
        </w:rPr>
        <w:t xml:space="preserve"> comparative analysis of state and federal regulations and statutes.</w:t>
      </w:r>
    </w:p>
    <w:p w14:paraId="0F9F25DD" w14:textId="01018C60" w:rsidR="005E638B" w:rsidRDefault="005E638B" w:rsidP="00CE2A40">
      <w:pPr>
        <w:spacing w:after="240"/>
        <w:ind w:left="720" w:hanging="720"/>
        <w:rPr>
          <w:sz w:val="24"/>
          <w:szCs w:val="24"/>
        </w:rPr>
      </w:pPr>
      <w:r>
        <w:rPr>
          <w:rFonts w:ascii="Arial" w:hAnsi="Arial" w:cs="Arial"/>
          <w:sz w:val="24"/>
          <w:szCs w:val="24"/>
        </w:rPr>
        <w:t>15%</w:t>
      </w:r>
      <w:r>
        <w:rPr>
          <w:rFonts w:ascii="Arial" w:hAnsi="Arial" w:cs="Arial"/>
          <w:sz w:val="24"/>
          <w:szCs w:val="24"/>
        </w:rPr>
        <w:tab/>
      </w:r>
      <w:r w:rsidR="00A92810" w:rsidRPr="00A92810">
        <w:rPr>
          <w:rFonts w:ascii="Arial" w:hAnsi="Arial" w:cs="Arial"/>
          <w:sz w:val="24"/>
          <w:szCs w:val="24"/>
        </w:rPr>
        <w:t xml:space="preserve">Coordinates and manages information requests and queries, research, and correspondence; develops, administers, and analyzes responses to surveys to obtain data for regulation development. Conducts outreach to subject matter experts and stakeholders. Analyzes and </w:t>
      </w:r>
      <w:r w:rsidR="00A92810" w:rsidRPr="00A92810">
        <w:rPr>
          <w:rFonts w:ascii="Arial" w:hAnsi="Arial" w:cs="Arial"/>
          <w:sz w:val="24"/>
          <w:szCs w:val="24"/>
        </w:rPr>
        <w:lastRenderedPageBreak/>
        <w:t xml:space="preserve">summarizes relevant information; makes recommendations based on findings. </w:t>
      </w:r>
      <w:r w:rsidR="00D81515">
        <w:rPr>
          <w:rFonts w:ascii="Arial" w:hAnsi="Arial" w:cs="Arial"/>
          <w:sz w:val="24"/>
          <w:szCs w:val="24"/>
        </w:rPr>
        <w:t xml:space="preserve">In partnership with departmental fiscal and budgets team </w:t>
      </w:r>
      <w:r w:rsidR="00100D69">
        <w:rPr>
          <w:rFonts w:ascii="Arial" w:hAnsi="Arial" w:cs="Arial"/>
          <w:sz w:val="24"/>
          <w:szCs w:val="24"/>
        </w:rPr>
        <w:t>r</w:t>
      </w:r>
      <w:r w:rsidR="00A92810" w:rsidRPr="00A92810">
        <w:rPr>
          <w:rFonts w:ascii="Arial" w:hAnsi="Arial" w:cs="Arial"/>
          <w:sz w:val="24"/>
          <w:szCs w:val="24"/>
        </w:rPr>
        <w:t>esearches, organizes, and reviews cost records, indices, and models to develop and support regulatory cost impact estimates.</w:t>
      </w:r>
      <w:r w:rsidR="00D81515">
        <w:rPr>
          <w:rFonts w:ascii="Arial" w:hAnsi="Arial" w:cs="Arial"/>
          <w:sz w:val="24"/>
          <w:szCs w:val="24"/>
        </w:rPr>
        <w:t xml:space="preserve"> Partners with departmental subject matter experts to analyze and draft written </w:t>
      </w:r>
      <w:r w:rsidR="00D81515" w:rsidRPr="00A92810">
        <w:rPr>
          <w:rFonts w:ascii="Arial" w:hAnsi="Arial" w:cs="Arial"/>
          <w:sz w:val="24"/>
          <w:szCs w:val="24"/>
        </w:rPr>
        <w:t>summaries</w:t>
      </w:r>
      <w:r w:rsidR="00A92810" w:rsidRPr="00A92810">
        <w:rPr>
          <w:rFonts w:ascii="Arial" w:hAnsi="Arial" w:cs="Arial"/>
          <w:sz w:val="24"/>
          <w:szCs w:val="24"/>
        </w:rPr>
        <w:t xml:space="preserve"> of impacts on CDA programs. Prepares communications of complex and sensitive information to varied stakeholders on a wide range of subjects requiring programmatic and administrative knowledge. Prepares, edits, and formats documents and presentations on a broad spectrum of program-related problems, proposals, and alternatives</w:t>
      </w:r>
      <w:r w:rsidR="00A92810" w:rsidRPr="00AD4835">
        <w:rPr>
          <w:rFonts w:ascii="Arial" w:hAnsi="Arial" w:cs="Arial"/>
          <w:strike/>
          <w:sz w:val="24"/>
          <w:szCs w:val="24"/>
        </w:rPr>
        <w:t xml:space="preserve">. </w:t>
      </w:r>
      <w:r w:rsidR="00A92810" w:rsidRPr="00A92810">
        <w:rPr>
          <w:rFonts w:ascii="Arial" w:hAnsi="Arial" w:cs="Arial"/>
          <w:sz w:val="24"/>
          <w:szCs w:val="24"/>
        </w:rPr>
        <w:t xml:space="preserve">Presents analyses and recommendations to project leads and management. </w:t>
      </w:r>
      <w:r w:rsidRPr="005E638B">
        <w:rPr>
          <w:rFonts w:ascii="Arial" w:hAnsi="Arial" w:cs="Arial"/>
          <w:sz w:val="24"/>
          <w:szCs w:val="24"/>
        </w:rPr>
        <w:t xml:space="preserve">Serves as the department's lead coordinator for regulatory communications and public transparency by </w:t>
      </w:r>
      <w:r w:rsidR="00793DDB">
        <w:rPr>
          <w:rFonts w:ascii="Arial" w:hAnsi="Arial" w:cs="Arial"/>
          <w:sz w:val="24"/>
          <w:szCs w:val="24"/>
        </w:rPr>
        <w:t>working with the Communication Team as need</w:t>
      </w:r>
      <w:r w:rsidR="00D81515">
        <w:rPr>
          <w:rFonts w:ascii="Arial" w:hAnsi="Arial" w:cs="Arial"/>
          <w:sz w:val="24"/>
          <w:szCs w:val="24"/>
        </w:rPr>
        <w:t>ed</w:t>
      </w:r>
      <w:r w:rsidR="00793DDB">
        <w:rPr>
          <w:rFonts w:ascii="Arial" w:hAnsi="Arial" w:cs="Arial"/>
          <w:sz w:val="24"/>
          <w:szCs w:val="24"/>
        </w:rPr>
        <w:t xml:space="preserve"> to </w:t>
      </w:r>
      <w:r w:rsidRPr="005E638B">
        <w:rPr>
          <w:rFonts w:ascii="Arial" w:hAnsi="Arial" w:cs="Arial"/>
          <w:sz w:val="24"/>
          <w:szCs w:val="24"/>
        </w:rPr>
        <w:t>develop and implement communication strategies, overseeing regulatory records, directing the publication of regulatory activities across web-based platforms, and ensuring the accuracy, accessibility, and consistency of departmental communications.</w:t>
      </w:r>
    </w:p>
    <w:p w14:paraId="0C7419AB" w14:textId="77777777" w:rsidR="00D155AE" w:rsidRPr="00D155AE" w:rsidRDefault="00D155AE" w:rsidP="00607125">
      <w:pPr>
        <w:pStyle w:val="Heading1"/>
      </w:pPr>
      <w:r w:rsidRPr="00D155AE">
        <w:t>MARGINAL JOB FUNCTIONS:</w:t>
      </w:r>
    </w:p>
    <w:p w14:paraId="4E7CD60E" w14:textId="6A7BF030" w:rsidR="00D155AE" w:rsidRPr="00D155AE" w:rsidRDefault="00D155AE" w:rsidP="005E638B">
      <w:pPr>
        <w:spacing w:after="240"/>
        <w:ind w:left="720" w:hanging="720"/>
        <w:rPr>
          <w:rFonts w:ascii="Arial" w:hAnsi="Arial" w:cs="Arial"/>
          <w:sz w:val="24"/>
          <w:szCs w:val="24"/>
        </w:rPr>
      </w:pPr>
      <w:r w:rsidRPr="00D155AE">
        <w:rPr>
          <w:rFonts w:ascii="Arial" w:hAnsi="Arial" w:cs="Arial"/>
          <w:sz w:val="24"/>
          <w:szCs w:val="24"/>
        </w:rPr>
        <w:t>5%</w:t>
      </w:r>
      <w:r w:rsidRPr="00D155AE">
        <w:rPr>
          <w:rFonts w:ascii="Arial" w:hAnsi="Arial" w:cs="Arial"/>
          <w:sz w:val="24"/>
          <w:szCs w:val="24"/>
        </w:rPr>
        <w:tab/>
      </w:r>
      <w:r w:rsidR="005E638B" w:rsidRPr="005E638B">
        <w:rPr>
          <w:rFonts w:ascii="Arial" w:hAnsi="Arial" w:cs="Arial"/>
          <w:sz w:val="24"/>
          <w:szCs w:val="24"/>
        </w:rPr>
        <w:t xml:space="preserve">Perform other job-related </w:t>
      </w:r>
      <w:r w:rsidR="00A32DB3" w:rsidRPr="005E638B">
        <w:rPr>
          <w:rFonts w:ascii="Arial" w:hAnsi="Arial" w:cs="Arial"/>
          <w:sz w:val="24"/>
          <w:szCs w:val="24"/>
        </w:rPr>
        <w:t>duties,</w:t>
      </w:r>
      <w:r w:rsidR="00A32DB3">
        <w:rPr>
          <w:rFonts w:ascii="Arial" w:hAnsi="Arial" w:cs="Arial"/>
          <w:sz w:val="24"/>
          <w:szCs w:val="24"/>
        </w:rPr>
        <w:t xml:space="preserve"> including,</w:t>
      </w:r>
      <w:r w:rsidR="005E638B" w:rsidRPr="005E638B">
        <w:rPr>
          <w:rFonts w:ascii="Arial" w:hAnsi="Arial" w:cs="Arial"/>
          <w:sz w:val="24"/>
          <w:szCs w:val="24"/>
        </w:rPr>
        <w:t xml:space="preserve"> special assignments, and projects as required to fulfill the mission, goals and objectives of CDA.</w:t>
      </w:r>
    </w:p>
    <w:p w14:paraId="0345B2B6" w14:textId="2C92EE04" w:rsidR="00844A42" w:rsidRDefault="00E47A53" w:rsidP="00607125">
      <w:pPr>
        <w:pStyle w:val="Heading1"/>
      </w:pPr>
      <w:r>
        <w:t>TRAVEL</w:t>
      </w:r>
      <w:r w:rsidR="00844A42" w:rsidRPr="00250A65">
        <w:t>:</w:t>
      </w:r>
      <w:r>
        <w:t xml:space="preserve"> </w:t>
      </w:r>
      <w:r w:rsidR="005E638B">
        <w:rPr>
          <w:b w:val="0"/>
          <w:bCs/>
          <w:sz w:val="24"/>
          <w:szCs w:val="24"/>
        </w:rPr>
        <w:t>Not required.</w:t>
      </w:r>
    </w:p>
    <w:p w14:paraId="22C0016A" w14:textId="7AA40786" w:rsidR="00844A42" w:rsidRDefault="00844A42" w:rsidP="00607125">
      <w:pPr>
        <w:pStyle w:val="Heading1"/>
      </w:pPr>
      <w:r w:rsidRPr="00250A65">
        <w:t>TYPICAL WORKING CONDITIONS:</w:t>
      </w:r>
    </w:p>
    <w:p w14:paraId="04496FD8" w14:textId="77777777" w:rsidR="00E47A53" w:rsidRDefault="00E47A53" w:rsidP="00EB736D">
      <w:pPr>
        <w:pStyle w:val="Heading1"/>
        <w:spacing w:after="240"/>
        <w:rPr>
          <w:b w:val="0"/>
          <w:sz w:val="24"/>
          <w:szCs w:val="24"/>
        </w:rPr>
      </w:pPr>
      <w:r w:rsidRPr="00E47A53">
        <w:rPr>
          <w:b w:val="0"/>
          <w:sz w:val="24"/>
          <w:szCs w:val="24"/>
        </w:rPr>
        <w:t xml:space="preserve">The physical work location of the position is designated at the department's headquarters location, a three-story building and standard office modular workspace located in Natomas. The duties of the position require sitting for long periods of time while using a personal computer, reviewing documents, and attending meetings whether they are digital (i.e., Zoom, </w:t>
      </w:r>
      <w:proofErr w:type="spellStart"/>
      <w:r w:rsidRPr="00E47A53">
        <w:rPr>
          <w:b w:val="0"/>
          <w:sz w:val="24"/>
          <w:szCs w:val="24"/>
        </w:rPr>
        <w:t>WebEx</w:t>
      </w:r>
      <w:proofErr w:type="spellEnd"/>
      <w:r w:rsidRPr="00E47A53">
        <w:rPr>
          <w:b w:val="0"/>
          <w:sz w:val="24"/>
          <w:szCs w:val="24"/>
        </w:rPr>
        <w:t>, MS Teams, etc.) or in person.</w:t>
      </w:r>
    </w:p>
    <w:p w14:paraId="3E52140F" w14:textId="713F1B22" w:rsidR="00EB736D" w:rsidRDefault="00EB736D" w:rsidP="00EB736D">
      <w:pPr>
        <w:pStyle w:val="Heading1"/>
      </w:pPr>
      <w:r>
        <w:t>EQUAL EMPLOYMENT OPPORTUNITY</w:t>
      </w:r>
      <w:r w:rsidRPr="00250A65">
        <w:t>:</w:t>
      </w:r>
    </w:p>
    <w:p w14:paraId="135A969B" w14:textId="77777777" w:rsidR="00EB736D" w:rsidRPr="00EE0F71" w:rsidRDefault="00EB736D" w:rsidP="00135B5B">
      <w:pPr>
        <w:spacing w:after="240" w:line="240" w:lineRule="auto"/>
        <w:rPr>
          <w:rFonts w:ascii="Arial" w:hAnsi="Arial" w:cs="Arial"/>
          <w:sz w:val="24"/>
          <w:szCs w:val="24"/>
        </w:rPr>
      </w:pPr>
      <w:bookmarkStart w:id="0" w:name="_Hlk158011381"/>
      <w:r w:rsidRPr="00EE0F71">
        <w:rPr>
          <w:rFonts w:ascii="Arial" w:hAnsi="Arial" w:cs="Arial"/>
          <w:sz w:val="24"/>
          <w:szCs w:val="24"/>
        </w:rPr>
        <w:t xml:space="preserve">The California Department of Aging is an equal opportunity employer to all, regardless of age, ancestry, color, disability (mental and physical), exercising the right to family care and medical leave, gender, gender expression, gender identity, genetic information, marital status, medical condition, military or veteran status, national origin, political affiliation, race, religious creed, sex (includes pregnancy, childbirth, breastfeeding and related medical conditions), and sexual orientation.  </w:t>
      </w:r>
    </w:p>
    <w:p w14:paraId="4C3AAD8D" w14:textId="4308CDCF" w:rsidR="00EB736D" w:rsidRPr="00EE0F71" w:rsidRDefault="00EB736D" w:rsidP="00135B5B">
      <w:pPr>
        <w:spacing w:after="240" w:line="240" w:lineRule="auto"/>
        <w:rPr>
          <w:rFonts w:ascii="Arial" w:hAnsi="Arial" w:cs="Arial"/>
          <w:sz w:val="24"/>
          <w:szCs w:val="24"/>
        </w:rPr>
      </w:pPr>
      <w:r w:rsidRPr="00EE0F71">
        <w:rPr>
          <w:rFonts w:ascii="Arial" w:hAnsi="Arial" w:cs="Arial"/>
          <w:sz w:val="24"/>
          <w:szCs w:val="24"/>
        </w:rPr>
        <w:t>It is the policy of CDA to provide equal employment opportunity to all employees and applicants; those employees have the right to work in an environment free from discrimination; those consumers have the right to receive services free from discrimination in compliance with local, state, and federal laws.</w:t>
      </w:r>
    </w:p>
    <w:bookmarkEnd w:id="0"/>
    <w:p w14:paraId="72A276B8" w14:textId="77777777" w:rsidR="00607125" w:rsidRPr="00607125" w:rsidRDefault="00607125" w:rsidP="00135B5B">
      <w:pPr>
        <w:pStyle w:val="Heading1"/>
        <w:spacing w:after="240"/>
      </w:pPr>
      <w:r w:rsidRPr="00607125">
        <w:t>To be reviewed and signed by the supervisor and employee:</w:t>
      </w:r>
    </w:p>
    <w:p w14:paraId="5DB173D1" w14:textId="77777777" w:rsidR="00607125" w:rsidRPr="00AB66ED" w:rsidRDefault="00607125" w:rsidP="00AB66ED">
      <w:pPr>
        <w:pStyle w:val="Heading2"/>
      </w:pPr>
      <w:r w:rsidRPr="00AB66ED">
        <w:t>SUPERVISOR’S STATEMENT:</w:t>
      </w:r>
    </w:p>
    <w:p w14:paraId="30CB7696" w14:textId="025C2A36" w:rsidR="00607125"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lastRenderedPageBreak/>
        <w:t>I have discussed the duties and responsibilities of the position with the employee</w:t>
      </w:r>
      <w:r w:rsidR="00E47A53">
        <w:rPr>
          <w:rFonts w:ascii="Arial" w:hAnsi="Arial" w:cs="Arial"/>
          <w:bCs/>
          <w:sz w:val="24"/>
          <w:szCs w:val="24"/>
        </w:rPr>
        <w:t>.</w:t>
      </w:r>
      <w:r w:rsidRPr="00E47A53">
        <w:rPr>
          <w:rFonts w:ascii="Arial" w:hAnsi="Arial" w:cs="Arial"/>
          <w:bCs/>
          <w:sz w:val="24"/>
          <w:szCs w:val="24"/>
        </w:rPr>
        <w:t xml:space="preserve"> </w:t>
      </w:r>
    </w:p>
    <w:p w14:paraId="1BFF63BB" w14:textId="24CC078D" w:rsidR="00D155AE"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t>I have signed and received a copy of the duty statement</w:t>
      </w:r>
      <w:r w:rsidR="00E47A53">
        <w:rPr>
          <w:rFonts w:ascii="Arial" w:hAnsi="Arial" w:cs="Arial"/>
          <w:bCs/>
          <w:sz w:val="24"/>
          <w:szCs w:val="24"/>
        </w:rPr>
        <w:t>.</w:t>
      </w:r>
    </w:p>
    <w:p w14:paraId="6DB0C77F" w14:textId="0E7C42B8" w:rsidR="00D155AE" w:rsidRPr="00D155AE" w:rsidRDefault="00D155AE" w:rsidP="00AB66ED">
      <w:pPr>
        <w:spacing w:before="360" w:after="0"/>
        <w:rPr>
          <w:rFonts w:ascii="Arial" w:hAnsi="Arial" w:cs="Arial"/>
          <w:b/>
          <w:sz w:val="24"/>
          <w:szCs w:val="24"/>
        </w:rPr>
      </w:pPr>
      <w:r w:rsidRPr="00D155AE">
        <w:rPr>
          <w:rFonts w:ascii="Arial" w:hAnsi="Arial" w:cs="Arial"/>
          <w:b/>
          <w:sz w:val="24"/>
          <w:szCs w:val="24"/>
        </w:rPr>
        <w:t>____________________</w:t>
      </w:r>
      <w:r w:rsidR="00607125" w:rsidRPr="00607125">
        <w:rPr>
          <w:rFonts w:ascii="Arial" w:hAnsi="Arial" w:cs="Arial"/>
          <w:b/>
          <w:sz w:val="24"/>
          <w:szCs w:val="24"/>
        </w:rPr>
        <w:t>___</w:t>
      </w:r>
      <w:r w:rsidRPr="00D155AE">
        <w:rPr>
          <w:rFonts w:ascii="Arial" w:hAnsi="Arial" w:cs="Arial"/>
          <w:b/>
          <w:sz w:val="24"/>
          <w:szCs w:val="24"/>
        </w:rPr>
        <w:t>____</w:t>
      </w:r>
      <w:r w:rsidR="00607125" w:rsidRPr="00607125">
        <w:rPr>
          <w:rFonts w:ascii="Arial" w:hAnsi="Arial" w:cs="Arial"/>
          <w:b/>
          <w:sz w:val="24"/>
          <w:szCs w:val="24"/>
        </w:rPr>
        <w:t>_____</w:t>
      </w:r>
      <w:r w:rsidRPr="00D155AE">
        <w:rPr>
          <w:rFonts w:ascii="Arial" w:hAnsi="Arial" w:cs="Arial"/>
          <w:b/>
          <w:sz w:val="24"/>
          <w:szCs w:val="24"/>
        </w:rPr>
        <w:t>_</w:t>
      </w:r>
      <w:r w:rsidRPr="00D155AE">
        <w:rPr>
          <w:rFonts w:ascii="Arial" w:hAnsi="Arial" w:cs="Arial"/>
          <w:b/>
          <w:sz w:val="24"/>
          <w:szCs w:val="24"/>
        </w:rPr>
        <w:tab/>
        <w:t>_______</w:t>
      </w:r>
      <w:r w:rsidR="00607125" w:rsidRPr="00607125">
        <w:rPr>
          <w:rFonts w:ascii="Arial" w:hAnsi="Arial" w:cs="Arial"/>
          <w:b/>
          <w:sz w:val="24"/>
          <w:szCs w:val="24"/>
        </w:rPr>
        <w:t>________________________</w:t>
      </w:r>
      <w:r w:rsidRPr="00D155AE">
        <w:rPr>
          <w:rFonts w:ascii="Arial" w:hAnsi="Arial" w:cs="Arial"/>
          <w:b/>
          <w:sz w:val="24"/>
          <w:szCs w:val="24"/>
        </w:rPr>
        <w:t>____</w:t>
      </w:r>
    </w:p>
    <w:p w14:paraId="31E24E65" w14:textId="365A563E" w:rsidR="00D155AE" w:rsidRPr="00D155AE" w:rsidRDefault="00607125" w:rsidP="00D155AE">
      <w:pPr>
        <w:rPr>
          <w:rFonts w:ascii="Arial Narrow" w:hAnsi="Arial Narrow"/>
          <w:b/>
        </w:rPr>
      </w:pPr>
      <w:r w:rsidRPr="00607125">
        <w:rPr>
          <w:rFonts w:ascii="Arial Narrow" w:hAnsi="Arial Narrow"/>
          <w:b/>
          <w:sz w:val="24"/>
          <w:szCs w:val="24"/>
        </w:rPr>
        <w:t>Supervisor’s Signature and Date</w:t>
      </w:r>
      <w:r w:rsidR="00D155AE" w:rsidRPr="00D155AE">
        <w:rPr>
          <w:rFonts w:ascii="Arial Narrow" w:hAnsi="Arial Narrow"/>
          <w:b/>
          <w:sz w:val="24"/>
          <w:szCs w:val="24"/>
        </w:rPr>
        <w:tab/>
      </w:r>
      <w:r w:rsidR="00D155AE" w:rsidRPr="00D155AE">
        <w:rPr>
          <w:rFonts w:ascii="Arial Narrow" w:hAnsi="Arial Narrow"/>
          <w:b/>
          <w:sz w:val="24"/>
          <w:szCs w:val="24"/>
        </w:rPr>
        <w:tab/>
      </w:r>
      <w:r w:rsidRPr="00607125">
        <w:rPr>
          <w:rFonts w:ascii="Arial Narrow" w:hAnsi="Arial Narrow"/>
          <w:b/>
          <w:sz w:val="24"/>
          <w:szCs w:val="24"/>
        </w:rPr>
        <w:tab/>
      </w:r>
      <w:r w:rsidRPr="00D155AE">
        <w:rPr>
          <w:rFonts w:ascii="Arial Narrow" w:hAnsi="Arial Narrow"/>
          <w:b/>
          <w:sz w:val="24"/>
          <w:szCs w:val="24"/>
        </w:rPr>
        <w:t>Supervisor’s Name and Title</w:t>
      </w:r>
      <w:r w:rsidRPr="00D155AE">
        <w:rPr>
          <w:rFonts w:ascii="Arial Narrow" w:hAnsi="Arial Narrow"/>
          <w:b/>
          <w:sz w:val="24"/>
          <w:szCs w:val="24"/>
        </w:rPr>
        <w:tab/>
      </w:r>
    </w:p>
    <w:p w14:paraId="3902C6CA" w14:textId="77777777" w:rsidR="00607125" w:rsidRPr="00607125" w:rsidRDefault="00607125" w:rsidP="00AB66ED">
      <w:pPr>
        <w:pStyle w:val="Heading2"/>
      </w:pPr>
      <w:r w:rsidRPr="00607125">
        <w:t>EMPLOYEE’S STATEMENT:</w:t>
      </w:r>
    </w:p>
    <w:p w14:paraId="3A910E59" w14:textId="424A6CF7"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discussed the duties and responsibilities of the position with my supervisor</w:t>
      </w:r>
      <w:r w:rsidR="00E47A53">
        <w:rPr>
          <w:rFonts w:ascii="Arial" w:hAnsi="Arial" w:cs="Arial"/>
          <w:sz w:val="24"/>
          <w:szCs w:val="24"/>
        </w:rPr>
        <w:t>.</w:t>
      </w:r>
    </w:p>
    <w:p w14:paraId="69E03370" w14:textId="3C4307D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signed and received a copy of the duty statement</w:t>
      </w:r>
      <w:r w:rsidR="00E47A53">
        <w:rPr>
          <w:rFonts w:ascii="Arial" w:hAnsi="Arial" w:cs="Arial"/>
          <w:sz w:val="24"/>
          <w:szCs w:val="24"/>
        </w:rPr>
        <w:t>.</w:t>
      </w:r>
    </w:p>
    <w:p w14:paraId="0381DB0E" w14:textId="4950AA7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 xml:space="preserve">I </w:t>
      </w:r>
      <w:proofErr w:type="gramStart"/>
      <w:r w:rsidRPr="00E47A53">
        <w:rPr>
          <w:rFonts w:ascii="Arial" w:hAnsi="Arial" w:cs="Arial"/>
          <w:sz w:val="24"/>
          <w:szCs w:val="24"/>
        </w:rPr>
        <w:t>am able to</w:t>
      </w:r>
      <w:proofErr w:type="gramEnd"/>
      <w:r w:rsidRPr="00E47A53">
        <w:rPr>
          <w:rFonts w:ascii="Arial" w:hAnsi="Arial" w:cs="Arial"/>
          <w:sz w:val="24"/>
          <w:szCs w:val="24"/>
        </w:rPr>
        <w:t xml:space="preserve"> perform the essential functions listed with or without reasonable accommodation (if you believe reasonable accommodation is necessary, discuss your concerns with your supervisor. If unsure of a need for reasonable accommodation, inform your supervisor who will discuss your concerns with </w:t>
      </w:r>
      <w:r w:rsidR="00E47A53">
        <w:rPr>
          <w:rFonts w:ascii="Arial" w:hAnsi="Arial" w:cs="Arial"/>
          <w:sz w:val="24"/>
          <w:szCs w:val="24"/>
        </w:rPr>
        <w:t>Human Resources</w:t>
      </w:r>
      <w:r w:rsidRPr="00E47A53">
        <w:rPr>
          <w:rFonts w:ascii="Arial" w:hAnsi="Arial" w:cs="Arial"/>
          <w:sz w:val="24"/>
          <w:szCs w:val="24"/>
        </w:rPr>
        <w:t>.)</w:t>
      </w:r>
    </w:p>
    <w:p w14:paraId="14CE39CE" w14:textId="76607222" w:rsidR="00D155AE" w:rsidRPr="00E47A53" w:rsidRDefault="00607125" w:rsidP="00607125">
      <w:pPr>
        <w:numPr>
          <w:ilvl w:val="0"/>
          <w:numId w:val="2"/>
        </w:numPr>
        <w:rPr>
          <w:rFonts w:ascii="Arial" w:hAnsi="Arial" w:cs="Arial"/>
          <w:sz w:val="24"/>
          <w:szCs w:val="24"/>
        </w:rPr>
      </w:pPr>
      <w:r w:rsidRPr="00E47A53">
        <w:rPr>
          <w:rFonts w:ascii="Arial" w:hAnsi="Arial" w:cs="Arial"/>
          <w:sz w:val="24"/>
          <w:szCs w:val="24"/>
        </w:rPr>
        <w:t>I understand that I may be asked to perform other duties as assigned within my current classification, including work in other functional areas as business needs require</w:t>
      </w:r>
      <w:r w:rsidR="00E47A53">
        <w:rPr>
          <w:rFonts w:ascii="Arial" w:hAnsi="Arial" w:cs="Arial"/>
          <w:sz w:val="24"/>
          <w:szCs w:val="24"/>
        </w:rPr>
        <w:t>.</w:t>
      </w:r>
    </w:p>
    <w:p w14:paraId="1DA8DE1B" w14:textId="0403DE11" w:rsidR="00607125" w:rsidRPr="00607125" w:rsidRDefault="00607125" w:rsidP="00AB66ED">
      <w:pPr>
        <w:spacing w:before="480" w:after="0"/>
        <w:rPr>
          <w:rFonts w:ascii="Arial" w:hAnsi="Arial" w:cs="Arial"/>
          <w:b/>
          <w:bCs/>
          <w:sz w:val="24"/>
          <w:szCs w:val="24"/>
        </w:rPr>
      </w:pPr>
      <w:r w:rsidRPr="00607125">
        <w:rPr>
          <w:rFonts w:ascii="Arial" w:hAnsi="Arial" w:cs="Arial"/>
          <w:b/>
          <w:bCs/>
          <w:sz w:val="24"/>
          <w:szCs w:val="24"/>
        </w:rPr>
        <w:t>________________________________</w:t>
      </w:r>
      <w:r w:rsidRPr="00607125">
        <w:rPr>
          <w:rFonts w:ascii="Arial" w:hAnsi="Arial" w:cs="Arial"/>
          <w:b/>
          <w:bCs/>
          <w:sz w:val="24"/>
          <w:szCs w:val="24"/>
        </w:rPr>
        <w:tab/>
      </w:r>
      <w:r w:rsidRPr="00607125">
        <w:rPr>
          <w:rFonts w:ascii="Arial" w:hAnsi="Arial" w:cs="Arial"/>
          <w:b/>
          <w:bCs/>
          <w:sz w:val="24"/>
          <w:szCs w:val="24"/>
        </w:rPr>
        <w:tab/>
      </w:r>
    </w:p>
    <w:p w14:paraId="51353C48" w14:textId="77777777" w:rsidR="00EE0F71" w:rsidRDefault="00607125" w:rsidP="00135B5B">
      <w:pPr>
        <w:spacing w:after="240" w:line="240" w:lineRule="auto"/>
        <w:rPr>
          <w:rFonts w:ascii="Arial Narrow" w:hAnsi="Arial Narrow" w:cs="Arial"/>
          <w:b/>
          <w:bCs/>
          <w:sz w:val="24"/>
          <w:szCs w:val="24"/>
        </w:rPr>
      </w:pPr>
      <w:r w:rsidRPr="00607125">
        <w:rPr>
          <w:rFonts w:ascii="Arial Narrow" w:hAnsi="Arial Narrow" w:cs="Arial"/>
          <w:b/>
          <w:bCs/>
          <w:sz w:val="24"/>
          <w:szCs w:val="24"/>
        </w:rPr>
        <w:t xml:space="preserve">Employee’s </w:t>
      </w:r>
      <w:r w:rsidRPr="004E6DF8">
        <w:rPr>
          <w:rFonts w:ascii="Arial Narrow" w:hAnsi="Arial Narrow" w:cs="Arial"/>
          <w:b/>
          <w:bCs/>
          <w:sz w:val="24"/>
          <w:szCs w:val="24"/>
        </w:rPr>
        <w:t>Signature and Date</w:t>
      </w:r>
      <w:r w:rsidRPr="00607125">
        <w:rPr>
          <w:rFonts w:ascii="Arial Narrow" w:hAnsi="Arial Narrow" w:cs="Arial"/>
          <w:b/>
          <w:bCs/>
          <w:sz w:val="24"/>
          <w:szCs w:val="24"/>
        </w:rPr>
        <w:tab/>
      </w:r>
    </w:p>
    <w:p w14:paraId="17B08F5A" w14:textId="06A6A86D" w:rsidR="000F753B" w:rsidRDefault="00520223" w:rsidP="00AB66ED">
      <w:pPr>
        <w:spacing w:before="240"/>
        <w:rPr>
          <w:rFonts w:ascii="Arial" w:hAnsi="Arial" w:cs="Arial"/>
          <w:b/>
          <w:bCs/>
          <w:sz w:val="24"/>
          <w:szCs w:val="24"/>
        </w:rPr>
      </w:pPr>
      <w:r>
        <w:rPr>
          <w:rFonts w:ascii="Arial" w:hAnsi="Arial" w:cs="Arial"/>
          <w:b/>
          <w:bCs/>
          <w:color w:val="000000" w:themeColor="text1"/>
          <w:sz w:val="24"/>
          <w:szCs w:val="24"/>
        </w:rPr>
        <w:pict w14:anchorId="7BF574A0">
          <v:rect id="_x0000_i1025" style="width:535.15pt;height:1.8pt" o:hrpct="991" o:hralign="center" o:hrstd="t" o:hr="t" fillcolor="#a0a0a0" stroked="f"/>
        </w:pict>
      </w:r>
    </w:p>
    <w:p w14:paraId="160AD1A2" w14:textId="04D2BEFF" w:rsidR="000F753B" w:rsidRDefault="000F753B" w:rsidP="00AB66ED">
      <w:pPr>
        <w:pStyle w:val="Heading2"/>
      </w:pPr>
      <w:r>
        <w:t>HUMAN RESOURCES B</w:t>
      </w:r>
      <w:r w:rsidR="00AF0136">
        <w:t>RANCH</w:t>
      </w:r>
      <w:r>
        <w:t xml:space="preserve"> USE ONLY:</w:t>
      </w:r>
    </w:p>
    <w:p w14:paraId="401F775B" w14:textId="3C89DD92" w:rsidR="00184C22" w:rsidRDefault="00520223" w:rsidP="00184C22">
      <w:pPr>
        <w:rPr>
          <w:rFonts w:ascii="Arial" w:hAnsi="Arial" w:cs="Arial"/>
          <w:sz w:val="24"/>
          <w:szCs w:val="24"/>
        </w:rPr>
      </w:pPr>
      <w:sdt>
        <w:sdtPr>
          <w:rPr>
            <w:rFonts w:ascii="Arial" w:hAnsi="Arial" w:cs="Arial"/>
            <w:sz w:val="24"/>
            <w:szCs w:val="24"/>
          </w:rPr>
          <w:id w:val="-396586867"/>
          <w14:checkbox>
            <w14:checked w14:val="1"/>
            <w14:checkedState w14:val="2612" w14:font="MS Gothic"/>
            <w14:uncheckedState w14:val="2610" w14:font="MS Gothic"/>
          </w14:checkbox>
        </w:sdtPr>
        <w:sdtEndPr/>
        <w:sdtContent>
          <w:r w:rsidR="002A0256">
            <w:rPr>
              <w:rFonts w:ascii="MS Gothic" w:eastAsia="MS Gothic" w:hAnsi="MS Gothic" w:cs="Arial" w:hint="eastAsia"/>
              <w:sz w:val="24"/>
              <w:szCs w:val="24"/>
            </w:rPr>
            <w:t>☒</w:t>
          </w:r>
        </w:sdtContent>
      </w:sdt>
      <w:r w:rsidR="000F753B">
        <w:rPr>
          <w:rFonts w:ascii="Arial" w:hAnsi="Arial" w:cs="Arial"/>
          <w:sz w:val="24"/>
          <w:szCs w:val="24"/>
        </w:rPr>
        <w:t xml:space="preserve"> Duties meet class specification and allocation guidelines.</w:t>
      </w:r>
    </w:p>
    <w:p w14:paraId="3D1CCCE9" w14:textId="4C8AA52C" w:rsidR="000F753B" w:rsidRDefault="00520223" w:rsidP="00184C22">
      <w:pPr>
        <w:rPr>
          <w:rFonts w:ascii="Arial" w:hAnsi="Arial" w:cs="Arial"/>
          <w:sz w:val="24"/>
          <w:szCs w:val="24"/>
        </w:rPr>
      </w:pPr>
      <w:sdt>
        <w:sdtPr>
          <w:rPr>
            <w:rFonts w:ascii="Arial" w:hAnsi="Arial" w:cs="Arial"/>
            <w:sz w:val="24"/>
            <w:szCs w:val="24"/>
          </w:rPr>
          <w:id w:val="2141759434"/>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Exceptional allocation, STD 625 on file.</w:t>
      </w:r>
    </w:p>
    <w:p w14:paraId="625339F9" w14:textId="3CFCD97F" w:rsidR="000F753B" w:rsidRDefault="000F753B" w:rsidP="00184C22">
      <w:pPr>
        <w:rPr>
          <w:rFonts w:ascii="Arial" w:hAnsi="Arial" w:cs="Arial"/>
          <w:sz w:val="24"/>
          <w:szCs w:val="24"/>
        </w:rPr>
      </w:pPr>
      <w:r>
        <w:rPr>
          <w:rFonts w:ascii="Arial" w:hAnsi="Arial" w:cs="Arial"/>
          <w:sz w:val="24"/>
          <w:szCs w:val="24"/>
        </w:rPr>
        <w:t>Analyst initials: ____</w:t>
      </w:r>
      <w:r w:rsidR="002A0256">
        <w:rPr>
          <w:rFonts w:ascii="Arial" w:hAnsi="Arial" w:cs="Arial"/>
          <w:sz w:val="24"/>
          <w:szCs w:val="24"/>
        </w:rPr>
        <w:t>HS</w:t>
      </w:r>
      <w:r>
        <w:rPr>
          <w:rFonts w:ascii="Arial" w:hAnsi="Arial" w:cs="Arial"/>
          <w:sz w:val="24"/>
          <w:szCs w:val="24"/>
        </w:rPr>
        <w:t>___  Date Approved:</w:t>
      </w:r>
      <w:r w:rsidRPr="000F753B">
        <w:rPr>
          <w:rFonts w:ascii="Arial" w:hAnsi="Arial" w:cs="Arial"/>
          <w:sz w:val="24"/>
          <w:szCs w:val="24"/>
        </w:rPr>
        <w:t xml:space="preserve"> </w:t>
      </w:r>
      <w:r>
        <w:rPr>
          <w:rFonts w:ascii="Arial" w:hAnsi="Arial" w:cs="Arial"/>
          <w:sz w:val="24"/>
          <w:szCs w:val="24"/>
        </w:rPr>
        <w:t>___</w:t>
      </w:r>
      <w:r w:rsidR="00AD4835">
        <w:rPr>
          <w:rFonts w:ascii="Arial" w:hAnsi="Arial" w:cs="Arial"/>
          <w:sz w:val="24"/>
          <w:szCs w:val="24"/>
        </w:rPr>
        <w:t>8/</w:t>
      </w:r>
      <w:r w:rsidR="00A32DB3">
        <w:rPr>
          <w:rFonts w:ascii="Arial" w:hAnsi="Arial" w:cs="Arial"/>
          <w:sz w:val="24"/>
          <w:szCs w:val="24"/>
        </w:rPr>
        <w:t>4</w:t>
      </w:r>
      <w:r w:rsidR="00AD4835">
        <w:rPr>
          <w:rFonts w:ascii="Arial" w:hAnsi="Arial" w:cs="Arial"/>
          <w:sz w:val="24"/>
          <w:szCs w:val="24"/>
        </w:rPr>
        <w:t>/</w:t>
      </w:r>
      <w:proofErr w:type="gramStart"/>
      <w:r w:rsidR="00AD4835">
        <w:rPr>
          <w:rFonts w:ascii="Arial" w:hAnsi="Arial" w:cs="Arial"/>
          <w:sz w:val="24"/>
          <w:szCs w:val="24"/>
        </w:rPr>
        <w:t>2026</w:t>
      </w:r>
      <w:r>
        <w:rPr>
          <w:rFonts w:ascii="Arial" w:hAnsi="Arial" w:cs="Arial"/>
          <w:sz w:val="24"/>
          <w:szCs w:val="24"/>
        </w:rPr>
        <w:t>__</w:t>
      </w:r>
      <w:proofErr w:type="gramEnd"/>
      <w:r>
        <w:rPr>
          <w:rFonts w:ascii="Arial" w:hAnsi="Arial" w:cs="Arial"/>
          <w:sz w:val="24"/>
          <w:szCs w:val="24"/>
        </w:rPr>
        <w:t>_____</w:t>
      </w:r>
    </w:p>
    <w:p w14:paraId="13DBE457" w14:textId="38A21E4C" w:rsidR="006F4E66" w:rsidRDefault="006F4E66" w:rsidP="00184C22">
      <w:pPr>
        <w:rPr>
          <w:rFonts w:ascii="Arial" w:hAnsi="Arial" w:cs="Arial"/>
          <w:sz w:val="24"/>
          <w:szCs w:val="24"/>
        </w:rPr>
      </w:pPr>
      <w:r>
        <w:rPr>
          <w:rFonts w:ascii="Arial" w:hAnsi="Arial" w:cs="Arial"/>
          <w:sz w:val="24"/>
          <w:szCs w:val="24"/>
        </w:rPr>
        <w:t>Revision Date</w:t>
      </w:r>
      <w:r w:rsidR="00EB3B2F">
        <w:rPr>
          <w:rFonts w:ascii="Arial" w:hAnsi="Arial" w:cs="Arial"/>
          <w:sz w:val="24"/>
          <w:szCs w:val="24"/>
        </w:rPr>
        <w:t xml:space="preserve"> </w:t>
      </w:r>
      <w:r>
        <w:rPr>
          <w:rFonts w:ascii="Arial" w:hAnsi="Arial" w:cs="Arial"/>
          <w:sz w:val="24"/>
          <w:szCs w:val="24"/>
        </w:rPr>
        <w:t>(if applicable</w:t>
      </w:r>
      <w:proofErr w:type="gramStart"/>
      <w:r>
        <w:rPr>
          <w:rFonts w:ascii="Arial" w:hAnsi="Arial" w:cs="Arial"/>
          <w:sz w:val="24"/>
          <w:szCs w:val="24"/>
        </w:rPr>
        <w:t>): _</w:t>
      </w:r>
      <w:proofErr w:type="gramEnd"/>
      <w:r>
        <w:rPr>
          <w:rFonts w:ascii="Arial" w:hAnsi="Arial" w:cs="Arial"/>
          <w:sz w:val="24"/>
          <w:szCs w:val="24"/>
        </w:rPr>
        <w:t xml:space="preserve">_____ </w:t>
      </w:r>
    </w:p>
    <w:sectPr w:rsidR="006F4E66" w:rsidSect="00793904">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5D86" w14:textId="77777777" w:rsidR="00520223" w:rsidRDefault="00520223" w:rsidP="009C61AA">
      <w:pPr>
        <w:spacing w:after="0" w:line="240" w:lineRule="auto"/>
      </w:pPr>
      <w:r>
        <w:separator/>
      </w:r>
    </w:p>
  </w:endnote>
  <w:endnote w:type="continuationSeparator" w:id="0">
    <w:p w14:paraId="581D50B7" w14:textId="77777777" w:rsidR="00520223" w:rsidRDefault="00520223" w:rsidP="009C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88972"/>
      <w:docPartObj>
        <w:docPartGallery w:val="Page Numbers (Bottom of Page)"/>
        <w:docPartUnique/>
      </w:docPartObj>
    </w:sdtPr>
    <w:sdtEndPr/>
    <w:sdtContent>
      <w:sdt>
        <w:sdtPr>
          <w:id w:val="-1769616900"/>
          <w:docPartObj>
            <w:docPartGallery w:val="Page Numbers (Top of Page)"/>
            <w:docPartUnique/>
          </w:docPartObj>
        </w:sdtPr>
        <w:sdtEndPr/>
        <w:sdtContent>
          <w:p w14:paraId="77EAB0B8" w14:textId="26602CCD" w:rsidR="009C61AA" w:rsidRDefault="009C61AA">
            <w:pPr>
              <w:pStyle w:val="Footer"/>
              <w:jc w:val="right"/>
            </w:pPr>
            <w:r w:rsidRPr="009C61AA">
              <w:rPr>
                <w:rFonts w:ascii="Arial" w:hAnsi="Arial" w:cs="Arial"/>
                <w:sz w:val="24"/>
                <w:szCs w:val="24"/>
              </w:rPr>
              <w:t xml:space="preserve">Page </w:t>
            </w:r>
            <w:r w:rsidRPr="009C61AA">
              <w:rPr>
                <w:rFonts w:ascii="Arial" w:hAnsi="Arial" w:cs="Arial"/>
                <w:sz w:val="24"/>
                <w:szCs w:val="24"/>
              </w:rPr>
              <w:fldChar w:fldCharType="begin"/>
            </w:r>
            <w:r w:rsidRPr="009C61AA">
              <w:rPr>
                <w:rFonts w:ascii="Arial" w:hAnsi="Arial" w:cs="Arial"/>
                <w:sz w:val="24"/>
                <w:szCs w:val="24"/>
              </w:rPr>
              <w:instrText xml:space="preserve"> PAGE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r w:rsidRPr="009C61AA">
              <w:rPr>
                <w:rFonts w:ascii="Arial" w:hAnsi="Arial" w:cs="Arial"/>
                <w:sz w:val="24"/>
                <w:szCs w:val="24"/>
              </w:rPr>
              <w:t xml:space="preserve"> of </w:t>
            </w:r>
            <w:r w:rsidRPr="009C61AA">
              <w:rPr>
                <w:rFonts w:ascii="Arial" w:hAnsi="Arial" w:cs="Arial"/>
                <w:sz w:val="24"/>
                <w:szCs w:val="24"/>
              </w:rPr>
              <w:fldChar w:fldCharType="begin"/>
            </w:r>
            <w:r w:rsidRPr="009C61AA">
              <w:rPr>
                <w:rFonts w:ascii="Arial" w:hAnsi="Arial" w:cs="Arial"/>
                <w:sz w:val="24"/>
                <w:szCs w:val="24"/>
              </w:rPr>
              <w:instrText xml:space="preserve"> NUMPAGES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p>
        </w:sdtContent>
      </w:sdt>
    </w:sdtContent>
  </w:sdt>
  <w:p w14:paraId="18E74363" w14:textId="77777777" w:rsidR="009C61AA" w:rsidRDefault="009C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412C2" w14:textId="77777777" w:rsidR="00520223" w:rsidRDefault="00520223" w:rsidP="009C61AA">
      <w:pPr>
        <w:spacing w:after="0" w:line="240" w:lineRule="auto"/>
      </w:pPr>
      <w:r>
        <w:separator/>
      </w:r>
    </w:p>
  </w:footnote>
  <w:footnote w:type="continuationSeparator" w:id="0">
    <w:p w14:paraId="5B0F7774" w14:textId="77777777" w:rsidR="00520223" w:rsidRDefault="00520223" w:rsidP="009C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BAA1" w14:textId="3D0EF270" w:rsidR="009565A4" w:rsidRPr="00844A42" w:rsidRDefault="00184C22" w:rsidP="009565A4">
    <w:pPr>
      <w:spacing w:after="0" w:line="240" w:lineRule="auto"/>
      <w:rPr>
        <w:rFonts w:ascii="Arial" w:hAnsi="Arial" w:cs="Arial"/>
        <w:b/>
        <w:bCs/>
        <w:noProof/>
        <w:sz w:val="24"/>
        <w:szCs w:val="24"/>
      </w:rPr>
    </w:pPr>
    <w:r w:rsidRPr="00E33623">
      <w:rPr>
        <w:rFonts w:ascii="Arial" w:hAnsi="Arial" w:cs="Arial"/>
        <w:noProof/>
        <w:sz w:val="24"/>
        <w:szCs w:val="24"/>
      </w:rPr>
      <w:drawing>
        <wp:anchor distT="0" distB="0" distL="114300" distR="114300" simplePos="0" relativeHeight="251661312" behindDoc="1" locked="0" layoutInCell="1" allowOverlap="1" wp14:anchorId="52AF6AD7" wp14:editId="43528631">
          <wp:simplePos x="0" y="0"/>
          <wp:positionH relativeFrom="margin">
            <wp:posOffset>5842635</wp:posOffset>
          </wp:positionH>
          <wp:positionV relativeFrom="paragraph">
            <wp:posOffset>21679</wp:posOffset>
          </wp:positionV>
          <wp:extent cx="1015582" cy="621030"/>
          <wp:effectExtent l="0" t="0" r="0" b="7620"/>
          <wp:wrapNone/>
          <wp:docPr id="796180034" name="Picture 796180034" descr="C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80034" name="Picture 796180034" descr="CD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582"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5A4" w:rsidRPr="00844A42">
      <w:rPr>
        <w:rFonts w:ascii="Arial" w:hAnsi="Arial" w:cs="Arial"/>
        <w:noProof/>
        <w:sz w:val="24"/>
        <w:szCs w:val="24"/>
      </w:rPr>
      <w:t>STATE OF CALIFORNIA</w:t>
    </w:r>
  </w:p>
  <w:p w14:paraId="43BE8FED" w14:textId="3F6DAADF" w:rsidR="009565A4" w:rsidRPr="00844A42" w:rsidRDefault="009565A4" w:rsidP="009565A4">
    <w:pPr>
      <w:spacing w:after="0" w:line="240" w:lineRule="auto"/>
      <w:rPr>
        <w:rFonts w:ascii="Arial" w:hAnsi="Arial" w:cs="Arial"/>
        <w:b/>
        <w:bCs/>
        <w:noProof/>
        <w:sz w:val="24"/>
        <w:szCs w:val="24"/>
      </w:rPr>
    </w:pPr>
    <w:r w:rsidRPr="00844A42">
      <w:rPr>
        <w:rFonts w:ascii="Arial" w:hAnsi="Arial" w:cs="Arial"/>
        <w:noProof/>
        <w:sz w:val="24"/>
        <w:szCs w:val="24"/>
      </w:rPr>
      <w:t>CALIFORNIA DEPARTMENT OF AGING</w:t>
    </w:r>
  </w:p>
  <w:p w14:paraId="32FBF5EB" w14:textId="1E0926E7" w:rsidR="00184C22" w:rsidRDefault="009565A4" w:rsidP="009565A4">
    <w:pPr>
      <w:spacing w:after="0" w:line="240" w:lineRule="auto"/>
      <w:rPr>
        <w:rFonts w:ascii="Arial" w:hAnsi="Arial" w:cs="Arial"/>
        <w:b/>
        <w:bCs/>
        <w:noProof/>
        <w:sz w:val="24"/>
        <w:szCs w:val="24"/>
      </w:rPr>
    </w:pPr>
    <w:r w:rsidRPr="00844A42">
      <w:rPr>
        <w:rFonts w:ascii="Arial" w:hAnsi="Arial" w:cs="Arial"/>
        <w:b/>
        <w:bCs/>
        <w:noProof/>
        <w:sz w:val="24"/>
        <w:szCs w:val="24"/>
      </w:rPr>
      <w:t>DUTY STATEMENT</w:t>
    </w:r>
  </w:p>
  <w:p w14:paraId="64861531" w14:textId="5B7E9A76" w:rsidR="00184C22" w:rsidRPr="00394F06" w:rsidRDefault="00184C22" w:rsidP="00504A81">
    <w:pPr>
      <w:spacing w:line="240" w:lineRule="auto"/>
      <w:rPr>
        <w:rFonts w:ascii="Arial" w:hAnsi="Arial" w:cs="Arial"/>
        <w:noProof/>
        <w:sz w:val="24"/>
        <w:szCs w:val="24"/>
      </w:rPr>
    </w:pPr>
    <w:r w:rsidRPr="00394F06">
      <w:rPr>
        <w:rFonts w:ascii="Arial" w:hAnsi="Arial" w:cs="Arial"/>
        <w:noProof/>
        <w:sz w:val="24"/>
        <w:szCs w:val="24"/>
      </w:rPr>
      <w:t xml:space="preserve">CDA 9003 (REV </w:t>
    </w:r>
    <w:r w:rsidR="005B1DE0">
      <w:rPr>
        <w:rFonts w:ascii="Arial" w:hAnsi="Arial" w:cs="Arial"/>
        <w:noProof/>
        <w:sz w:val="24"/>
        <w:szCs w:val="24"/>
      </w:rPr>
      <w:t>0</w:t>
    </w:r>
    <w:r w:rsidR="00686536">
      <w:rPr>
        <w:rFonts w:ascii="Arial" w:hAnsi="Arial" w:cs="Arial"/>
        <w:noProof/>
        <w:sz w:val="24"/>
        <w:szCs w:val="24"/>
      </w:rPr>
      <w:t>6</w:t>
    </w:r>
    <w:r w:rsidR="005B1DE0">
      <w:rPr>
        <w:rFonts w:ascii="Arial" w:hAnsi="Arial" w:cs="Arial"/>
        <w:noProof/>
        <w:sz w:val="24"/>
        <w:szCs w:val="24"/>
      </w:rPr>
      <w:t>/2024</w:t>
    </w:r>
    <w:r w:rsidRPr="00394F06">
      <w:rPr>
        <w:rFonts w:ascii="Arial" w:hAnsi="Arial" w:cs="Arial"/>
        <w:noProof/>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12185"/>
    <w:multiLevelType w:val="hybridMultilevel"/>
    <w:tmpl w:val="FDF67AC0"/>
    <w:lvl w:ilvl="0" w:tplc="9BA0DF1C">
      <w:start w:val="1"/>
      <w:numFmt w:val="bullet"/>
      <w:lvlText w:val=""/>
      <w:lvlJc w:val="left"/>
      <w:pPr>
        <w:ind w:left="765" w:hanging="360"/>
      </w:pPr>
      <w:rPr>
        <w:rFonts w:ascii="Symbol" w:hAnsi="Symbol" w:hint="default"/>
        <w:sz w:val="22"/>
        <w:szCs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764E4FDA"/>
    <w:multiLevelType w:val="hybridMultilevel"/>
    <w:tmpl w:val="8BCED7C8"/>
    <w:lvl w:ilvl="0" w:tplc="8CBEEFD2">
      <w:start w:val="1"/>
      <w:numFmt w:val="bullet"/>
      <w:lvlText w:val=""/>
      <w:lvlJc w:val="left"/>
      <w:pPr>
        <w:ind w:left="720" w:hanging="360"/>
      </w:pPr>
      <w:rPr>
        <w:rFonts w:ascii="Symbol" w:hAnsi="Symbol"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564586">
    <w:abstractNumId w:val="0"/>
  </w:num>
  <w:num w:numId="2" w16cid:durableId="206159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AE"/>
    <w:rsid w:val="000763EC"/>
    <w:rsid w:val="000F753B"/>
    <w:rsid w:val="00100D69"/>
    <w:rsid w:val="00135B5B"/>
    <w:rsid w:val="001361B7"/>
    <w:rsid w:val="001644C0"/>
    <w:rsid w:val="00165469"/>
    <w:rsid w:val="00165691"/>
    <w:rsid w:val="00184C22"/>
    <w:rsid w:val="00190347"/>
    <w:rsid w:val="001B4878"/>
    <w:rsid w:val="002008EC"/>
    <w:rsid w:val="002302C3"/>
    <w:rsid w:val="002A0256"/>
    <w:rsid w:val="002A51F2"/>
    <w:rsid w:val="00394F06"/>
    <w:rsid w:val="003A18BC"/>
    <w:rsid w:val="00407F51"/>
    <w:rsid w:val="00443D3F"/>
    <w:rsid w:val="004641FE"/>
    <w:rsid w:val="004E6DF8"/>
    <w:rsid w:val="004F4CE3"/>
    <w:rsid w:val="00504A81"/>
    <w:rsid w:val="00520223"/>
    <w:rsid w:val="00576B48"/>
    <w:rsid w:val="00582354"/>
    <w:rsid w:val="005B1DE0"/>
    <w:rsid w:val="005D0F25"/>
    <w:rsid w:val="005E638B"/>
    <w:rsid w:val="00601EF7"/>
    <w:rsid w:val="006067ED"/>
    <w:rsid w:val="00607125"/>
    <w:rsid w:val="00632363"/>
    <w:rsid w:val="00634BE2"/>
    <w:rsid w:val="00657915"/>
    <w:rsid w:val="00686536"/>
    <w:rsid w:val="006D6D38"/>
    <w:rsid w:val="006F0F7A"/>
    <w:rsid w:val="006F4E66"/>
    <w:rsid w:val="0072754C"/>
    <w:rsid w:val="007371D8"/>
    <w:rsid w:val="00793904"/>
    <w:rsid w:val="00793DDB"/>
    <w:rsid w:val="007D0F82"/>
    <w:rsid w:val="007D52D1"/>
    <w:rsid w:val="00844A42"/>
    <w:rsid w:val="00872CE8"/>
    <w:rsid w:val="008B0BFA"/>
    <w:rsid w:val="008D4006"/>
    <w:rsid w:val="0090595B"/>
    <w:rsid w:val="009565A4"/>
    <w:rsid w:val="00964AFA"/>
    <w:rsid w:val="009A09B5"/>
    <w:rsid w:val="009C61AA"/>
    <w:rsid w:val="009E0723"/>
    <w:rsid w:val="009E2D6A"/>
    <w:rsid w:val="00A32DB3"/>
    <w:rsid w:val="00A470CA"/>
    <w:rsid w:val="00A92810"/>
    <w:rsid w:val="00AA4760"/>
    <w:rsid w:val="00AB66ED"/>
    <w:rsid w:val="00AB6ABB"/>
    <w:rsid w:val="00AD4835"/>
    <w:rsid w:val="00AF0136"/>
    <w:rsid w:val="00B13D31"/>
    <w:rsid w:val="00B514C9"/>
    <w:rsid w:val="00C54589"/>
    <w:rsid w:val="00C57669"/>
    <w:rsid w:val="00C64FFD"/>
    <w:rsid w:val="00CE2A40"/>
    <w:rsid w:val="00D052E4"/>
    <w:rsid w:val="00D14BD1"/>
    <w:rsid w:val="00D155AE"/>
    <w:rsid w:val="00D53819"/>
    <w:rsid w:val="00D6528C"/>
    <w:rsid w:val="00D81515"/>
    <w:rsid w:val="00DB1881"/>
    <w:rsid w:val="00E10591"/>
    <w:rsid w:val="00E47A53"/>
    <w:rsid w:val="00E47A8A"/>
    <w:rsid w:val="00EB3B2F"/>
    <w:rsid w:val="00EB736D"/>
    <w:rsid w:val="00EC4318"/>
    <w:rsid w:val="00EE0F71"/>
    <w:rsid w:val="00EE1037"/>
    <w:rsid w:val="00EE5F21"/>
    <w:rsid w:val="00EF38A0"/>
    <w:rsid w:val="00F572BE"/>
    <w:rsid w:val="00FE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2BF3"/>
  <w15:chartTrackingRefBased/>
  <w15:docId w15:val="{50686014-806F-47E0-BD61-3F7E8D10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8BC"/>
  </w:style>
  <w:style w:type="paragraph" w:styleId="Heading1">
    <w:name w:val="heading 1"/>
    <w:basedOn w:val="Normal"/>
    <w:next w:val="Normal"/>
    <w:link w:val="Heading1Char"/>
    <w:qFormat/>
    <w:rsid w:val="00607125"/>
    <w:pPr>
      <w:spacing w:after="12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B66ED"/>
    <w:pPr>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125"/>
    <w:rPr>
      <w:rFonts w:ascii="Arial" w:hAnsi="Arial" w:cs="Arial"/>
      <w:b/>
      <w:sz w:val="28"/>
      <w:szCs w:val="28"/>
    </w:rPr>
  </w:style>
  <w:style w:type="paragraph" w:styleId="Header">
    <w:name w:val="header"/>
    <w:basedOn w:val="Normal"/>
    <w:link w:val="HeaderChar"/>
    <w:uiPriority w:val="99"/>
    <w:unhideWhenUsed/>
    <w:rsid w:val="009C6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AA"/>
  </w:style>
  <w:style w:type="paragraph" w:styleId="Footer">
    <w:name w:val="footer"/>
    <w:basedOn w:val="Normal"/>
    <w:link w:val="FooterChar"/>
    <w:uiPriority w:val="99"/>
    <w:unhideWhenUsed/>
    <w:rsid w:val="009C6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AA"/>
  </w:style>
  <w:style w:type="character" w:styleId="CommentReference">
    <w:name w:val="annotation reference"/>
    <w:basedOn w:val="DefaultParagraphFont"/>
    <w:uiPriority w:val="99"/>
    <w:semiHidden/>
    <w:unhideWhenUsed/>
    <w:rsid w:val="000F753B"/>
    <w:rPr>
      <w:sz w:val="16"/>
      <w:szCs w:val="16"/>
    </w:rPr>
  </w:style>
  <w:style w:type="paragraph" w:styleId="CommentText">
    <w:name w:val="annotation text"/>
    <w:basedOn w:val="Normal"/>
    <w:link w:val="CommentTextChar"/>
    <w:uiPriority w:val="99"/>
    <w:unhideWhenUsed/>
    <w:rsid w:val="000F753B"/>
    <w:pPr>
      <w:spacing w:line="240" w:lineRule="auto"/>
    </w:pPr>
    <w:rPr>
      <w:sz w:val="20"/>
      <w:szCs w:val="20"/>
    </w:rPr>
  </w:style>
  <w:style w:type="character" w:customStyle="1" w:styleId="CommentTextChar">
    <w:name w:val="Comment Text Char"/>
    <w:basedOn w:val="DefaultParagraphFont"/>
    <w:link w:val="CommentText"/>
    <w:uiPriority w:val="99"/>
    <w:rsid w:val="000F753B"/>
    <w:rPr>
      <w:sz w:val="20"/>
      <w:szCs w:val="20"/>
    </w:rPr>
  </w:style>
  <w:style w:type="paragraph" w:styleId="CommentSubject">
    <w:name w:val="annotation subject"/>
    <w:basedOn w:val="CommentText"/>
    <w:next w:val="CommentText"/>
    <w:link w:val="CommentSubjectChar"/>
    <w:uiPriority w:val="99"/>
    <w:semiHidden/>
    <w:unhideWhenUsed/>
    <w:rsid w:val="000F753B"/>
    <w:rPr>
      <w:b/>
      <w:bCs/>
    </w:rPr>
  </w:style>
  <w:style w:type="character" w:customStyle="1" w:styleId="CommentSubjectChar">
    <w:name w:val="Comment Subject Char"/>
    <w:basedOn w:val="CommentTextChar"/>
    <w:link w:val="CommentSubject"/>
    <w:uiPriority w:val="99"/>
    <w:semiHidden/>
    <w:rsid w:val="000F753B"/>
    <w:rPr>
      <w:b/>
      <w:bCs/>
      <w:sz w:val="20"/>
      <w:szCs w:val="20"/>
    </w:rPr>
  </w:style>
  <w:style w:type="paragraph" w:styleId="Revision">
    <w:name w:val="Revision"/>
    <w:hidden/>
    <w:uiPriority w:val="99"/>
    <w:semiHidden/>
    <w:rsid w:val="00793904"/>
    <w:pPr>
      <w:spacing w:after="0" w:line="240" w:lineRule="auto"/>
    </w:pPr>
  </w:style>
  <w:style w:type="character" w:customStyle="1" w:styleId="Heading2Char">
    <w:name w:val="Heading 2 Char"/>
    <w:basedOn w:val="DefaultParagraphFont"/>
    <w:link w:val="Heading2"/>
    <w:uiPriority w:val="9"/>
    <w:rsid w:val="00AB66ED"/>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0741-8E2E-4DF3-970A-C1C1E887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CDA 9003</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CDA 9003</dc:title>
  <dc:subject/>
  <dc:creator>Cihler, Suzanne@CDA</dc:creator>
  <cp:keywords>Duty Statement</cp:keywords>
  <dc:description/>
  <cp:lastModifiedBy>Strunk, Heather@CDA</cp:lastModifiedBy>
  <cp:revision>2</cp:revision>
  <dcterms:created xsi:type="dcterms:W3CDTF">2026-08-10T14:58:00Z</dcterms:created>
  <dcterms:modified xsi:type="dcterms:W3CDTF">2026-08-10T14:58:00Z</dcterms:modified>
</cp:coreProperties>
</file>