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7D79E654" w:rsidR="00A06728" w:rsidRPr="000C00DD" w:rsidRDefault="002B3C3F" w:rsidP="007E7AE7">
            <w:pPr>
              <w:jc w:val="both"/>
              <w:rPr>
                <w:b/>
                <w:bCs/>
              </w:rPr>
            </w:pPr>
            <w:r>
              <w:rPr>
                <w:b/>
                <w:bCs/>
              </w:rPr>
              <w:t>027-223-1154-VAR</w:t>
            </w:r>
          </w:p>
        </w:tc>
        <w:tc>
          <w:tcPr>
            <w:tcW w:w="1078" w:type="dxa"/>
            <w:tcBorders>
              <w:top w:val="nil"/>
              <w:bottom w:val="single" w:sz="4" w:space="0" w:color="auto"/>
            </w:tcBorders>
            <w:vAlign w:val="center"/>
          </w:tcPr>
          <w:p w14:paraId="19A1FD9B" w14:textId="488616DB" w:rsidR="00A06728" w:rsidRPr="000C00DD" w:rsidRDefault="002B3C3F"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3E1B822F" w:rsidR="004120A7" w:rsidRPr="000C00DD" w:rsidRDefault="002B3C3F" w:rsidP="00EE7815">
            <w:pPr>
              <w:jc w:val="both"/>
              <w:rPr>
                <w:b/>
                <w:bCs/>
              </w:rPr>
            </w:pPr>
            <w:r>
              <w:rPr>
                <w:b/>
                <w:bCs/>
              </w:rPr>
              <w:t>RECORDS</w:t>
            </w:r>
          </w:p>
        </w:tc>
        <w:tc>
          <w:tcPr>
            <w:tcW w:w="5403" w:type="dxa"/>
            <w:gridSpan w:val="7"/>
            <w:tcBorders>
              <w:top w:val="nil"/>
              <w:bottom w:val="single" w:sz="4" w:space="0" w:color="auto"/>
            </w:tcBorders>
            <w:vAlign w:val="center"/>
          </w:tcPr>
          <w:p w14:paraId="3334E89D" w14:textId="435CD95D" w:rsidR="004120A7" w:rsidRPr="000C00DD" w:rsidRDefault="002B3C3F" w:rsidP="007E7AE7">
            <w:pPr>
              <w:jc w:val="both"/>
              <w:rPr>
                <w:b/>
                <w:bCs/>
              </w:rPr>
            </w:pPr>
            <w:r>
              <w:rPr>
                <w:b/>
                <w:bCs/>
              </w:rPr>
              <w:t>SUPERVISING CASE RECORDS TECHNICIAN</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F2171EC" w:rsidR="004120A7" w:rsidRPr="000C00DD" w:rsidRDefault="002B3C3F" w:rsidP="007E7AE7">
            <w:pPr>
              <w:jc w:val="both"/>
              <w:rPr>
                <w:b/>
                <w:bCs/>
              </w:rPr>
            </w:pPr>
            <w:r>
              <w:rPr>
                <w:b/>
                <w:bCs/>
              </w:rPr>
              <w:t>SUPERVISING CASE RECORDS TECHNICIAN</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3EA39C1D" w:rsidR="004120A7" w:rsidRPr="000C00DD" w:rsidRDefault="002B3C3F" w:rsidP="007E7AE7">
            <w:pPr>
              <w:jc w:val="both"/>
              <w:rPr>
                <w:b/>
                <w:bCs/>
              </w:rPr>
            </w:pPr>
            <w:r>
              <w:rPr>
                <w:b/>
                <w:bCs/>
              </w:rPr>
              <w:t>S04</w:t>
            </w:r>
          </w:p>
        </w:tc>
        <w:tc>
          <w:tcPr>
            <w:tcW w:w="1352" w:type="dxa"/>
            <w:gridSpan w:val="3"/>
            <w:tcBorders>
              <w:top w:val="nil"/>
              <w:bottom w:val="single" w:sz="4" w:space="0" w:color="auto"/>
            </w:tcBorders>
            <w:vAlign w:val="center"/>
          </w:tcPr>
          <w:p w14:paraId="46007ED8" w14:textId="25A8D576" w:rsidR="004120A7" w:rsidRPr="000C00DD" w:rsidRDefault="002B3C3F" w:rsidP="007E7AE7">
            <w:pPr>
              <w:jc w:val="both"/>
              <w:rPr>
                <w:b/>
                <w:bCs/>
              </w:rPr>
            </w:pPr>
            <w:r>
              <w:rPr>
                <w:b/>
                <w:bCs/>
              </w:rPr>
              <w:t>2</w:t>
            </w:r>
          </w:p>
        </w:tc>
        <w:tc>
          <w:tcPr>
            <w:tcW w:w="1349" w:type="dxa"/>
            <w:gridSpan w:val="2"/>
            <w:tcBorders>
              <w:top w:val="nil"/>
              <w:bottom w:val="single" w:sz="4" w:space="0" w:color="auto"/>
            </w:tcBorders>
            <w:vAlign w:val="center"/>
          </w:tcPr>
          <w:p w14:paraId="1C0EFD1D" w14:textId="5F396D3D"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2B3C3F">
              <w:rPr>
                <w:sz w:val="16"/>
                <w:szCs w:val="16"/>
              </w:rPr>
              <w:fldChar w:fldCharType="begin">
                <w:ffData>
                  <w:name w:val="Check2"/>
                  <w:enabled/>
                  <w:calcOnExit w:val="0"/>
                  <w:checkBox>
                    <w:sizeAuto/>
                    <w:default w:val="1"/>
                  </w:checkBox>
                </w:ffData>
              </w:fldChar>
            </w:r>
            <w:bookmarkStart w:id="1" w:name="Check2"/>
            <w:r w:rsidR="002B3C3F">
              <w:rPr>
                <w:sz w:val="16"/>
                <w:szCs w:val="16"/>
              </w:rPr>
              <w:instrText xml:space="preserve"> FORMCHECKBOX </w:instrText>
            </w:r>
            <w:r w:rsidR="002B3C3F">
              <w:rPr>
                <w:sz w:val="16"/>
                <w:szCs w:val="16"/>
              </w:rPr>
            </w:r>
            <w:r w:rsidR="002B3C3F">
              <w:rPr>
                <w:sz w:val="16"/>
                <w:szCs w:val="16"/>
              </w:rPr>
              <w:fldChar w:fldCharType="separate"/>
            </w:r>
            <w:r w:rsidR="002B3C3F">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6759C8" w14:textId="77777777" w:rsidR="0056117D"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p w14:paraId="4CCCB356" w14:textId="371C0D54" w:rsidR="002B3C3F" w:rsidRPr="007E17A3" w:rsidRDefault="002B3C3F"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563886F" w14:textId="77777777" w:rsidR="00E50F94" w:rsidRDefault="002B3C3F" w:rsidP="002B3C3F">
            <w:pPr>
              <w:jc w:val="both"/>
              <w:rPr>
                <w:sz w:val="20"/>
                <w:szCs w:val="20"/>
              </w:rPr>
            </w:pPr>
            <w:r w:rsidRPr="002B3C3F">
              <w:rPr>
                <w:sz w:val="20"/>
                <w:szCs w:val="20"/>
              </w:rPr>
              <w:t>The Records Department prepares, maintains, interprets, and manages comprehensive incarcerated and parole criminal case records on all persons committed to the Departments. Incumbents perform a specialized records function requiring interpretation, research, analysis, and application of State laws, court decisions, and administrative policies connected with commitments to correctional institutions and parole; and assume responsibility for calculating incarcerated people and Supervised person(s) release and discharge dates.</w:t>
            </w:r>
          </w:p>
          <w:p w14:paraId="0B88E0DA" w14:textId="5FB13FC1" w:rsidR="002B3C3F" w:rsidRPr="002E1CA3" w:rsidRDefault="002B3C3F" w:rsidP="002B3C3F">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7DF97366" w14:textId="77777777" w:rsidR="001F39E7" w:rsidRDefault="002B3C3F" w:rsidP="002B3C3F">
            <w:pPr>
              <w:jc w:val="both"/>
              <w:rPr>
                <w:sz w:val="20"/>
                <w:szCs w:val="20"/>
              </w:rPr>
            </w:pPr>
            <w:r w:rsidRPr="003D6E84">
              <w:rPr>
                <w:sz w:val="20"/>
                <w:szCs w:val="20"/>
              </w:rPr>
              <w:t xml:space="preserve">Under the direct supervision of a Correctional Case Records Manager, this position performs the following duties: Supervise and train the Case Records Technician in the Electronic Records Management System (ERMS) and Strategic Offender Management </w:t>
            </w:r>
            <w:r w:rsidRPr="003D6E84">
              <w:rPr>
                <w:sz w:val="20"/>
                <w:szCs w:val="20"/>
              </w:rPr>
              <w:lastRenderedPageBreak/>
              <w:t>System file(s), Intake, Transfers (Automatic Tracking System) Notice and Registration, Board of Prison Hearing (Board of Information Technology Systems</w:t>
            </w:r>
            <w:r>
              <w:rPr>
                <w:sz w:val="20"/>
                <w:szCs w:val="20"/>
              </w:rPr>
              <w:t xml:space="preserve">, </w:t>
            </w:r>
            <w:r w:rsidRPr="003D6E84">
              <w:rPr>
                <w:sz w:val="20"/>
                <w:szCs w:val="20"/>
              </w:rPr>
              <w:t>Paroles, Out-to-Court, Pre-Release (Department of Adult Parole Operations, Probation Release Community Services and Cal Paroles),  115’s , Customer Services, California Law Enforcement Tele-Communication Systems (CLETS),  to ensure accurate, completeness, and compliance with processing procedures.</w:t>
            </w:r>
          </w:p>
          <w:p w14:paraId="54FF2EBE" w14:textId="1612F051" w:rsidR="002B3C3F" w:rsidRPr="002E1CA3" w:rsidRDefault="002B3C3F" w:rsidP="002B3C3F">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0A96C267" w:rsidR="000C00DD" w:rsidRDefault="00AF2183" w:rsidP="000C00DD">
            <w:pPr>
              <w:jc w:val="center"/>
              <w:rPr>
                <w:sz w:val="20"/>
                <w:szCs w:val="20"/>
              </w:rPr>
            </w:pPr>
            <w:r>
              <w:rPr>
                <w:rFonts w:cstheme="minorHAnsi"/>
                <w:sz w:val="20"/>
                <w:szCs w:val="20"/>
              </w:rPr>
              <w:t>35</w:t>
            </w:r>
            <w:r w:rsidR="000C00DD">
              <w:rPr>
                <w:rFonts w:cstheme="minorHAnsi"/>
                <w:sz w:val="20"/>
                <w:szCs w:val="20"/>
              </w:rPr>
              <w:t>%</w:t>
            </w:r>
          </w:p>
          <w:p w14:paraId="752C71F1" w14:textId="77777777" w:rsidR="000C00DD" w:rsidRDefault="000C00DD" w:rsidP="000C00DD">
            <w:pPr>
              <w:jc w:val="center"/>
              <w:rPr>
                <w:sz w:val="20"/>
                <w:szCs w:val="20"/>
              </w:rPr>
            </w:pPr>
          </w:p>
          <w:p w14:paraId="451C1A92" w14:textId="77777777" w:rsidR="000C00DD" w:rsidRDefault="000C00DD" w:rsidP="000C00DD">
            <w:pPr>
              <w:jc w:val="center"/>
              <w:rPr>
                <w:sz w:val="20"/>
                <w:szCs w:val="20"/>
              </w:rPr>
            </w:pPr>
          </w:p>
          <w:p w14:paraId="62341BCB" w14:textId="77777777" w:rsidR="000C00DD" w:rsidRDefault="000C00DD" w:rsidP="000C00DD">
            <w:pPr>
              <w:jc w:val="center"/>
              <w:rPr>
                <w:sz w:val="20"/>
                <w:szCs w:val="20"/>
              </w:rPr>
            </w:pPr>
          </w:p>
          <w:p w14:paraId="041B22E7" w14:textId="77777777" w:rsidR="000C00DD" w:rsidRDefault="000C00DD" w:rsidP="000C00DD">
            <w:pPr>
              <w:jc w:val="center"/>
              <w:rPr>
                <w:sz w:val="20"/>
                <w:szCs w:val="20"/>
              </w:rPr>
            </w:pPr>
          </w:p>
          <w:p w14:paraId="20169777" w14:textId="77777777" w:rsidR="000C00DD" w:rsidRDefault="000C00DD" w:rsidP="000C00DD">
            <w:pPr>
              <w:jc w:val="center"/>
              <w:rPr>
                <w:sz w:val="20"/>
                <w:szCs w:val="20"/>
              </w:rPr>
            </w:pPr>
          </w:p>
          <w:p w14:paraId="1DBD75C4" w14:textId="3C9C7A04" w:rsidR="000C00DD" w:rsidRDefault="002B3C3F" w:rsidP="000C00DD">
            <w:pPr>
              <w:jc w:val="center"/>
              <w:rPr>
                <w:sz w:val="20"/>
                <w:szCs w:val="20"/>
              </w:rPr>
            </w:pPr>
            <w:r>
              <w:rPr>
                <w:sz w:val="20"/>
                <w:szCs w:val="20"/>
              </w:rPr>
              <w:t>3</w:t>
            </w:r>
            <w:r w:rsidR="000C00DD">
              <w:rPr>
                <w:sz w:val="20"/>
                <w:szCs w:val="20"/>
              </w:rPr>
              <w:t>0%</w:t>
            </w:r>
          </w:p>
          <w:p w14:paraId="0DF57059" w14:textId="77777777" w:rsidR="002B3C3F" w:rsidRDefault="002B3C3F" w:rsidP="000C00DD">
            <w:pPr>
              <w:jc w:val="center"/>
              <w:rPr>
                <w:bCs/>
                <w:i/>
                <w:sz w:val="20"/>
                <w:szCs w:val="20"/>
              </w:rPr>
            </w:pPr>
          </w:p>
          <w:p w14:paraId="0A08AFA0" w14:textId="77777777" w:rsidR="002B3C3F" w:rsidRDefault="002B3C3F" w:rsidP="000C00DD">
            <w:pPr>
              <w:jc w:val="center"/>
              <w:rPr>
                <w:bCs/>
                <w:i/>
                <w:sz w:val="20"/>
                <w:szCs w:val="20"/>
              </w:rPr>
            </w:pPr>
          </w:p>
          <w:p w14:paraId="44C17EC3" w14:textId="77777777" w:rsidR="002B3C3F" w:rsidRDefault="002B3C3F" w:rsidP="000C00DD">
            <w:pPr>
              <w:jc w:val="center"/>
              <w:rPr>
                <w:bCs/>
                <w:i/>
                <w:sz w:val="20"/>
                <w:szCs w:val="20"/>
              </w:rPr>
            </w:pPr>
          </w:p>
          <w:p w14:paraId="11BF695C" w14:textId="047A3F8D" w:rsidR="002B3C3F" w:rsidRDefault="002B3C3F" w:rsidP="000C00DD">
            <w:pPr>
              <w:jc w:val="center"/>
              <w:rPr>
                <w:bCs/>
                <w:iCs/>
                <w:sz w:val="20"/>
                <w:szCs w:val="20"/>
              </w:rPr>
            </w:pPr>
            <w:r>
              <w:rPr>
                <w:bCs/>
                <w:iCs/>
                <w:sz w:val="20"/>
                <w:szCs w:val="20"/>
              </w:rPr>
              <w:t>15%</w:t>
            </w:r>
          </w:p>
          <w:p w14:paraId="3FCA3253" w14:textId="77777777" w:rsidR="002B3C3F" w:rsidRDefault="002B3C3F" w:rsidP="000C00DD">
            <w:pPr>
              <w:jc w:val="center"/>
              <w:rPr>
                <w:bCs/>
                <w:iCs/>
                <w:sz w:val="20"/>
                <w:szCs w:val="20"/>
              </w:rPr>
            </w:pPr>
          </w:p>
          <w:p w14:paraId="5BC48CE6" w14:textId="77777777" w:rsidR="002B3C3F" w:rsidRDefault="002B3C3F" w:rsidP="000C00DD">
            <w:pPr>
              <w:jc w:val="center"/>
              <w:rPr>
                <w:bCs/>
                <w:iCs/>
                <w:sz w:val="20"/>
                <w:szCs w:val="20"/>
              </w:rPr>
            </w:pPr>
          </w:p>
          <w:p w14:paraId="1D25D732" w14:textId="77777777" w:rsidR="002B3C3F" w:rsidRDefault="002B3C3F" w:rsidP="000C00DD">
            <w:pPr>
              <w:jc w:val="center"/>
              <w:rPr>
                <w:bCs/>
                <w:iCs/>
                <w:sz w:val="20"/>
                <w:szCs w:val="20"/>
              </w:rPr>
            </w:pPr>
          </w:p>
          <w:p w14:paraId="2D12372A" w14:textId="77777777" w:rsidR="002B3C3F" w:rsidRDefault="002B3C3F" w:rsidP="000C00DD">
            <w:pPr>
              <w:jc w:val="center"/>
              <w:rPr>
                <w:bCs/>
                <w:iCs/>
                <w:sz w:val="20"/>
                <w:szCs w:val="20"/>
              </w:rPr>
            </w:pPr>
          </w:p>
          <w:p w14:paraId="252C4A9F" w14:textId="77777777" w:rsidR="002B3C3F" w:rsidRDefault="002B3C3F" w:rsidP="000C00DD">
            <w:pPr>
              <w:jc w:val="center"/>
              <w:rPr>
                <w:bCs/>
                <w:iCs/>
                <w:sz w:val="20"/>
                <w:szCs w:val="20"/>
              </w:rPr>
            </w:pPr>
          </w:p>
          <w:p w14:paraId="7E84BB88" w14:textId="77777777" w:rsidR="002B3C3F" w:rsidRDefault="002B3C3F" w:rsidP="000C00DD">
            <w:pPr>
              <w:jc w:val="center"/>
              <w:rPr>
                <w:bCs/>
                <w:iCs/>
                <w:sz w:val="20"/>
                <w:szCs w:val="20"/>
              </w:rPr>
            </w:pPr>
          </w:p>
          <w:p w14:paraId="43E4C2F0" w14:textId="7358D4C8" w:rsidR="002B3C3F" w:rsidRDefault="002B3C3F" w:rsidP="000C00DD">
            <w:pPr>
              <w:jc w:val="center"/>
              <w:rPr>
                <w:bCs/>
                <w:iCs/>
                <w:sz w:val="20"/>
                <w:szCs w:val="20"/>
              </w:rPr>
            </w:pPr>
            <w:r>
              <w:rPr>
                <w:bCs/>
                <w:iCs/>
                <w:sz w:val="20"/>
                <w:szCs w:val="20"/>
              </w:rPr>
              <w:t>10%</w:t>
            </w:r>
          </w:p>
          <w:p w14:paraId="2A1BE9D8" w14:textId="77777777" w:rsidR="002B3C3F" w:rsidRDefault="002B3C3F" w:rsidP="000C00DD">
            <w:pPr>
              <w:jc w:val="center"/>
              <w:rPr>
                <w:bCs/>
                <w:iCs/>
                <w:sz w:val="20"/>
                <w:szCs w:val="20"/>
              </w:rPr>
            </w:pPr>
          </w:p>
          <w:p w14:paraId="325A9628" w14:textId="77777777" w:rsidR="002B3C3F" w:rsidRDefault="002B3C3F" w:rsidP="000C00DD">
            <w:pPr>
              <w:jc w:val="center"/>
              <w:rPr>
                <w:bCs/>
                <w:iCs/>
                <w:sz w:val="20"/>
                <w:szCs w:val="20"/>
              </w:rPr>
            </w:pPr>
          </w:p>
          <w:p w14:paraId="10AAAEA5" w14:textId="77777777" w:rsidR="002B3C3F" w:rsidRDefault="002B3C3F" w:rsidP="000C00DD">
            <w:pPr>
              <w:jc w:val="center"/>
              <w:rPr>
                <w:bCs/>
                <w:iCs/>
                <w:sz w:val="20"/>
                <w:szCs w:val="20"/>
              </w:rPr>
            </w:pPr>
          </w:p>
          <w:p w14:paraId="70872F9A" w14:textId="076A97AE" w:rsidR="002B3C3F" w:rsidRPr="002B3C3F" w:rsidRDefault="002B3C3F" w:rsidP="000C00DD">
            <w:pPr>
              <w:jc w:val="center"/>
              <w:rPr>
                <w:bCs/>
                <w:iCs/>
                <w:sz w:val="20"/>
                <w:szCs w:val="20"/>
              </w:rPr>
            </w:pPr>
            <w:r>
              <w:rPr>
                <w:bCs/>
                <w:iCs/>
                <w:sz w:val="20"/>
                <w:szCs w:val="20"/>
              </w:rPr>
              <w:t>5%</w:t>
            </w:r>
          </w:p>
          <w:p w14:paraId="085BA943" w14:textId="77777777" w:rsidR="000C00DD" w:rsidRDefault="000C00DD" w:rsidP="000C00DD">
            <w:pPr>
              <w:jc w:val="center"/>
              <w:rPr>
                <w:bCs/>
                <w:i/>
                <w:sz w:val="20"/>
                <w:szCs w:val="20"/>
              </w:rPr>
            </w:pPr>
          </w:p>
          <w:p w14:paraId="3F7926A3" w14:textId="77777777" w:rsidR="000C00DD" w:rsidRDefault="000C00DD" w:rsidP="000C00DD">
            <w:pPr>
              <w:jc w:val="center"/>
              <w:rPr>
                <w:bCs/>
                <w:i/>
                <w:sz w:val="20"/>
                <w:szCs w:val="20"/>
              </w:rPr>
            </w:pPr>
          </w:p>
          <w:p w14:paraId="25CC1701" w14:textId="77777777" w:rsidR="000C00DD" w:rsidRDefault="000C00DD" w:rsidP="000C00DD">
            <w:pPr>
              <w:jc w:val="center"/>
              <w:rPr>
                <w:bCs/>
                <w:i/>
                <w:sz w:val="20"/>
                <w:szCs w:val="20"/>
              </w:rPr>
            </w:pPr>
          </w:p>
          <w:p w14:paraId="219B4866" w14:textId="77777777" w:rsidR="000C00DD" w:rsidRDefault="000C00DD" w:rsidP="000C00DD">
            <w:pPr>
              <w:jc w:val="center"/>
              <w:rPr>
                <w:bCs/>
                <w:i/>
                <w:sz w:val="20"/>
                <w:szCs w:val="20"/>
              </w:rPr>
            </w:pPr>
          </w:p>
          <w:p w14:paraId="3FBCC3F5" w14:textId="77777777" w:rsidR="002B3C3F" w:rsidRDefault="002B3C3F" w:rsidP="002B3C3F">
            <w:pPr>
              <w:rPr>
                <w:bCs/>
                <w:i/>
                <w:sz w:val="20"/>
                <w:szCs w:val="20"/>
              </w:rPr>
            </w:pPr>
          </w:p>
          <w:p w14:paraId="5D352C06" w14:textId="77777777" w:rsidR="000C00DD" w:rsidRDefault="000C00DD" w:rsidP="000C00DD">
            <w:pPr>
              <w:jc w:val="center"/>
              <w:rPr>
                <w:bCs/>
                <w:i/>
                <w:sz w:val="20"/>
                <w:szCs w:val="20"/>
              </w:rPr>
            </w:pPr>
          </w:p>
          <w:p w14:paraId="6B8BE470" w14:textId="48661021" w:rsidR="00401674" w:rsidRPr="00D6066F" w:rsidRDefault="000C00DD" w:rsidP="000C00DD">
            <w:pPr>
              <w:jc w:val="center"/>
              <w:rPr>
                <w:rFonts w:cstheme="minorHAnsi"/>
                <w:sz w:val="20"/>
                <w:szCs w:val="20"/>
              </w:rPr>
            </w:pPr>
            <w:r w:rsidRPr="002E1CA3">
              <w:rPr>
                <w:sz w:val="20"/>
                <w:szCs w:val="20"/>
              </w:rPr>
              <w:t>5%</w:t>
            </w:r>
          </w:p>
        </w:tc>
        <w:tc>
          <w:tcPr>
            <w:tcW w:w="9371" w:type="dxa"/>
            <w:gridSpan w:val="9"/>
            <w:tcBorders>
              <w:top w:val="single" w:sz="4" w:space="0" w:color="auto"/>
              <w:left w:val="single" w:sz="4" w:space="0" w:color="auto"/>
              <w:bottom w:val="nil"/>
              <w:right w:val="single" w:sz="4" w:space="0" w:color="auto"/>
            </w:tcBorders>
          </w:tcPr>
          <w:p w14:paraId="5C202285" w14:textId="77777777" w:rsidR="002B3C3F" w:rsidRPr="002B3C3F" w:rsidRDefault="002B3C3F" w:rsidP="002B3C3F">
            <w:pPr>
              <w:jc w:val="both"/>
              <w:rPr>
                <w:sz w:val="20"/>
                <w:szCs w:val="20"/>
              </w:rPr>
            </w:pPr>
            <w:r w:rsidRPr="002B3C3F">
              <w:rPr>
                <w:sz w:val="20"/>
                <w:szCs w:val="20"/>
              </w:rPr>
              <w:t xml:space="preserve">Monitor the workflow and attendance of subordinates. Provide on-going training, organize, and direct the work of subordinate staff engaged in processing, maintaining, and controlling incarcerated persons records.  Responsible for maintaining supervisory files and the completion of probationary and annual evaluation reports.  Evaluate training needs and performance. Perform or recommend progressive disciplinary action if deemed necessary. </w:t>
            </w:r>
          </w:p>
          <w:p w14:paraId="57D938C8" w14:textId="77777777" w:rsidR="002B3C3F" w:rsidRPr="002B3C3F" w:rsidRDefault="002B3C3F" w:rsidP="002B3C3F">
            <w:pPr>
              <w:jc w:val="both"/>
              <w:rPr>
                <w:sz w:val="20"/>
                <w:szCs w:val="20"/>
              </w:rPr>
            </w:pPr>
          </w:p>
          <w:p w14:paraId="43644326" w14:textId="77777777" w:rsidR="002B3C3F" w:rsidRPr="002B3C3F" w:rsidRDefault="002B3C3F" w:rsidP="002B3C3F">
            <w:pPr>
              <w:jc w:val="both"/>
              <w:rPr>
                <w:sz w:val="20"/>
                <w:szCs w:val="20"/>
              </w:rPr>
            </w:pPr>
            <w:r w:rsidRPr="002B3C3F">
              <w:rPr>
                <w:sz w:val="20"/>
                <w:szCs w:val="20"/>
              </w:rPr>
              <w:t xml:space="preserve">Write, rewrite, and update assignment procedures for direct subordinates.  Collect, compile, and summarize data in report form regarding activities in the unit supervised.  Assist in the development of workload projections and budgetary resources. </w:t>
            </w:r>
          </w:p>
          <w:p w14:paraId="7870D142" w14:textId="77777777" w:rsidR="002B3C3F" w:rsidRPr="002B3C3F" w:rsidRDefault="002B3C3F" w:rsidP="002B3C3F">
            <w:pPr>
              <w:jc w:val="both"/>
              <w:rPr>
                <w:sz w:val="20"/>
                <w:szCs w:val="20"/>
              </w:rPr>
            </w:pPr>
          </w:p>
          <w:p w14:paraId="1B18C39F" w14:textId="77777777" w:rsidR="002B3C3F" w:rsidRPr="002B3C3F" w:rsidRDefault="002B3C3F" w:rsidP="002B3C3F">
            <w:pPr>
              <w:jc w:val="both"/>
              <w:rPr>
                <w:sz w:val="20"/>
                <w:szCs w:val="20"/>
              </w:rPr>
            </w:pPr>
            <w:r w:rsidRPr="002B3C3F">
              <w:rPr>
                <w:sz w:val="20"/>
                <w:szCs w:val="20"/>
              </w:rPr>
              <w:t>Coordinate and interact in person, and/or via telephone, facsimile, or written communication with a multitude of people, including but not limited to: staff at all levels of the institution including contracted staff, as well as state and local law enforcement agencies,  incarcerated persons family members, courts, attorneys, Attorney General’s Office, U.S. Immigration and Customs Enforcement, Department of Justice, Federal Bureau of Prisons, CDCR Headquarters, and field staff including Division of Parole Operations, Board of Parole Hearings, and Juvenile Justice.</w:t>
            </w:r>
          </w:p>
          <w:p w14:paraId="20155AF1" w14:textId="77777777" w:rsidR="002B3C3F" w:rsidRPr="002B3C3F" w:rsidRDefault="002B3C3F" w:rsidP="002B3C3F">
            <w:pPr>
              <w:jc w:val="both"/>
              <w:rPr>
                <w:sz w:val="20"/>
                <w:szCs w:val="20"/>
              </w:rPr>
            </w:pPr>
          </w:p>
          <w:p w14:paraId="464D2A9F" w14:textId="6E4EA185" w:rsidR="000C00DD" w:rsidRDefault="002B3C3F" w:rsidP="002B3C3F">
            <w:pPr>
              <w:jc w:val="both"/>
              <w:rPr>
                <w:sz w:val="20"/>
                <w:szCs w:val="20"/>
              </w:rPr>
            </w:pPr>
            <w:r w:rsidRPr="002B3C3F">
              <w:rPr>
                <w:sz w:val="20"/>
                <w:szCs w:val="20"/>
              </w:rPr>
              <w:t>Ensure assigned areas of responsibility are in safe working conditions and ensure proper work orders are submitted when necessary.  Ensure staff is aware of emergency evacuation routes and energy conservation procedures.  Maintain a work environment free of harassment and violence.</w:t>
            </w:r>
          </w:p>
          <w:p w14:paraId="1F60F1F2" w14:textId="77777777" w:rsidR="002B3C3F" w:rsidRDefault="002B3C3F" w:rsidP="002B3C3F">
            <w:pPr>
              <w:jc w:val="both"/>
              <w:rPr>
                <w:sz w:val="20"/>
                <w:szCs w:val="20"/>
              </w:rPr>
            </w:pPr>
          </w:p>
          <w:p w14:paraId="7D1F614B" w14:textId="49982460" w:rsidR="000C00DD" w:rsidRPr="00E93215" w:rsidRDefault="000C00DD" w:rsidP="000C00DD">
            <w:pPr>
              <w:jc w:val="both"/>
              <w:rPr>
                <w:sz w:val="20"/>
                <w:szCs w:val="20"/>
              </w:rPr>
            </w:pPr>
            <w:r w:rsidRPr="00E93215">
              <w:rPr>
                <w:b/>
                <w:sz w:val="20"/>
                <w:szCs w:val="20"/>
              </w:rPr>
              <w:t>Personnel Management</w:t>
            </w:r>
            <w:r w:rsidR="002B3C3F">
              <w:rPr>
                <w:b/>
                <w:sz w:val="20"/>
                <w:szCs w:val="20"/>
              </w:rPr>
              <w:t xml:space="preserve"> </w:t>
            </w:r>
            <w:r w:rsidRPr="00E93215">
              <w:rPr>
                <w:sz w:val="20"/>
                <w:szCs w:val="20"/>
              </w:rPr>
              <w:t>Plan, organize, direct, and evaluate the work and performance of staff. This includes</w:t>
            </w:r>
            <w:r>
              <w:rPr>
                <w:sz w:val="20"/>
                <w:szCs w:val="20"/>
              </w:rPr>
              <w:t>,</w:t>
            </w:r>
            <w:r w:rsidRPr="00E93215">
              <w:rPr>
                <w:sz w:val="20"/>
                <w:szCs w:val="20"/>
              </w:rPr>
              <w:t xml:space="preserve"> but is not limited to</w:t>
            </w:r>
            <w:r>
              <w:rPr>
                <w:sz w:val="20"/>
                <w:szCs w:val="20"/>
              </w:rPr>
              <w:t>,</w:t>
            </w:r>
            <w:r w:rsidRPr="00E93215">
              <w:rPr>
                <w:sz w:val="20"/>
                <w:szCs w:val="20"/>
              </w:rPr>
              <w:t xml:space="preserve"> the following: Comply with state and federal laws, rules, regulations, bargaining unit contracts, and policies in all personnel practices, including, but not limited </w:t>
            </w:r>
            <w:proofErr w:type="gramStart"/>
            <w:r w:rsidRPr="00E93215">
              <w:rPr>
                <w:sz w:val="20"/>
                <w:szCs w:val="20"/>
              </w:rPr>
              <w:t>to</w:t>
            </w:r>
            <w:r>
              <w:rPr>
                <w:sz w:val="20"/>
                <w:szCs w:val="20"/>
              </w:rPr>
              <w:t>:</w:t>
            </w:r>
            <w:proofErr w:type="gramEnd"/>
            <w:r w:rsidRPr="00E93215">
              <w:rPr>
                <w:sz w:val="20"/>
                <w:szCs w:val="20"/>
              </w:rPr>
              <w:t xml:space="preserve"> hiring, employee development, and management. Recruit, hire, train, develop, and provide leadership to a diverse staff. Monitor, evaluate, and create written performance appraisals of staff. Counsel staff and initiate disciplinary actions</w:t>
            </w:r>
            <w:r>
              <w:rPr>
                <w:sz w:val="20"/>
                <w:szCs w:val="20"/>
              </w:rPr>
              <w:t>,</w:t>
            </w:r>
            <w:r w:rsidRPr="00E93215">
              <w:rPr>
                <w:sz w:val="20"/>
                <w:szCs w:val="20"/>
              </w:rPr>
              <w:t xml:space="preserve"> as necessary. Identify appropriate long-range plans and goals to address succession planning and knowledge transfer.</w:t>
            </w:r>
          </w:p>
          <w:p w14:paraId="37E4634C" w14:textId="77777777" w:rsidR="000C00DD" w:rsidRDefault="000C00DD" w:rsidP="000C00DD">
            <w:pPr>
              <w:jc w:val="both"/>
              <w:rPr>
                <w:sz w:val="20"/>
                <w:szCs w:val="20"/>
              </w:rPr>
            </w:pPr>
          </w:p>
          <w:p w14:paraId="4FC2278F" w14:textId="1CD00092" w:rsidR="000C00DD" w:rsidRDefault="002B3C3F" w:rsidP="000C00DD">
            <w:pPr>
              <w:jc w:val="both"/>
              <w:rPr>
                <w:rFonts w:cs="Arial"/>
                <w:sz w:val="20"/>
              </w:rPr>
            </w:pPr>
            <w:r w:rsidRPr="00500F98">
              <w:rPr>
                <w:rFonts w:cstheme="minorHAnsi"/>
                <w:bCs/>
                <w:sz w:val="20"/>
              </w:rPr>
              <w:t>Represent the unit supervised</w:t>
            </w:r>
            <w:r>
              <w:rPr>
                <w:rFonts w:cstheme="minorHAnsi"/>
                <w:bCs/>
                <w:sz w:val="20"/>
              </w:rPr>
              <w:t xml:space="preserve"> in management staff meetings. </w:t>
            </w:r>
            <w:r w:rsidRPr="00500F98">
              <w:rPr>
                <w:rFonts w:cstheme="minorHAnsi"/>
                <w:bCs/>
                <w:sz w:val="20"/>
              </w:rPr>
              <w:t>Order supplies</w:t>
            </w:r>
            <w:r>
              <w:rPr>
                <w:rFonts w:cstheme="minorHAnsi"/>
                <w:bCs/>
                <w:sz w:val="20"/>
              </w:rPr>
              <w:t>.</w:t>
            </w:r>
            <w:r w:rsidRPr="005F303E">
              <w:rPr>
                <w:b/>
                <w:i/>
                <w:sz w:val="20"/>
                <w:szCs w:val="20"/>
              </w:rPr>
              <w:t xml:space="preserve"> </w:t>
            </w:r>
            <w:r w:rsidR="000C00DD" w:rsidRPr="005F303E">
              <w:rPr>
                <w:rFonts w:cs="Arial"/>
                <w:sz w:val="20"/>
              </w:rPr>
              <w:t xml:space="preserve">Perform administrative duties including, but not limited </w:t>
            </w:r>
            <w:proofErr w:type="gramStart"/>
            <w:r w:rsidR="000C00DD" w:rsidRPr="005F303E">
              <w:rPr>
                <w:rFonts w:cs="Arial"/>
                <w:sz w:val="20"/>
              </w:rPr>
              <w:t>to</w:t>
            </w:r>
            <w:r w:rsidR="000C00DD">
              <w:rPr>
                <w:rFonts w:cs="Arial"/>
                <w:sz w:val="20"/>
              </w:rPr>
              <w:t>:</w:t>
            </w:r>
            <w:proofErr w:type="gramEnd"/>
            <w:r w:rsidR="000C00DD" w:rsidRPr="005F303E">
              <w:rPr>
                <w:rFonts w:cs="Arial"/>
                <w:sz w:val="20"/>
              </w:rPr>
              <w:t xml:space="preserve"> </w:t>
            </w:r>
            <w:proofErr w:type="gramStart"/>
            <w:r w:rsidR="000C00DD" w:rsidRPr="005F303E">
              <w:rPr>
                <w:rFonts w:cs="Arial"/>
                <w:sz w:val="20"/>
              </w:rPr>
              <w:t>adhere</w:t>
            </w:r>
            <w:proofErr w:type="gramEnd"/>
            <w:r w:rsidR="000C00DD" w:rsidRPr="005F303E">
              <w:rPr>
                <w:rFonts w:cs="Arial"/>
                <w:sz w:val="20"/>
              </w:rPr>
              <w:t xml:space="preserve"> to Department policies, rules and procedures; </w:t>
            </w:r>
            <w:proofErr w:type="gramStart"/>
            <w:r w:rsidR="000C00DD" w:rsidRPr="005F303E">
              <w:rPr>
                <w:rFonts w:cs="Arial"/>
                <w:sz w:val="20"/>
              </w:rPr>
              <w:t>submit</w:t>
            </w:r>
            <w:proofErr w:type="gramEnd"/>
            <w:r w:rsidR="000C00DD" w:rsidRPr="005F303E">
              <w:rPr>
                <w:rFonts w:cs="Arial"/>
                <w:sz w:val="20"/>
              </w:rPr>
              <w:t xml:space="preserve"> administrative requests including leave, travel, and </w:t>
            </w:r>
            <w:r w:rsidR="000C00DD" w:rsidRPr="00FA4327">
              <w:rPr>
                <w:rFonts w:cs="Arial"/>
                <w:sz w:val="20"/>
              </w:rPr>
              <w:t xml:space="preserve">training in a timely and appropriate manner; accurately </w:t>
            </w:r>
            <w:proofErr w:type="gramStart"/>
            <w:r w:rsidR="000C00DD" w:rsidRPr="00FA4327">
              <w:rPr>
                <w:rFonts w:cs="Arial"/>
                <w:sz w:val="20"/>
              </w:rPr>
              <w:t>report</w:t>
            </w:r>
            <w:proofErr w:type="gramEnd"/>
            <w:r w:rsidR="000C00DD" w:rsidRPr="00FA4327">
              <w:rPr>
                <w:rFonts w:cs="Arial"/>
                <w:sz w:val="20"/>
              </w:rPr>
              <w:t xml:space="preserve"> time</w:t>
            </w:r>
            <w:r w:rsidR="000C00DD">
              <w:rPr>
                <w:rFonts w:cs="Arial"/>
                <w:sz w:val="20"/>
              </w:rPr>
              <w:t xml:space="preserve"> and</w:t>
            </w:r>
            <w:r w:rsidR="000C00DD" w:rsidRPr="00FA4327">
              <w:rPr>
                <w:rFonts w:cs="Arial"/>
                <w:sz w:val="20"/>
              </w:rPr>
              <w:t xml:space="preserve"> submit timesheets by the due date</w:t>
            </w:r>
            <w:r w:rsidR="000C00DD">
              <w:rPr>
                <w:rFonts w:cs="Arial"/>
                <w:sz w:val="20"/>
              </w:rPr>
              <w:t>.</w:t>
            </w:r>
          </w:p>
          <w:p w14:paraId="06A403A7" w14:textId="77777777" w:rsidR="002B3C3F" w:rsidRDefault="002B3C3F" w:rsidP="000C00DD">
            <w:pPr>
              <w:jc w:val="both"/>
              <w:rPr>
                <w:rFonts w:cs="Arial"/>
                <w:sz w:val="20"/>
              </w:rPr>
            </w:pPr>
          </w:p>
          <w:p w14:paraId="14B0F91C" w14:textId="0C208DA4" w:rsidR="00CE1F81" w:rsidRPr="00D508C4" w:rsidRDefault="002B3C3F" w:rsidP="002B3C3F">
            <w:pPr>
              <w:jc w:val="center"/>
              <w:rPr>
                <w:b/>
                <w:bCs/>
                <w:sz w:val="20"/>
                <w:szCs w:val="20"/>
              </w:rPr>
            </w:pPr>
            <w:r w:rsidRPr="00D508C4">
              <w:rPr>
                <w:b/>
                <w:bCs/>
                <w:sz w:val="20"/>
                <w:szCs w:val="20"/>
              </w:rPr>
              <w:t>ADDITIONAL EXPECTATIONS</w:t>
            </w:r>
          </w:p>
          <w:p w14:paraId="2183EBAA" w14:textId="77777777" w:rsidR="002B3C3F" w:rsidRPr="003D6E84" w:rsidRDefault="002B3C3F" w:rsidP="002B3C3F">
            <w:pPr>
              <w:jc w:val="both"/>
              <w:rPr>
                <w:sz w:val="20"/>
                <w:szCs w:val="20"/>
              </w:rPr>
            </w:pPr>
            <w:r w:rsidRPr="001D68B6">
              <w:rPr>
                <w:sz w:val="20"/>
                <w:szCs w:val="20"/>
              </w:rPr>
              <w:t>Establish supervisor-subordinate relationship boundaries that will be understood and respected.  Lead by example and model the way.</w:t>
            </w:r>
          </w:p>
          <w:p w14:paraId="5CF4A0B0" w14:textId="77777777" w:rsidR="002B3C3F" w:rsidRPr="009C3357" w:rsidRDefault="002B3C3F" w:rsidP="002B3C3F">
            <w:pPr>
              <w:jc w:val="both"/>
              <w:rPr>
                <w:bCs/>
                <w:iCs/>
                <w:sz w:val="20"/>
                <w:szCs w:val="20"/>
              </w:rPr>
            </w:pPr>
          </w:p>
          <w:p w14:paraId="65B9CBD3" w14:textId="6D9E2252" w:rsidR="00CE1F81" w:rsidRPr="009C3357" w:rsidRDefault="002B3C3F" w:rsidP="002B3C3F">
            <w:pPr>
              <w:jc w:val="center"/>
              <w:rPr>
                <w:b/>
                <w:iCs/>
                <w:sz w:val="20"/>
                <w:szCs w:val="20"/>
              </w:rPr>
            </w:pPr>
            <w:r w:rsidRPr="009C3357">
              <w:rPr>
                <w:b/>
                <w:iCs/>
                <w:sz w:val="20"/>
                <w:szCs w:val="20"/>
              </w:rPr>
              <w:t>PHYSICAL REQUIREMENTS</w:t>
            </w:r>
          </w:p>
          <w:p w14:paraId="4339E022" w14:textId="77777777" w:rsidR="002B3C3F" w:rsidRPr="009C3357" w:rsidRDefault="002B3C3F" w:rsidP="002B3C3F">
            <w:pPr>
              <w:jc w:val="both"/>
              <w:rPr>
                <w:bCs/>
                <w:iCs/>
                <w:sz w:val="20"/>
                <w:szCs w:val="20"/>
              </w:rPr>
            </w:pPr>
            <w:r w:rsidRPr="009C3357">
              <w:rPr>
                <w:bCs/>
                <w:iCs/>
                <w:sz w:val="20"/>
                <w:szCs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1E586021" w14:textId="77777777" w:rsidR="002B3C3F" w:rsidRPr="009C3357" w:rsidRDefault="002B3C3F" w:rsidP="002B3C3F">
            <w:pPr>
              <w:jc w:val="both"/>
              <w:rPr>
                <w:bCs/>
                <w:iCs/>
                <w:sz w:val="20"/>
                <w:szCs w:val="20"/>
              </w:rPr>
            </w:pPr>
          </w:p>
          <w:p w14:paraId="3F6C9B6B" w14:textId="77777777" w:rsidR="002B3C3F" w:rsidRDefault="002B3C3F" w:rsidP="002B3C3F">
            <w:pPr>
              <w:jc w:val="both"/>
              <w:rPr>
                <w:bCs/>
                <w:iCs/>
                <w:sz w:val="20"/>
                <w:szCs w:val="20"/>
              </w:rPr>
            </w:pPr>
            <w:r w:rsidRPr="009C3357">
              <w:rPr>
                <w:bCs/>
                <w:iCs/>
                <w:sz w:val="20"/>
                <w:szCs w:val="20"/>
              </w:rPr>
              <w:t>The following is a definition of the on-the-job time spent on physical activities:</w:t>
            </w:r>
          </w:p>
          <w:p w14:paraId="44933203" w14:textId="77777777" w:rsidR="002B3C3F" w:rsidRPr="009C3357" w:rsidRDefault="002B3C3F" w:rsidP="002B3C3F">
            <w:pPr>
              <w:jc w:val="both"/>
              <w:rPr>
                <w:bCs/>
                <w:iCs/>
                <w:sz w:val="20"/>
                <w:szCs w:val="20"/>
              </w:rPr>
            </w:pPr>
          </w:p>
          <w:p w14:paraId="0BB725F2" w14:textId="77777777" w:rsidR="002B3C3F" w:rsidRDefault="002B3C3F" w:rsidP="002B3C3F">
            <w:pPr>
              <w:jc w:val="both"/>
              <w:rPr>
                <w:bCs/>
                <w:iCs/>
                <w:sz w:val="20"/>
                <w:szCs w:val="20"/>
              </w:rPr>
            </w:pPr>
            <w:r w:rsidRPr="009C3357">
              <w:rPr>
                <w:bCs/>
                <w:iCs/>
                <w:sz w:val="20"/>
                <w:szCs w:val="20"/>
              </w:rPr>
              <w:t>Constantly:</w:t>
            </w:r>
            <w:r w:rsidRPr="009C3357">
              <w:rPr>
                <w:bCs/>
                <w:iCs/>
                <w:sz w:val="20"/>
                <w:szCs w:val="20"/>
              </w:rPr>
              <w:tab/>
              <w:t>Involves 2/3 or more of a workday</w:t>
            </w:r>
            <w:r>
              <w:rPr>
                <w:bCs/>
                <w:iCs/>
                <w:sz w:val="20"/>
                <w:szCs w:val="20"/>
              </w:rPr>
              <w:t xml:space="preserve">     </w:t>
            </w:r>
          </w:p>
          <w:p w14:paraId="5DF26445" w14:textId="0C37779B" w:rsidR="002B3C3F" w:rsidRPr="009C3357" w:rsidRDefault="002B3C3F" w:rsidP="002B3C3F">
            <w:pPr>
              <w:jc w:val="both"/>
              <w:rPr>
                <w:bCs/>
                <w:iCs/>
                <w:sz w:val="20"/>
                <w:szCs w:val="20"/>
              </w:rPr>
            </w:pPr>
            <w:r w:rsidRPr="009C3357">
              <w:rPr>
                <w:bCs/>
                <w:iCs/>
                <w:sz w:val="20"/>
                <w:szCs w:val="20"/>
              </w:rPr>
              <w:lastRenderedPageBreak/>
              <w:t>Frequently:</w:t>
            </w:r>
            <w:r w:rsidRPr="009C3357">
              <w:rPr>
                <w:bCs/>
                <w:iCs/>
                <w:sz w:val="20"/>
                <w:szCs w:val="20"/>
              </w:rPr>
              <w:tab/>
              <w:t>Involves 1/2 to 2/3 of workday</w:t>
            </w:r>
          </w:p>
          <w:p w14:paraId="214B6B82" w14:textId="77777777" w:rsidR="002B3C3F" w:rsidRDefault="002B3C3F" w:rsidP="002B3C3F">
            <w:pPr>
              <w:jc w:val="both"/>
              <w:rPr>
                <w:bCs/>
                <w:iCs/>
                <w:sz w:val="20"/>
                <w:szCs w:val="20"/>
              </w:rPr>
            </w:pPr>
            <w:r w:rsidRPr="009C3357">
              <w:rPr>
                <w:bCs/>
                <w:iCs/>
                <w:sz w:val="20"/>
                <w:szCs w:val="20"/>
              </w:rPr>
              <w:t>Occasionally:</w:t>
            </w:r>
            <w:r w:rsidRPr="009C3357">
              <w:rPr>
                <w:bCs/>
                <w:iCs/>
                <w:sz w:val="20"/>
                <w:szCs w:val="20"/>
              </w:rPr>
              <w:tab/>
              <w:t>Involves 1/3 or less of workday</w:t>
            </w:r>
            <w:r>
              <w:rPr>
                <w:bCs/>
                <w:iCs/>
                <w:sz w:val="20"/>
                <w:szCs w:val="20"/>
              </w:rPr>
              <w:t xml:space="preserve">          </w:t>
            </w:r>
          </w:p>
          <w:p w14:paraId="36FD9A56" w14:textId="68B68C73" w:rsidR="002B3C3F" w:rsidRPr="009C3357" w:rsidRDefault="002B3C3F" w:rsidP="002B3C3F">
            <w:pPr>
              <w:jc w:val="both"/>
              <w:rPr>
                <w:bCs/>
                <w:iCs/>
                <w:sz w:val="20"/>
                <w:szCs w:val="20"/>
              </w:rPr>
            </w:pPr>
            <w:r w:rsidRPr="009C3357">
              <w:rPr>
                <w:bCs/>
                <w:iCs/>
                <w:sz w:val="20"/>
                <w:szCs w:val="20"/>
              </w:rPr>
              <w:t>N/A</w:t>
            </w:r>
            <w:proofErr w:type="gramStart"/>
            <w:r w:rsidRPr="009C3357">
              <w:rPr>
                <w:bCs/>
                <w:iCs/>
                <w:sz w:val="20"/>
                <w:szCs w:val="20"/>
              </w:rPr>
              <w:t>:</w:t>
            </w:r>
            <w:r w:rsidRPr="009C3357">
              <w:rPr>
                <w:bCs/>
                <w:iCs/>
                <w:sz w:val="20"/>
                <w:szCs w:val="20"/>
              </w:rPr>
              <w:tab/>
            </w:r>
            <w:r w:rsidRPr="009C3357">
              <w:rPr>
                <w:bCs/>
                <w:iCs/>
                <w:sz w:val="20"/>
                <w:szCs w:val="20"/>
              </w:rPr>
              <w:tab/>
              <w:t>Activity</w:t>
            </w:r>
            <w:proofErr w:type="gramEnd"/>
            <w:r w:rsidRPr="009C3357">
              <w:rPr>
                <w:bCs/>
                <w:iCs/>
                <w:sz w:val="20"/>
                <w:szCs w:val="20"/>
              </w:rPr>
              <w:t xml:space="preserve"> or condition is not applicable</w:t>
            </w:r>
          </w:p>
          <w:p w14:paraId="3A16A4F7" w14:textId="77777777" w:rsidR="002B3C3F" w:rsidRDefault="002B3C3F" w:rsidP="002B3C3F">
            <w:pPr>
              <w:jc w:val="both"/>
              <w:rPr>
                <w:bCs/>
                <w:iCs/>
                <w:sz w:val="20"/>
                <w:szCs w:val="20"/>
              </w:rPr>
            </w:pPr>
          </w:p>
          <w:p w14:paraId="11C37BC3" w14:textId="77777777" w:rsidR="002B3C3F" w:rsidRPr="003D6E84" w:rsidRDefault="002B3C3F" w:rsidP="002B3C3F">
            <w:pPr>
              <w:jc w:val="both"/>
              <w:rPr>
                <w:bCs/>
                <w:iCs/>
                <w:sz w:val="20"/>
                <w:szCs w:val="20"/>
              </w:rPr>
            </w:pPr>
            <w:r w:rsidRPr="003D6E84">
              <w:rPr>
                <w:b/>
                <w:bCs/>
                <w:iCs/>
                <w:sz w:val="20"/>
                <w:szCs w:val="20"/>
                <w:u w:val="single"/>
              </w:rPr>
              <w:t>Sitting</w:t>
            </w:r>
            <w:proofErr w:type="gramStart"/>
            <w:r w:rsidRPr="003D6E84">
              <w:rPr>
                <w:bCs/>
                <w:iCs/>
                <w:sz w:val="20"/>
                <w:szCs w:val="20"/>
              </w:rPr>
              <w:t>:  Frequently</w:t>
            </w:r>
            <w:proofErr w:type="gramEnd"/>
            <w:r w:rsidRPr="003D6E84">
              <w:rPr>
                <w:bCs/>
                <w:iCs/>
                <w:sz w:val="20"/>
                <w:szCs w:val="20"/>
              </w:rPr>
              <w:t xml:space="preserve"> - when keyboarding, using the telephone, keeping logs and records, copying tapes, preparing mail and associated tasks at a desk.  There is flexibility for movement on a frequent basis to break sitting with standing and walking.</w:t>
            </w:r>
          </w:p>
          <w:p w14:paraId="136FAE20" w14:textId="77777777" w:rsidR="002B3C3F" w:rsidRPr="003D6E84" w:rsidRDefault="002B3C3F" w:rsidP="002B3C3F">
            <w:pPr>
              <w:jc w:val="both"/>
              <w:rPr>
                <w:bCs/>
                <w:iCs/>
                <w:sz w:val="20"/>
                <w:szCs w:val="20"/>
              </w:rPr>
            </w:pPr>
            <w:r w:rsidRPr="003D6E84">
              <w:rPr>
                <w:b/>
                <w:bCs/>
                <w:iCs/>
                <w:sz w:val="20"/>
                <w:szCs w:val="20"/>
                <w:u w:val="single"/>
              </w:rPr>
              <w:t>Walking</w:t>
            </w:r>
            <w:r w:rsidRPr="003D6E84">
              <w:rPr>
                <w:bCs/>
                <w:iCs/>
                <w:sz w:val="20"/>
                <w:szCs w:val="20"/>
              </w:rPr>
              <w:t>:  Occasionally - within 50 feet to attend various management meetings, direct subordinate staff or conduct site inspections to ensure overall operation of the personnel office.</w:t>
            </w:r>
          </w:p>
          <w:p w14:paraId="3E77C3A3" w14:textId="77777777" w:rsidR="002B3C3F" w:rsidRPr="003D6E84" w:rsidRDefault="002B3C3F" w:rsidP="002B3C3F">
            <w:pPr>
              <w:jc w:val="both"/>
              <w:rPr>
                <w:bCs/>
                <w:iCs/>
                <w:sz w:val="20"/>
                <w:szCs w:val="20"/>
              </w:rPr>
            </w:pPr>
            <w:r w:rsidRPr="003D6E84">
              <w:rPr>
                <w:b/>
                <w:bCs/>
                <w:iCs/>
                <w:sz w:val="20"/>
                <w:szCs w:val="20"/>
                <w:u w:val="single"/>
              </w:rPr>
              <w:t>Standing</w:t>
            </w:r>
            <w:proofErr w:type="gramStart"/>
            <w:r w:rsidRPr="003D6E84">
              <w:rPr>
                <w:bCs/>
                <w:iCs/>
                <w:sz w:val="20"/>
                <w:szCs w:val="20"/>
              </w:rPr>
              <w:t>:  Occasionally</w:t>
            </w:r>
            <w:proofErr w:type="gramEnd"/>
            <w:r w:rsidRPr="003D6E84">
              <w:rPr>
                <w:bCs/>
                <w:iCs/>
                <w:sz w:val="20"/>
                <w:szCs w:val="20"/>
              </w:rPr>
              <w:t xml:space="preserve"> - for periods of time to open, file or retrieve documents and to operate various equipment (i.e., copy machine and other office machines).  </w:t>
            </w:r>
          </w:p>
          <w:p w14:paraId="13991F08" w14:textId="77777777" w:rsidR="002B3C3F" w:rsidRPr="003D6E84" w:rsidRDefault="002B3C3F" w:rsidP="002B3C3F">
            <w:pPr>
              <w:jc w:val="both"/>
              <w:rPr>
                <w:b/>
                <w:bCs/>
                <w:iCs/>
                <w:sz w:val="20"/>
                <w:szCs w:val="20"/>
                <w:u w:val="single"/>
              </w:rPr>
            </w:pPr>
            <w:r w:rsidRPr="003D6E84">
              <w:rPr>
                <w:b/>
                <w:bCs/>
                <w:iCs/>
                <w:sz w:val="20"/>
                <w:szCs w:val="20"/>
                <w:u w:val="single"/>
              </w:rPr>
              <w:t>Lifting</w:t>
            </w:r>
            <w:r w:rsidRPr="003D6E84">
              <w:rPr>
                <w:bCs/>
                <w:iCs/>
                <w:sz w:val="20"/>
                <w:szCs w:val="20"/>
              </w:rPr>
              <w:t xml:space="preserve">: Frequently – lifting items weighing a few ounces such as paper, pens staplers, and telephone receiver.  </w:t>
            </w:r>
          </w:p>
          <w:p w14:paraId="74482F13" w14:textId="77777777" w:rsidR="002B3C3F" w:rsidRPr="003D6E84" w:rsidRDefault="002B3C3F" w:rsidP="002B3C3F">
            <w:pPr>
              <w:jc w:val="both"/>
              <w:rPr>
                <w:b/>
                <w:bCs/>
                <w:iCs/>
                <w:sz w:val="20"/>
                <w:szCs w:val="20"/>
                <w:u w:val="single"/>
              </w:rPr>
            </w:pPr>
            <w:r w:rsidRPr="003D6E84">
              <w:rPr>
                <w:b/>
                <w:bCs/>
                <w:iCs/>
                <w:sz w:val="20"/>
                <w:szCs w:val="20"/>
                <w:u w:val="single"/>
              </w:rPr>
              <w:t xml:space="preserve">Carrying:  </w:t>
            </w:r>
            <w:r w:rsidRPr="003D6E84">
              <w:rPr>
                <w:bCs/>
                <w:iCs/>
                <w:sz w:val="20"/>
                <w:szCs w:val="20"/>
              </w:rPr>
              <w:t xml:space="preserve"> Occasionally - items listed above may be carried about 15 feet within the office area.  Other distances are delivered via vehicle or hand cart.</w:t>
            </w:r>
          </w:p>
          <w:p w14:paraId="1042DC73" w14:textId="77777777" w:rsidR="002B3C3F" w:rsidRPr="003D6E84" w:rsidRDefault="002B3C3F" w:rsidP="002B3C3F">
            <w:pPr>
              <w:jc w:val="both"/>
              <w:rPr>
                <w:b/>
                <w:bCs/>
                <w:iCs/>
                <w:sz w:val="20"/>
                <w:szCs w:val="20"/>
                <w:u w:val="single"/>
              </w:rPr>
            </w:pPr>
            <w:r w:rsidRPr="003D6E84">
              <w:rPr>
                <w:b/>
                <w:bCs/>
                <w:iCs/>
                <w:sz w:val="20"/>
                <w:szCs w:val="20"/>
                <w:u w:val="single"/>
              </w:rPr>
              <w:t>Bending/Stooping</w:t>
            </w:r>
            <w:proofErr w:type="gramStart"/>
            <w:r w:rsidRPr="003D6E84">
              <w:rPr>
                <w:bCs/>
                <w:iCs/>
                <w:sz w:val="20"/>
                <w:szCs w:val="20"/>
              </w:rPr>
              <w:t>:  Occasionally</w:t>
            </w:r>
            <w:proofErr w:type="gramEnd"/>
            <w:r w:rsidRPr="003D6E84">
              <w:rPr>
                <w:bCs/>
                <w:iCs/>
                <w:sz w:val="20"/>
                <w:szCs w:val="20"/>
              </w:rPr>
              <w:t xml:space="preserve"> to Frequently - may choose this position to reach the lower file drawers, paper stored in a box on the floor, mail located in bins, or similar items.  Slight bending at the waist and neck occurs on a frequent basis throughout the day such as needed to bend over the desk to perform paperwork duties.</w:t>
            </w:r>
          </w:p>
          <w:p w14:paraId="700FD4A8" w14:textId="77777777" w:rsidR="002B3C3F" w:rsidRPr="003D6E84" w:rsidRDefault="002B3C3F" w:rsidP="002B3C3F">
            <w:pPr>
              <w:jc w:val="both"/>
              <w:rPr>
                <w:bCs/>
                <w:iCs/>
                <w:sz w:val="20"/>
                <w:szCs w:val="20"/>
              </w:rPr>
            </w:pPr>
            <w:r w:rsidRPr="003D6E84">
              <w:rPr>
                <w:b/>
                <w:bCs/>
                <w:iCs/>
                <w:sz w:val="20"/>
                <w:szCs w:val="20"/>
                <w:u w:val="single"/>
              </w:rPr>
              <w:t>Reaching in Front of Body</w:t>
            </w:r>
            <w:r w:rsidRPr="003D6E84">
              <w:rPr>
                <w:bCs/>
                <w:iCs/>
                <w:sz w:val="20"/>
                <w:szCs w:val="20"/>
              </w:rPr>
              <w:t>:  Frequently to constantly - when keyboarding, answering telephone, handing papers to staff, filling, copying loading paper in printer or copier, opening drawers and reaching about the top of a desk, handing mail to various departments.</w:t>
            </w:r>
          </w:p>
          <w:p w14:paraId="2A5E29AB" w14:textId="77777777" w:rsidR="002B3C3F" w:rsidRPr="003D6E84" w:rsidRDefault="002B3C3F" w:rsidP="002B3C3F">
            <w:pPr>
              <w:jc w:val="both"/>
              <w:rPr>
                <w:b/>
                <w:bCs/>
                <w:iCs/>
                <w:sz w:val="20"/>
                <w:szCs w:val="20"/>
                <w:u w:val="single"/>
              </w:rPr>
            </w:pPr>
            <w:r w:rsidRPr="003D6E84">
              <w:rPr>
                <w:b/>
                <w:bCs/>
                <w:iCs/>
                <w:sz w:val="20"/>
                <w:szCs w:val="20"/>
                <w:u w:val="single"/>
              </w:rPr>
              <w:t>Reaching Overhead</w:t>
            </w:r>
            <w:proofErr w:type="gramStart"/>
            <w:r w:rsidRPr="003D6E84">
              <w:rPr>
                <w:bCs/>
                <w:iCs/>
                <w:sz w:val="20"/>
                <w:szCs w:val="20"/>
              </w:rPr>
              <w:t>:  Occasionally</w:t>
            </w:r>
            <w:proofErr w:type="gramEnd"/>
            <w:r w:rsidRPr="003D6E84">
              <w:rPr>
                <w:bCs/>
                <w:iCs/>
                <w:sz w:val="20"/>
                <w:szCs w:val="20"/>
              </w:rPr>
              <w:t xml:space="preserve"> - to reach files stored on an upper shelf.</w:t>
            </w:r>
          </w:p>
          <w:p w14:paraId="797149AD" w14:textId="77777777" w:rsidR="002B3C3F" w:rsidRPr="003D6E84" w:rsidRDefault="002B3C3F" w:rsidP="002B3C3F">
            <w:pPr>
              <w:jc w:val="both"/>
              <w:rPr>
                <w:bCs/>
                <w:iCs/>
                <w:sz w:val="20"/>
                <w:szCs w:val="20"/>
              </w:rPr>
            </w:pPr>
            <w:r w:rsidRPr="003D6E84">
              <w:rPr>
                <w:b/>
                <w:bCs/>
                <w:iCs/>
                <w:sz w:val="20"/>
                <w:szCs w:val="20"/>
                <w:u w:val="single"/>
              </w:rPr>
              <w:t>Climbing</w:t>
            </w:r>
            <w:proofErr w:type="gramStart"/>
            <w:r w:rsidRPr="003D6E84">
              <w:rPr>
                <w:bCs/>
                <w:iCs/>
                <w:sz w:val="20"/>
                <w:szCs w:val="20"/>
              </w:rPr>
              <w:t>:  Occasionally</w:t>
            </w:r>
            <w:proofErr w:type="gramEnd"/>
            <w:r w:rsidRPr="003D6E84">
              <w:rPr>
                <w:bCs/>
                <w:iCs/>
                <w:sz w:val="20"/>
                <w:szCs w:val="20"/>
              </w:rPr>
              <w:t xml:space="preserve"> - </w:t>
            </w:r>
            <w:proofErr w:type="gramStart"/>
            <w:r w:rsidRPr="003D6E84">
              <w:rPr>
                <w:bCs/>
                <w:iCs/>
                <w:sz w:val="20"/>
                <w:szCs w:val="20"/>
              </w:rPr>
              <w:t>takes</w:t>
            </w:r>
            <w:proofErr w:type="gramEnd"/>
            <w:r w:rsidRPr="003D6E84">
              <w:rPr>
                <w:bCs/>
                <w:iCs/>
                <w:sz w:val="20"/>
                <w:szCs w:val="20"/>
              </w:rPr>
              <w:t xml:space="preserve"> flights of stairs into and out to the office each day.</w:t>
            </w:r>
          </w:p>
          <w:p w14:paraId="6174D74E" w14:textId="77777777" w:rsidR="002B3C3F" w:rsidRDefault="002B3C3F" w:rsidP="002B3C3F">
            <w:pPr>
              <w:jc w:val="both"/>
              <w:rPr>
                <w:bCs/>
                <w:iCs/>
                <w:sz w:val="20"/>
                <w:szCs w:val="20"/>
              </w:rPr>
            </w:pPr>
            <w:r w:rsidRPr="003D6E84">
              <w:rPr>
                <w:b/>
                <w:bCs/>
                <w:iCs/>
                <w:sz w:val="20"/>
                <w:szCs w:val="20"/>
                <w:u w:val="single"/>
              </w:rPr>
              <w:t>Balancing</w:t>
            </w:r>
            <w:proofErr w:type="gramStart"/>
            <w:r w:rsidRPr="003D6E84">
              <w:rPr>
                <w:bCs/>
                <w:iCs/>
                <w:sz w:val="20"/>
                <w:szCs w:val="20"/>
              </w:rPr>
              <w:t>:  N</w:t>
            </w:r>
            <w:proofErr w:type="gramEnd"/>
            <w:r w:rsidRPr="003D6E84">
              <w:rPr>
                <w:bCs/>
                <w:iCs/>
                <w:sz w:val="20"/>
                <w:szCs w:val="20"/>
              </w:rPr>
              <w:t>/A</w:t>
            </w:r>
            <w:r>
              <w:rPr>
                <w:bCs/>
                <w:iCs/>
                <w:sz w:val="20"/>
                <w:szCs w:val="20"/>
              </w:rPr>
              <w:t xml:space="preserve">         </w:t>
            </w:r>
          </w:p>
          <w:p w14:paraId="0A2479C5" w14:textId="5A74AB51" w:rsidR="002B3C3F" w:rsidRPr="003D6E84" w:rsidRDefault="002B3C3F" w:rsidP="002B3C3F">
            <w:pPr>
              <w:jc w:val="both"/>
              <w:rPr>
                <w:bCs/>
                <w:iCs/>
                <w:sz w:val="20"/>
                <w:szCs w:val="20"/>
              </w:rPr>
            </w:pPr>
            <w:r w:rsidRPr="003D6E84">
              <w:rPr>
                <w:b/>
                <w:bCs/>
                <w:iCs/>
                <w:sz w:val="20"/>
                <w:szCs w:val="20"/>
                <w:u w:val="single"/>
              </w:rPr>
              <w:t>Crawling</w:t>
            </w:r>
            <w:proofErr w:type="gramStart"/>
            <w:r w:rsidRPr="003D6E84">
              <w:rPr>
                <w:bCs/>
                <w:iCs/>
                <w:sz w:val="20"/>
                <w:szCs w:val="20"/>
              </w:rPr>
              <w:t>:  N</w:t>
            </w:r>
            <w:proofErr w:type="gramEnd"/>
            <w:r w:rsidRPr="003D6E84">
              <w:rPr>
                <w:bCs/>
                <w:iCs/>
                <w:sz w:val="20"/>
                <w:szCs w:val="20"/>
              </w:rPr>
              <w:t>/A</w:t>
            </w:r>
          </w:p>
          <w:p w14:paraId="3460413A" w14:textId="77777777" w:rsidR="002B3C3F" w:rsidRPr="003D6E84" w:rsidRDefault="002B3C3F" w:rsidP="002B3C3F">
            <w:pPr>
              <w:jc w:val="both"/>
              <w:rPr>
                <w:bCs/>
                <w:iCs/>
                <w:sz w:val="20"/>
                <w:szCs w:val="20"/>
              </w:rPr>
            </w:pPr>
            <w:r w:rsidRPr="003D6E84">
              <w:rPr>
                <w:b/>
                <w:bCs/>
                <w:iCs/>
                <w:sz w:val="20"/>
                <w:szCs w:val="20"/>
                <w:u w:val="single"/>
              </w:rPr>
              <w:t>Push/Pulling</w:t>
            </w:r>
            <w:proofErr w:type="gramStart"/>
            <w:r w:rsidRPr="003D6E84">
              <w:rPr>
                <w:bCs/>
                <w:iCs/>
                <w:sz w:val="20"/>
                <w:szCs w:val="20"/>
              </w:rPr>
              <w:t>:  Frequently</w:t>
            </w:r>
            <w:proofErr w:type="gramEnd"/>
            <w:r w:rsidRPr="003D6E84">
              <w:rPr>
                <w:bCs/>
                <w:iCs/>
                <w:sz w:val="20"/>
                <w:szCs w:val="20"/>
              </w:rPr>
              <w:t xml:space="preserve"> - to open file and desk drawers and to position the computer keyboard, moving of bins storing mail, pushing/pulling hand cart during delivery of mail.</w:t>
            </w:r>
          </w:p>
          <w:p w14:paraId="6BB30C8F" w14:textId="77777777" w:rsidR="002B3C3F" w:rsidRPr="003D6E84" w:rsidRDefault="002B3C3F" w:rsidP="002B3C3F">
            <w:pPr>
              <w:jc w:val="both"/>
              <w:rPr>
                <w:bCs/>
                <w:iCs/>
                <w:sz w:val="20"/>
                <w:szCs w:val="20"/>
              </w:rPr>
            </w:pPr>
            <w:r w:rsidRPr="003D6E84">
              <w:rPr>
                <w:b/>
                <w:bCs/>
                <w:iCs/>
                <w:sz w:val="20"/>
                <w:szCs w:val="20"/>
                <w:u w:val="single"/>
              </w:rPr>
              <w:t>Kneeling/Crouching</w:t>
            </w:r>
            <w:proofErr w:type="gramStart"/>
            <w:r w:rsidRPr="003D6E84">
              <w:rPr>
                <w:bCs/>
                <w:iCs/>
                <w:sz w:val="20"/>
                <w:szCs w:val="20"/>
              </w:rPr>
              <w:t>:  Occasionally</w:t>
            </w:r>
            <w:proofErr w:type="gramEnd"/>
            <w:r w:rsidRPr="003D6E84">
              <w:rPr>
                <w:bCs/>
                <w:iCs/>
                <w:sz w:val="20"/>
                <w:szCs w:val="20"/>
              </w:rPr>
              <w:t xml:space="preserve"> - may choose this position to reach the lower file drawers.</w:t>
            </w:r>
          </w:p>
          <w:p w14:paraId="4EF5B685" w14:textId="77777777" w:rsidR="002B3C3F" w:rsidRPr="003D6E84" w:rsidRDefault="002B3C3F" w:rsidP="002B3C3F">
            <w:pPr>
              <w:jc w:val="both"/>
              <w:rPr>
                <w:bCs/>
                <w:iCs/>
                <w:sz w:val="20"/>
                <w:szCs w:val="20"/>
              </w:rPr>
            </w:pPr>
            <w:r w:rsidRPr="003D6E84">
              <w:rPr>
                <w:b/>
                <w:bCs/>
                <w:iCs/>
                <w:sz w:val="20"/>
                <w:szCs w:val="20"/>
                <w:u w:val="single"/>
              </w:rPr>
              <w:t>Fine Finger Dexterity</w:t>
            </w:r>
            <w:proofErr w:type="gramStart"/>
            <w:r w:rsidRPr="003D6E84">
              <w:rPr>
                <w:bCs/>
                <w:iCs/>
                <w:sz w:val="20"/>
                <w:szCs w:val="20"/>
              </w:rPr>
              <w:t>:  Constantly</w:t>
            </w:r>
            <w:proofErr w:type="gramEnd"/>
            <w:r w:rsidRPr="003D6E84">
              <w:rPr>
                <w:bCs/>
                <w:iCs/>
                <w:sz w:val="20"/>
                <w:szCs w:val="20"/>
              </w:rPr>
              <w:t xml:space="preserve"> - when keyboarding, writing notes by hand, taking phone messages and flipping through paperwork.</w:t>
            </w:r>
          </w:p>
          <w:p w14:paraId="4367EDCC" w14:textId="77777777" w:rsidR="002B3C3F" w:rsidRPr="003D6E84" w:rsidRDefault="002B3C3F" w:rsidP="002B3C3F">
            <w:pPr>
              <w:jc w:val="both"/>
              <w:rPr>
                <w:bCs/>
                <w:iCs/>
                <w:sz w:val="20"/>
                <w:szCs w:val="20"/>
              </w:rPr>
            </w:pPr>
            <w:r w:rsidRPr="003D6E84">
              <w:rPr>
                <w:b/>
                <w:bCs/>
                <w:iCs/>
                <w:sz w:val="20"/>
                <w:szCs w:val="20"/>
                <w:u w:val="single"/>
              </w:rPr>
              <w:t>Hand/Wrist Movement</w:t>
            </w:r>
            <w:proofErr w:type="gramStart"/>
            <w:r w:rsidRPr="003D6E84">
              <w:rPr>
                <w:b/>
                <w:bCs/>
                <w:iCs/>
                <w:sz w:val="20"/>
                <w:szCs w:val="20"/>
                <w:u w:val="single"/>
              </w:rPr>
              <w:t>:</w:t>
            </w:r>
            <w:r w:rsidRPr="003D6E84">
              <w:rPr>
                <w:bCs/>
                <w:iCs/>
                <w:sz w:val="20"/>
                <w:szCs w:val="20"/>
              </w:rPr>
              <w:t xml:space="preserve">  Occasionally</w:t>
            </w:r>
            <w:proofErr w:type="gramEnd"/>
            <w:r w:rsidRPr="003D6E84">
              <w:rPr>
                <w:bCs/>
                <w:iCs/>
                <w:sz w:val="20"/>
                <w:szCs w:val="20"/>
              </w:rPr>
              <w:t xml:space="preserve"> - Keyboarding about 1-2 hours a day per day when necessary to complete reports; operating office machines, answering phones, filing, dispensing mail and working with papers and files.</w:t>
            </w:r>
          </w:p>
          <w:p w14:paraId="051A9104" w14:textId="77777777" w:rsidR="002B3C3F" w:rsidRPr="003D6E84" w:rsidRDefault="002B3C3F" w:rsidP="002B3C3F">
            <w:pPr>
              <w:jc w:val="both"/>
              <w:rPr>
                <w:bCs/>
                <w:iCs/>
                <w:sz w:val="20"/>
                <w:szCs w:val="20"/>
              </w:rPr>
            </w:pPr>
            <w:r w:rsidRPr="003D6E84">
              <w:rPr>
                <w:b/>
                <w:bCs/>
                <w:iCs/>
                <w:sz w:val="20"/>
                <w:szCs w:val="20"/>
                <w:u w:val="single"/>
              </w:rPr>
              <w:t>Hearing/Speech</w:t>
            </w:r>
            <w:proofErr w:type="gramStart"/>
            <w:r w:rsidRPr="003D6E84">
              <w:rPr>
                <w:bCs/>
                <w:iCs/>
                <w:sz w:val="20"/>
                <w:szCs w:val="20"/>
              </w:rPr>
              <w:t>:  Clear</w:t>
            </w:r>
            <w:proofErr w:type="gramEnd"/>
            <w:r w:rsidRPr="003D6E84">
              <w:rPr>
                <w:bCs/>
                <w:iCs/>
                <w:sz w:val="20"/>
                <w:szCs w:val="20"/>
              </w:rPr>
              <w:t xml:space="preserve"> speaking and hearing required to answer telephone calls and in performing duties.</w:t>
            </w:r>
          </w:p>
          <w:p w14:paraId="21937285" w14:textId="77777777" w:rsidR="000C00DD" w:rsidRDefault="002B3C3F" w:rsidP="002B3C3F">
            <w:pPr>
              <w:jc w:val="both"/>
              <w:rPr>
                <w:bCs/>
                <w:iCs/>
                <w:sz w:val="20"/>
                <w:szCs w:val="20"/>
              </w:rPr>
            </w:pPr>
            <w:r w:rsidRPr="003D6E84">
              <w:rPr>
                <w:b/>
                <w:bCs/>
                <w:iCs/>
                <w:sz w:val="20"/>
                <w:szCs w:val="20"/>
                <w:u w:val="single"/>
              </w:rPr>
              <w:t>Sight</w:t>
            </w:r>
            <w:proofErr w:type="gramStart"/>
            <w:r w:rsidRPr="003D6E84">
              <w:rPr>
                <w:bCs/>
                <w:iCs/>
                <w:sz w:val="20"/>
                <w:szCs w:val="20"/>
              </w:rPr>
              <w:t>:  Adequate</w:t>
            </w:r>
            <w:proofErr w:type="gramEnd"/>
            <w:r w:rsidRPr="003D6E84">
              <w:rPr>
                <w:bCs/>
                <w:iCs/>
                <w:sz w:val="20"/>
                <w:szCs w:val="20"/>
              </w:rPr>
              <w:t xml:space="preserve"> vision is required to review correspondence, mail and files, as well as transcribe reports.</w:t>
            </w:r>
          </w:p>
          <w:p w14:paraId="361F8962" w14:textId="74D3F683" w:rsidR="00CE1F81" w:rsidRPr="007276E9" w:rsidRDefault="00CE1F81" w:rsidP="002B3C3F">
            <w:pPr>
              <w:jc w:val="both"/>
              <w:rPr>
                <w:b/>
                <w: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16A5FC38"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CE1F81" w:rsidRPr="0064274D" w:rsidRDefault="00CE1F81" w:rsidP="00CE1F81">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6C00110D" w14:textId="77777777" w:rsidR="007B2B75" w:rsidRPr="00CE1F81"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p w14:paraId="3475CC45" w14:textId="062A5BF8" w:rsidR="00CE1F81" w:rsidRPr="00BD13EC" w:rsidRDefault="00CE1F81" w:rsidP="00CE1F81">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2DDCE797" w14:textId="77777777" w:rsidR="002B3C3F" w:rsidRDefault="0091161C" w:rsidP="002B3C3F">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proofErr w:type="gramStart"/>
            <w:r>
              <w:rPr>
                <w:sz w:val="20"/>
                <w:szCs w:val="20"/>
              </w:rPr>
              <w:t>to</w:t>
            </w:r>
            <w:proofErr w:type="gramEnd"/>
            <w:r>
              <w:rPr>
                <w:sz w:val="20"/>
                <w:szCs w:val="20"/>
              </w:rPr>
              <w:t xml:space="preserve"> the</w:t>
            </w:r>
            <w:r w:rsidRPr="004D7D9E">
              <w:rPr>
                <w:sz w:val="20"/>
                <w:szCs w:val="20"/>
              </w:rPr>
              <w:t xml:space="preserve"> department.</w:t>
            </w:r>
          </w:p>
          <w:p w14:paraId="0B7CC0D5" w14:textId="5D889C13" w:rsidR="00CE1F81" w:rsidRPr="002B3C3F" w:rsidRDefault="00CE1F81" w:rsidP="00CE1F81">
            <w:pPr>
              <w:pStyle w:val="ListParagraph"/>
              <w:tabs>
                <w:tab w:val="left" w:pos="342"/>
                <w:tab w:val="right" w:pos="10620"/>
              </w:tabs>
              <w:jc w:val="both"/>
              <w:rPr>
                <w:sz w:val="20"/>
                <w:szCs w:val="20"/>
              </w:rPr>
            </w:pP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368C" w14:textId="77777777" w:rsidR="005E15E3" w:rsidRDefault="005E15E3" w:rsidP="00284F62">
      <w:pPr>
        <w:spacing w:after="0" w:line="240" w:lineRule="auto"/>
      </w:pPr>
      <w:r>
        <w:separator/>
      </w:r>
    </w:p>
  </w:endnote>
  <w:endnote w:type="continuationSeparator" w:id="0">
    <w:p w14:paraId="736E904E" w14:textId="77777777" w:rsidR="005E15E3" w:rsidRDefault="005E15E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C222" w14:textId="77777777" w:rsidR="005E15E3" w:rsidRDefault="005E15E3" w:rsidP="00284F62">
      <w:pPr>
        <w:spacing w:after="0" w:line="240" w:lineRule="auto"/>
      </w:pPr>
      <w:r>
        <w:separator/>
      </w:r>
    </w:p>
  </w:footnote>
  <w:footnote w:type="continuationSeparator" w:id="0">
    <w:p w14:paraId="7AB8446B" w14:textId="77777777" w:rsidR="005E15E3" w:rsidRDefault="005E15E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3991DCBF" w:rsidR="009C58AD" w:rsidRPr="002E1CA3" w:rsidRDefault="002B3C3F" w:rsidP="009C58AD">
          <w:pPr>
            <w:pStyle w:val="Heading2"/>
            <w:jc w:val="left"/>
            <w:rPr>
              <w:rFonts w:asciiTheme="minorHAnsi" w:hAnsiTheme="minorHAnsi" w:cstheme="minorHAnsi"/>
              <w:b w:val="0"/>
              <w:sz w:val="20"/>
            </w:rPr>
          </w:pPr>
          <w:r>
            <w:rPr>
              <w:rFonts w:asciiTheme="minorHAnsi" w:hAnsiTheme="minorHAnsi" w:cstheme="minorHAnsi"/>
              <w:b w:val="0"/>
              <w:sz w:val="20"/>
            </w:rPr>
            <w:t>027-223-1154-VAR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3C3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E15E3"/>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6358A"/>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1F81"/>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2026-08-10T19:00:00Z</dcterms:created>
  <dcterms:modified xsi:type="dcterms:W3CDTF">2026-08-10T19:00:00Z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