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21259D70"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E118394" w:rsidR="00CD0D6A" w:rsidRPr="002E1CA3" w:rsidRDefault="005B5FE9"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0E5A27C8" w:rsidR="00A06728" w:rsidRPr="002E1CA3" w:rsidRDefault="00AA4D0A" w:rsidP="007E7AE7">
            <w:pPr>
              <w:jc w:val="both"/>
              <w:rPr>
                <w:sz w:val="24"/>
                <w:szCs w:val="24"/>
              </w:rPr>
            </w:pPr>
            <w:r>
              <w:rPr>
                <w:sz w:val="24"/>
                <w:szCs w:val="24"/>
              </w:rPr>
              <w:t>Office of Fiscal Services – Accounting Services Branch</w:t>
            </w:r>
          </w:p>
        </w:tc>
        <w:tc>
          <w:tcPr>
            <w:tcW w:w="4325" w:type="dxa"/>
            <w:gridSpan w:val="6"/>
            <w:tcBorders>
              <w:top w:val="nil"/>
              <w:bottom w:val="single" w:sz="4" w:space="0" w:color="auto"/>
            </w:tcBorders>
            <w:vAlign w:val="center"/>
          </w:tcPr>
          <w:p w14:paraId="7DB4BC1F" w14:textId="6BE7D275" w:rsidR="00A06728" w:rsidRPr="00167A73" w:rsidRDefault="00ED6467" w:rsidP="007E7AE7">
            <w:pPr>
              <w:jc w:val="both"/>
            </w:pPr>
            <w:r>
              <w:t>065-</w:t>
            </w:r>
            <w:r w:rsidR="00CA0418">
              <w:t>513-4546-807</w:t>
            </w:r>
          </w:p>
        </w:tc>
        <w:tc>
          <w:tcPr>
            <w:tcW w:w="1078"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7EE74A67" w14:textId="0C60134D" w:rsidR="005B5FE9" w:rsidRDefault="00CA0418" w:rsidP="005B5FE9">
            <w:r>
              <w:t>Accounting Services Branch (ASB) – Sacramento</w:t>
            </w:r>
          </w:p>
          <w:p w14:paraId="43385E08" w14:textId="394FBACC" w:rsidR="00CA0418" w:rsidRPr="00167A73" w:rsidRDefault="00CA0418" w:rsidP="005B5FE9">
            <w:r>
              <w:t>Payroll and Accounts Receivable (PAR)</w:t>
            </w:r>
          </w:p>
          <w:p w14:paraId="32D51289" w14:textId="06B4BE17" w:rsidR="004120A7" w:rsidRPr="00167A73" w:rsidRDefault="004120A7" w:rsidP="007D02AD">
            <w:pPr>
              <w:jc w:val="both"/>
            </w:pPr>
          </w:p>
        </w:tc>
        <w:tc>
          <w:tcPr>
            <w:tcW w:w="5403" w:type="dxa"/>
            <w:gridSpan w:val="7"/>
            <w:tcBorders>
              <w:top w:val="nil"/>
              <w:bottom w:val="single" w:sz="4" w:space="0" w:color="auto"/>
            </w:tcBorders>
            <w:vAlign w:val="center"/>
          </w:tcPr>
          <w:p w14:paraId="3334E89D" w14:textId="5BBF5A6B" w:rsidR="004120A7" w:rsidRPr="00167A73" w:rsidRDefault="00ED6467" w:rsidP="007E7AE7">
            <w:pPr>
              <w:jc w:val="both"/>
            </w:pPr>
            <w:r>
              <w:t>Accounting Officer, Specialist</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EDA6DC2" w:rsidR="004120A7" w:rsidRPr="00167A73" w:rsidRDefault="00ED6467" w:rsidP="007E7AE7">
            <w:pPr>
              <w:jc w:val="both"/>
            </w:pPr>
            <w:r>
              <w:t>Accounting Officer, Specialist</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627A3611" w:rsidR="004120A7" w:rsidRPr="00167A73" w:rsidRDefault="00720BCC" w:rsidP="007E7AE7">
            <w:pPr>
              <w:spacing w:before="40" w:after="40"/>
              <w:jc w:val="both"/>
            </w:pPr>
            <w:r>
              <w:t>Full Time</w:t>
            </w:r>
          </w:p>
        </w:tc>
        <w:tc>
          <w:tcPr>
            <w:tcW w:w="1351" w:type="dxa"/>
            <w:tcBorders>
              <w:top w:val="nil"/>
              <w:bottom w:val="single" w:sz="4" w:space="0" w:color="auto"/>
            </w:tcBorders>
            <w:vAlign w:val="center"/>
          </w:tcPr>
          <w:p w14:paraId="0FBC4DC7" w14:textId="172FBD9A" w:rsidR="004120A7" w:rsidRPr="00167A73" w:rsidRDefault="00EA2409" w:rsidP="007E7AE7">
            <w:pPr>
              <w:jc w:val="both"/>
            </w:pPr>
            <w:r>
              <w:t>R01</w:t>
            </w:r>
          </w:p>
        </w:tc>
        <w:tc>
          <w:tcPr>
            <w:tcW w:w="1352" w:type="dxa"/>
            <w:gridSpan w:val="3"/>
            <w:tcBorders>
              <w:top w:val="nil"/>
              <w:bottom w:val="single" w:sz="4" w:space="0" w:color="auto"/>
            </w:tcBorders>
            <w:vAlign w:val="center"/>
          </w:tcPr>
          <w:p w14:paraId="46007ED8" w14:textId="14323259" w:rsidR="004120A7" w:rsidRPr="00167A73" w:rsidRDefault="00EA2409" w:rsidP="007E7AE7">
            <w:pPr>
              <w:jc w:val="both"/>
            </w:pPr>
            <w:r>
              <w:t>2</w:t>
            </w:r>
          </w:p>
        </w:tc>
        <w:tc>
          <w:tcPr>
            <w:tcW w:w="1349" w:type="dxa"/>
            <w:gridSpan w:val="2"/>
            <w:tcBorders>
              <w:top w:val="nil"/>
              <w:bottom w:val="single" w:sz="4" w:space="0" w:color="auto"/>
            </w:tcBorders>
            <w:vAlign w:val="center"/>
          </w:tcPr>
          <w:p w14:paraId="1C0EFD1D" w14:textId="399939C4"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ED6467">
              <w:rPr>
                <w:sz w:val="16"/>
                <w:szCs w:val="16"/>
              </w:rPr>
              <w:fldChar w:fldCharType="begin">
                <w:ffData>
                  <w:name w:val="Check2"/>
                  <w:enabled/>
                  <w:calcOnExit w:val="0"/>
                  <w:checkBox>
                    <w:sizeAuto/>
                    <w:default w:val="1"/>
                  </w:checkBox>
                </w:ffData>
              </w:fldChar>
            </w:r>
            <w:bookmarkStart w:id="1" w:name="Check2"/>
            <w:r w:rsidR="00ED6467">
              <w:rPr>
                <w:sz w:val="16"/>
                <w:szCs w:val="16"/>
              </w:rPr>
              <w:instrText xml:space="preserve"> FORMCHECKBOX </w:instrText>
            </w:r>
            <w:r w:rsidR="00ED6467">
              <w:rPr>
                <w:sz w:val="16"/>
                <w:szCs w:val="16"/>
              </w:rPr>
            </w:r>
            <w:r w:rsidR="00ED6467">
              <w:rPr>
                <w:sz w:val="16"/>
                <w:szCs w:val="16"/>
              </w:rPr>
              <w:fldChar w:fldCharType="separate"/>
            </w:r>
            <w:r w:rsidR="00ED6467">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569AC732" w14:textId="77777777" w:rsidR="00ED6467" w:rsidRDefault="00CA0418" w:rsidP="006F10E8">
            <w:pPr>
              <w:jc w:val="both"/>
            </w:pPr>
            <w:r>
              <w:t>Laguna Springs Drive</w:t>
            </w:r>
          </w:p>
          <w:p w14:paraId="79A90B7D" w14:textId="7C4E75C8" w:rsidR="00CA0418" w:rsidRPr="00167A73" w:rsidRDefault="00CA0418" w:rsidP="006F10E8">
            <w:pPr>
              <w:jc w:val="both"/>
            </w:pPr>
            <w:r>
              <w:t>Elk Grove, CA 95758</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649EFB1"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2A250794" w14:textId="77777777" w:rsidR="00EE7815"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Default="00EE7815"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6E9960E0" w:rsidR="004120A7" w:rsidRPr="002E1CA3" w:rsidRDefault="004120A7" w:rsidP="007E7AE7">
            <w:pPr>
              <w:jc w:val="both"/>
              <w:rPr>
                <w:b/>
                <w:sz w:val="20"/>
                <w:szCs w:val="20"/>
              </w:rPr>
            </w:pPr>
            <w:r>
              <w:rPr>
                <w:b/>
                <w:sz w:val="20"/>
                <w:szCs w:val="20"/>
              </w:rPr>
              <w:t>COMMITMENT</w:t>
            </w:r>
            <w:r w:rsidR="008B6A85">
              <w:rPr>
                <w:b/>
                <w:sz w:val="20"/>
                <w:szCs w:val="20"/>
              </w:rPr>
              <w:t xml:space="preserve"> STATEMENT</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54B867E8" w14:textId="2DD08517" w:rsidR="008623A5" w:rsidRPr="008623A5" w:rsidRDefault="00321AE7" w:rsidP="008623A5">
            <w:pPr>
              <w:jc w:val="both"/>
              <w:rPr>
                <w:rFonts w:cstheme="minorHAnsi"/>
                <w:sz w:val="20"/>
                <w:szCs w:val="20"/>
              </w:rPr>
            </w:pPr>
            <w:r w:rsidRPr="00770E38">
              <w:rPr>
                <w:sz w:val="20"/>
                <w:szCs w:val="20"/>
              </w:rPr>
              <w:t>California Department of Corrections and Rehabilitation (CDCR) and the California Correctional Health Care Services (CCHCS)</w:t>
            </w:r>
            <w:r w:rsidR="008623A5" w:rsidRPr="008623A5">
              <w:rPr>
                <w:rFonts w:cstheme="minorHAnsi"/>
                <w:sz w:val="20"/>
                <w:szCs w:val="20"/>
              </w:rPr>
              <w:t xml:space="preserve">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417702D4" w14:textId="77777777" w:rsidR="008623A5" w:rsidRPr="008623A5" w:rsidRDefault="008623A5" w:rsidP="008623A5">
            <w:pPr>
              <w:jc w:val="both"/>
              <w:rPr>
                <w:rFonts w:cstheme="minorHAnsi"/>
                <w:sz w:val="20"/>
                <w:szCs w:val="20"/>
              </w:rPr>
            </w:pPr>
          </w:p>
          <w:p w14:paraId="0D153408" w14:textId="7AB141B2" w:rsidR="007B2B75" w:rsidRPr="008623A5" w:rsidRDefault="008623A5" w:rsidP="007E7AE7">
            <w:pPr>
              <w:jc w:val="both"/>
              <w:rPr>
                <w:rFonts w:ascii="Calibri Light" w:hAnsi="Calibri Light" w:cs="Calibri Light"/>
                <w:sz w:val="20"/>
                <w:szCs w:val="20"/>
              </w:rPr>
            </w:pPr>
            <w:r w:rsidRPr="008623A5">
              <w:rPr>
                <w:rFonts w:cstheme="minorHAnsi"/>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35424162" w:rsidR="00E50F94" w:rsidRPr="002E1CA3" w:rsidRDefault="00AD5ED3" w:rsidP="00816B4B">
            <w:pPr>
              <w:jc w:val="both"/>
              <w:rPr>
                <w:sz w:val="20"/>
                <w:szCs w:val="20"/>
              </w:rPr>
            </w:pPr>
            <w:r w:rsidRPr="00C74608">
              <w:rPr>
                <w:rFonts w:cstheme="minorHAnsi"/>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F800E5" w:rsidRPr="00F77711" w14:paraId="3649083B" w14:textId="77777777" w:rsidTr="00F26AB8">
        <w:trPr>
          <w:jc w:val="center"/>
        </w:trPr>
        <w:tc>
          <w:tcPr>
            <w:tcW w:w="10808" w:type="dxa"/>
            <w:gridSpan w:val="10"/>
            <w:tcBorders>
              <w:top w:val="single" w:sz="4" w:space="0" w:color="auto"/>
              <w:left w:val="single" w:sz="4" w:space="0" w:color="auto"/>
              <w:bottom w:val="nil"/>
              <w:right w:val="single" w:sz="4" w:space="0" w:color="auto"/>
            </w:tcBorders>
          </w:tcPr>
          <w:p w14:paraId="5983F489" w14:textId="039076E5" w:rsidR="00F800E5" w:rsidRPr="00F77711" w:rsidRDefault="00F800E5" w:rsidP="00F800E5">
            <w:pPr>
              <w:jc w:val="both"/>
              <w:rPr>
                <w:b/>
                <w:color w:val="7F7F7F" w:themeColor="text1" w:themeTint="80"/>
                <w:sz w:val="16"/>
                <w:szCs w:val="16"/>
              </w:rPr>
            </w:pPr>
            <w:r w:rsidRPr="009251FC">
              <w:rPr>
                <w:rFonts w:cstheme="minorHAnsi"/>
                <w:sz w:val="20"/>
                <w:szCs w:val="20"/>
              </w:rPr>
              <w:t xml:space="preserve">Effective on the date indicated, in accordance with state and departmental policies and procedures, and under direction from the Accounting Administrator I (Supervisor), the </w:t>
            </w:r>
            <w:r w:rsidR="00ED6467" w:rsidRPr="009251FC">
              <w:rPr>
                <w:rFonts w:cstheme="minorHAnsi"/>
                <w:sz w:val="20"/>
                <w:szCs w:val="20"/>
              </w:rPr>
              <w:t>Accounting Officer, Specialist</w:t>
            </w:r>
            <w:r w:rsidRPr="009251FC">
              <w:rPr>
                <w:rFonts w:cstheme="minorHAnsi"/>
                <w:sz w:val="20"/>
                <w:szCs w:val="20"/>
              </w:rPr>
              <w:t xml:space="preserve"> is assigned the following duties and responsibilities described below. This position has no supervisory responsibility.</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B47DC0"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4161B1C6" w14:textId="77777777" w:rsidR="00B47DC0" w:rsidRDefault="00B47DC0" w:rsidP="00B47DC0">
            <w:pPr>
              <w:jc w:val="center"/>
              <w:rPr>
                <w:sz w:val="20"/>
                <w:szCs w:val="20"/>
              </w:rPr>
            </w:pPr>
            <w:r>
              <w:rPr>
                <w:sz w:val="20"/>
                <w:szCs w:val="20"/>
              </w:rPr>
              <w:t>30</w:t>
            </w:r>
            <w:r w:rsidRPr="002E1CA3">
              <w:rPr>
                <w:sz w:val="20"/>
                <w:szCs w:val="20"/>
              </w:rPr>
              <w:t>%</w:t>
            </w:r>
          </w:p>
          <w:p w14:paraId="5BEDD457" w14:textId="77777777" w:rsidR="00B47DC0" w:rsidRDefault="00B47DC0" w:rsidP="00B47DC0">
            <w:pPr>
              <w:jc w:val="center"/>
              <w:rPr>
                <w:sz w:val="20"/>
                <w:szCs w:val="20"/>
              </w:rPr>
            </w:pPr>
          </w:p>
          <w:p w14:paraId="4DF7FE86" w14:textId="77777777" w:rsidR="00B47DC0" w:rsidRDefault="00B47DC0" w:rsidP="00B47DC0">
            <w:pPr>
              <w:jc w:val="center"/>
              <w:rPr>
                <w:sz w:val="20"/>
                <w:szCs w:val="20"/>
              </w:rPr>
            </w:pPr>
          </w:p>
          <w:p w14:paraId="3DEC2A41" w14:textId="77777777" w:rsidR="00B47DC0" w:rsidRDefault="00B47DC0" w:rsidP="00B47DC0">
            <w:pPr>
              <w:jc w:val="center"/>
              <w:rPr>
                <w:sz w:val="20"/>
                <w:szCs w:val="20"/>
              </w:rPr>
            </w:pPr>
          </w:p>
          <w:p w14:paraId="281DD5B5" w14:textId="77777777" w:rsidR="00B47DC0" w:rsidRDefault="00B47DC0" w:rsidP="00B47DC0">
            <w:pPr>
              <w:jc w:val="center"/>
              <w:rPr>
                <w:sz w:val="20"/>
                <w:szCs w:val="20"/>
              </w:rPr>
            </w:pPr>
          </w:p>
          <w:p w14:paraId="1B9C4F48" w14:textId="77777777" w:rsidR="00B47DC0" w:rsidRDefault="00B47DC0" w:rsidP="00B47DC0">
            <w:pPr>
              <w:jc w:val="center"/>
              <w:rPr>
                <w:sz w:val="20"/>
                <w:szCs w:val="20"/>
              </w:rPr>
            </w:pPr>
          </w:p>
          <w:p w14:paraId="569A3E6B" w14:textId="77777777" w:rsidR="00B47DC0" w:rsidRDefault="00B47DC0" w:rsidP="00B47DC0">
            <w:pPr>
              <w:rPr>
                <w:sz w:val="20"/>
                <w:szCs w:val="20"/>
              </w:rPr>
            </w:pPr>
          </w:p>
          <w:p w14:paraId="765970B9" w14:textId="77777777" w:rsidR="00B47DC0" w:rsidRDefault="00B47DC0" w:rsidP="00B47DC0">
            <w:pPr>
              <w:rPr>
                <w:sz w:val="20"/>
                <w:szCs w:val="20"/>
              </w:rPr>
            </w:pPr>
          </w:p>
          <w:p w14:paraId="604671F3" w14:textId="77777777" w:rsidR="00B47DC0" w:rsidRDefault="00B47DC0" w:rsidP="00B47DC0">
            <w:pPr>
              <w:jc w:val="center"/>
              <w:rPr>
                <w:sz w:val="20"/>
                <w:szCs w:val="20"/>
              </w:rPr>
            </w:pPr>
          </w:p>
          <w:p w14:paraId="098E6427" w14:textId="77777777" w:rsidR="00B47DC0" w:rsidRDefault="00B47DC0" w:rsidP="00B47DC0">
            <w:pPr>
              <w:jc w:val="center"/>
              <w:rPr>
                <w:sz w:val="20"/>
                <w:szCs w:val="20"/>
              </w:rPr>
            </w:pPr>
            <w:r>
              <w:rPr>
                <w:sz w:val="20"/>
                <w:szCs w:val="20"/>
              </w:rPr>
              <w:t>25%</w:t>
            </w:r>
          </w:p>
          <w:p w14:paraId="36A4DCB9" w14:textId="77777777" w:rsidR="00B47DC0" w:rsidRDefault="00B47DC0" w:rsidP="00B47DC0">
            <w:pPr>
              <w:jc w:val="center"/>
              <w:rPr>
                <w:sz w:val="20"/>
                <w:szCs w:val="20"/>
              </w:rPr>
            </w:pPr>
          </w:p>
          <w:p w14:paraId="6DB473A8" w14:textId="77777777" w:rsidR="00B47DC0" w:rsidRDefault="00B47DC0" w:rsidP="00B47DC0">
            <w:pPr>
              <w:jc w:val="center"/>
              <w:rPr>
                <w:sz w:val="20"/>
                <w:szCs w:val="20"/>
              </w:rPr>
            </w:pPr>
          </w:p>
          <w:p w14:paraId="3EC5D4B0" w14:textId="77777777" w:rsidR="00B47DC0" w:rsidRDefault="00B47DC0" w:rsidP="00B47DC0">
            <w:pPr>
              <w:jc w:val="center"/>
              <w:rPr>
                <w:sz w:val="20"/>
                <w:szCs w:val="20"/>
              </w:rPr>
            </w:pPr>
          </w:p>
          <w:p w14:paraId="467D4A11" w14:textId="77777777" w:rsidR="00B47DC0" w:rsidRDefault="00B47DC0" w:rsidP="00B47DC0">
            <w:pPr>
              <w:jc w:val="center"/>
              <w:rPr>
                <w:sz w:val="20"/>
                <w:szCs w:val="20"/>
              </w:rPr>
            </w:pPr>
          </w:p>
          <w:p w14:paraId="4F8F37C1" w14:textId="77777777" w:rsidR="00B47DC0" w:rsidRDefault="00B47DC0" w:rsidP="00B47DC0">
            <w:pPr>
              <w:jc w:val="center"/>
              <w:rPr>
                <w:sz w:val="20"/>
                <w:szCs w:val="20"/>
              </w:rPr>
            </w:pPr>
          </w:p>
          <w:p w14:paraId="445ACF30" w14:textId="77777777" w:rsidR="00B47DC0" w:rsidRDefault="00B47DC0" w:rsidP="00B47DC0">
            <w:pPr>
              <w:rPr>
                <w:sz w:val="20"/>
                <w:szCs w:val="20"/>
              </w:rPr>
            </w:pPr>
          </w:p>
          <w:p w14:paraId="6ACB49BD" w14:textId="77777777" w:rsidR="00B47DC0" w:rsidRDefault="00B47DC0" w:rsidP="00B47DC0">
            <w:pPr>
              <w:jc w:val="center"/>
              <w:rPr>
                <w:sz w:val="20"/>
                <w:szCs w:val="20"/>
              </w:rPr>
            </w:pPr>
            <w:r>
              <w:rPr>
                <w:sz w:val="20"/>
                <w:szCs w:val="20"/>
              </w:rPr>
              <w:br/>
              <w:t xml:space="preserve">15% </w:t>
            </w:r>
          </w:p>
          <w:p w14:paraId="13D8C7AE" w14:textId="77777777" w:rsidR="00B47DC0" w:rsidRDefault="00B47DC0" w:rsidP="00B47DC0">
            <w:pPr>
              <w:rPr>
                <w:sz w:val="20"/>
                <w:szCs w:val="20"/>
              </w:rPr>
            </w:pPr>
          </w:p>
          <w:p w14:paraId="7E7126F6" w14:textId="77777777" w:rsidR="00B47DC0" w:rsidRDefault="00B47DC0" w:rsidP="00B47DC0">
            <w:pPr>
              <w:jc w:val="center"/>
              <w:rPr>
                <w:sz w:val="20"/>
                <w:szCs w:val="20"/>
              </w:rPr>
            </w:pPr>
          </w:p>
          <w:p w14:paraId="55F0B9E1" w14:textId="77777777" w:rsidR="00B47DC0" w:rsidRDefault="00B47DC0" w:rsidP="00B47DC0">
            <w:pPr>
              <w:jc w:val="center"/>
              <w:rPr>
                <w:sz w:val="20"/>
                <w:szCs w:val="20"/>
              </w:rPr>
            </w:pPr>
          </w:p>
          <w:p w14:paraId="0F17D92A" w14:textId="77777777" w:rsidR="00B47DC0" w:rsidRDefault="00B47DC0" w:rsidP="00B47DC0">
            <w:pPr>
              <w:jc w:val="center"/>
              <w:rPr>
                <w:sz w:val="20"/>
                <w:szCs w:val="20"/>
              </w:rPr>
            </w:pPr>
            <w:r>
              <w:rPr>
                <w:sz w:val="20"/>
                <w:szCs w:val="20"/>
              </w:rPr>
              <w:t>10%</w:t>
            </w:r>
          </w:p>
          <w:p w14:paraId="20F2CD5E" w14:textId="77777777" w:rsidR="00B47DC0" w:rsidRDefault="00B47DC0" w:rsidP="00B47DC0">
            <w:pPr>
              <w:jc w:val="center"/>
              <w:rPr>
                <w:sz w:val="20"/>
                <w:szCs w:val="20"/>
              </w:rPr>
            </w:pPr>
          </w:p>
          <w:p w14:paraId="1DBD4FF7" w14:textId="77777777" w:rsidR="00B47DC0" w:rsidRDefault="00B47DC0" w:rsidP="00B47DC0">
            <w:pPr>
              <w:jc w:val="center"/>
              <w:rPr>
                <w:sz w:val="20"/>
                <w:szCs w:val="20"/>
              </w:rPr>
            </w:pPr>
          </w:p>
          <w:p w14:paraId="02B16EC8" w14:textId="77777777" w:rsidR="00B47DC0" w:rsidRDefault="00B47DC0" w:rsidP="00B47DC0">
            <w:pPr>
              <w:jc w:val="center"/>
              <w:rPr>
                <w:sz w:val="20"/>
                <w:szCs w:val="20"/>
              </w:rPr>
            </w:pPr>
          </w:p>
          <w:p w14:paraId="6BF39D09" w14:textId="77777777" w:rsidR="00B47DC0" w:rsidRDefault="00B47DC0" w:rsidP="00B47DC0">
            <w:pPr>
              <w:jc w:val="center"/>
              <w:rPr>
                <w:sz w:val="20"/>
                <w:szCs w:val="20"/>
              </w:rPr>
            </w:pPr>
          </w:p>
          <w:p w14:paraId="7BDC4CD1" w14:textId="77777777" w:rsidR="00B47DC0" w:rsidRDefault="00B47DC0" w:rsidP="00B47DC0">
            <w:pPr>
              <w:jc w:val="center"/>
              <w:rPr>
                <w:sz w:val="20"/>
                <w:szCs w:val="20"/>
              </w:rPr>
            </w:pPr>
            <w:r>
              <w:rPr>
                <w:sz w:val="20"/>
                <w:szCs w:val="20"/>
              </w:rPr>
              <w:t>10%</w:t>
            </w:r>
          </w:p>
          <w:p w14:paraId="4D7BEA15" w14:textId="77777777" w:rsidR="00B47DC0" w:rsidRDefault="00B47DC0" w:rsidP="00B47DC0">
            <w:pPr>
              <w:jc w:val="center"/>
              <w:rPr>
                <w:sz w:val="20"/>
                <w:szCs w:val="20"/>
              </w:rPr>
            </w:pPr>
          </w:p>
          <w:p w14:paraId="25D000B8" w14:textId="77777777" w:rsidR="00B47DC0" w:rsidRDefault="00B47DC0" w:rsidP="00B47DC0">
            <w:pPr>
              <w:jc w:val="center"/>
              <w:rPr>
                <w:sz w:val="20"/>
                <w:szCs w:val="20"/>
              </w:rPr>
            </w:pPr>
          </w:p>
          <w:p w14:paraId="37B86B8F" w14:textId="77777777" w:rsidR="00B47DC0" w:rsidRDefault="00B47DC0" w:rsidP="00B47DC0">
            <w:pPr>
              <w:rPr>
                <w:sz w:val="20"/>
                <w:szCs w:val="20"/>
              </w:rPr>
            </w:pPr>
          </w:p>
          <w:p w14:paraId="39032930" w14:textId="77777777" w:rsidR="00B47DC0" w:rsidRDefault="00B47DC0" w:rsidP="00B47DC0">
            <w:pPr>
              <w:jc w:val="center"/>
              <w:rPr>
                <w:sz w:val="20"/>
                <w:szCs w:val="20"/>
              </w:rPr>
            </w:pPr>
          </w:p>
          <w:p w14:paraId="494FE0EA" w14:textId="77777777" w:rsidR="00B47DC0" w:rsidRDefault="00B47DC0" w:rsidP="00B47DC0">
            <w:pPr>
              <w:jc w:val="center"/>
              <w:rPr>
                <w:sz w:val="20"/>
                <w:szCs w:val="20"/>
              </w:rPr>
            </w:pPr>
            <w:r>
              <w:rPr>
                <w:sz w:val="20"/>
                <w:szCs w:val="20"/>
              </w:rPr>
              <w:t>5%</w:t>
            </w:r>
          </w:p>
          <w:p w14:paraId="6B8BE470" w14:textId="225E1666" w:rsidR="00B47DC0" w:rsidRPr="00D6066F" w:rsidRDefault="00B47DC0" w:rsidP="00B47DC0">
            <w:pPr>
              <w:jc w:val="center"/>
              <w:rPr>
                <w:rFonts w:cstheme="minorHAnsi"/>
                <w:sz w:val="20"/>
                <w:szCs w:val="20"/>
              </w:rPr>
            </w:pPr>
          </w:p>
        </w:tc>
        <w:tc>
          <w:tcPr>
            <w:tcW w:w="9371" w:type="dxa"/>
            <w:gridSpan w:val="9"/>
            <w:tcBorders>
              <w:top w:val="single" w:sz="4" w:space="0" w:color="auto"/>
              <w:left w:val="single" w:sz="4" w:space="0" w:color="auto"/>
              <w:bottom w:val="nil"/>
              <w:right w:val="single" w:sz="4" w:space="0" w:color="auto"/>
            </w:tcBorders>
          </w:tcPr>
          <w:p w14:paraId="45414339" w14:textId="77777777" w:rsidR="00B47DC0" w:rsidRDefault="00B47DC0" w:rsidP="00B47DC0">
            <w:pPr>
              <w:jc w:val="both"/>
              <w:rPr>
                <w:rFonts w:cstheme="minorHAnsi"/>
                <w:sz w:val="20"/>
                <w:szCs w:val="24"/>
              </w:rPr>
            </w:pPr>
            <w:r>
              <w:rPr>
                <w:rFonts w:cstheme="minorHAnsi"/>
                <w:sz w:val="20"/>
                <w:szCs w:val="24"/>
              </w:rPr>
              <w:t xml:space="preserve">Performs accounts payable (AP) functions </w:t>
            </w:r>
            <w:r w:rsidRPr="00CF7EBD">
              <w:rPr>
                <w:rFonts w:cstheme="minorHAnsi"/>
                <w:sz w:val="20"/>
                <w:szCs w:val="24"/>
              </w:rPr>
              <w:t>for</w:t>
            </w:r>
            <w:r>
              <w:rPr>
                <w:rFonts w:cstheme="minorHAnsi"/>
                <w:sz w:val="20"/>
                <w:szCs w:val="24"/>
              </w:rPr>
              <w:t xml:space="preserve"> both high volume and complex vendors. Reviews contracts, purchase order documents, and purchase requisitions to process invoice payments in an accurate and timely manner. Communicates with various institutions/programs to verify vendor shipments and to make necessary corrections of purchase document inconsistencies. Creates lines of communication with assigned vendors to maintain a courteous and professional relationship. Ensures all payments are processed following the appropriate procurement guidelines and accounting procedures. Receives and ingests items into the Vendor Invoice Management (VIM) system. Receives institution meal tickets for review and reimburses the vendor for all valid submissions.</w:t>
            </w:r>
          </w:p>
          <w:p w14:paraId="73BCC9A1" w14:textId="77777777" w:rsidR="00B47DC0" w:rsidRDefault="00B47DC0" w:rsidP="00B47DC0">
            <w:pPr>
              <w:jc w:val="both"/>
              <w:rPr>
                <w:rFonts w:cstheme="minorHAnsi"/>
                <w:sz w:val="20"/>
                <w:szCs w:val="24"/>
              </w:rPr>
            </w:pPr>
          </w:p>
          <w:p w14:paraId="2C902338" w14:textId="77777777" w:rsidR="00B47DC0" w:rsidRDefault="00B47DC0" w:rsidP="00B47DC0">
            <w:pPr>
              <w:jc w:val="both"/>
              <w:rPr>
                <w:rFonts w:cstheme="minorHAnsi"/>
                <w:sz w:val="20"/>
                <w:szCs w:val="24"/>
              </w:rPr>
            </w:pPr>
            <w:r>
              <w:rPr>
                <w:rFonts w:cstheme="minorHAnsi"/>
                <w:sz w:val="20"/>
                <w:szCs w:val="24"/>
              </w:rPr>
              <w:t xml:space="preserve">Release Allowance Disbursement - </w:t>
            </w:r>
            <w:r w:rsidRPr="00CF7EBD">
              <w:rPr>
                <w:rFonts w:cstheme="minorHAnsi"/>
                <w:sz w:val="20"/>
                <w:szCs w:val="24"/>
              </w:rPr>
              <w:t>Under general supervision</w:t>
            </w:r>
            <w:r>
              <w:rPr>
                <w:rFonts w:cstheme="minorHAnsi"/>
                <w:sz w:val="20"/>
                <w:szCs w:val="24"/>
              </w:rPr>
              <w:t xml:space="preserve"> of the Accounting Administrator I</w:t>
            </w:r>
            <w:r w:rsidRPr="00CF7EBD">
              <w:rPr>
                <w:rFonts w:cstheme="minorHAnsi"/>
                <w:sz w:val="20"/>
                <w:szCs w:val="24"/>
              </w:rPr>
              <w:t xml:space="preserve">, </w:t>
            </w:r>
            <w:r>
              <w:rPr>
                <w:rFonts w:cstheme="minorHAnsi"/>
                <w:sz w:val="20"/>
                <w:szCs w:val="24"/>
              </w:rPr>
              <w:t>processes release allowance requests originating from both assigned institutions and post-release programs. Executes transactions in SAP for check disbursements and the contracted debit card servicer to activate and modify debit cards. Covers additional institutions as needed on a regular basis. Prepares and maintains records to reconcile funds distributed and to prepare semi-monthly reimbursements for the debit card servicer. Apply release allowance requests against established guidelines and maintains constant communication with institutions when discrepancies are present.</w:t>
            </w:r>
          </w:p>
          <w:p w14:paraId="30A3ED64" w14:textId="77777777" w:rsidR="00B47DC0" w:rsidRDefault="00B47DC0" w:rsidP="00B47DC0">
            <w:pPr>
              <w:jc w:val="both"/>
              <w:rPr>
                <w:rFonts w:cstheme="minorHAnsi"/>
                <w:sz w:val="20"/>
                <w:szCs w:val="20"/>
              </w:rPr>
            </w:pPr>
          </w:p>
          <w:p w14:paraId="1BD6EB33" w14:textId="77777777" w:rsidR="00B47DC0" w:rsidRDefault="00B47DC0" w:rsidP="00B47DC0">
            <w:pPr>
              <w:jc w:val="both"/>
              <w:rPr>
                <w:rFonts w:cstheme="minorHAnsi"/>
                <w:sz w:val="20"/>
              </w:rPr>
            </w:pPr>
            <w:r w:rsidRPr="00CF7EBD">
              <w:rPr>
                <w:rFonts w:cstheme="minorHAnsi"/>
                <w:sz w:val="20"/>
              </w:rPr>
              <w:t xml:space="preserve">Works cooperatively with peers and supervisors </w:t>
            </w:r>
            <w:r>
              <w:rPr>
                <w:rFonts w:cstheme="minorHAnsi"/>
                <w:sz w:val="20"/>
              </w:rPr>
              <w:t xml:space="preserve">to conduct routine maintenance of items processed. Reviews and runs reports within the SAP environment and completes office-wide reports in a timely manner. Reports include outstanding goods receipts, Office Revolving Fund, 1099 Liability, penalties, discounts, aging, and VIM.  </w:t>
            </w:r>
          </w:p>
          <w:p w14:paraId="1F09BD26" w14:textId="77777777" w:rsidR="00B47DC0" w:rsidRDefault="00B47DC0" w:rsidP="00B47DC0">
            <w:pPr>
              <w:jc w:val="both"/>
              <w:rPr>
                <w:b/>
                <w:sz w:val="20"/>
                <w:szCs w:val="20"/>
              </w:rPr>
            </w:pPr>
          </w:p>
          <w:p w14:paraId="53AA286E" w14:textId="77777777" w:rsidR="00B47DC0" w:rsidRDefault="00B47DC0" w:rsidP="00B47DC0">
            <w:pPr>
              <w:jc w:val="both"/>
              <w:rPr>
                <w:rFonts w:cstheme="minorHAnsi"/>
                <w:sz w:val="20"/>
              </w:rPr>
            </w:pPr>
            <w:r w:rsidRPr="00CF7EBD">
              <w:rPr>
                <w:rFonts w:cstheme="minorHAnsi"/>
                <w:sz w:val="20"/>
              </w:rPr>
              <w:t>Prepares reports</w:t>
            </w:r>
            <w:r>
              <w:rPr>
                <w:rFonts w:cstheme="minorHAnsi"/>
                <w:sz w:val="20"/>
              </w:rPr>
              <w:t xml:space="preserve"> and forecasts possible fund shortages in anticipation of year end to prevent payment authority deficiencies. Prepares year-end transactions, adjustments, reports, and closing entries in SAP.  Adheres to predetermined year-end deadlines set by the Office of Fiscal Services. Classifies 1099 withholding invoices at the end of the calendar year to ensure accurate reporting by the agency.</w:t>
            </w:r>
          </w:p>
          <w:p w14:paraId="41DDE4B2" w14:textId="77777777" w:rsidR="00B47DC0" w:rsidRDefault="00B47DC0" w:rsidP="00B47DC0">
            <w:pPr>
              <w:jc w:val="both"/>
              <w:rPr>
                <w:rFonts w:cstheme="minorHAnsi"/>
                <w:sz w:val="20"/>
              </w:rPr>
            </w:pPr>
          </w:p>
          <w:p w14:paraId="789B473E" w14:textId="77777777" w:rsidR="00B47DC0" w:rsidRDefault="00B47DC0" w:rsidP="00B47DC0">
            <w:pPr>
              <w:jc w:val="both"/>
              <w:rPr>
                <w:rFonts w:cstheme="minorHAnsi"/>
                <w:sz w:val="20"/>
              </w:rPr>
            </w:pPr>
            <w:r w:rsidRPr="00CF7EBD">
              <w:rPr>
                <w:rFonts w:cstheme="minorHAnsi"/>
                <w:sz w:val="20"/>
              </w:rPr>
              <w:t>Complete</w:t>
            </w:r>
            <w:r>
              <w:rPr>
                <w:rFonts w:cstheme="minorHAnsi"/>
                <w:sz w:val="20"/>
              </w:rPr>
              <w:t>s</w:t>
            </w:r>
            <w:r w:rsidRPr="00CF7EBD">
              <w:rPr>
                <w:rFonts w:cstheme="minorHAnsi"/>
                <w:sz w:val="20"/>
              </w:rPr>
              <w:t xml:space="preserve"> assigned special projects that require research </w:t>
            </w:r>
            <w:r>
              <w:rPr>
                <w:rFonts w:cstheme="minorHAnsi"/>
                <w:sz w:val="20"/>
              </w:rPr>
              <w:t>and critical thinking</w:t>
            </w:r>
            <w:r w:rsidRPr="00CF7EBD">
              <w:rPr>
                <w:rFonts w:cstheme="minorHAnsi"/>
                <w:sz w:val="20"/>
              </w:rPr>
              <w:t xml:space="preserve">. </w:t>
            </w:r>
            <w:r>
              <w:rPr>
                <w:rFonts w:cstheme="minorHAnsi"/>
                <w:sz w:val="20"/>
              </w:rPr>
              <w:t xml:space="preserve">This includes, but is not limited to, payment analysis, peer review, training, presentations, establishing procedures, and research of established guidelines. </w:t>
            </w:r>
            <w:r w:rsidRPr="00CF7EBD">
              <w:rPr>
                <w:rFonts w:cstheme="minorHAnsi"/>
                <w:sz w:val="20"/>
              </w:rPr>
              <w:t>Recognizes and follows proper internal controls and separation of duties within the Accounting Office to ensure the safety and integrity of departmental assets.</w:t>
            </w:r>
          </w:p>
          <w:p w14:paraId="780919C5" w14:textId="77777777" w:rsidR="00B47DC0" w:rsidRDefault="00B47DC0" w:rsidP="00B47DC0">
            <w:pPr>
              <w:jc w:val="both"/>
              <w:rPr>
                <w:b/>
                <w:i/>
                <w:sz w:val="20"/>
                <w:szCs w:val="20"/>
              </w:rPr>
            </w:pPr>
          </w:p>
          <w:p w14:paraId="361F8962" w14:textId="102E8B56" w:rsidR="00B47DC0" w:rsidRPr="007276E9" w:rsidRDefault="00B47DC0" w:rsidP="00B47DC0">
            <w:pPr>
              <w:rPr>
                <w:b/>
                <w:i/>
                <w:sz w:val="20"/>
                <w:szCs w:val="20"/>
              </w:rPr>
            </w:pPr>
            <w:r>
              <w:rPr>
                <w:rFonts w:cstheme="minorHAnsi"/>
                <w:sz w:val="20"/>
              </w:rPr>
              <w:t>Assists in developing procedures for the efficient, accurate, and consistent identification and tracking of all AP items. Implement and enhance existing internal control procedures related to AP. Provides on-the-job  training and technical support to staff and peers.</w:t>
            </w:r>
          </w:p>
        </w:tc>
      </w:tr>
      <w:tr w:rsidR="00B47DC0"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4392D409" w:rsidR="00B47DC0" w:rsidRPr="00D6066F" w:rsidRDefault="00B47DC0" w:rsidP="00B47DC0">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64A423F4" w14:textId="77777777" w:rsidR="00B47DC0" w:rsidRDefault="00B47DC0" w:rsidP="00B47DC0">
            <w:pPr>
              <w:jc w:val="both"/>
              <w:rPr>
                <w:rFonts w:cs="Arial"/>
                <w:sz w:val="20"/>
              </w:rPr>
            </w:pPr>
            <w:r w:rsidRPr="005F303E">
              <w:rPr>
                <w:rFonts w:cs="Arial"/>
                <w:sz w:val="20"/>
              </w:rPr>
              <w:t>Perform</w:t>
            </w:r>
            <w:r>
              <w:rPr>
                <w:rFonts w:cs="Arial"/>
                <w:sz w:val="20"/>
              </w:rPr>
              <w:t>s</w:t>
            </w:r>
            <w:r w:rsidRPr="005F303E">
              <w:rPr>
                <w:rFonts w:cs="Arial"/>
                <w:sz w:val="20"/>
              </w:rPr>
              <w:t xml:space="preserve"> administrative duties including, but not limited to</w:t>
            </w:r>
            <w:r>
              <w:rPr>
                <w:rFonts w:cs="Arial"/>
                <w:sz w:val="20"/>
              </w:rPr>
              <w:t>:</w:t>
            </w:r>
            <w:r w:rsidRPr="005F303E">
              <w:rPr>
                <w:rFonts w:cs="Arial"/>
                <w:sz w:val="20"/>
              </w:rPr>
              <w:t xml:space="preserve"> adhere to Department policies, rules and procedures; submit administrative requests including leave, travel, and </w:t>
            </w:r>
            <w:r w:rsidRPr="00FA4327">
              <w:rPr>
                <w:rFonts w:cs="Arial"/>
                <w:sz w:val="20"/>
              </w:rPr>
              <w:t>training in a timely and appropriate manner; accurately report time</w:t>
            </w:r>
            <w:r>
              <w:rPr>
                <w:rFonts w:cs="Arial"/>
                <w:sz w:val="20"/>
              </w:rPr>
              <w:t xml:space="preserve"> and</w:t>
            </w:r>
            <w:r w:rsidRPr="00FA4327">
              <w:rPr>
                <w:rFonts w:cs="Arial"/>
                <w:sz w:val="20"/>
              </w:rPr>
              <w:t xml:space="preserve"> submit timesheets by the due date.</w:t>
            </w:r>
          </w:p>
          <w:p w14:paraId="520F5D4F" w14:textId="0B994233" w:rsidR="00B47DC0" w:rsidRPr="00DA1762" w:rsidRDefault="00B47DC0" w:rsidP="00B47DC0">
            <w:pPr>
              <w:rPr>
                <w:rFonts w:cstheme="minorHAns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723C8FAF"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visitors, 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10CDAC79"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lastRenderedPageBreak/>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6EEBBCC9"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r w:rsidR="004822DF">
              <w:rPr>
                <w:i/>
                <w:sz w:val="16"/>
                <w:szCs w:val="16"/>
              </w:rPr>
              <w:t>.</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CB86F" w14:textId="77777777" w:rsidR="00FB2413" w:rsidRDefault="00FB2413" w:rsidP="00284F62">
      <w:pPr>
        <w:spacing w:after="0" w:line="240" w:lineRule="auto"/>
      </w:pPr>
      <w:r>
        <w:separator/>
      </w:r>
    </w:p>
  </w:endnote>
  <w:endnote w:type="continuationSeparator" w:id="0">
    <w:p w14:paraId="4DA57752" w14:textId="77777777" w:rsidR="00FB2413" w:rsidRDefault="00FB241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FACA" w14:textId="77777777" w:rsidR="00B47DC0" w:rsidRDefault="00B47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A71C" w14:textId="77777777" w:rsidR="00B47DC0" w:rsidRDefault="00B47D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64FC" w14:textId="77777777" w:rsidR="00B47DC0" w:rsidRDefault="00B47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C8A6E" w14:textId="77777777" w:rsidR="00FB2413" w:rsidRDefault="00FB2413" w:rsidP="00284F62">
      <w:pPr>
        <w:spacing w:after="0" w:line="240" w:lineRule="auto"/>
      </w:pPr>
      <w:r>
        <w:separator/>
      </w:r>
    </w:p>
  </w:footnote>
  <w:footnote w:type="continuationSeparator" w:id="0">
    <w:p w14:paraId="42DBF0A8" w14:textId="77777777" w:rsidR="00FB2413" w:rsidRDefault="00FB241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C196" w14:textId="77777777" w:rsidR="00B47DC0" w:rsidRDefault="00B47D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35AC3733" w:rsidR="009C58AD" w:rsidRPr="002E1CA3" w:rsidRDefault="00ED6467" w:rsidP="009C58AD">
          <w:pPr>
            <w:pStyle w:val="Heading2"/>
            <w:jc w:val="left"/>
            <w:rPr>
              <w:rFonts w:asciiTheme="minorHAnsi" w:hAnsiTheme="minorHAnsi" w:cstheme="minorHAnsi"/>
              <w:b w:val="0"/>
              <w:sz w:val="20"/>
            </w:rPr>
          </w:pPr>
          <w:r>
            <w:rPr>
              <w:rFonts w:asciiTheme="minorHAnsi" w:hAnsiTheme="minorHAnsi" w:cstheme="minorHAnsi"/>
              <w:b w:val="0"/>
              <w:sz w:val="20"/>
            </w:rPr>
            <w:t>065</w:t>
          </w:r>
          <w:r w:rsidR="009C58AD" w:rsidRPr="002E1CA3">
            <w:rPr>
              <w:rFonts w:asciiTheme="minorHAnsi" w:hAnsiTheme="minorHAnsi" w:cstheme="minorHAnsi"/>
              <w:b w:val="0"/>
              <w:sz w:val="20"/>
            </w:rPr>
            <w:t>-</w:t>
          </w:r>
          <w:r w:rsidR="00B47DC0">
            <w:rPr>
              <w:rFonts w:asciiTheme="minorHAnsi" w:hAnsiTheme="minorHAnsi" w:cstheme="minorHAnsi"/>
              <w:b w:val="0"/>
              <w:sz w:val="20"/>
            </w:rPr>
            <w:t>516</w:t>
          </w:r>
          <w:r w:rsidR="009C58AD" w:rsidRPr="002E1CA3">
            <w:rPr>
              <w:rFonts w:asciiTheme="minorHAnsi" w:hAnsiTheme="minorHAnsi" w:cstheme="minorHAnsi"/>
              <w:b w:val="0"/>
              <w:sz w:val="20"/>
            </w:rPr>
            <w:t>-</w:t>
          </w:r>
          <w:r>
            <w:rPr>
              <w:rFonts w:asciiTheme="minorHAnsi" w:hAnsiTheme="minorHAnsi" w:cstheme="minorHAnsi"/>
              <w:b w:val="0"/>
              <w:sz w:val="20"/>
            </w:rPr>
            <w:t>4546</w:t>
          </w:r>
          <w:r w:rsidR="009C58AD" w:rsidRPr="002E1CA3">
            <w:rPr>
              <w:rFonts w:asciiTheme="minorHAnsi" w:hAnsiTheme="minorHAnsi" w:cstheme="minorHAnsi"/>
              <w:b w:val="0"/>
              <w:sz w:val="20"/>
            </w:rPr>
            <w:t>-</w:t>
          </w:r>
          <w:r w:rsidR="00B47DC0">
            <w:rPr>
              <w:rFonts w:asciiTheme="minorHAnsi" w:hAnsiTheme="minorHAnsi" w:cstheme="minorHAnsi"/>
              <w:b w:val="0"/>
              <w:sz w:val="20"/>
            </w:rPr>
            <w:t>812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7F72" w14:textId="77777777" w:rsidR="00B47DC0" w:rsidRDefault="00B47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6712E"/>
    <w:rsid w:val="000957A6"/>
    <w:rsid w:val="000A0F0B"/>
    <w:rsid w:val="000A7ECD"/>
    <w:rsid w:val="000B1280"/>
    <w:rsid w:val="000C04E3"/>
    <w:rsid w:val="000C1D31"/>
    <w:rsid w:val="000E2954"/>
    <w:rsid w:val="000E3BCE"/>
    <w:rsid w:val="000F3518"/>
    <w:rsid w:val="00103748"/>
    <w:rsid w:val="0011641E"/>
    <w:rsid w:val="00122DE7"/>
    <w:rsid w:val="0013295B"/>
    <w:rsid w:val="001333C9"/>
    <w:rsid w:val="00136EF4"/>
    <w:rsid w:val="001655C2"/>
    <w:rsid w:val="00167A73"/>
    <w:rsid w:val="001800CA"/>
    <w:rsid w:val="001942DB"/>
    <w:rsid w:val="001A39AE"/>
    <w:rsid w:val="001A6BF5"/>
    <w:rsid w:val="001B3D49"/>
    <w:rsid w:val="001C77BF"/>
    <w:rsid w:val="001F0862"/>
    <w:rsid w:val="001F780A"/>
    <w:rsid w:val="002022CC"/>
    <w:rsid w:val="002030A8"/>
    <w:rsid w:val="00205F73"/>
    <w:rsid w:val="002069B2"/>
    <w:rsid w:val="00210E10"/>
    <w:rsid w:val="00226120"/>
    <w:rsid w:val="002261BC"/>
    <w:rsid w:val="00231422"/>
    <w:rsid w:val="002422CB"/>
    <w:rsid w:val="002477F9"/>
    <w:rsid w:val="00250527"/>
    <w:rsid w:val="00255857"/>
    <w:rsid w:val="00272C68"/>
    <w:rsid w:val="002842B4"/>
    <w:rsid w:val="00284F62"/>
    <w:rsid w:val="00284F81"/>
    <w:rsid w:val="002853F1"/>
    <w:rsid w:val="00287CBC"/>
    <w:rsid w:val="00290E4F"/>
    <w:rsid w:val="002A17F9"/>
    <w:rsid w:val="002B6365"/>
    <w:rsid w:val="002D18FD"/>
    <w:rsid w:val="002D1B54"/>
    <w:rsid w:val="002E1CA3"/>
    <w:rsid w:val="0030076B"/>
    <w:rsid w:val="00304948"/>
    <w:rsid w:val="003050B6"/>
    <w:rsid w:val="00321AE7"/>
    <w:rsid w:val="003235D6"/>
    <w:rsid w:val="003309EA"/>
    <w:rsid w:val="00357014"/>
    <w:rsid w:val="0036073D"/>
    <w:rsid w:val="00362537"/>
    <w:rsid w:val="00370006"/>
    <w:rsid w:val="00372045"/>
    <w:rsid w:val="003757E8"/>
    <w:rsid w:val="00384525"/>
    <w:rsid w:val="003A075D"/>
    <w:rsid w:val="003D4110"/>
    <w:rsid w:val="003F0706"/>
    <w:rsid w:val="00401674"/>
    <w:rsid w:val="00410BDB"/>
    <w:rsid w:val="004120A7"/>
    <w:rsid w:val="004145E9"/>
    <w:rsid w:val="00441E8E"/>
    <w:rsid w:val="0044417F"/>
    <w:rsid w:val="00463F21"/>
    <w:rsid w:val="00474A5B"/>
    <w:rsid w:val="004822DF"/>
    <w:rsid w:val="00492AC2"/>
    <w:rsid w:val="004B6B12"/>
    <w:rsid w:val="004D7D9E"/>
    <w:rsid w:val="004E3450"/>
    <w:rsid w:val="00503BB5"/>
    <w:rsid w:val="00510969"/>
    <w:rsid w:val="005135F0"/>
    <w:rsid w:val="00516A42"/>
    <w:rsid w:val="00524D13"/>
    <w:rsid w:val="00527FC6"/>
    <w:rsid w:val="00554579"/>
    <w:rsid w:val="00560A33"/>
    <w:rsid w:val="0056569E"/>
    <w:rsid w:val="00572561"/>
    <w:rsid w:val="00585232"/>
    <w:rsid w:val="00587936"/>
    <w:rsid w:val="005943C7"/>
    <w:rsid w:val="005B27C6"/>
    <w:rsid w:val="005B5FE9"/>
    <w:rsid w:val="005B7A2F"/>
    <w:rsid w:val="005E3F1E"/>
    <w:rsid w:val="005F303E"/>
    <w:rsid w:val="00605C7F"/>
    <w:rsid w:val="00625847"/>
    <w:rsid w:val="00632FF7"/>
    <w:rsid w:val="0064274D"/>
    <w:rsid w:val="00652ECA"/>
    <w:rsid w:val="00654D42"/>
    <w:rsid w:val="00655CAE"/>
    <w:rsid w:val="0066790C"/>
    <w:rsid w:val="00683FE9"/>
    <w:rsid w:val="006875F0"/>
    <w:rsid w:val="00695A4C"/>
    <w:rsid w:val="006D5EBF"/>
    <w:rsid w:val="006F10E8"/>
    <w:rsid w:val="0070273F"/>
    <w:rsid w:val="00715ADE"/>
    <w:rsid w:val="00715D59"/>
    <w:rsid w:val="00720030"/>
    <w:rsid w:val="00720BCC"/>
    <w:rsid w:val="00722215"/>
    <w:rsid w:val="007276E9"/>
    <w:rsid w:val="007445DA"/>
    <w:rsid w:val="00746617"/>
    <w:rsid w:val="00762CE0"/>
    <w:rsid w:val="0076387A"/>
    <w:rsid w:val="00765662"/>
    <w:rsid w:val="00770E38"/>
    <w:rsid w:val="00782672"/>
    <w:rsid w:val="007B2B75"/>
    <w:rsid w:val="007C3E4E"/>
    <w:rsid w:val="007D02AD"/>
    <w:rsid w:val="007E7AE7"/>
    <w:rsid w:val="00816B4B"/>
    <w:rsid w:val="00826D57"/>
    <w:rsid w:val="008302FE"/>
    <w:rsid w:val="00833217"/>
    <w:rsid w:val="008439D7"/>
    <w:rsid w:val="00854CAF"/>
    <w:rsid w:val="00860003"/>
    <w:rsid w:val="00860A1F"/>
    <w:rsid w:val="008623A5"/>
    <w:rsid w:val="00897AF6"/>
    <w:rsid w:val="008A4489"/>
    <w:rsid w:val="008A44C6"/>
    <w:rsid w:val="008B2A68"/>
    <w:rsid w:val="008B4F6E"/>
    <w:rsid w:val="008B6A85"/>
    <w:rsid w:val="008E2B33"/>
    <w:rsid w:val="008E65B1"/>
    <w:rsid w:val="0090459A"/>
    <w:rsid w:val="00907A88"/>
    <w:rsid w:val="0091161C"/>
    <w:rsid w:val="0091514E"/>
    <w:rsid w:val="009174B4"/>
    <w:rsid w:val="009226B5"/>
    <w:rsid w:val="009251FC"/>
    <w:rsid w:val="009323CF"/>
    <w:rsid w:val="00945CE5"/>
    <w:rsid w:val="00954A05"/>
    <w:rsid w:val="009553BD"/>
    <w:rsid w:val="00963E5E"/>
    <w:rsid w:val="0097000B"/>
    <w:rsid w:val="00975B13"/>
    <w:rsid w:val="009779F3"/>
    <w:rsid w:val="009B1135"/>
    <w:rsid w:val="009C58AD"/>
    <w:rsid w:val="009D6CB2"/>
    <w:rsid w:val="009E2C25"/>
    <w:rsid w:val="009E339D"/>
    <w:rsid w:val="009F2E12"/>
    <w:rsid w:val="00A03415"/>
    <w:rsid w:val="00A06728"/>
    <w:rsid w:val="00A31304"/>
    <w:rsid w:val="00A32E4F"/>
    <w:rsid w:val="00A3665B"/>
    <w:rsid w:val="00A8538B"/>
    <w:rsid w:val="00AA247F"/>
    <w:rsid w:val="00AA3312"/>
    <w:rsid w:val="00AA4D0A"/>
    <w:rsid w:val="00AA56B2"/>
    <w:rsid w:val="00AA6C9E"/>
    <w:rsid w:val="00AB77C9"/>
    <w:rsid w:val="00AB7FBB"/>
    <w:rsid w:val="00AD49DC"/>
    <w:rsid w:val="00AD5ED3"/>
    <w:rsid w:val="00AF2183"/>
    <w:rsid w:val="00B04929"/>
    <w:rsid w:val="00B175BD"/>
    <w:rsid w:val="00B31C1D"/>
    <w:rsid w:val="00B41A0A"/>
    <w:rsid w:val="00B43DE0"/>
    <w:rsid w:val="00B47DC0"/>
    <w:rsid w:val="00B61722"/>
    <w:rsid w:val="00B66375"/>
    <w:rsid w:val="00B73F52"/>
    <w:rsid w:val="00BA3601"/>
    <w:rsid w:val="00BA3667"/>
    <w:rsid w:val="00BC7DFB"/>
    <w:rsid w:val="00BD13AE"/>
    <w:rsid w:val="00BD13EC"/>
    <w:rsid w:val="00BD1CD7"/>
    <w:rsid w:val="00BD6AB8"/>
    <w:rsid w:val="00C0070D"/>
    <w:rsid w:val="00C130DB"/>
    <w:rsid w:val="00C3080F"/>
    <w:rsid w:val="00C34C22"/>
    <w:rsid w:val="00C4665C"/>
    <w:rsid w:val="00C57777"/>
    <w:rsid w:val="00C65145"/>
    <w:rsid w:val="00C7407A"/>
    <w:rsid w:val="00C75C8C"/>
    <w:rsid w:val="00C87F61"/>
    <w:rsid w:val="00C9482F"/>
    <w:rsid w:val="00CA0418"/>
    <w:rsid w:val="00CC2390"/>
    <w:rsid w:val="00CD0D6A"/>
    <w:rsid w:val="00CE7947"/>
    <w:rsid w:val="00CF481F"/>
    <w:rsid w:val="00CF4886"/>
    <w:rsid w:val="00D001F5"/>
    <w:rsid w:val="00D01794"/>
    <w:rsid w:val="00D067D2"/>
    <w:rsid w:val="00D12A32"/>
    <w:rsid w:val="00D21183"/>
    <w:rsid w:val="00D6066F"/>
    <w:rsid w:val="00D641CA"/>
    <w:rsid w:val="00D84A20"/>
    <w:rsid w:val="00D9068A"/>
    <w:rsid w:val="00DA1762"/>
    <w:rsid w:val="00DB775D"/>
    <w:rsid w:val="00DC0B90"/>
    <w:rsid w:val="00DC541C"/>
    <w:rsid w:val="00DD09EF"/>
    <w:rsid w:val="00DD7E9F"/>
    <w:rsid w:val="00DE46FC"/>
    <w:rsid w:val="00E0342D"/>
    <w:rsid w:val="00E11D06"/>
    <w:rsid w:val="00E218E8"/>
    <w:rsid w:val="00E26D86"/>
    <w:rsid w:val="00E3201A"/>
    <w:rsid w:val="00E50F94"/>
    <w:rsid w:val="00E62297"/>
    <w:rsid w:val="00E62922"/>
    <w:rsid w:val="00E629FB"/>
    <w:rsid w:val="00E74EA2"/>
    <w:rsid w:val="00E819D6"/>
    <w:rsid w:val="00E93215"/>
    <w:rsid w:val="00EA10C1"/>
    <w:rsid w:val="00EA122F"/>
    <w:rsid w:val="00EA2409"/>
    <w:rsid w:val="00EC5D63"/>
    <w:rsid w:val="00ED2895"/>
    <w:rsid w:val="00ED6467"/>
    <w:rsid w:val="00EE7815"/>
    <w:rsid w:val="00F20EC9"/>
    <w:rsid w:val="00F26AB8"/>
    <w:rsid w:val="00F276A7"/>
    <w:rsid w:val="00F32283"/>
    <w:rsid w:val="00F667B8"/>
    <w:rsid w:val="00F77711"/>
    <w:rsid w:val="00F800E5"/>
    <w:rsid w:val="00F9116A"/>
    <w:rsid w:val="00FA58E7"/>
    <w:rsid w:val="00FB2413"/>
    <w:rsid w:val="00FB587F"/>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Type xmlns="16fd79e3-cf6a-4dbf-ade1-fdc6c0620432" xsi:nil="true"/>
    <Category xmlns="16fd79e3-cf6a-4dbf-ade1-fdc6c0620432" xsi:nil="true"/>
    <Unit xmlns="16fd79e3-cf6a-4dbf-ade1-fdc6c0620432" xsi:nil="true"/>
    <Edit_x0020_Record xmlns="16fd79e3-cf6a-4dbf-ade1-fdc6c0620432">
      <Url xsi:nil="true"/>
      <Description xsi:nil="true"/>
    </Edit_x0020_Record>
    <Month xmlns="16fd79e3-cf6a-4dbf-ade1-fdc6c0620432">11 - November</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2024</Yea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059f89aef031eb03b64b47820f377fa6">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1f1978b34435770e254e031806c1dc63"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4.xml><?xml version="1.0" encoding="utf-8"?>
<ds:datastoreItem xmlns:ds="http://schemas.openxmlformats.org/officeDocument/2006/customXml" ds:itemID="{2BEB2A11-E50D-41A4-9442-E7F20FB2E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Corbin, Donna@CDCR</cp:lastModifiedBy>
  <cp:revision>2</cp:revision>
  <dcterms:created xsi:type="dcterms:W3CDTF">2026-08-14T18:25:00Z</dcterms:created>
  <dcterms:modified xsi:type="dcterms:W3CDTF">2026-08-14T18:25:00Z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