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2"/>
        <w:gridCol w:w="908"/>
        <w:gridCol w:w="1351"/>
        <w:gridCol w:w="1351"/>
        <w:gridCol w:w="673"/>
        <w:gridCol w:w="338"/>
        <w:gridCol w:w="338"/>
        <w:gridCol w:w="271"/>
        <w:gridCol w:w="1078"/>
      </w:tblGrid>
      <w:tr w:rsidR="002E1CA3" w:rsidRPr="002E1CA3" w14:paraId="2CED1C0D" w14:textId="77777777" w:rsidTr="004120A7">
        <w:trPr>
          <w:jc w:val="center"/>
        </w:trPr>
        <w:tc>
          <w:tcPr>
            <w:tcW w:w="8783"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4120A7">
        <w:trPr>
          <w:jc w:val="center"/>
        </w:trPr>
        <w:tc>
          <w:tcPr>
            <w:tcW w:w="5408"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4120A7">
        <w:trPr>
          <w:jc w:val="center"/>
        </w:trPr>
        <w:tc>
          <w:tcPr>
            <w:tcW w:w="5408"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38" w:type="dxa"/>
            <w:tcBorders>
              <w:top w:val="single" w:sz="4" w:space="0" w:color="auto"/>
              <w:bottom w:val="single" w:sz="4" w:space="0" w:color="auto"/>
            </w:tcBorders>
          </w:tcPr>
          <w:p w14:paraId="320A951C" w14:textId="77777777" w:rsidR="00CD0D6A" w:rsidRPr="002E1CA3" w:rsidRDefault="00CD0D6A" w:rsidP="009C58AD">
            <w:pPr>
              <w:jc w:val="center"/>
              <w:rPr>
                <w:sz w:val="24"/>
                <w:szCs w:val="24"/>
              </w:rPr>
            </w:pP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4120A7">
        <w:trPr>
          <w:jc w:val="center"/>
        </w:trPr>
        <w:tc>
          <w:tcPr>
            <w:tcW w:w="5408"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4120A7">
        <w:trPr>
          <w:jc w:val="center"/>
        </w:trPr>
        <w:tc>
          <w:tcPr>
            <w:tcW w:w="5408"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120A7">
        <w:trPr>
          <w:jc w:val="center"/>
        </w:trPr>
        <w:tc>
          <w:tcPr>
            <w:tcW w:w="5408" w:type="dxa"/>
            <w:gridSpan w:val="3"/>
            <w:tcBorders>
              <w:top w:val="nil"/>
              <w:left w:val="single" w:sz="4" w:space="0" w:color="auto"/>
              <w:bottom w:val="single" w:sz="4" w:space="0" w:color="auto"/>
            </w:tcBorders>
          </w:tcPr>
          <w:p w14:paraId="7C69B0E8" w14:textId="6C70426E" w:rsidR="00A06728" w:rsidRPr="002E1CA3" w:rsidRDefault="00646EEF">
            <w:pPr>
              <w:rPr>
                <w:sz w:val="24"/>
                <w:szCs w:val="24"/>
              </w:rPr>
            </w:pPr>
            <w:r>
              <w:rPr>
                <w:sz w:val="24"/>
                <w:szCs w:val="24"/>
              </w:rPr>
              <w:t>Correctional Training Facility</w:t>
            </w:r>
          </w:p>
        </w:tc>
        <w:tc>
          <w:tcPr>
            <w:tcW w:w="4322" w:type="dxa"/>
            <w:gridSpan w:val="6"/>
            <w:tcBorders>
              <w:top w:val="nil"/>
              <w:bottom w:val="single" w:sz="4" w:space="0" w:color="auto"/>
            </w:tcBorders>
            <w:vAlign w:val="center"/>
          </w:tcPr>
          <w:p w14:paraId="7DB4BC1F" w14:textId="5D5ABC0B" w:rsidR="00A06728" w:rsidRPr="00167A73" w:rsidRDefault="00646EEF" w:rsidP="00A06728">
            <w:r>
              <w:t>101-231-6400-008</w:t>
            </w:r>
          </w:p>
        </w:tc>
        <w:tc>
          <w:tcPr>
            <w:tcW w:w="1078" w:type="dxa"/>
            <w:tcBorders>
              <w:top w:val="nil"/>
              <w:bottom w:val="single" w:sz="4" w:space="0" w:color="auto"/>
            </w:tcBorders>
            <w:vAlign w:val="center"/>
          </w:tcPr>
          <w:p w14:paraId="19A1FD9B" w14:textId="736CA1BF" w:rsidR="00A06728" w:rsidRPr="00167A73" w:rsidRDefault="00646EEF" w:rsidP="009C58AD">
            <w:pPr>
              <w:jc w:val="center"/>
            </w:pPr>
            <w:r>
              <w:t>1/D</w:t>
            </w:r>
          </w:p>
        </w:tc>
      </w:tr>
      <w:tr w:rsidR="004120A7" w:rsidRPr="002E1CA3" w14:paraId="7D25EBD4" w14:textId="77777777" w:rsidTr="004120A7">
        <w:trPr>
          <w:jc w:val="center"/>
        </w:trPr>
        <w:tc>
          <w:tcPr>
            <w:tcW w:w="5408"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4120A7">
        <w:trPr>
          <w:jc w:val="center"/>
        </w:trPr>
        <w:tc>
          <w:tcPr>
            <w:tcW w:w="5408" w:type="dxa"/>
            <w:gridSpan w:val="3"/>
            <w:vMerge w:val="restart"/>
            <w:tcBorders>
              <w:top w:val="nil"/>
            </w:tcBorders>
            <w:vAlign w:val="center"/>
          </w:tcPr>
          <w:p w14:paraId="32D51289" w14:textId="535AAA2A" w:rsidR="004120A7" w:rsidRPr="00167A73" w:rsidRDefault="00646EEF" w:rsidP="00D86CC1">
            <w:r>
              <w:t>Education</w:t>
            </w:r>
          </w:p>
        </w:tc>
        <w:tc>
          <w:tcPr>
            <w:tcW w:w="5400" w:type="dxa"/>
            <w:gridSpan w:val="7"/>
            <w:tcBorders>
              <w:top w:val="nil"/>
              <w:bottom w:val="single" w:sz="4" w:space="0" w:color="auto"/>
            </w:tcBorders>
            <w:vAlign w:val="center"/>
          </w:tcPr>
          <w:p w14:paraId="3334E89D" w14:textId="7EA726B5" w:rsidR="004120A7" w:rsidRPr="00167A73" w:rsidRDefault="00646EEF" w:rsidP="009C58AD">
            <w:pPr>
              <w:jc w:val="center"/>
            </w:pPr>
            <w:r>
              <w:t>Teaching Assistant, CF</w:t>
            </w:r>
          </w:p>
        </w:tc>
      </w:tr>
      <w:tr w:rsidR="004120A7" w:rsidRPr="002E1CA3" w14:paraId="11B2C64D" w14:textId="77777777" w:rsidTr="004120A7">
        <w:trPr>
          <w:jc w:val="center"/>
        </w:trPr>
        <w:tc>
          <w:tcPr>
            <w:tcW w:w="5408" w:type="dxa"/>
            <w:gridSpan w:val="3"/>
            <w:vMerge/>
          </w:tcPr>
          <w:p w14:paraId="36B72ABC" w14:textId="77777777" w:rsidR="004120A7" w:rsidRPr="00F77711" w:rsidRDefault="004120A7" w:rsidP="00D86CC1">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120A7">
        <w:trPr>
          <w:jc w:val="center"/>
        </w:trPr>
        <w:tc>
          <w:tcPr>
            <w:tcW w:w="5408" w:type="dxa"/>
            <w:gridSpan w:val="3"/>
            <w:vMerge/>
            <w:vAlign w:val="center"/>
          </w:tcPr>
          <w:p w14:paraId="126E302C" w14:textId="77777777" w:rsidR="004120A7" w:rsidRPr="00167A73" w:rsidRDefault="004120A7" w:rsidP="00D86CC1"/>
        </w:tc>
        <w:tc>
          <w:tcPr>
            <w:tcW w:w="5400" w:type="dxa"/>
            <w:gridSpan w:val="7"/>
            <w:tcBorders>
              <w:top w:val="nil"/>
              <w:bottom w:val="single" w:sz="4" w:space="0" w:color="auto"/>
            </w:tcBorders>
            <w:vAlign w:val="center"/>
          </w:tcPr>
          <w:p w14:paraId="283AC44E" w14:textId="0D14D315" w:rsidR="004120A7" w:rsidRPr="00167A73" w:rsidRDefault="00646EEF" w:rsidP="00D86CC1">
            <w:r>
              <w:t>Teaching Assistant, CF</w:t>
            </w:r>
          </w:p>
        </w:tc>
      </w:tr>
      <w:tr w:rsidR="004120A7" w:rsidRPr="002E1CA3" w14:paraId="07758462" w14:textId="77777777" w:rsidTr="004120A7">
        <w:trPr>
          <w:jc w:val="center"/>
        </w:trPr>
        <w:tc>
          <w:tcPr>
            <w:tcW w:w="5408"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120A7">
        <w:trPr>
          <w:jc w:val="center"/>
        </w:trPr>
        <w:tc>
          <w:tcPr>
            <w:tcW w:w="5408"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57298A36" w:rsidR="004120A7" w:rsidRPr="00167A73" w:rsidRDefault="00646EEF" w:rsidP="004120A7">
            <w:pPr>
              <w:spacing w:before="40" w:after="40"/>
            </w:pPr>
            <w:r>
              <w:t>P/FT</w:t>
            </w:r>
          </w:p>
        </w:tc>
        <w:tc>
          <w:tcPr>
            <w:tcW w:w="1351" w:type="dxa"/>
            <w:tcBorders>
              <w:top w:val="nil"/>
              <w:bottom w:val="single" w:sz="4" w:space="0" w:color="auto"/>
            </w:tcBorders>
            <w:vAlign w:val="center"/>
          </w:tcPr>
          <w:p w14:paraId="0FBC4DC7" w14:textId="66995303" w:rsidR="004120A7" w:rsidRPr="00167A73" w:rsidRDefault="00646EEF" w:rsidP="004120A7">
            <w:r>
              <w:t>R20</w:t>
            </w:r>
          </w:p>
        </w:tc>
        <w:tc>
          <w:tcPr>
            <w:tcW w:w="1349" w:type="dxa"/>
            <w:gridSpan w:val="3"/>
            <w:tcBorders>
              <w:top w:val="nil"/>
              <w:bottom w:val="single" w:sz="4" w:space="0" w:color="auto"/>
            </w:tcBorders>
            <w:vAlign w:val="center"/>
          </w:tcPr>
          <w:p w14:paraId="46007ED8" w14:textId="231291D4" w:rsidR="004120A7" w:rsidRPr="00167A73" w:rsidRDefault="00646EEF" w:rsidP="004120A7">
            <w:r>
              <w:t>2</w:t>
            </w:r>
          </w:p>
        </w:tc>
        <w:tc>
          <w:tcPr>
            <w:tcW w:w="1349" w:type="dxa"/>
            <w:gridSpan w:val="2"/>
            <w:tcBorders>
              <w:top w:val="nil"/>
              <w:bottom w:val="single" w:sz="4" w:space="0" w:color="auto"/>
            </w:tcBorders>
            <w:vAlign w:val="center"/>
          </w:tcPr>
          <w:p w14:paraId="1C0EFD1D" w14:textId="5241B06A" w:rsidR="004120A7" w:rsidRPr="00167A73" w:rsidRDefault="004120A7" w:rsidP="00646EEF">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646EEF">
              <w:rPr>
                <w:sz w:val="16"/>
                <w:szCs w:val="16"/>
              </w:rPr>
              <w:fldChar w:fldCharType="begin">
                <w:ffData>
                  <w:name w:val="Check2"/>
                  <w:enabled/>
                  <w:calcOnExit w:val="0"/>
                  <w:checkBox>
                    <w:sizeAuto/>
                    <w:default w:val="1"/>
                  </w:checkBox>
                </w:ffData>
              </w:fldChar>
            </w:r>
            <w:bookmarkStart w:id="0" w:name="Check2"/>
            <w:r w:rsidR="00646EEF">
              <w:rPr>
                <w:sz w:val="16"/>
                <w:szCs w:val="16"/>
              </w:rPr>
              <w:instrText xml:space="preserve"> FORMCHECKBOX </w:instrText>
            </w:r>
            <w:r w:rsidR="00646EEF">
              <w:rPr>
                <w:sz w:val="16"/>
                <w:szCs w:val="16"/>
              </w:rPr>
            </w:r>
            <w:r w:rsidR="00646EEF">
              <w:rPr>
                <w:sz w:val="16"/>
                <w:szCs w:val="16"/>
              </w:rPr>
              <w:fldChar w:fldCharType="separate"/>
            </w:r>
            <w:r w:rsidR="00646EEF">
              <w:rPr>
                <w:sz w:val="16"/>
                <w:szCs w:val="16"/>
              </w:rPr>
              <w:fldChar w:fldCharType="end"/>
            </w:r>
            <w:bookmarkEnd w:id="0"/>
          </w:p>
        </w:tc>
      </w:tr>
      <w:tr w:rsidR="004120A7" w:rsidRPr="002E1CA3" w14:paraId="3C4D39A4" w14:textId="77777777" w:rsidTr="004120A7">
        <w:trPr>
          <w:jc w:val="center"/>
        </w:trPr>
        <w:tc>
          <w:tcPr>
            <w:tcW w:w="5408"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120A7">
        <w:trPr>
          <w:jc w:val="center"/>
        </w:trPr>
        <w:tc>
          <w:tcPr>
            <w:tcW w:w="5408" w:type="dxa"/>
            <w:gridSpan w:val="3"/>
            <w:tcBorders>
              <w:top w:val="nil"/>
              <w:bottom w:val="single" w:sz="4" w:space="0" w:color="auto"/>
            </w:tcBorders>
            <w:vAlign w:val="center"/>
          </w:tcPr>
          <w:p w14:paraId="79A90B7D" w14:textId="3AE5880B" w:rsidR="004120A7" w:rsidRPr="00167A73" w:rsidRDefault="00646EEF" w:rsidP="004120A7">
            <w:r>
              <w:t>Soledad, CA</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5"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7B0759" w:rsidRDefault="00632FF7" w:rsidP="004120A7">
            <w:pPr>
              <w:rPr>
                <w:rFonts w:cs="Arial"/>
                <w:b/>
                <w:bCs/>
                <w:sz w:val="20"/>
                <w:szCs w:val="20"/>
              </w:rPr>
            </w:pPr>
            <w:r w:rsidRPr="007B0759">
              <w:rPr>
                <w:rFonts w:cs="Arial"/>
                <w:b/>
                <w:bCs/>
                <w:sz w:val="20"/>
                <w:szCs w:val="20"/>
              </w:rPr>
              <w:t>Mission</w:t>
            </w:r>
          </w:p>
          <w:p w14:paraId="0B0DF1E2" w14:textId="77777777" w:rsidR="007B0759" w:rsidRPr="007B0759" w:rsidRDefault="007B0759" w:rsidP="007B0759">
            <w:pPr>
              <w:pStyle w:val="Default"/>
              <w:rPr>
                <w:rFonts w:asciiTheme="minorHAnsi" w:hAnsiTheme="minorHAnsi" w:cstheme="minorHAnsi"/>
                <w:sz w:val="20"/>
                <w:szCs w:val="20"/>
              </w:rPr>
            </w:pPr>
            <w:r w:rsidRPr="007B0759">
              <w:rPr>
                <w:rFonts w:asciiTheme="minorHAnsi" w:hAnsiTheme="minorHAnsi" w:cstheme="minorHAnsi"/>
                <w:sz w:val="20"/>
                <w:szCs w:val="20"/>
              </w:rPr>
              <w:t xml:space="preserve">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 </w:t>
            </w:r>
          </w:p>
          <w:p w14:paraId="167A63F2" w14:textId="77777777" w:rsidR="007B0759" w:rsidRPr="007B0759" w:rsidRDefault="007B0759" w:rsidP="004120A7">
            <w:pPr>
              <w:rPr>
                <w:rFonts w:cs="Arial"/>
                <w:b/>
                <w:bCs/>
                <w:sz w:val="20"/>
                <w:szCs w:val="20"/>
              </w:rPr>
            </w:pPr>
          </w:p>
          <w:p w14:paraId="702E02FD" w14:textId="77777777" w:rsidR="00632FF7" w:rsidRPr="007B0759" w:rsidRDefault="00632FF7" w:rsidP="004120A7">
            <w:pPr>
              <w:rPr>
                <w:rFonts w:cs="Arial"/>
                <w:b/>
                <w:bCs/>
                <w:sz w:val="20"/>
                <w:szCs w:val="20"/>
              </w:rPr>
            </w:pPr>
            <w:r w:rsidRPr="007B0759">
              <w:rPr>
                <w:rFonts w:cs="Arial"/>
                <w:b/>
                <w:bCs/>
                <w:sz w:val="20"/>
                <w:szCs w:val="20"/>
              </w:rPr>
              <w:t>Vision</w:t>
            </w:r>
          </w:p>
          <w:p w14:paraId="4CCCB356" w14:textId="596E72F8" w:rsidR="00632FF7" w:rsidRPr="007B0759" w:rsidRDefault="00F667B8" w:rsidP="004120A7">
            <w:pPr>
              <w:rPr>
                <w:sz w:val="20"/>
                <w:szCs w:val="20"/>
              </w:rPr>
            </w:pPr>
            <w:r w:rsidRPr="007B0759">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6017C90D" w14:textId="6A70F343" w:rsidR="004120A7" w:rsidRPr="002E1CA3" w:rsidRDefault="00646EEF" w:rsidP="00D86CC1">
            <w:pPr>
              <w:rPr>
                <w:sz w:val="20"/>
                <w:szCs w:val="20"/>
              </w:rPr>
            </w:pPr>
            <w:r w:rsidRPr="00646EEF">
              <w:rPr>
                <w:rFonts w:cstheme="minorHAnsi"/>
                <w:bCs/>
              </w:rPr>
              <w:t xml:space="preserve">Within the context of Office of Correctional Education (OCE) Academic Program requirements, regulations, and guidelines, and </w:t>
            </w:r>
            <w:r w:rsidRPr="00646EEF">
              <w:rPr>
                <w:rFonts w:cstheme="minorHAnsi"/>
              </w:rPr>
              <w:t xml:space="preserve">under the supervision of a Supervisor of Academic Instruction, and under the direction of a </w:t>
            </w:r>
            <w:proofErr w:type="gramStart"/>
            <w:r w:rsidRPr="00646EEF">
              <w:rPr>
                <w:rFonts w:cstheme="minorHAnsi"/>
              </w:rPr>
              <w:t>credentialed</w:t>
            </w:r>
            <w:proofErr w:type="gramEnd"/>
            <w:r w:rsidRPr="00646EEF">
              <w:rPr>
                <w:rFonts w:cstheme="minorHAnsi"/>
              </w:rPr>
              <w:t xml:space="preserve"> academic teacher, the teaching assistant shall give support to teacher(s) by providing educational services to assigned/enrolled students.</w:t>
            </w:r>
          </w:p>
          <w:p w14:paraId="0B88E0DA" w14:textId="77777777" w:rsidR="004120A7" w:rsidRPr="002E1CA3" w:rsidRDefault="004120A7" w:rsidP="00D86CC1">
            <w:pPr>
              <w:rPr>
                <w:sz w:val="20"/>
                <w:szCs w:val="20"/>
              </w:rPr>
            </w:pP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6C41862E" w14:textId="44019077" w:rsidR="00646EEF" w:rsidRPr="00646EEF" w:rsidRDefault="00646EEF" w:rsidP="00646EEF">
            <w:pPr>
              <w:jc w:val="both"/>
              <w:rPr>
                <w:rFonts w:cstheme="minorHAnsi"/>
              </w:rPr>
            </w:pPr>
            <w:r w:rsidRPr="00646EEF">
              <w:rPr>
                <w:rFonts w:cstheme="minorHAnsi"/>
              </w:rPr>
              <w:t xml:space="preserve">The teaching assistant’s duties </w:t>
            </w:r>
            <w:r w:rsidR="00C660E5" w:rsidRPr="00646EEF">
              <w:rPr>
                <w:rFonts w:cstheme="minorHAnsi"/>
              </w:rPr>
              <w:t>involve</w:t>
            </w:r>
            <w:r w:rsidRPr="00646EEF">
              <w:rPr>
                <w:rFonts w:cstheme="minorHAnsi"/>
              </w:rPr>
              <w:t xml:space="preserve"> tutoring one-on-one sessions; facilitating small group sessions; correcting student homework, quizzes, and other class work; assisting in testing students; working with the teacher to assist with monitoring student progress; </w:t>
            </w:r>
            <w:proofErr w:type="gramStart"/>
            <w:r w:rsidRPr="00646EEF">
              <w:rPr>
                <w:rFonts w:cstheme="minorHAnsi"/>
              </w:rPr>
              <w:t>and,</w:t>
            </w:r>
            <w:proofErr w:type="gramEnd"/>
            <w:r w:rsidRPr="00646EEF">
              <w:rPr>
                <w:rFonts w:cstheme="minorHAnsi"/>
              </w:rPr>
              <w:t xml:space="preserve"> tracking program completions, verifying school transcripts and assisting as registrar.</w:t>
            </w:r>
          </w:p>
          <w:p w14:paraId="54FF2EBE" w14:textId="77777777" w:rsidR="00F20EC9" w:rsidRPr="002E1CA3" w:rsidRDefault="00F20EC9">
            <w:pPr>
              <w:rPr>
                <w:sz w:val="20"/>
                <w:szCs w:val="20"/>
              </w:rPr>
            </w:pPr>
          </w:p>
        </w:tc>
      </w:tr>
      <w:tr w:rsidR="002E1CA3" w:rsidRPr="002E1CA3" w14:paraId="63CD6B82" w14:textId="77777777" w:rsidTr="003D4110">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3D4110">
        <w:trPr>
          <w:jc w:val="center"/>
        </w:trPr>
        <w:tc>
          <w:tcPr>
            <w:tcW w:w="1438" w:type="dxa"/>
            <w:tcBorders>
              <w:top w:val="single" w:sz="4" w:space="0" w:color="auto"/>
              <w:bottom w:val="nil"/>
            </w:tcBorders>
            <w:shd w:val="clear" w:color="auto" w:fill="auto"/>
          </w:tcPr>
          <w:p w14:paraId="5AA25675" w14:textId="77777777" w:rsidR="00F20EC9" w:rsidRPr="002E1CA3" w:rsidRDefault="00F20EC9" w:rsidP="00CD0D6A">
            <w:pPr>
              <w:jc w:val="center"/>
              <w:rPr>
                <w:sz w:val="20"/>
                <w:szCs w:val="20"/>
              </w:rPr>
            </w:pPr>
          </w:p>
        </w:tc>
        <w:tc>
          <w:tcPr>
            <w:tcW w:w="9370" w:type="dxa"/>
            <w:gridSpan w:val="9"/>
            <w:tcBorders>
              <w:top w:val="single" w:sz="4" w:space="0" w:color="auto"/>
              <w:bottom w:val="nil"/>
            </w:tcBorders>
            <w:shd w:val="clear" w:color="auto" w:fill="auto"/>
          </w:tcPr>
          <w:p w14:paraId="20DBA67D" w14:textId="1899F691" w:rsidR="00F20EC9" w:rsidRPr="002E1CA3" w:rsidRDefault="00F20EC9" w:rsidP="00F20EC9">
            <w:pPr>
              <w:rPr>
                <w:b/>
                <w:sz w:val="20"/>
                <w:szCs w:val="20"/>
              </w:rPr>
            </w:pPr>
          </w:p>
        </w:tc>
      </w:tr>
      <w:tr w:rsidR="002E1CA3" w:rsidRPr="002E1CA3" w14:paraId="72E656C1" w14:textId="77777777" w:rsidTr="003D4110">
        <w:trPr>
          <w:jc w:val="center"/>
        </w:trPr>
        <w:tc>
          <w:tcPr>
            <w:tcW w:w="1438" w:type="dxa"/>
            <w:tcBorders>
              <w:top w:val="nil"/>
              <w:bottom w:val="nil"/>
              <w:right w:val="single" w:sz="4" w:space="0" w:color="auto"/>
            </w:tcBorders>
            <w:shd w:val="clear" w:color="auto" w:fill="auto"/>
          </w:tcPr>
          <w:p w14:paraId="73DC5500" w14:textId="77777777" w:rsidR="00CD0D6A" w:rsidRPr="002E1CA3" w:rsidRDefault="00CD0D6A" w:rsidP="00CD0D6A">
            <w:pPr>
              <w:jc w:val="center"/>
              <w:rPr>
                <w:sz w:val="20"/>
                <w:szCs w:val="20"/>
              </w:rPr>
            </w:pPr>
          </w:p>
          <w:p w14:paraId="66B5CDF2" w14:textId="77777777" w:rsidR="00BD13EC" w:rsidRDefault="00CD0D6A" w:rsidP="00CD0D6A">
            <w:pPr>
              <w:jc w:val="center"/>
              <w:rPr>
                <w:sz w:val="20"/>
                <w:szCs w:val="20"/>
              </w:rPr>
            </w:pPr>
            <w:r w:rsidRPr="002E1CA3">
              <w:rPr>
                <w:sz w:val="20"/>
                <w:szCs w:val="20"/>
              </w:rPr>
              <w:t>35%</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280D80BA" w14:textId="77777777" w:rsidR="00BD13EC" w:rsidRDefault="00BD13EC" w:rsidP="00CD0D6A">
            <w:pPr>
              <w:jc w:val="center"/>
              <w:rPr>
                <w:sz w:val="20"/>
                <w:szCs w:val="20"/>
              </w:rPr>
            </w:pPr>
          </w:p>
          <w:p w14:paraId="642361E7" w14:textId="77777777" w:rsidR="00646EEF" w:rsidRDefault="00BD13EC" w:rsidP="00646EEF">
            <w:pPr>
              <w:jc w:val="center"/>
              <w:rPr>
                <w:sz w:val="20"/>
                <w:szCs w:val="20"/>
              </w:rPr>
            </w:pPr>
            <w:r>
              <w:rPr>
                <w:sz w:val="20"/>
                <w:szCs w:val="20"/>
              </w:rPr>
              <w:br/>
            </w:r>
          </w:p>
          <w:p w14:paraId="6948B386" w14:textId="7DCA0AB4" w:rsidR="00646EEF" w:rsidRDefault="00646EEF" w:rsidP="00646EEF">
            <w:pPr>
              <w:jc w:val="center"/>
              <w:rPr>
                <w:sz w:val="20"/>
                <w:szCs w:val="20"/>
              </w:rPr>
            </w:pPr>
            <w:r>
              <w:rPr>
                <w:sz w:val="20"/>
                <w:szCs w:val="20"/>
              </w:rPr>
              <w:t>20%</w:t>
            </w:r>
          </w:p>
          <w:p w14:paraId="1CCA990F" w14:textId="77777777" w:rsidR="00646EEF" w:rsidRDefault="00646EEF" w:rsidP="00646EEF">
            <w:pPr>
              <w:jc w:val="center"/>
              <w:rPr>
                <w:sz w:val="20"/>
                <w:szCs w:val="20"/>
              </w:rPr>
            </w:pPr>
          </w:p>
          <w:p w14:paraId="06509FFE" w14:textId="77777777" w:rsidR="00646EEF" w:rsidRDefault="00646EEF" w:rsidP="00646EEF">
            <w:pPr>
              <w:jc w:val="center"/>
              <w:rPr>
                <w:sz w:val="20"/>
                <w:szCs w:val="20"/>
              </w:rPr>
            </w:pPr>
          </w:p>
          <w:p w14:paraId="04D37E2F" w14:textId="77777777" w:rsidR="00646EEF" w:rsidRDefault="00646EEF" w:rsidP="00646EEF">
            <w:pPr>
              <w:jc w:val="center"/>
              <w:rPr>
                <w:sz w:val="20"/>
                <w:szCs w:val="20"/>
              </w:rPr>
            </w:pPr>
          </w:p>
          <w:p w14:paraId="10FB7C1A" w14:textId="77777777" w:rsidR="00646EEF" w:rsidRDefault="00646EEF" w:rsidP="00646EEF">
            <w:pPr>
              <w:jc w:val="center"/>
              <w:rPr>
                <w:sz w:val="20"/>
                <w:szCs w:val="20"/>
              </w:rPr>
            </w:pPr>
          </w:p>
          <w:p w14:paraId="21282A0B" w14:textId="4F8B1047" w:rsidR="00646EEF" w:rsidRDefault="00646EEF" w:rsidP="00646EEF">
            <w:pPr>
              <w:jc w:val="center"/>
              <w:rPr>
                <w:sz w:val="20"/>
                <w:szCs w:val="20"/>
              </w:rPr>
            </w:pPr>
          </w:p>
          <w:p w14:paraId="59BE471F" w14:textId="77777777" w:rsidR="00646EEF" w:rsidRDefault="00646EEF" w:rsidP="00646EEF">
            <w:pPr>
              <w:jc w:val="center"/>
              <w:rPr>
                <w:sz w:val="20"/>
                <w:szCs w:val="20"/>
              </w:rPr>
            </w:pPr>
          </w:p>
          <w:p w14:paraId="2931D99E" w14:textId="77777777" w:rsidR="00A32AE2" w:rsidRDefault="00A32AE2" w:rsidP="00646EEF">
            <w:pPr>
              <w:jc w:val="center"/>
              <w:rPr>
                <w:sz w:val="20"/>
                <w:szCs w:val="20"/>
              </w:rPr>
            </w:pPr>
          </w:p>
          <w:p w14:paraId="24FC6191" w14:textId="7CD8EE10" w:rsidR="00646EEF" w:rsidRDefault="00646EEF" w:rsidP="00646EEF">
            <w:pPr>
              <w:jc w:val="center"/>
              <w:rPr>
                <w:sz w:val="20"/>
                <w:szCs w:val="20"/>
              </w:rPr>
            </w:pPr>
            <w:r>
              <w:rPr>
                <w:sz w:val="20"/>
                <w:szCs w:val="20"/>
              </w:rPr>
              <w:t>15%</w:t>
            </w:r>
          </w:p>
          <w:p w14:paraId="3F8CD9F5" w14:textId="433168BE" w:rsidR="00646EEF" w:rsidRDefault="00646EEF" w:rsidP="00646EEF">
            <w:pPr>
              <w:jc w:val="center"/>
              <w:rPr>
                <w:sz w:val="20"/>
                <w:szCs w:val="20"/>
              </w:rPr>
            </w:pPr>
          </w:p>
          <w:p w14:paraId="598C26DA" w14:textId="7E2E36CD" w:rsidR="00646EEF" w:rsidRDefault="00646EEF" w:rsidP="00646EEF">
            <w:pPr>
              <w:jc w:val="center"/>
              <w:rPr>
                <w:sz w:val="20"/>
                <w:szCs w:val="20"/>
              </w:rPr>
            </w:pPr>
          </w:p>
          <w:p w14:paraId="4DF96463" w14:textId="62C784CA" w:rsidR="00646EEF" w:rsidRDefault="00646EEF" w:rsidP="00646EEF">
            <w:pPr>
              <w:jc w:val="center"/>
              <w:rPr>
                <w:sz w:val="20"/>
                <w:szCs w:val="20"/>
              </w:rPr>
            </w:pPr>
          </w:p>
          <w:p w14:paraId="1B3E2788" w14:textId="3BBAE44A" w:rsidR="00646EEF" w:rsidRDefault="00646EEF" w:rsidP="00646EEF">
            <w:pPr>
              <w:jc w:val="center"/>
              <w:rPr>
                <w:sz w:val="20"/>
                <w:szCs w:val="20"/>
              </w:rPr>
            </w:pPr>
          </w:p>
          <w:p w14:paraId="0BD4CAA5" w14:textId="0A575492" w:rsidR="00646EEF" w:rsidRDefault="00646EEF" w:rsidP="00646EEF">
            <w:pPr>
              <w:jc w:val="center"/>
              <w:rPr>
                <w:sz w:val="20"/>
                <w:szCs w:val="20"/>
              </w:rPr>
            </w:pPr>
          </w:p>
          <w:p w14:paraId="6F9AE362" w14:textId="77777777" w:rsidR="00A32AE2" w:rsidRDefault="00A32AE2" w:rsidP="00646EEF">
            <w:pPr>
              <w:jc w:val="center"/>
              <w:rPr>
                <w:sz w:val="20"/>
                <w:szCs w:val="20"/>
              </w:rPr>
            </w:pPr>
          </w:p>
          <w:p w14:paraId="53540D33" w14:textId="78765B56" w:rsidR="00646EEF" w:rsidRDefault="00646EEF" w:rsidP="00646EEF">
            <w:pPr>
              <w:jc w:val="center"/>
              <w:rPr>
                <w:sz w:val="20"/>
                <w:szCs w:val="20"/>
              </w:rPr>
            </w:pPr>
            <w:r>
              <w:rPr>
                <w:sz w:val="20"/>
                <w:szCs w:val="20"/>
              </w:rPr>
              <w:t>10%</w:t>
            </w:r>
          </w:p>
          <w:p w14:paraId="16C38EF1" w14:textId="77777777" w:rsidR="00646EEF" w:rsidRDefault="00646EEF" w:rsidP="00646EEF">
            <w:pPr>
              <w:jc w:val="center"/>
              <w:rPr>
                <w:sz w:val="20"/>
                <w:szCs w:val="20"/>
              </w:rPr>
            </w:pPr>
          </w:p>
          <w:p w14:paraId="02D358CF" w14:textId="77777777" w:rsidR="00646EEF" w:rsidRDefault="00646EEF" w:rsidP="00646EEF">
            <w:pPr>
              <w:jc w:val="center"/>
              <w:rPr>
                <w:sz w:val="20"/>
                <w:szCs w:val="20"/>
              </w:rPr>
            </w:pPr>
          </w:p>
          <w:p w14:paraId="68521675" w14:textId="77777777" w:rsidR="00646EEF" w:rsidRDefault="00646EEF" w:rsidP="00646EEF">
            <w:pPr>
              <w:jc w:val="center"/>
              <w:rPr>
                <w:sz w:val="20"/>
                <w:szCs w:val="20"/>
              </w:rPr>
            </w:pPr>
          </w:p>
          <w:p w14:paraId="1EF8F69C" w14:textId="77777777" w:rsidR="00646EEF" w:rsidRDefault="00646EEF" w:rsidP="00646EEF">
            <w:pPr>
              <w:jc w:val="center"/>
              <w:rPr>
                <w:sz w:val="20"/>
                <w:szCs w:val="20"/>
              </w:rPr>
            </w:pPr>
          </w:p>
          <w:p w14:paraId="3D740F41" w14:textId="77777777" w:rsidR="00A32AE2" w:rsidRDefault="00A32AE2" w:rsidP="00646EEF">
            <w:pPr>
              <w:jc w:val="center"/>
              <w:rPr>
                <w:sz w:val="20"/>
                <w:szCs w:val="20"/>
              </w:rPr>
            </w:pPr>
          </w:p>
          <w:p w14:paraId="2A4E88DC" w14:textId="40B6BCC1" w:rsidR="00401674" w:rsidRDefault="00401674" w:rsidP="00646EEF">
            <w:pPr>
              <w:jc w:val="center"/>
              <w:rPr>
                <w:sz w:val="20"/>
                <w:szCs w:val="20"/>
              </w:rPr>
            </w:pPr>
            <w:r>
              <w:rPr>
                <w:sz w:val="20"/>
                <w:szCs w:val="20"/>
              </w:rPr>
              <w:t>10%</w:t>
            </w:r>
            <w:r w:rsidR="000E2954">
              <w:rPr>
                <w:sz w:val="20"/>
                <w:szCs w:val="20"/>
              </w:rPr>
              <w:t xml:space="preserve"> </w:t>
            </w:r>
          </w:p>
          <w:p w14:paraId="3F08EDEB" w14:textId="77777777" w:rsidR="00646EEF" w:rsidRDefault="00646EEF" w:rsidP="00646EEF">
            <w:pPr>
              <w:jc w:val="center"/>
              <w:rPr>
                <w:sz w:val="20"/>
                <w:szCs w:val="20"/>
              </w:rPr>
            </w:pPr>
          </w:p>
          <w:p w14:paraId="737005EA" w14:textId="77777777" w:rsidR="00646EEF" w:rsidRDefault="00646EEF" w:rsidP="00646EEF">
            <w:pPr>
              <w:jc w:val="center"/>
              <w:rPr>
                <w:sz w:val="20"/>
                <w:szCs w:val="20"/>
              </w:rPr>
            </w:pPr>
          </w:p>
          <w:p w14:paraId="5376420B" w14:textId="77777777" w:rsidR="00646EEF" w:rsidRDefault="00646EEF" w:rsidP="00646EEF">
            <w:pPr>
              <w:jc w:val="center"/>
              <w:rPr>
                <w:sz w:val="20"/>
                <w:szCs w:val="20"/>
              </w:rPr>
            </w:pPr>
          </w:p>
          <w:p w14:paraId="6E5CE563" w14:textId="77777777" w:rsidR="00A32AE2" w:rsidRDefault="00A32AE2" w:rsidP="00646EEF">
            <w:pPr>
              <w:jc w:val="center"/>
              <w:rPr>
                <w:sz w:val="20"/>
                <w:szCs w:val="20"/>
              </w:rPr>
            </w:pPr>
          </w:p>
          <w:p w14:paraId="6B8BE470" w14:textId="287A13F8" w:rsidR="00646EEF" w:rsidRPr="002E1CA3" w:rsidRDefault="00646EEF" w:rsidP="00646EEF">
            <w:pPr>
              <w:jc w:val="center"/>
              <w:rPr>
                <w:sz w:val="20"/>
                <w:szCs w:val="20"/>
              </w:rPr>
            </w:pPr>
            <w:r>
              <w:rPr>
                <w:sz w:val="20"/>
                <w:szCs w:val="20"/>
              </w:rPr>
              <w:t>5%</w:t>
            </w:r>
          </w:p>
        </w:tc>
        <w:tc>
          <w:tcPr>
            <w:tcW w:w="9370" w:type="dxa"/>
            <w:gridSpan w:val="9"/>
            <w:tcBorders>
              <w:top w:val="nil"/>
              <w:left w:val="single" w:sz="4" w:space="0" w:color="auto"/>
              <w:bottom w:val="nil"/>
            </w:tcBorders>
            <w:shd w:val="clear" w:color="auto" w:fill="auto"/>
          </w:tcPr>
          <w:p w14:paraId="70C799BD" w14:textId="77777777" w:rsidR="00F20EC9" w:rsidRPr="00646EEF" w:rsidRDefault="00F20EC9" w:rsidP="00F20EC9">
            <w:pPr>
              <w:rPr>
                <w:rFonts w:cstheme="minorHAnsi"/>
              </w:rPr>
            </w:pPr>
          </w:p>
          <w:p w14:paraId="7287188E" w14:textId="77777777" w:rsidR="00646EEF" w:rsidRPr="00646EEF" w:rsidRDefault="00646EEF" w:rsidP="00646EEF">
            <w:pPr>
              <w:pStyle w:val="BodyTextIndent"/>
              <w:ind w:left="0" w:firstLine="0"/>
              <w:rPr>
                <w:rFonts w:asciiTheme="minorHAnsi" w:hAnsiTheme="minorHAnsi" w:cstheme="minorHAnsi"/>
                <w:sz w:val="22"/>
                <w:szCs w:val="22"/>
              </w:rPr>
            </w:pPr>
            <w:r w:rsidRPr="00646EEF">
              <w:rPr>
                <w:rFonts w:asciiTheme="minorHAnsi" w:hAnsiTheme="minorHAnsi" w:cstheme="minorHAnsi"/>
                <w:sz w:val="22"/>
                <w:szCs w:val="22"/>
              </w:rPr>
              <w:t xml:space="preserve">Provides classroom support, tutors individual students, conducts small group sessions, and facilitates computer-assisted instruction under professional direction. Corrects and returns homework </w:t>
            </w:r>
            <w:proofErr w:type="gramStart"/>
            <w:r w:rsidRPr="00646EEF">
              <w:rPr>
                <w:rFonts w:asciiTheme="minorHAnsi" w:hAnsiTheme="minorHAnsi" w:cstheme="minorHAnsi"/>
                <w:sz w:val="22"/>
                <w:szCs w:val="22"/>
              </w:rPr>
              <w:t>on a daily basis</w:t>
            </w:r>
            <w:proofErr w:type="gramEnd"/>
            <w:r w:rsidRPr="00646EEF">
              <w:rPr>
                <w:rFonts w:asciiTheme="minorHAnsi" w:hAnsiTheme="minorHAnsi" w:cstheme="minorHAnsi"/>
                <w:sz w:val="22"/>
                <w:szCs w:val="22"/>
              </w:rPr>
              <w:t xml:space="preserve">. </w:t>
            </w:r>
            <w:proofErr w:type="gramStart"/>
            <w:r w:rsidRPr="00646EEF">
              <w:rPr>
                <w:rFonts w:asciiTheme="minorHAnsi" w:hAnsiTheme="minorHAnsi" w:cstheme="minorHAnsi"/>
                <w:sz w:val="22"/>
                <w:szCs w:val="22"/>
              </w:rPr>
              <w:t>Prepares</w:t>
            </w:r>
            <w:proofErr w:type="gramEnd"/>
            <w:r w:rsidRPr="00646EEF">
              <w:rPr>
                <w:rFonts w:asciiTheme="minorHAnsi" w:hAnsiTheme="minorHAnsi" w:cstheme="minorHAnsi"/>
                <w:sz w:val="22"/>
                <w:szCs w:val="22"/>
              </w:rPr>
              <w:t xml:space="preserve"> instructional materials, bulletin boards, etc. Organizes and maintains a classroom library, curricular displays, and learning centers. </w:t>
            </w:r>
            <w:proofErr w:type="gramStart"/>
            <w:r w:rsidRPr="00646EEF">
              <w:rPr>
                <w:rFonts w:asciiTheme="minorHAnsi" w:hAnsiTheme="minorHAnsi" w:cstheme="minorHAnsi"/>
                <w:sz w:val="22"/>
                <w:szCs w:val="22"/>
              </w:rPr>
              <w:t>Confers</w:t>
            </w:r>
            <w:proofErr w:type="gramEnd"/>
            <w:r w:rsidRPr="00646EEF">
              <w:rPr>
                <w:rFonts w:asciiTheme="minorHAnsi" w:hAnsiTheme="minorHAnsi" w:cstheme="minorHAnsi"/>
                <w:sz w:val="22"/>
                <w:szCs w:val="22"/>
              </w:rPr>
              <w:t xml:space="preserve"> daily with the teacher(s) to discuss learning strategies.</w:t>
            </w:r>
          </w:p>
          <w:p w14:paraId="3461EE02" w14:textId="2C04EAC4" w:rsidR="00BD13EC" w:rsidRPr="00646EEF" w:rsidRDefault="00646EEF" w:rsidP="00646EEF">
            <w:pPr>
              <w:rPr>
                <w:rFonts w:cstheme="minorHAnsi"/>
                <w:b/>
                <w:i/>
              </w:rPr>
            </w:pPr>
            <w:r w:rsidRPr="00646EEF">
              <w:rPr>
                <w:rFonts w:cstheme="minorHAnsi"/>
                <w:b/>
                <w:i/>
                <w:color w:val="2F5496" w:themeColor="accent5" w:themeShade="BF"/>
              </w:rPr>
              <w:t xml:space="preserve"> </w:t>
            </w:r>
            <w:r w:rsidR="00BD13EC" w:rsidRPr="00646EEF">
              <w:rPr>
                <w:rFonts w:cstheme="minorHAnsi"/>
                <w:b/>
                <w:i/>
                <w:color w:val="2F5496" w:themeColor="accent5" w:themeShade="BF"/>
              </w:rPr>
              <w:t xml:space="preserve"> </w:t>
            </w:r>
          </w:p>
          <w:p w14:paraId="55DB9165" w14:textId="2B48CEA8" w:rsidR="00646EEF" w:rsidRPr="00646EEF" w:rsidRDefault="00646EEF" w:rsidP="00646EEF">
            <w:pPr>
              <w:pStyle w:val="BodyTextIndent"/>
              <w:ind w:left="72" w:hanging="18"/>
              <w:rPr>
                <w:rFonts w:asciiTheme="minorHAnsi" w:hAnsiTheme="minorHAnsi" w:cstheme="minorHAnsi"/>
                <w:sz w:val="22"/>
                <w:szCs w:val="22"/>
              </w:rPr>
            </w:pPr>
            <w:r w:rsidRPr="00646EEF">
              <w:rPr>
                <w:rFonts w:asciiTheme="minorHAnsi" w:hAnsiTheme="minorHAnsi" w:cstheme="minorHAnsi"/>
                <w:sz w:val="22"/>
                <w:szCs w:val="22"/>
              </w:rPr>
              <w:t>Supervises i</w:t>
            </w:r>
            <w:r w:rsidR="003B2D1B">
              <w:rPr>
                <w:rFonts w:asciiTheme="minorHAnsi" w:hAnsiTheme="minorHAnsi" w:cstheme="minorHAnsi"/>
                <w:sz w:val="22"/>
                <w:szCs w:val="22"/>
              </w:rPr>
              <w:t>ncarcerated per</w:t>
            </w:r>
            <w:r w:rsidR="00A32AE2">
              <w:rPr>
                <w:rFonts w:asciiTheme="minorHAnsi" w:hAnsiTheme="minorHAnsi" w:cstheme="minorHAnsi"/>
                <w:sz w:val="22"/>
                <w:szCs w:val="22"/>
              </w:rPr>
              <w:t>son (IP)</w:t>
            </w:r>
            <w:r w:rsidRPr="00646EEF">
              <w:rPr>
                <w:rFonts w:asciiTheme="minorHAnsi" w:hAnsiTheme="minorHAnsi" w:cstheme="minorHAnsi"/>
                <w:sz w:val="22"/>
                <w:szCs w:val="22"/>
              </w:rPr>
              <w:t xml:space="preserve"> student aides, </w:t>
            </w:r>
            <w:r w:rsidR="00A32AE2">
              <w:rPr>
                <w:rFonts w:asciiTheme="minorHAnsi" w:hAnsiTheme="minorHAnsi" w:cstheme="minorHAnsi"/>
                <w:sz w:val="22"/>
                <w:szCs w:val="22"/>
              </w:rPr>
              <w:t>IP</w:t>
            </w:r>
            <w:r w:rsidRPr="00646EEF">
              <w:rPr>
                <w:rFonts w:asciiTheme="minorHAnsi" w:hAnsiTheme="minorHAnsi" w:cstheme="minorHAnsi"/>
                <w:sz w:val="22"/>
                <w:szCs w:val="22"/>
              </w:rPr>
              <w:t xml:space="preserve"> clerks, and </w:t>
            </w:r>
            <w:r w:rsidR="00A32AE2">
              <w:rPr>
                <w:rFonts w:asciiTheme="minorHAnsi" w:hAnsiTheme="minorHAnsi" w:cstheme="minorHAnsi"/>
                <w:sz w:val="22"/>
                <w:szCs w:val="22"/>
              </w:rPr>
              <w:t>IP</w:t>
            </w:r>
            <w:r w:rsidRPr="00646EEF">
              <w:rPr>
                <w:rFonts w:asciiTheme="minorHAnsi" w:hAnsiTheme="minorHAnsi" w:cstheme="minorHAnsi"/>
                <w:sz w:val="22"/>
                <w:szCs w:val="22"/>
              </w:rPr>
              <w:t xml:space="preserve"> peer-tutors. Utilizes good written and verbal communication skills. Observes the behavior of </w:t>
            </w:r>
            <w:r w:rsidR="00A32AE2">
              <w:rPr>
                <w:rFonts w:asciiTheme="minorHAnsi" w:hAnsiTheme="minorHAnsi" w:cstheme="minorHAnsi"/>
                <w:sz w:val="22"/>
                <w:szCs w:val="22"/>
              </w:rPr>
              <w:t>IP</w:t>
            </w:r>
            <w:r w:rsidRPr="00646EEF">
              <w:rPr>
                <w:rFonts w:asciiTheme="minorHAnsi" w:hAnsiTheme="minorHAnsi" w:cstheme="minorHAnsi"/>
                <w:sz w:val="22"/>
                <w:szCs w:val="22"/>
              </w:rPr>
              <w:t xml:space="preserve"> students and tutors.  Confers regularly with teachers and institutional staff regarding students and </w:t>
            </w:r>
            <w:r w:rsidR="00A32AE2">
              <w:rPr>
                <w:rFonts w:asciiTheme="minorHAnsi" w:hAnsiTheme="minorHAnsi" w:cstheme="minorHAnsi"/>
                <w:sz w:val="22"/>
                <w:szCs w:val="22"/>
              </w:rPr>
              <w:t>IP</w:t>
            </w:r>
            <w:r w:rsidRPr="00646EEF">
              <w:rPr>
                <w:rFonts w:asciiTheme="minorHAnsi" w:hAnsiTheme="minorHAnsi" w:cstheme="minorHAnsi"/>
                <w:sz w:val="22"/>
                <w:szCs w:val="22"/>
              </w:rPr>
              <w:t xml:space="preserve"> tutors assigned/enrolled for specific </w:t>
            </w:r>
            <w:r w:rsidRPr="00646EEF">
              <w:rPr>
                <w:rFonts w:asciiTheme="minorHAnsi" w:hAnsiTheme="minorHAnsi" w:cstheme="minorHAnsi"/>
                <w:sz w:val="22"/>
                <w:szCs w:val="22"/>
              </w:rPr>
              <w:lastRenderedPageBreak/>
              <w:t>academic (including voluntary) programs. Supervises the conduct of students during pull-out sessions, class time, and computer-assisted instruction.</w:t>
            </w:r>
          </w:p>
          <w:p w14:paraId="60558D4C" w14:textId="11C2C918" w:rsidR="00BD13EC" w:rsidRDefault="00BD13EC" w:rsidP="00F20EC9">
            <w:pPr>
              <w:rPr>
                <w:rFonts w:cstheme="minorHAnsi"/>
              </w:rPr>
            </w:pPr>
          </w:p>
          <w:p w14:paraId="2DBE5B1D" w14:textId="77777777" w:rsidR="00646EEF" w:rsidRPr="00646EEF" w:rsidRDefault="00646EEF" w:rsidP="00646EEF">
            <w:pPr>
              <w:ind w:left="72" w:hanging="18"/>
              <w:jc w:val="both"/>
              <w:rPr>
                <w:rFonts w:eastAsia="Times New Roman" w:cstheme="minorHAnsi"/>
                <w:sz w:val="24"/>
                <w:szCs w:val="24"/>
              </w:rPr>
            </w:pPr>
            <w:r w:rsidRPr="00646EEF">
              <w:rPr>
                <w:rFonts w:eastAsia="Times New Roman" w:cstheme="minorHAnsi"/>
                <w:sz w:val="24"/>
                <w:szCs w:val="24"/>
              </w:rPr>
              <w:t xml:space="preserve">Assists the teacher in maintaining an established electronic database to track attendance for assigned/enrolled students.  Keeps an accurate record on each individual student’s progress using OCE approved documentation. working as </w:t>
            </w:r>
            <w:proofErr w:type="gramStart"/>
            <w:r w:rsidRPr="00646EEF">
              <w:rPr>
                <w:rFonts w:eastAsia="Times New Roman" w:cstheme="minorHAnsi"/>
                <w:sz w:val="24"/>
                <w:szCs w:val="24"/>
              </w:rPr>
              <w:t>registrar</w:t>
            </w:r>
            <w:proofErr w:type="gramEnd"/>
            <w:r w:rsidRPr="00646EEF">
              <w:rPr>
                <w:rFonts w:eastAsia="Times New Roman" w:cstheme="minorHAnsi"/>
                <w:sz w:val="24"/>
                <w:szCs w:val="24"/>
              </w:rPr>
              <w:t xml:space="preserve">. Supports the facilitation of appropriate learning </w:t>
            </w:r>
            <w:proofErr w:type="gramStart"/>
            <w:r w:rsidRPr="00646EEF">
              <w:rPr>
                <w:rFonts w:eastAsia="Times New Roman" w:cstheme="minorHAnsi"/>
                <w:sz w:val="24"/>
                <w:szCs w:val="24"/>
              </w:rPr>
              <w:t>methodologies, and</w:t>
            </w:r>
            <w:proofErr w:type="gramEnd"/>
            <w:r w:rsidRPr="00646EEF">
              <w:rPr>
                <w:rFonts w:eastAsia="Times New Roman" w:cstheme="minorHAnsi"/>
                <w:sz w:val="24"/>
                <w:szCs w:val="24"/>
              </w:rPr>
              <w:t xml:space="preserve"> discusses alternative tutorial strategies to address individual learning needs.</w:t>
            </w:r>
          </w:p>
          <w:p w14:paraId="78A95995" w14:textId="5B84FC2C" w:rsidR="00646EEF" w:rsidRDefault="00646EEF" w:rsidP="00F20EC9">
            <w:pPr>
              <w:rPr>
                <w:rFonts w:cstheme="minorHAnsi"/>
              </w:rPr>
            </w:pPr>
          </w:p>
          <w:p w14:paraId="63F3A16E" w14:textId="77777777" w:rsidR="00646EEF" w:rsidRPr="00646EEF" w:rsidRDefault="00646EEF" w:rsidP="00646EEF">
            <w:pPr>
              <w:pStyle w:val="BodyTextIndent"/>
              <w:ind w:left="72" w:hanging="18"/>
              <w:rPr>
                <w:rFonts w:asciiTheme="minorHAnsi" w:hAnsiTheme="minorHAnsi" w:cstheme="minorHAnsi"/>
              </w:rPr>
            </w:pPr>
            <w:r w:rsidRPr="00646EEF">
              <w:rPr>
                <w:rFonts w:asciiTheme="minorHAnsi" w:hAnsiTheme="minorHAnsi" w:cstheme="minorHAnsi"/>
              </w:rPr>
              <w:t xml:space="preserve">Under professional guidance, administers approved educational tests, other student assessments, and </w:t>
            </w:r>
            <w:proofErr w:type="gramStart"/>
            <w:r w:rsidRPr="00646EEF">
              <w:rPr>
                <w:rFonts w:asciiTheme="minorHAnsi" w:hAnsiTheme="minorHAnsi" w:cstheme="minorHAnsi"/>
              </w:rPr>
              <w:t>discusses</w:t>
            </w:r>
            <w:proofErr w:type="gramEnd"/>
            <w:r w:rsidRPr="00646EEF">
              <w:rPr>
                <w:rFonts w:asciiTheme="minorHAnsi" w:hAnsiTheme="minorHAnsi" w:cstheme="minorHAnsi"/>
              </w:rPr>
              <w:t xml:space="preserve"> academic progress with individual students.  Motivates and works with students to assist them in meeting educational goals. Participates in program evaluation with the teacher(s).  </w:t>
            </w:r>
          </w:p>
          <w:p w14:paraId="1484E84F" w14:textId="77777777" w:rsidR="00646EEF" w:rsidRPr="00646EEF" w:rsidRDefault="00646EEF" w:rsidP="00646EEF">
            <w:pPr>
              <w:pStyle w:val="BodyTextIndent"/>
              <w:ind w:left="72" w:hanging="18"/>
              <w:rPr>
                <w:rFonts w:asciiTheme="minorHAnsi" w:hAnsiTheme="minorHAnsi" w:cstheme="minorHAnsi"/>
              </w:rPr>
            </w:pPr>
          </w:p>
          <w:p w14:paraId="49D0CF07" w14:textId="31800D03" w:rsidR="00646EEF" w:rsidRDefault="00646EEF" w:rsidP="00646EEF">
            <w:pPr>
              <w:pStyle w:val="BodyTextIndent"/>
              <w:ind w:left="72" w:hanging="18"/>
              <w:rPr>
                <w:rFonts w:asciiTheme="minorHAnsi" w:hAnsiTheme="minorHAnsi" w:cstheme="minorHAnsi"/>
              </w:rPr>
            </w:pPr>
            <w:r w:rsidRPr="00646EEF">
              <w:rPr>
                <w:rFonts w:asciiTheme="minorHAnsi" w:hAnsiTheme="minorHAnsi" w:cstheme="minorHAnsi"/>
              </w:rPr>
              <w:tab/>
              <w:t xml:space="preserve">Assists the teacher with maintaining student files and classroom records and other student information.   Participates in various committees as required by CDCR. </w:t>
            </w:r>
            <w:proofErr w:type="gramStart"/>
            <w:r w:rsidRPr="00646EEF">
              <w:rPr>
                <w:rFonts w:asciiTheme="minorHAnsi" w:hAnsiTheme="minorHAnsi" w:cstheme="minorHAnsi"/>
              </w:rPr>
              <w:t>Participates</w:t>
            </w:r>
            <w:proofErr w:type="gramEnd"/>
            <w:r w:rsidRPr="00646EEF">
              <w:rPr>
                <w:rFonts w:asciiTheme="minorHAnsi" w:hAnsiTheme="minorHAnsi" w:cstheme="minorHAnsi"/>
              </w:rPr>
              <w:t xml:space="preserve"> in staff development activities to increase skills and knowledge.</w:t>
            </w:r>
          </w:p>
          <w:p w14:paraId="187FEBDB" w14:textId="77777777" w:rsidR="00646EEF" w:rsidRPr="00646EEF" w:rsidRDefault="00646EEF" w:rsidP="00646EEF">
            <w:pPr>
              <w:pStyle w:val="BodyTextIndent"/>
              <w:ind w:left="72" w:hanging="18"/>
              <w:rPr>
                <w:rFonts w:asciiTheme="minorHAnsi" w:hAnsiTheme="minorHAnsi" w:cstheme="minorHAnsi"/>
              </w:rPr>
            </w:pPr>
          </w:p>
          <w:p w14:paraId="661CAAF0" w14:textId="43A321B4" w:rsidR="00646EEF" w:rsidRPr="00646EEF" w:rsidRDefault="00646EEF" w:rsidP="00646EEF">
            <w:pPr>
              <w:pStyle w:val="BodyTextIndent"/>
              <w:tabs>
                <w:tab w:val="left" w:pos="-3060"/>
              </w:tabs>
              <w:ind w:left="72" w:hanging="18"/>
              <w:rPr>
                <w:rFonts w:asciiTheme="minorHAnsi" w:hAnsiTheme="minorHAnsi" w:cstheme="minorHAnsi"/>
              </w:rPr>
            </w:pPr>
            <w:r w:rsidRPr="00646EEF">
              <w:rPr>
                <w:rFonts w:asciiTheme="minorHAnsi" w:hAnsiTheme="minorHAnsi" w:cstheme="minorHAnsi"/>
              </w:rPr>
              <w:tab/>
            </w:r>
            <w:proofErr w:type="gramStart"/>
            <w:r w:rsidRPr="00646EEF">
              <w:rPr>
                <w:rFonts w:asciiTheme="minorHAnsi" w:hAnsiTheme="minorHAnsi" w:cstheme="minorHAnsi"/>
              </w:rPr>
              <w:t>Operates</w:t>
            </w:r>
            <w:proofErr w:type="gramEnd"/>
            <w:r w:rsidRPr="00646EEF">
              <w:rPr>
                <w:rFonts w:asciiTheme="minorHAnsi" w:hAnsiTheme="minorHAnsi" w:cstheme="minorHAnsi"/>
              </w:rPr>
              <w:t xml:space="preserve"> equipment, media and computers used in the specific academic program. Maintains control and inventory checklists over equipment, media, supplies, and curricular materials, while supervising inmate student aides, inmate clerks and inmate peer-tutors. Assists in providing for the security of the institution, the school, the classroom and the welfare of the students. Maintains accurate records, adheres to the </w:t>
            </w:r>
            <w:r w:rsidR="001E3514">
              <w:rPr>
                <w:rFonts w:asciiTheme="minorHAnsi" w:hAnsiTheme="minorHAnsi" w:cstheme="minorHAnsi"/>
              </w:rPr>
              <w:t>IP</w:t>
            </w:r>
            <w:r w:rsidRPr="00646EEF">
              <w:rPr>
                <w:rFonts w:asciiTheme="minorHAnsi" w:hAnsiTheme="minorHAnsi" w:cstheme="minorHAnsi"/>
              </w:rPr>
              <w:t xml:space="preserve"> progressive disciplinary process and completes disciplinary documentation. Be able to sustain long periods of standing, sitting, bending, reaching, lifting and walking across institutional facilities.  Performs other duties as assigned.</w:t>
            </w:r>
          </w:p>
          <w:p w14:paraId="361F8962" w14:textId="7C5F1A35" w:rsidR="00CD0D6A" w:rsidRPr="00646EEF" w:rsidRDefault="00CD0D6A" w:rsidP="00F20EC9">
            <w:pPr>
              <w:rPr>
                <w:rFonts w:cstheme="minorHAnsi"/>
              </w:rPr>
            </w:pPr>
          </w:p>
        </w:tc>
      </w:tr>
      <w:tr w:rsidR="002E1CA3" w:rsidRPr="002E1CA3" w14:paraId="02B6D535" w14:textId="77777777" w:rsidTr="003D4110">
        <w:trPr>
          <w:jc w:val="center"/>
        </w:trPr>
        <w:tc>
          <w:tcPr>
            <w:tcW w:w="1438" w:type="dxa"/>
            <w:tcBorders>
              <w:top w:val="nil"/>
              <w:bottom w:val="single" w:sz="4" w:space="0" w:color="auto"/>
              <w:right w:val="single" w:sz="4" w:space="0" w:color="auto"/>
            </w:tcBorders>
            <w:shd w:val="clear" w:color="auto" w:fill="auto"/>
          </w:tcPr>
          <w:p w14:paraId="3561A9CC" w14:textId="0E70E35A" w:rsidR="00CD0D6A" w:rsidRPr="002E1CA3" w:rsidRDefault="00CD0D6A" w:rsidP="00646EEF">
            <w:pPr>
              <w:jc w:val="center"/>
              <w:rPr>
                <w:sz w:val="20"/>
                <w:szCs w:val="20"/>
              </w:rPr>
            </w:pPr>
            <w:r w:rsidRPr="002E1CA3">
              <w:rPr>
                <w:sz w:val="20"/>
                <w:szCs w:val="20"/>
              </w:rPr>
              <w:lastRenderedPageBreak/>
              <w:t>5%</w:t>
            </w:r>
            <w:r w:rsidR="000E2954">
              <w:rPr>
                <w:sz w:val="20"/>
                <w:szCs w:val="20"/>
              </w:rPr>
              <w:t xml:space="preserve"> </w:t>
            </w:r>
          </w:p>
        </w:tc>
        <w:tc>
          <w:tcPr>
            <w:tcW w:w="9370" w:type="dxa"/>
            <w:gridSpan w:val="9"/>
            <w:tcBorders>
              <w:top w:val="nil"/>
              <w:left w:val="single" w:sz="4" w:space="0" w:color="auto"/>
              <w:bottom w:val="single" w:sz="4" w:space="0" w:color="auto"/>
            </w:tcBorders>
            <w:shd w:val="clear" w:color="auto" w:fill="auto"/>
          </w:tcPr>
          <w:p w14:paraId="7EBBB90B" w14:textId="4D2B09F5" w:rsidR="00CD0D6A" w:rsidRPr="002E1CA3" w:rsidRDefault="00401674" w:rsidP="00BD13EC">
            <w:pPr>
              <w:rPr>
                <w:sz w:val="20"/>
                <w:szCs w:val="20"/>
              </w:rPr>
            </w:pPr>
            <w:r w:rsidRPr="00FA4327">
              <w:rPr>
                <w:rFonts w:cs="Arial"/>
                <w:sz w:val="20"/>
              </w:rPr>
              <w:t xml:space="preserve">Perform administrative duties including, but not limited </w:t>
            </w:r>
            <w:proofErr w:type="gramStart"/>
            <w:r w:rsidRPr="00FA4327">
              <w:rPr>
                <w:rFonts w:cs="Arial"/>
                <w:sz w:val="20"/>
              </w:rPr>
              <w:t>to:</w:t>
            </w:r>
            <w:proofErr w:type="gramEnd"/>
            <w:r w:rsidRPr="00FA4327">
              <w:rPr>
                <w:rFonts w:cs="Arial"/>
                <w:sz w:val="20"/>
              </w:rPr>
              <w:t xml:space="preserve"> </w:t>
            </w:r>
            <w:proofErr w:type="gramStart"/>
            <w:r w:rsidRPr="00FA4327">
              <w:rPr>
                <w:rFonts w:cs="Arial"/>
                <w:sz w:val="20"/>
              </w:rPr>
              <w:t>adhere</w:t>
            </w:r>
            <w:proofErr w:type="gramEnd"/>
            <w:r w:rsidRPr="00FA4327">
              <w:rPr>
                <w:rFonts w:cs="Arial"/>
                <w:sz w:val="20"/>
              </w:rPr>
              <w:t xml:space="preserve"> to Department policies, rules and procedures; </w:t>
            </w:r>
            <w:proofErr w:type="gramStart"/>
            <w:r w:rsidRPr="00FA4327">
              <w:rPr>
                <w:rFonts w:cs="Arial"/>
                <w:sz w:val="20"/>
              </w:rPr>
              <w:t>submit</w:t>
            </w:r>
            <w:proofErr w:type="gramEnd"/>
            <w:r w:rsidRPr="00FA4327">
              <w:rPr>
                <w:rFonts w:cs="Arial"/>
                <w:sz w:val="20"/>
              </w:rPr>
              <w:t xml:space="preserve"> administrative requests including leave, travel, and training in a timely and appropriate manner; accurately </w:t>
            </w:r>
            <w:proofErr w:type="gramStart"/>
            <w:r w:rsidRPr="00FA4327">
              <w:rPr>
                <w:rFonts w:cs="Arial"/>
                <w:sz w:val="20"/>
              </w:rPr>
              <w:t>report</w:t>
            </w:r>
            <w:proofErr w:type="gramEnd"/>
            <w:r w:rsidRPr="00FA4327">
              <w:rPr>
                <w:rFonts w:cs="Arial"/>
                <w:sz w:val="20"/>
              </w:rPr>
              <w:t xml:space="preserve"> </w:t>
            </w:r>
            <w:proofErr w:type="gramStart"/>
            <w:r w:rsidRPr="00FA4327">
              <w:rPr>
                <w:rFonts w:cs="Arial"/>
                <w:sz w:val="20"/>
              </w:rPr>
              <w:t>time</w:t>
            </w:r>
            <w:r>
              <w:rPr>
                <w:rFonts w:cs="Arial"/>
                <w:sz w:val="20"/>
              </w:rPr>
              <w:t>,</w:t>
            </w:r>
            <w:r w:rsidRPr="00FA4327">
              <w:rPr>
                <w:rFonts w:cs="Arial"/>
                <w:sz w:val="20"/>
              </w:rPr>
              <w:t xml:space="preserve"> and</w:t>
            </w:r>
            <w:proofErr w:type="gramEnd"/>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shd w:val="clear" w:color="auto" w:fill="auto"/>
          </w:tcPr>
          <w:p w14:paraId="3475CC45" w14:textId="47F5C5C1"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 xml:space="preserve">CDCR does not recognize hostages for bargaining purposes. CDCR has a "NO HOSTAGE" policy and all prison </w:t>
            </w:r>
            <w:r w:rsidR="001E3514">
              <w:rPr>
                <w:sz w:val="20"/>
                <w:szCs w:val="20"/>
              </w:rPr>
              <w:t>IP</w:t>
            </w:r>
            <w:r w:rsidRPr="00BC70FC">
              <w:rPr>
                <w:sz w:val="20"/>
                <w:szCs w:val="20"/>
              </w:rPr>
              <w:t xml:space="preserve">s, visitors, </w:t>
            </w:r>
            <w:proofErr w:type="gramStart"/>
            <w:r w:rsidRPr="00BC70FC">
              <w:rPr>
                <w:sz w:val="20"/>
                <w:szCs w:val="20"/>
              </w:rPr>
              <w:t>nonemployees</w:t>
            </w:r>
            <w:proofErr w:type="gramEnd"/>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shd w:val="clear" w:color="auto" w:fill="auto"/>
          </w:tcPr>
          <w:p w14:paraId="49D13591" w14:textId="27353DE1" w:rsidR="00632FF7" w:rsidRPr="004D7D9E" w:rsidRDefault="004D7D9E" w:rsidP="004A7D05">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r w:rsidR="00C6735E" w:rsidRPr="004D7D9E">
              <w:rPr>
                <w:sz w:val="20"/>
                <w:szCs w:val="20"/>
              </w:rPr>
              <w:t>timeline</w:t>
            </w:r>
            <w:r w:rsidRPr="004D7D9E">
              <w:rPr>
                <w:sz w:val="20"/>
                <w:szCs w:val="20"/>
              </w:rPr>
              <w:t xml:space="preserve"> goals, and</w:t>
            </w:r>
            <w:r>
              <w:rPr>
                <w:sz w:val="20"/>
                <w:szCs w:val="20"/>
              </w:rPr>
              <w:t xml:space="preserve"> </w:t>
            </w:r>
            <w:r w:rsidRPr="004D7D9E">
              <w:rPr>
                <w:sz w:val="20"/>
                <w:szCs w:val="20"/>
              </w:rPr>
              <w:t xml:space="preserve">varying degrees of negative financial impacts </w:t>
            </w:r>
            <w:proofErr w:type="gramStart"/>
            <w:r w:rsidR="00205F73">
              <w:rPr>
                <w:sz w:val="20"/>
                <w:szCs w:val="20"/>
              </w:rPr>
              <w:t>to</w:t>
            </w:r>
            <w:proofErr w:type="gramEnd"/>
            <w:r w:rsidR="00205F73">
              <w:rPr>
                <w:sz w:val="20"/>
                <w:szCs w:val="20"/>
              </w:rPr>
              <w:t xml:space="preserve"> the</w:t>
            </w:r>
            <w:r w:rsidRPr="004D7D9E">
              <w:rPr>
                <w:sz w:val="20"/>
                <w:szCs w:val="20"/>
              </w:rPr>
              <w:t xml:space="preserve"> department.</w:t>
            </w:r>
          </w:p>
          <w:p w14:paraId="0B7CC0D5" w14:textId="7A00D523" w:rsidR="00632FF7" w:rsidRPr="00BC70FC" w:rsidRDefault="00632FF7" w:rsidP="00632FF7">
            <w:pPr>
              <w:tabs>
                <w:tab w:val="left" w:pos="342"/>
                <w:tab w:val="right" w:pos="10620"/>
              </w:tabs>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3D4110">
        <w:trPr>
          <w:jc w:val="center"/>
        </w:trPr>
        <w:tc>
          <w:tcPr>
            <w:tcW w:w="4500"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3D4110">
        <w:trPr>
          <w:trHeight w:val="477"/>
          <w:jc w:val="center"/>
        </w:trPr>
        <w:tc>
          <w:tcPr>
            <w:tcW w:w="4500"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3D4110">
        <w:trPr>
          <w:jc w:val="center"/>
        </w:trPr>
        <w:tc>
          <w:tcPr>
            <w:tcW w:w="4500"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3D4110">
        <w:trPr>
          <w:trHeight w:val="495"/>
          <w:jc w:val="center"/>
        </w:trPr>
        <w:tc>
          <w:tcPr>
            <w:tcW w:w="4500"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DBB9" w14:textId="77777777" w:rsidR="000E2B63" w:rsidRDefault="000E2B63" w:rsidP="00284F62">
      <w:pPr>
        <w:spacing w:after="0" w:line="240" w:lineRule="auto"/>
      </w:pPr>
      <w:r>
        <w:separator/>
      </w:r>
    </w:p>
  </w:endnote>
  <w:endnote w:type="continuationSeparator" w:id="0">
    <w:p w14:paraId="4F0F10CE" w14:textId="77777777" w:rsidR="000E2B63" w:rsidRDefault="000E2B63"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D1DFD" w14:textId="77777777" w:rsidR="000E2B63" w:rsidRDefault="000E2B63" w:rsidP="00284F62">
      <w:pPr>
        <w:spacing w:after="0" w:line="240" w:lineRule="auto"/>
      </w:pPr>
      <w:r>
        <w:separator/>
      </w:r>
    </w:p>
  </w:footnote>
  <w:footnote w:type="continuationSeparator" w:id="0">
    <w:p w14:paraId="79D47076" w14:textId="77777777" w:rsidR="000E2B63" w:rsidRDefault="000E2B63"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C85C182" w14:textId="410EF2C0"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2947C4">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2947C4">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6CDB8891" w:rsidR="009C58AD" w:rsidRPr="002E1CA3" w:rsidRDefault="002947C4" w:rsidP="009C58AD">
          <w:pPr>
            <w:pStyle w:val="Heading2"/>
            <w:jc w:val="left"/>
            <w:rPr>
              <w:rFonts w:asciiTheme="minorHAnsi" w:hAnsiTheme="minorHAnsi" w:cstheme="minorHAnsi"/>
              <w:b w:val="0"/>
              <w:sz w:val="20"/>
            </w:rPr>
          </w:pPr>
          <w:r>
            <w:rPr>
              <w:rFonts w:asciiTheme="minorHAnsi" w:hAnsiTheme="minorHAnsi" w:cstheme="minorHAnsi"/>
              <w:b w:val="0"/>
              <w:sz w:val="20"/>
            </w:rPr>
            <w:t>101-231-6400-008</w:t>
          </w: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09019519">
    <w:abstractNumId w:val="1"/>
  </w:num>
  <w:num w:numId="2" w16cid:durableId="982000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C04E3"/>
    <w:rsid w:val="000E2954"/>
    <w:rsid w:val="000E2B63"/>
    <w:rsid w:val="00167A73"/>
    <w:rsid w:val="001942DB"/>
    <w:rsid w:val="001A39AE"/>
    <w:rsid w:val="001E3514"/>
    <w:rsid w:val="00205F73"/>
    <w:rsid w:val="00255857"/>
    <w:rsid w:val="00284F62"/>
    <w:rsid w:val="00290E4F"/>
    <w:rsid w:val="002947C4"/>
    <w:rsid w:val="002B6FCC"/>
    <w:rsid w:val="002E1CA3"/>
    <w:rsid w:val="0030076B"/>
    <w:rsid w:val="003309EA"/>
    <w:rsid w:val="003757E8"/>
    <w:rsid w:val="003B2D1B"/>
    <w:rsid w:val="003D4110"/>
    <w:rsid w:val="00401674"/>
    <w:rsid w:val="004120A7"/>
    <w:rsid w:val="00474A5B"/>
    <w:rsid w:val="004D7D9E"/>
    <w:rsid w:val="00503BB5"/>
    <w:rsid w:val="005464AF"/>
    <w:rsid w:val="005943C7"/>
    <w:rsid w:val="00632FF7"/>
    <w:rsid w:val="00646EEF"/>
    <w:rsid w:val="00754D5A"/>
    <w:rsid w:val="00762CE0"/>
    <w:rsid w:val="007B0759"/>
    <w:rsid w:val="007B2B75"/>
    <w:rsid w:val="00834861"/>
    <w:rsid w:val="008B4F6E"/>
    <w:rsid w:val="009226B5"/>
    <w:rsid w:val="00945CE5"/>
    <w:rsid w:val="009C58AD"/>
    <w:rsid w:val="00A03472"/>
    <w:rsid w:val="00A06728"/>
    <w:rsid w:val="00A32AE2"/>
    <w:rsid w:val="00AA247F"/>
    <w:rsid w:val="00AF63F3"/>
    <w:rsid w:val="00B04929"/>
    <w:rsid w:val="00BA3667"/>
    <w:rsid w:val="00BD13EC"/>
    <w:rsid w:val="00C3080F"/>
    <w:rsid w:val="00C660E5"/>
    <w:rsid w:val="00C6735E"/>
    <w:rsid w:val="00C75C8C"/>
    <w:rsid w:val="00CD0D6A"/>
    <w:rsid w:val="00DD3A41"/>
    <w:rsid w:val="00F20EC9"/>
    <w:rsid w:val="00F3228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E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character" w:customStyle="1" w:styleId="Heading1Char">
    <w:name w:val="Heading 1 Char"/>
    <w:basedOn w:val="DefaultParagraphFont"/>
    <w:link w:val="Heading1"/>
    <w:uiPriority w:val="9"/>
    <w:rsid w:val="00646EEF"/>
    <w:rPr>
      <w:rFonts w:asciiTheme="majorHAnsi" w:eastAsiaTheme="majorEastAsia" w:hAnsiTheme="majorHAnsi" w:cstheme="majorBidi"/>
      <w:color w:val="2E74B5" w:themeColor="accent1" w:themeShade="BF"/>
      <w:sz w:val="32"/>
      <w:szCs w:val="32"/>
    </w:rPr>
  </w:style>
  <w:style w:type="paragraph" w:styleId="BodyTextIndent">
    <w:name w:val="Body Text Indent"/>
    <w:basedOn w:val="Normal"/>
    <w:link w:val="BodyTextIndentChar"/>
    <w:rsid w:val="00646EEF"/>
    <w:pPr>
      <w:spacing w:after="0" w:line="240" w:lineRule="auto"/>
      <w:ind w:left="1440" w:hanging="720"/>
      <w:jc w:val="both"/>
    </w:pPr>
    <w:rPr>
      <w:rFonts w:ascii="Arial" w:eastAsia="Times New Roman" w:hAnsi="Arial" w:cs="Arial"/>
      <w:sz w:val="24"/>
      <w:szCs w:val="24"/>
    </w:rPr>
  </w:style>
  <w:style w:type="character" w:customStyle="1" w:styleId="BodyTextIndentChar">
    <w:name w:val="Body Text Indent Char"/>
    <w:basedOn w:val="DefaultParagraphFont"/>
    <w:link w:val="BodyTextIndent"/>
    <w:rsid w:val="00646EEF"/>
    <w:rPr>
      <w:rFonts w:ascii="Arial" w:eastAsia="Times New Roman" w:hAnsi="Arial" w:cs="Arial"/>
      <w:sz w:val="24"/>
      <w:szCs w:val="24"/>
    </w:rPr>
  </w:style>
  <w:style w:type="paragraph" w:customStyle="1" w:styleId="Default">
    <w:name w:val="Default"/>
    <w:rsid w:val="007B07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712074285">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18771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6B109751-5ECA-48AE-907C-F5B1997E6BFA}">
  <ds:schemaRefs>
    <ds:schemaRef ds:uri="ee4aadd9-ba60-42c3-9a9d-9a3f69990692"/>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Garcia, Lorraine@CDCR</cp:lastModifiedBy>
  <cp:revision>5</cp:revision>
  <cp:lastPrinted>2025-08-13T21:38:00Z</cp:lastPrinted>
  <dcterms:created xsi:type="dcterms:W3CDTF">2024-07-23T00:49:00Z</dcterms:created>
  <dcterms:modified xsi:type="dcterms:W3CDTF">2025-08-14T15:41:00Z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