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723"/>
        <w:gridCol w:w="1536"/>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5426FA">
        <w:trPr>
          <w:jc w:val="center"/>
        </w:trPr>
        <w:tc>
          <w:tcPr>
            <w:tcW w:w="5220"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588"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5426FA">
        <w:trPr>
          <w:jc w:val="center"/>
        </w:trPr>
        <w:tc>
          <w:tcPr>
            <w:tcW w:w="5220"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560"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0F2FB520" w:rsidR="00CD0D6A" w:rsidRPr="002E1CA3" w:rsidRDefault="0088269D" w:rsidP="007E7AE7">
            <w:pPr>
              <w:jc w:val="both"/>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5426FA">
        <w:trPr>
          <w:trHeight w:val="24"/>
          <w:jc w:val="center"/>
        </w:trPr>
        <w:tc>
          <w:tcPr>
            <w:tcW w:w="5220"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588"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5426FA">
        <w:trPr>
          <w:jc w:val="center"/>
        </w:trPr>
        <w:tc>
          <w:tcPr>
            <w:tcW w:w="5220"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510"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5426FA">
        <w:trPr>
          <w:trHeight w:val="122"/>
          <w:jc w:val="center"/>
        </w:trPr>
        <w:tc>
          <w:tcPr>
            <w:tcW w:w="5220" w:type="dxa"/>
            <w:gridSpan w:val="3"/>
            <w:tcBorders>
              <w:top w:val="nil"/>
              <w:left w:val="single" w:sz="4" w:space="0" w:color="auto"/>
              <w:bottom w:val="single" w:sz="4" w:space="0" w:color="auto"/>
            </w:tcBorders>
          </w:tcPr>
          <w:p w14:paraId="7C69B0E8" w14:textId="18DA4C04" w:rsidR="00A06728" w:rsidRPr="002E1CA3" w:rsidRDefault="00ED47BA" w:rsidP="007E7AE7">
            <w:pPr>
              <w:jc w:val="both"/>
              <w:rPr>
                <w:sz w:val="24"/>
                <w:szCs w:val="24"/>
              </w:rPr>
            </w:pPr>
            <w:r>
              <w:rPr>
                <w:sz w:val="24"/>
                <w:szCs w:val="24"/>
              </w:rPr>
              <w:t>WASCO STATE PRISON-RECEPTION CENTER</w:t>
            </w:r>
          </w:p>
        </w:tc>
        <w:tc>
          <w:tcPr>
            <w:tcW w:w="4510" w:type="dxa"/>
            <w:gridSpan w:val="6"/>
            <w:tcBorders>
              <w:top w:val="nil"/>
              <w:bottom w:val="single" w:sz="4" w:space="0" w:color="auto"/>
            </w:tcBorders>
            <w:vAlign w:val="center"/>
          </w:tcPr>
          <w:p w14:paraId="7DB4BC1F" w14:textId="0615415D" w:rsidR="00A06728" w:rsidRPr="00167A73" w:rsidRDefault="00595013" w:rsidP="007E7AE7">
            <w:pPr>
              <w:jc w:val="both"/>
            </w:pPr>
            <w:r>
              <w:t>181-700-1505-002</w:t>
            </w:r>
          </w:p>
        </w:tc>
        <w:tc>
          <w:tcPr>
            <w:tcW w:w="1078" w:type="dxa"/>
            <w:tcBorders>
              <w:top w:val="nil"/>
              <w:bottom w:val="single" w:sz="4" w:space="0" w:color="auto"/>
            </w:tcBorders>
            <w:vAlign w:val="center"/>
          </w:tcPr>
          <w:p w14:paraId="19A1FD9B" w14:textId="28778FE2" w:rsidR="00A06728" w:rsidRPr="00167A73" w:rsidRDefault="00595013" w:rsidP="007E7AE7">
            <w:pPr>
              <w:jc w:val="both"/>
            </w:pPr>
            <w:r>
              <w:t>1/D</w:t>
            </w:r>
          </w:p>
        </w:tc>
      </w:tr>
      <w:tr w:rsidR="004120A7" w:rsidRPr="002E1CA3" w14:paraId="7D25EBD4" w14:textId="77777777" w:rsidTr="005426FA">
        <w:trPr>
          <w:jc w:val="center"/>
        </w:trPr>
        <w:tc>
          <w:tcPr>
            <w:tcW w:w="5220"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588"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5426FA">
        <w:trPr>
          <w:jc w:val="center"/>
        </w:trPr>
        <w:tc>
          <w:tcPr>
            <w:tcW w:w="5220" w:type="dxa"/>
            <w:gridSpan w:val="3"/>
            <w:vMerge w:val="restart"/>
            <w:tcBorders>
              <w:top w:val="nil"/>
            </w:tcBorders>
            <w:vAlign w:val="center"/>
          </w:tcPr>
          <w:p w14:paraId="32D51289" w14:textId="31BEFBFE" w:rsidR="004120A7" w:rsidRPr="00167A73" w:rsidRDefault="00ED47BA" w:rsidP="00EE7815">
            <w:pPr>
              <w:jc w:val="both"/>
            </w:pPr>
            <w:r>
              <w:t>DIVISION OF ADULT INSTITUTIONS/</w:t>
            </w:r>
            <w:r w:rsidR="00595013">
              <w:t>CANTEEN</w:t>
            </w:r>
          </w:p>
        </w:tc>
        <w:tc>
          <w:tcPr>
            <w:tcW w:w="5588" w:type="dxa"/>
            <w:gridSpan w:val="7"/>
            <w:tcBorders>
              <w:top w:val="nil"/>
              <w:bottom w:val="single" w:sz="4" w:space="0" w:color="auto"/>
            </w:tcBorders>
            <w:vAlign w:val="center"/>
          </w:tcPr>
          <w:p w14:paraId="3334E89D" w14:textId="08D6A13E" w:rsidR="004120A7" w:rsidRPr="00167A73" w:rsidRDefault="00595013" w:rsidP="007E7AE7">
            <w:pPr>
              <w:jc w:val="both"/>
            </w:pPr>
            <w:r>
              <w:t>MATERIALS AND STORES SUPERVISOR II, CF (RANK &amp; FILE)</w:t>
            </w:r>
          </w:p>
        </w:tc>
      </w:tr>
      <w:tr w:rsidR="004120A7" w:rsidRPr="002E1CA3" w14:paraId="11B2C64D" w14:textId="77777777" w:rsidTr="005426FA">
        <w:trPr>
          <w:jc w:val="center"/>
        </w:trPr>
        <w:tc>
          <w:tcPr>
            <w:tcW w:w="5220"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588"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5426FA">
        <w:trPr>
          <w:jc w:val="center"/>
        </w:trPr>
        <w:tc>
          <w:tcPr>
            <w:tcW w:w="5220" w:type="dxa"/>
            <w:gridSpan w:val="3"/>
            <w:vMerge/>
            <w:vAlign w:val="center"/>
          </w:tcPr>
          <w:p w14:paraId="126E302C" w14:textId="77777777" w:rsidR="004120A7" w:rsidRPr="00167A73" w:rsidRDefault="004120A7" w:rsidP="007E7AE7">
            <w:pPr>
              <w:jc w:val="both"/>
            </w:pPr>
          </w:p>
        </w:tc>
        <w:tc>
          <w:tcPr>
            <w:tcW w:w="5588" w:type="dxa"/>
            <w:gridSpan w:val="7"/>
            <w:tcBorders>
              <w:top w:val="nil"/>
              <w:bottom w:val="single" w:sz="4" w:space="0" w:color="auto"/>
            </w:tcBorders>
            <w:vAlign w:val="center"/>
          </w:tcPr>
          <w:p w14:paraId="283AC44E" w14:textId="64408B0F" w:rsidR="004120A7" w:rsidRPr="00167A73" w:rsidRDefault="00595013" w:rsidP="007E7AE7">
            <w:pPr>
              <w:jc w:val="both"/>
            </w:pPr>
            <w:r>
              <w:t>M&amp;SSII (RANK &amp; FILE) - CANTEEN</w:t>
            </w:r>
          </w:p>
        </w:tc>
      </w:tr>
      <w:tr w:rsidR="004120A7" w:rsidRPr="002E1CA3" w14:paraId="07758462" w14:textId="77777777" w:rsidTr="005426FA">
        <w:trPr>
          <w:jc w:val="center"/>
        </w:trPr>
        <w:tc>
          <w:tcPr>
            <w:tcW w:w="5220"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536"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5426FA">
        <w:trPr>
          <w:jc w:val="center"/>
        </w:trPr>
        <w:tc>
          <w:tcPr>
            <w:tcW w:w="5220"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536" w:type="dxa"/>
            <w:tcBorders>
              <w:top w:val="nil"/>
              <w:bottom w:val="single" w:sz="4" w:space="0" w:color="auto"/>
            </w:tcBorders>
            <w:vAlign w:val="center"/>
          </w:tcPr>
          <w:p w14:paraId="2113CD6B" w14:textId="42586DB0" w:rsidR="004120A7" w:rsidRPr="00167A73" w:rsidRDefault="00ED47BA" w:rsidP="00ED47BA">
            <w:pPr>
              <w:spacing w:before="40" w:after="40"/>
            </w:pPr>
            <w:r>
              <w:t xml:space="preserve">FULL TIME/ </w:t>
            </w:r>
            <w:r w:rsidR="005426FA">
              <w:t>LIMITED TERM</w:t>
            </w:r>
          </w:p>
        </w:tc>
        <w:tc>
          <w:tcPr>
            <w:tcW w:w="1351" w:type="dxa"/>
            <w:tcBorders>
              <w:top w:val="nil"/>
              <w:bottom w:val="single" w:sz="4" w:space="0" w:color="auto"/>
            </w:tcBorders>
            <w:vAlign w:val="center"/>
          </w:tcPr>
          <w:p w14:paraId="0FBC4DC7" w14:textId="6D1EF4AE" w:rsidR="004120A7" w:rsidRPr="00167A73" w:rsidRDefault="00595013" w:rsidP="007E7AE7">
            <w:pPr>
              <w:jc w:val="both"/>
            </w:pPr>
            <w:r>
              <w:t>R12</w:t>
            </w:r>
          </w:p>
        </w:tc>
        <w:tc>
          <w:tcPr>
            <w:tcW w:w="1352" w:type="dxa"/>
            <w:gridSpan w:val="3"/>
            <w:tcBorders>
              <w:top w:val="nil"/>
              <w:bottom w:val="single" w:sz="4" w:space="0" w:color="auto"/>
            </w:tcBorders>
            <w:vAlign w:val="center"/>
          </w:tcPr>
          <w:p w14:paraId="46007ED8" w14:textId="579DA2BB" w:rsidR="004120A7" w:rsidRPr="00167A73" w:rsidRDefault="00595013" w:rsidP="007E7AE7">
            <w:pPr>
              <w:jc w:val="both"/>
            </w:pPr>
            <w:r>
              <w:t>2</w:t>
            </w:r>
          </w:p>
        </w:tc>
        <w:tc>
          <w:tcPr>
            <w:tcW w:w="1349" w:type="dxa"/>
            <w:gridSpan w:val="2"/>
            <w:tcBorders>
              <w:top w:val="nil"/>
              <w:bottom w:val="single" w:sz="4" w:space="0" w:color="auto"/>
            </w:tcBorders>
            <w:vAlign w:val="center"/>
          </w:tcPr>
          <w:p w14:paraId="1C0EFD1D" w14:textId="375929E0" w:rsidR="004120A7" w:rsidRPr="00167A73" w:rsidRDefault="004120A7" w:rsidP="007E7AE7">
            <w:pPr>
              <w:spacing w:before="40" w:after="40"/>
              <w:jc w:val="both"/>
            </w:pPr>
            <w:r w:rsidRPr="0035585C">
              <w:rPr>
                <w:sz w:val="16"/>
                <w:szCs w:val="16"/>
              </w:rPr>
              <w:t xml:space="preserve">Yes </w:t>
            </w:r>
            <w:r w:rsidR="00595013">
              <w:rPr>
                <w:sz w:val="16"/>
                <w:szCs w:val="16"/>
              </w:rPr>
              <w:fldChar w:fldCharType="begin">
                <w:ffData>
                  <w:name w:val="Check1"/>
                  <w:enabled/>
                  <w:calcOnExit w:val="0"/>
                  <w:checkBox>
                    <w:sizeAuto/>
                    <w:default w:val="1"/>
                  </w:checkBox>
                </w:ffData>
              </w:fldChar>
            </w:r>
            <w:bookmarkStart w:id="0" w:name="Check1"/>
            <w:r w:rsidR="00595013">
              <w:rPr>
                <w:sz w:val="16"/>
                <w:szCs w:val="16"/>
              </w:rPr>
              <w:instrText xml:space="preserve"> FORMCHECKBOX </w:instrText>
            </w:r>
            <w:r w:rsidR="00595013">
              <w:rPr>
                <w:sz w:val="16"/>
                <w:szCs w:val="16"/>
              </w:rPr>
            </w:r>
            <w:r w:rsidR="00595013">
              <w:rPr>
                <w:sz w:val="16"/>
                <w:szCs w:val="16"/>
              </w:rPr>
              <w:fldChar w:fldCharType="separate"/>
            </w:r>
            <w:r w:rsidR="00595013">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88269D">
              <w:rPr>
                <w:sz w:val="16"/>
                <w:szCs w:val="16"/>
              </w:rPr>
              <w:fldChar w:fldCharType="begin">
                <w:ffData>
                  <w:name w:val="Check2"/>
                  <w:enabled/>
                  <w:calcOnExit w:val="0"/>
                  <w:checkBox>
                    <w:sizeAuto/>
                    <w:default w:val="0"/>
                  </w:checkBox>
                </w:ffData>
              </w:fldChar>
            </w:r>
            <w:bookmarkStart w:id="1" w:name="Check2"/>
            <w:r w:rsidR="0088269D">
              <w:rPr>
                <w:sz w:val="16"/>
                <w:szCs w:val="16"/>
              </w:rPr>
              <w:instrText xml:space="preserve"> FORMCHECKBOX </w:instrText>
            </w:r>
            <w:r w:rsidR="0088269D">
              <w:rPr>
                <w:sz w:val="16"/>
                <w:szCs w:val="16"/>
              </w:rPr>
            </w:r>
            <w:r w:rsidR="0088269D">
              <w:rPr>
                <w:sz w:val="16"/>
                <w:szCs w:val="16"/>
              </w:rPr>
              <w:fldChar w:fldCharType="separate"/>
            </w:r>
            <w:r w:rsidR="0088269D">
              <w:rPr>
                <w:sz w:val="16"/>
                <w:szCs w:val="16"/>
              </w:rPr>
              <w:fldChar w:fldCharType="end"/>
            </w:r>
            <w:bookmarkEnd w:id="1"/>
          </w:p>
        </w:tc>
      </w:tr>
      <w:tr w:rsidR="004120A7" w:rsidRPr="002E1CA3" w14:paraId="3C4D39A4" w14:textId="77777777" w:rsidTr="005426FA">
        <w:trPr>
          <w:jc w:val="center"/>
        </w:trPr>
        <w:tc>
          <w:tcPr>
            <w:tcW w:w="5220"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560"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5426FA">
        <w:trPr>
          <w:jc w:val="center"/>
        </w:trPr>
        <w:tc>
          <w:tcPr>
            <w:tcW w:w="5220" w:type="dxa"/>
            <w:gridSpan w:val="3"/>
            <w:tcBorders>
              <w:top w:val="nil"/>
              <w:bottom w:val="single" w:sz="4" w:space="0" w:color="auto"/>
            </w:tcBorders>
            <w:vAlign w:val="center"/>
          </w:tcPr>
          <w:p w14:paraId="79A90B7D" w14:textId="0BF17240" w:rsidR="004120A7" w:rsidRPr="00167A73" w:rsidRDefault="00ED47BA" w:rsidP="007E7AE7">
            <w:pPr>
              <w:jc w:val="both"/>
            </w:pPr>
            <w:r>
              <w:t xml:space="preserve">WASCO, CA </w:t>
            </w:r>
          </w:p>
        </w:tc>
        <w:tc>
          <w:tcPr>
            <w:tcW w:w="3560" w:type="dxa"/>
            <w:gridSpan w:val="3"/>
            <w:tcBorders>
              <w:top w:val="nil"/>
              <w:bottom w:val="single" w:sz="4" w:space="0" w:color="auto"/>
            </w:tcBorders>
            <w:vAlign w:val="center"/>
          </w:tcPr>
          <w:p w14:paraId="652AAA80" w14:textId="77777777" w:rsidR="004120A7" w:rsidRPr="00167A73" w:rsidRDefault="004120A7" w:rsidP="007E7AE7">
            <w:pPr>
              <w:jc w:val="both"/>
            </w:pPr>
          </w:p>
        </w:tc>
        <w:tc>
          <w:tcPr>
            <w:tcW w:w="2028" w:type="dxa"/>
            <w:gridSpan w:val="4"/>
            <w:tcBorders>
              <w:top w:val="nil"/>
              <w:bottom w:val="single" w:sz="4" w:space="0" w:color="auto"/>
            </w:tcBorders>
            <w:vAlign w:val="center"/>
          </w:tcPr>
          <w:p w14:paraId="30DBE683" w14:textId="4C194760" w:rsidR="004120A7" w:rsidRPr="00167A73" w:rsidRDefault="004120A7" w:rsidP="007E7AE7">
            <w:pPr>
              <w:jc w:val="both"/>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4120A7" w:rsidRPr="002E1CA3" w:rsidRDefault="004120A7" w:rsidP="00954A05">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7E17A3" w:rsidRDefault="00632FF7" w:rsidP="007E7AE7">
            <w:pPr>
              <w:jc w:val="both"/>
              <w:rPr>
                <w:rFonts w:cs="Arial"/>
                <w:b/>
                <w:bCs/>
                <w:sz w:val="20"/>
                <w:szCs w:val="20"/>
              </w:rPr>
            </w:pPr>
            <w:r w:rsidRPr="007E17A3">
              <w:rPr>
                <w:rFonts w:cs="Arial"/>
                <w:b/>
                <w:bCs/>
                <w:sz w:val="20"/>
                <w:szCs w:val="20"/>
              </w:rPr>
              <w:t>Mission</w:t>
            </w:r>
          </w:p>
          <w:p w14:paraId="2A250794" w14:textId="77777777" w:rsidR="00EE7815" w:rsidRPr="007E17A3" w:rsidRDefault="00EE7815" w:rsidP="007E7AE7">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Pr="007E17A3" w:rsidRDefault="00EE7815" w:rsidP="007E7AE7">
            <w:pPr>
              <w:jc w:val="both"/>
              <w:rPr>
                <w:rFonts w:cs="Arial"/>
                <w:b/>
                <w:bCs/>
                <w:sz w:val="20"/>
                <w:szCs w:val="20"/>
              </w:rPr>
            </w:pPr>
          </w:p>
          <w:p w14:paraId="702E02FD" w14:textId="69A08D95" w:rsidR="00632FF7" w:rsidRPr="007E17A3" w:rsidRDefault="00632FF7" w:rsidP="007E7AE7">
            <w:pPr>
              <w:jc w:val="both"/>
              <w:rPr>
                <w:rFonts w:cs="Arial"/>
                <w:b/>
                <w:bCs/>
                <w:sz w:val="20"/>
                <w:szCs w:val="20"/>
              </w:rPr>
            </w:pPr>
            <w:r w:rsidRPr="007E17A3">
              <w:rPr>
                <w:rFonts w:cs="Arial"/>
                <w:b/>
                <w:bCs/>
                <w:sz w:val="20"/>
                <w:szCs w:val="20"/>
              </w:rPr>
              <w:t>Vision</w:t>
            </w:r>
          </w:p>
          <w:p w14:paraId="0AA1FA1E" w14:textId="77777777" w:rsidR="0006712E" w:rsidRPr="007E17A3" w:rsidRDefault="00F667B8" w:rsidP="007E7AE7">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56117D" w:rsidRPr="007E17A3" w:rsidRDefault="0056117D" w:rsidP="007E7AE7">
            <w:pPr>
              <w:jc w:val="both"/>
              <w:rPr>
                <w:sz w:val="20"/>
                <w:szCs w:val="20"/>
              </w:rPr>
            </w:pPr>
          </w:p>
          <w:p w14:paraId="107E033C" w14:textId="77777777" w:rsidR="0056117D" w:rsidRPr="001F39E7" w:rsidRDefault="0056117D" w:rsidP="007E7AE7">
            <w:pPr>
              <w:jc w:val="both"/>
              <w:rPr>
                <w:b/>
                <w:bCs/>
                <w:sz w:val="20"/>
                <w:szCs w:val="20"/>
              </w:rPr>
            </w:pPr>
            <w:r w:rsidRPr="001F39E7">
              <w:rPr>
                <w:b/>
                <w:bCs/>
                <w:sz w:val="20"/>
                <w:szCs w:val="20"/>
              </w:rPr>
              <w:t>Commitment</w:t>
            </w:r>
          </w:p>
          <w:p w14:paraId="357419A4" w14:textId="674144D0" w:rsidR="0056117D" w:rsidRDefault="00AB6A1F" w:rsidP="007E7AE7">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1F39E7" w:rsidRDefault="00AB6A1F" w:rsidP="007E7AE7">
            <w:pPr>
              <w:jc w:val="both"/>
              <w:rPr>
                <w:sz w:val="20"/>
                <w:szCs w:val="20"/>
              </w:rPr>
            </w:pPr>
          </w:p>
          <w:p w14:paraId="0A6126EE" w14:textId="7D574B3E" w:rsidR="0056117D" w:rsidRPr="001F39E7" w:rsidRDefault="0056117D" w:rsidP="007E7AE7">
            <w:pPr>
              <w:jc w:val="both"/>
              <w:rPr>
                <w:sz w:val="20"/>
                <w:szCs w:val="20"/>
              </w:rPr>
            </w:pPr>
            <w:r w:rsidRPr="001F39E7">
              <w:rPr>
                <w:sz w:val="20"/>
                <w:szCs w:val="20"/>
              </w:rPr>
              <w:t xml:space="preserve">CDCR and CCHCS are committed to building an inclusive respectful workplace. We are determined to attract and hire candidates from all communities and </w:t>
            </w:r>
            <w:r w:rsidR="00F375FC" w:rsidRPr="001F39E7">
              <w:rPr>
                <w:sz w:val="20"/>
                <w:szCs w:val="20"/>
              </w:rPr>
              <w:t>empower employees</w:t>
            </w:r>
            <w:r w:rsidRPr="001F39E7">
              <w:rPr>
                <w:sz w:val="20"/>
                <w:szCs w:val="20"/>
              </w:rPr>
              <w:t xml:space="preserve"> from a variety of backgrounds, perspectives, and personal experiences. We are proud to foster inclusion and drive collaborative efforts at all levels of the Department.  </w:t>
            </w:r>
          </w:p>
          <w:p w14:paraId="4CCCB356" w14:textId="0D7DA6C9" w:rsidR="0056117D" w:rsidRPr="007E17A3" w:rsidRDefault="0056117D" w:rsidP="007E7AE7">
            <w:pPr>
              <w:jc w:val="both"/>
              <w:rPr>
                <w:sz w:val="20"/>
                <w:szCs w:val="20"/>
              </w:rPr>
            </w:pP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0B88E0DA" w14:textId="03218FCA" w:rsidR="00E50F94" w:rsidRPr="002E1CA3" w:rsidRDefault="00995895" w:rsidP="00816B4B">
            <w:pPr>
              <w:jc w:val="both"/>
              <w:rPr>
                <w:sz w:val="20"/>
                <w:szCs w:val="20"/>
              </w:rPr>
            </w:pPr>
            <w:r>
              <w:rPr>
                <w:sz w:val="20"/>
                <w:szCs w:val="20"/>
              </w:rPr>
              <w:t>Facility Operations Division is committed to ensuring the operation of safe and secure Institutional settings for staff and incarcerated people, while partnering with stakeholders to provide rehabilitative programming opportunities. The Division collaborates with the Division of Rehabilitative Programs, California Correctional Training and Rehabilitation Authority (CALCTRA), various community colleges, and community volunteers to provide meaningful rehabilitative programs throughout all institutions.</w:t>
            </w: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54FF2EBE" w14:textId="7E7D0AFC" w:rsidR="001F39E7" w:rsidRPr="00595013" w:rsidRDefault="00595013" w:rsidP="00595013">
            <w:pPr>
              <w:jc w:val="both"/>
              <w:rPr>
                <w:rFonts w:cstheme="minorHAnsi"/>
                <w:sz w:val="20"/>
                <w:szCs w:val="20"/>
              </w:rPr>
            </w:pPr>
            <w:r w:rsidRPr="00595013">
              <w:rPr>
                <w:rFonts w:eastAsia="Times New Roman" w:cstheme="minorHAnsi"/>
                <w:sz w:val="20"/>
                <w:szCs w:val="20"/>
              </w:rPr>
              <w:t xml:space="preserve">Under the direct supervision of </w:t>
            </w:r>
            <w:proofErr w:type="gramStart"/>
            <w:r w:rsidRPr="00595013">
              <w:rPr>
                <w:rFonts w:eastAsia="Times New Roman" w:cstheme="minorHAnsi"/>
                <w:sz w:val="20"/>
                <w:szCs w:val="20"/>
              </w:rPr>
              <w:t>the Prison</w:t>
            </w:r>
            <w:proofErr w:type="gramEnd"/>
            <w:r w:rsidRPr="00595013">
              <w:rPr>
                <w:rFonts w:eastAsia="Times New Roman" w:cstheme="minorHAnsi"/>
                <w:sz w:val="20"/>
                <w:szCs w:val="20"/>
              </w:rPr>
              <w:t xml:space="preserve"> Canteen Manager II (PCMII), </w:t>
            </w:r>
            <w:proofErr w:type="gramStart"/>
            <w:r w:rsidRPr="00595013">
              <w:rPr>
                <w:rFonts w:eastAsia="Times New Roman" w:cstheme="minorHAnsi"/>
                <w:sz w:val="20"/>
                <w:szCs w:val="20"/>
              </w:rPr>
              <w:t>the Materials</w:t>
            </w:r>
            <w:proofErr w:type="gramEnd"/>
            <w:r w:rsidRPr="00595013">
              <w:rPr>
                <w:rFonts w:eastAsia="Times New Roman" w:cstheme="minorHAnsi"/>
                <w:sz w:val="20"/>
                <w:szCs w:val="20"/>
              </w:rPr>
              <w:t xml:space="preserve"> &amp; Stores Supervisor II (M&amp;SSII) rank &amp; file is responsible for assisting in the operation of the Institution Canteens. The M&amp;SSII creates the distribution logs and bag tags for use in Reception Center (RC) Canteen.  The M&amp;SS II reviews canteen timekeeping records and SOMS forms submitted by the M&amp;SSI at </w:t>
            </w:r>
            <w:r w:rsidRPr="00595013">
              <w:rPr>
                <w:rFonts w:eastAsia="Times New Roman" w:cstheme="minorHAnsi"/>
                <w:sz w:val="20"/>
                <w:szCs w:val="20"/>
              </w:rPr>
              <w:lastRenderedPageBreak/>
              <w:t>Warehouse for the i</w:t>
            </w:r>
            <w:r>
              <w:rPr>
                <w:rFonts w:eastAsia="Times New Roman" w:cstheme="minorHAnsi"/>
                <w:sz w:val="20"/>
                <w:szCs w:val="20"/>
              </w:rPr>
              <w:t>ncarcerated person</w:t>
            </w:r>
            <w:r w:rsidRPr="00595013">
              <w:rPr>
                <w:rFonts w:eastAsia="Times New Roman" w:cstheme="minorHAnsi"/>
                <w:sz w:val="20"/>
                <w:szCs w:val="20"/>
              </w:rPr>
              <w:t>s under staff’s direct supervision; preserves inventory controls and integrity; enters all pertinent data into the Trust Receiving Accounting Canteen System (TRACS) for monthly inventories. Provides security for those areas under his/her jurisdiction; prevents escapes and injuries to staff and in</w:t>
            </w:r>
            <w:r>
              <w:rPr>
                <w:rFonts w:eastAsia="Times New Roman" w:cstheme="minorHAnsi"/>
                <w:sz w:val="20"/>
                <w:szCs w:val="20"/>
              </w:rPr>
              <w:t>carcerated person</w:t>
            </w:r>
            <w:r w:rsidRPr="00595013">
              <w:rPr>
                <w:rFonts w:eastAsia="Times New Roman" w:cstheme="minorHAnsi"/>
                <w:sz w:val="20"/>
                <w:szCs w:val="20"/>
              </w:rPr>
              <w:t>s; inspects canteen premises for pilferage and contraband (such as weapons, drugs, tobacco and alcohol). The M&amp;SSII may be required to provide back-up support in the Canteen Warehouse and/or any of the Institution canteens.</w:t>
            </w:r>
            <w:r w:rsidR="00FA07BC">
              <w:rPr>
                <w:sz w:val="20"/>
                <w:szCs w:val="20"/>
              </w:rPr>
              <w:tab/>
            </w: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1117DC28" w14:textId="77777777" w:rsidR="00F20EC9" w:rsidRPr="002E1CA3" w:rsidRDefault="00F20EC9" w:rsidP="00652ECA">
            <w:pPr>
              <w:rPr>
                <w:b/>
                <w:sz w:val="16"/>
                <w:szCs w:val="16"/>
              </w:rPr>
            </w:pPr>
            <w:r w:rsidRPr="002E1CA3">
              <w:rPr>
                <w:b/>
                <w:sz w:val="16"/>
                <w:szCs w:val="16"/>
              </w:rPr>
              <w:lastRenderedPageBreak/>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595013">
        <w:trPr>
          <w:trHeight w:val="1057"/>
          <w:jc w:val="center"/>
        </w:trPr>
        <w:tc>
          <w:tcPr>
            <w:tcW w:w="1437" w:type="dxa"/>
            <w:tcBorders>
              <w:top w:val="single" w:sz="4" w:space="0" w:color="auto"/>
              <w:left w:val="single" w:sz="4" w:space="0" w:color="auto"/>
              <w:bottom w:val="nil"/>
              <w:right w:val="single" w:sz="4" w:space="0" w:color="auto"/>
            </w:tcBorders>
          </w:tcPr>
          <w:p w14:paraId="6B8BE470" w14:textId="6B70ABBB" w:rsidR="00401674" w:rsidRPr="00D6066F" w:rsidRDefault="00595013" w:rsidP="00D6066F">
            <w:pPr>
              <w:jc w:val="center"/>
              <w:rPr>
                <w:rFonts w:cstheme="minorHAnsi"/>
                <w:sz w:val="20"/>
                <w:szCs w:val="20"/>
              </w:rPr>
            </w:pPr>
            <w:r>
              <w:rPr>
                <w:rFonts w:cstheme="minorHAnsi"/>
                <w:sz w:val="20"/>
                <w:szCs w:val="20"/>
              </w:rPr>
              <w:t>40</w:t>
            </w:r>
            <w:r w:rsidR="00CD0D6A" w:rsidRPr="00D6066F">
              <w:rPr>
                <w:rFonts w:cstheme="minorHAnsi"/>
                <w:sz w:val="20"/>
                <w:szCs w:val="20"/>
              </w:rPr>
              <w:t>%</w:t>
            </w:r>
          </w:p>
        </w:tc>
        <w:tc>
          <w:tcPr>
            <w:tcW w:w="9371" w:type="dxa"/>
            <w:gridSpan w:val="9"/>
            <w:tcBorders>
              <w:top w:val="single" w:sz="4" w:space="0" w:color="auto"/>
              <w:left w:val="single" w:sz="4" w:space="0" w:color="auto"/>
              <w:bottom w:val="nil"/>
              <w:right w:val="single" w:sz="4" w:space="0" w:color="auto"/>
            </w:tcBorders>
          </w:tcPr>
          <w:p w14:paraId="361F8962" w14:textId="44DBF9D4" w:rsidR="008E2B33" w:rsidRPr="00595013" w:rsidRDefault="00595013" w:rsidP="00595013">
            <w:pPr>
              <w:jc w:val="both"/>
              <w:rPr>
                <w:rFonts w:cstheme="minorHAnsi"/>
                <w:b/>
                <w:i/>
                <w:sz w:val="20"/>
                <w:szCs w:val="20"/>
              </w:rPr>
            </w:pPr>
            <w:r w:rsidRPr="00595013">
              <w:rPr>
                <w:rFonts w:cstheme="minorHAnsi"/>
                <w:sz w:val="20"/>
                <w:szCs w:val="20"/>
              </w:rPr>
              <w:t>Assist in all aspects of the canteen operation, to include but not limited to; creation of distribution logs/bag tags; window/bagging sales and returns; inventory procedures; stocking shelves, supervision of in</w:t>
            </w:r>
            <w:r>
              <w:rPr>
                <w:rFonts w:cstheme="minorHAnsi"/>
                <w:sz w:val="20"/>
                <w:szCs w:val="20"/>
              </w:rPr>
              <w:t xml:space="preserve">carcerated </w:t>
            </w:r>
            <w:proofErr w:type="gramStart"/>
            <w:r>
              <w:rPr>
                <w:rFonts w:cstheme="minorHAnsi"/>
                <w:sz w:val="20"/>
                <w:szCs w:val="20"/>
              </w:rPr>
              <w:t>person</w:t>
            </w:r>
            <w:r w:rsidRPr="00595013">
              <w:rPr>
                <w:rFonts w:cstheme="minorHAnsi"/>
                <w:sz w:val="20"/>
                <w:szCs w:val="20"/>
              </w:rPr>
              <w:t>s</w:t>
            </w:r>
            <w:proofErr w:type="gramEnd"/>
            <w:r w:rsidRPr="00595013">
              <w:rPr>
                <w:rFonts w:cstheme="minorHAnsi"/>
                <w:sz w:val="20"/>
                <w:szCs w:val="20"/>
              </w:rPr>
              <w:t xml:space="preserve"> and the operation of TRACS; vacation/sick relief scanner.  Assist in monthly inventories and the submission to the PCMII or designee.</w:t>
            </w:r>
          </w:p>
        </w:tc>
      </w:tr>
      <w:tr w:rsidR="00554579" w:rsidRPr="00D6066F" w14:paraId="2AFB17D2" w14:textId="77777777" w:rsidTr="00595013">
        <w:trPr>
          <w:trHeight w:val="2777"/>
          <w:jc w:val="center"/>
        </w:trPr>
        <w:tc>
          <w:tcPr>
            <w:tcW w:w="1437" w:type="dxa"/>
            <w:tcBorders>
              <w:top w:val="nil"/>
              <w:left w:val="single" w:sz="4" w:space="0" w:color="auto"/>
              <w:bottom w:val="nil"/>
              <w:right w:val="single" w:sz="4" w:space="0" w:color="auto"/>
            </w:tcBorders>
          </w:tcPr>
          <w:p w14:paraId="765A13CE" w14:textId="77777777" w:rsidR="00554579" w:rsidRDefault="00595013" w:rsidP="00D6066F">
            <w:pPr>
              <w:jc w:val="center"/>
              <w:rPr>
                <w:rFonts w:cstheme="minorHAnsi"/>
                <w:sz w:val="20"/>
                <w:szCs w:val="20"/>
              </w:rPr>
            </w:pPr>
            <w:r>
              <w:rPr>
                <w:rFonts w:cstheme="minorHAnsi"/>
                <w:sz w:val="20"/>
                <w:szCs w:val="20"/>
              </w:rPr>
              <w:t>3</w:t>
            </w:r>
            <w:r w:rsidR="007339C2">
              <w:rPr>
                <w:rFonts w:cstheme="minorHAnsi"/>
                <w:sz w:val="20"/>
                <w:szCs w:val="20"/>
              </w:rPr>
              <w:t>0</w:t>
            </w:r>
            <w:r w:rsidR="00554579" w:rsidRPr="007276E9">
              <w:rPr>
                <w:rFonts w:cstheme="minorHAnsi"/>
                <w:sz w:val="20"/>
                <w:szCs w:val="20"/>
              </w:rPr>
              <w:t>%</w:t>
            </w:r>
          </w:p>
          <w:p w14:paraId="12DBCD38" w14:textId="77777777" w:rsidR="00595013" w:rsidRDefault="00595013" w:rsidP="00D6066F">
            <w:pPr>
              <w:jc w:val="center"/>
              <w:rPr>
                <w:rFonts w:cstheme="minorHAnsi"/>
                <w:sz w:val="20"/>
                <w:szCs w:val="20"/>
              </w:rPr>
            </w:pPr>
          </w:p>
          <w:p w14:paraId="1BE491B0" w14:textId="77777777" w:rsidR="00595013" w:rsidRDefault="00595013" w:rsidP="00D6066F">
            <w:pPr>
              <w:jc w:val="center"/>
              <w:rPr>
                <w:rFonts w:cstheme="minorHAnsi"/>
                <w:sz w:val="20"/>
                <w:szCs w:val="20"/>
              </w:rPr>
            </w:pPr>
          </w:p>
          <w:p w14:paraId="1A4A2CAE" w14:textId="77777777" w:rsidR="00595013" w:rsidRDefault="00595013" w:rsidP="00D6066F">
            <w:pPr>
              <w:jc w:val="center"/>
              <w:rPr>
                <w:rFonts w:cstheme="minorHAnsi"/>
                <w:sz w:val="20"/>
                <w:szCs w:val="20"/>
              </w:rPr>
            </w:pPr>
          </w:p>
          <w:p w14:paraId="78B4F96E" w14:textId="77777777" w:rsidR="00595013" w:rsidRDefault="00595013" w:rsidP="00D6066F">
            <w:pPr>
              <w:jc w:val="center"/>
              <w:rPr>
                <w:rFonts w:cstheme="minorHAnsi"/>
                <w:sz w:val="20"/>
                <w:szCs w:val="20"/>
              </w:rPr>
            </w:pPr>
          </w:p>
          <w:p w14:paraId="7CD56833" w14:textId="55B15B6D" w:rsidR="00595013" w:rsidRPr="007276E9" w:rsidRDefault="00595013" w:rsidP="00D6066F">
            <w:pPr>
              <w:jc w:val="center"/>
              <w:rPr>
                <w:rFonts w:cstheme="minorHAnsi"/>
                <w:sz w:val="20"/>
                <w:szCs w:val="20"/>
              </w:rPr>
            </w:pPr>
            <w:r>
              <w:rPr>
                <w:rFonts w:cstheme="minorHAnsi"/>
                <w:sz w:val="20"/>
                <w:szCs w:val="20"/>
              </w:rPr>
              <w:t>15%</w:t>
            </w:r>
          </w:p>
        </w:tc>
        <w:tc>
          <w:tcPr>
            <w:tcW w:w="9371" w:type="dxa"/>
            <w:gridSpan w:val="9"/>
            <w:tcBorders>
              <w:top w:val="nil"/>
              <w:left w:val="single" w:sz="4" w:space="0" w:color="auto"/>
              <w:bottom w:val="nil"/>
              <w:right w:val="single" w:sz="4" w:space="0" w:color="auto"/>
            </w:tcBorders>
          </w:tcPr>
          <w:p w14:paraId="4341EABB" w14:textId="77777777" w:rsidR="00554579" w:rsidRPr="00595013" w:rsidRDefault="00595013" w:rsidP="00595013">
            <w:pPr>
              <w:jc w:val="both"/>
              <w:rPr>
                <w:rFonts w:eastAsia="Times New Roman" w:cstheme="minorHAnsi"/>
                <w:sz w:val="20"/>
                <w:szCs w:val="20"/>
              </w:rPr>
            </w:pPr>
            <w:r w:rsidRPr="00595013">
              <w:rPr>
                <w:rFonts w:eastAsia="Times New Roman" w:cstheme="minorHAnsi"/>
                <w:sz w:val="20"/>
                <w:szCs w:val="20"/>
              </w:rPr>
              <w:t xml:space="preserve">Replenishment of resale merchandise and </w:t>
            </w:r>
            <w:proofErr w:type="gramStart"/>
            <w:r w:rsidRPr="00595013">
              <w:rPr>
                <w:rFonts w:eastAsia="Times New Roman" w:cstheme="minorHAnsi"/>
                <w:sz w:val="20"/>
                <w:szCs w:val="20"/>
              </w:rPr>
              <w:t>provide assistance</w:t>
            </w:r>
            <w:proofErr w:type="gramEnd"/>
            <w:r w:rsidRPr="00595013">
              <w:rPr>
                <w:rFonts w:eastAsia="Times New Roman" w:cstheme="minorHAnsi"/>
                <w:sz w:val="20"/>
                <w:szCs w:val="20"/>
              </w:rPr>
              <w:t xml:space="preserve"> in the process of ordering operating supplies.  Document receipt of all merchandise and input pertinent data into the TRACS. Provide forklift delivery assistance of operating supplies to canteens located throughout the institution at various Canteen areas. Provide relief coverage to any of the Institution Canteens to include any/all duties delegated by the PCMII or </w:t>
            </w:r>
            <w:proofErr w:type="gramStart"/>
            <w:r w:rsidRPr="00595013">
              <w:rPr>
                <w:rFonts w:eastAsia="Times New Roman" w:cstheme="minorHAnsi"/>
                <w:sz w:val="20"/>
                <w:szCs w:val="20"/>
              </w:rPr>
              <w:t>designee</w:t>
            </w:r>
            <w:proofErr w:type="gramEnd"/>
            <w:r w:rsidRPr="00595013">
              <w:rPr>
                <w:rFonts w:eastAsia="Times New Roman" w:cstheme="minorHAnsi"/>
                <w:sz w:val="20"/>
                <w:szCs w:val="20"/>
              </w:rPr>
              <w:t xml:space="preserve">.  </w:t>
            </w:r>
          </w:p>
          <w:p w14:paraId="16FF6D5B" w14:textId="77777777" w:rsidR="00595013" w:rsidRPr="00595013" w:rsidRDefault="00595013" w:rsidP="00595013">
            <w:pPr>
              <w:jc w:val="both"/>
              <w:rPr>
                <w:rFonts w:eastAsia="Times New Roman" w:cstheme="minorHAnsi"/>
                <w:b/>
                <w:bCs/>
                <w:i/>
                <w:sz w:val="20"/>
                <w:szCs w:val="20"/>
              </w:rPr>
            </w:pPr>
          </w:p>
          <w:p w14:paraId="220B6A56" w14:textId="1A8C0918" w:rsidR="00595013" w:rsidRPr="00595013" w:rsidRDefault="00595013" w:rsidP="00595013">
            <w:pPr>
              <w:jc w:val="both"/>
              <w:rPr>
                <w:rFonts w:cstheme="minorHAnsi"/>
                <w:b/>
                <w:bCs/>
                <w:i/>
                <w:sz w:val="20"/>
                <w:szCs w:val="20"/>
              </w:rPr>
            </w:pPr>
            <w:r w:rsidRPr="00595013">
              <w:rPr>
                <w:rFonts w:eastAsia="Times New Roman" w:cstheme="minorHAnsi"/>
                <w:sz w:val="20"/>
                <w:szCs w:val="20"/>
              </w:rPr>
              <w:t>Conduct periodic inspections of the canteen area(s) and attached rooms/offices to ensure the areas are operationally sound, clean and orderly to enable staff and in</w:t>
            </w:r>
            <w:r>
              <w:rPr>
                <w:rFonts w:eastAsia="Times New Roman" w:cstheme="minorHAnsi"/>
                <w:sz w:val="20"/>
                <w:szCs w:val="20"/>
              </w:rPr>
              <w:t xml:space="preserve">carcerated </w:t>
            </w:r>
            <w:proofErr w:type="gramStart"/>
            <w:r>
              <w:rPr>
                <w:rFonts w:eastAsia="Times New Roman" w:cstheme="minorHAnsi"/>
                <w:sz w:val="20"/>
                <w:szCs w:val="20"/>
              </w:rPr>
              <w:t>person</w:t>
            </w:r>
            <w:r w:rsidRPr="00595013">
              <w:rPr>
                <w:rFonts w:eastAsia="Times New Roman" w:cstheme="minorHAnsi"/>
                <w:sz w:val="20"/>
                <w:szCs w:val="20"/>
              </w:rPr>
              <w:t>s</w:t>
            </w:r>
            <w:proofErr w:type="gramEnd"/>
            <w:r w:rsidRPr="00595013">
              <w:rPr>
                <w:rFonts w:eastAsia="Times New Roman" w:cstheme="minorHAnsi"/>
                <w:sz w:val="20"/>
                <w:szCs w:val="20"/>
              </w:rPr>
              <w:t xml:space="preserve"> </w:t>
            </w:r>
            <w:proofErr w:type="gramStart"/>
            <w:r w:rsidRPr="00595013">
              <w:rPr>
                <w:rFonts w:eastAsia="Times New Roman" w:cstheme="minorHAnsi"/>
                <w:sz w:val="20"/>
                <w:szCs w:val="20"/>
              </w:rPr>
              <w:t>work</w:t>
            </w:r>
            <w:proofErr w:type="gramEnd"/>
            <w:r w:rsidRPr="00595013">
              <w:rPr>
                <w:rFonts w:eastAsia="Times New Roman" w:cstheme="minorHAnsi"/>
                <w:sz w:val="20"/>
                <w:szCs w:val="20"/>
              </w:rPr>
              <w:t xml:space="preserve"> in a clean, healthy and safe environment.  Provide assist to the M&amp;SSI at Warehouse directing the receipt, storage, issuance and rotation of all items stocked in the warehouse for distribution and resale in facility canteens; Assist the Materials &amp; Stores Supervisor I in receiving merchandise delivered to the warehouse/canteens; assist in conducting and reconciling inventories of stock and ordering merchandise.  </w:t>
            </w:r>
          </w:p>
        </w:tc>
      </w:tr>
      <w:tr w:rsidR="00DA1762" w:rsidRPr="00D6066F" w14:paraId="2AF579CC" w14:textId="77777777" w:rsidTr="00595013">
        <w:trPr>
          <w:trHeight w:val="1580"/>
          <w:jc w:val="center"/>
        </w:trPr>
        <w:tc>
          <w:tcPr>
            <w:tcW w:w="1437" w:type="dxa"/>
            <w:tcBorders>
              <w:top w:val="nil"/>
              <w:bottom w:val="nil"/>
              <w:right w:val="single" w:sz="4" w:space="0" w:color="auto"/>
            </w:tcBorders>
          </w:tcPr>
          <w:p w14:paraId="4B0E3BAC" w14:textId="67E49790" w:rsidR="00DA1762" w:rsidRPr="00D6066F" w:rsidRDefault="00042DF8" w:rsidP="00D6066F">
            <w:pPr>
              <w:jc w:val="center"/>
              <w:rPr>
                <w:rFonts w:cstheme="minorHAnsi"/>
                <w:sz w:val="20"/>
                <w:szCs w:val="20"/>
              </w:rPr>
            </w:pPr>
            <w:r>
              <w:rPr>
                <w:sz w:val="20"/>
                <w:szCs w:val="20"/>
              </w:rPr>
              <w:t>1</w:t>
            </w:r>
            <w:r w:rsidR="00595013">
              <w:rPr>
                <w:sz w:val="20"/>
                <w:szCs w:val="20"/>
              </w:rPr>
              <w:t>0</w:t>
            </w:r>
            <w:r>
              <w:rPr>
                <w:sz w:val="20"/>
                <w:szCs w:val="20"/>
              </w:rPr>
              <w:t>%</w:t>
            </w:r>
          </w:p>
        </w:tc>
        <w:tc>
          <w:tcPr>
            <w:tcW w:w="9371" w:type="dxa"/>
            <w:gridSpan w:val="9"/>
            <w:tcBorders>
              <w:top w:val="nil"/>
              <w:left w:val="single" w:sz="4" w:space="0" w:color="auto"/>
              <w:bottom w:val="nil"/>
            </w:tcBorders>
          </w:tcPr>
          <w:p w14:paraId="7C141EFB" w14:textId="4808B31D" w:rsidR="00DA1762" w:rsidRPr="00595013" w:rsidRDefault="00595013" w:rsidP="00595013">
            <w:pPr>
              <w:jc w:val="both"/>
              <w:rPr>
                <w:rFonts w:cstheme="minorHAnsi"/>
                <w:b/>
                <w:sz w:val="20"/>
                <w:szCs w:val="20"/>
              </w:rPr>
            </w:pPr>
            <w:r w:rsidRPr="00595013">
              <w:rPr>
                <w:rFonts w:eastAsia="Times New Roman" w:cstheme="minorHAnsi"/>
                <w:sz w:val="20"/>
                <w:szCs w:val="20"/>
              </w:rPr>
              <w:t xml:space="preserve">Assist PCMII or designee in monitoring all Canteen areas for compliance with the Department’s Environmental Health Standards, Injury and Illness Prevention Program (IIPP) and SB-198 Code of Safe Practices.  Maintain and catalog all pertinent Safety Data Sheets (SDS) </w:t>
            </w:r>
            <w:proofErr w:type="gramStart"/>
            <w:r w:rsidRPr="00595013">
              <w:rPr>
                <w:rFonts w:eastAsia="Times New Roman" w:cstheme="minorHAnsi"/>
                <w:sz w:val="20"/>
                <w:szCs w:val="20"/>
              </w:rPr>
              <w:t>relative</w:t>
            </w:r>
            <w:proofErr w:type="gramEnd"/>
            <w:r w:rsidRPr="00595013">
              <w:rPr>
                <w:rFonts w:eastAsia="Times New Roman" w:cstheme="minorHAnsi"/>
                <w:sz w:val="20"/>
                <w:szCs w:val="20"/>
              </w:rPr>
              <w:t xml:space="preserve"> to hazardous materials utilized in the Canteen Department.  Update as necessary all policies and procedures, with the concurrence of the PCMII or designee.  Prevents escapes and injuries to staff and in</w:t>
            </w:r>
            <w:r>
              <w:rPr>
                <w:rFonts w:eastAsia="Times New Roman" w:cstheme="minorHAnsi"/>
                <w:sz w:val="20"/>
                <w:szCs w:val="20"/>
              </w:rPr>
              <w:t>carcerated person</w:t>
            </w:r>
            <w:r w:rsidRPr="00595013">
              <w:rPr>
                <w:rFonts w:eastAsia="Times New Roman" w:cstheme="minorHAnsi"/>
                <w:sz w:val="20"/>
                <w:szCs w:val="20"/>
              </w:rPr>
              <w:t>s; inspects canteen premises for pilferage and contraband (such as weapons, drugs, tobacco and alcohol).</w:t>
            </w:r>
          </w:p>
        </w:tc>
      </w:tr>
      <w:tr w:rsidR="00DA1762" w:rsidRPr="00D6066F" w14:paraId="327B79D7" w14:textId="77777777" w:rsidTr="00595013">
        <w:trPr>
          <w:trHeight w:val="1067"/>
          <w:jc w:val="center"/>
        </w:trPr>
        <w:tc>
          <w:tcPr>
            <w:tcW w:w="1437" w:type="dxa"/>
            <w:tcBorders>
              <w:top w:val="nil"/>
              <w:bottom w:val="single" w:sz="4" w:space="0" w:color="auto"/>
              <w:right w:val="single" w:sz="4" w:space="0" w:color="auto"/>
            </w:tcBorders>
          </w:tcPr>
          <w:p w14:paraId="4AE1C354" w14:textId="127FEBF7" w:rsidR="00DA1762" w:rsidRPr="00D6066F" w:rsidRDefault="0076387A" w:rsidP="00D6066F">
            <w:pPr>
              <w:jc w:val="center"/>
              <w:rPr>
                <w:rFonts w:cstheme="minorHAnsi"/>
                <w:sz w:val="20"/>
                <w:szCs w:val="20"/>
              </w:rPr>
            </w:pPr>
            <w:r w:rsidRPr="002E1CA3">
              <w:rPr>
                <w:sz w:val="20"/>
                <w:szCs w:val="20"/>
              </w:rPr>
              <w:t>5%</w:t>
            </w:r>
          </w:p>
        </w:tc>
        <w:tc>
          <w:tcPr>
            <w:tcW w:w="9371" w:type="dxa"/>
            <w:gridSpan w:val="9"/>
            <w:tcBorders>
              <w:top w:val="nil"/>
              <w:left w:val="single" w:sz="4" w:space="0" w:color="auto"/>
              <w:bottom w:val="single" w:sz="4" w:space="0" w:color="auto"/>
            </w:tcBorders>
          </w:tcPr>
          <w:p w14:paraId="520F5D4F" w14:textId="64EDE9C0" w:rsidR="00AA56B2" w:rsidRPr="00595013" w:rsidRDefault="0076387A" w:rsidP="00595013">
            <w:pPr>
              <w:jc w:val="both"/>
              <w:rPr>
                <w:rFonts w:cs="Arial"/>
                <w:sz w:val="20"/>
              </w:rPr>
            </w:pPr>
            <w:r w:rsidRPr="005F303E">
              <w:rPr>
                <w:rFonts w:cs="Arial"/>
                <w:sz w:val="20"/>
              </w:rPr>
              <w:t xml:space="preserve">Perform administrative duties including, but not limited </w:t>
            </w:r>
            <w:proofErr w:type="gramStart"/>
            <w:r w:rsidR="00907A88" w:rsidRPr="005F303E">
              <w:rPr>
                <w:rFonts w:cs="Arial"/>
                <w:sz w:val="20"/>
              </w:rPr>
              <w:t>to</w:t>
            </w:r>
            <w:r w:rsidR="00907A88">
              <w:rPr>
                <w:rFonts w:cs="Arial"/>
                <w:sz w:val="20"/>
              </w:rPr>
              <w:t>:</w:t>
            </w:r>
            <w:proofErr w:type="gramEnd"/>
            <w:r w:rsidR="00907A88" w:rsidRPr="005F303E">
              <w:rPr>
                <w:rFonts w:cs="Arial"/>
                <w:sz w:val="20"/>
              </w:rPr>
              <w:t xml:space="preserve"> </w:t>
            </w:r>
            <w:proofErr w:type="gramStart"/>
            <w:r w:rsidR="00907A88" w:rsidRPr="005F303E">
              <w:rPr>
                <w:rFonts w:cs="Arial"/>
                <w:sz w:val="20"/>
              </w:rPr>
              <w:t>adhere</w:t>
            </w:r>
            <w:proofErr w:type="gramEnd"/>
            <w:r w:rsidRPr="005F303E">
              <w:rPr>
                <w:rFonts w:cs="Arial"/>
                <w:sz w:val="20"/>
              </w:rPr>
              <w:t xml:space="preserve"> to Department policies, rules and procedures; </w:t>
            </w:r>
            <w:proofErr w:type="gramStart"/>
            <w:r w:rsidRPr="005F303E">
              <w:rPr>
                <w:rFonts w:cs="Arial"/>
                <w:sz w:val="20"/>
              </w:rPr>
              <w:t>submit</w:t>
            </w:r>
            <w:proofErr w:type="gramEnd"/>
            <w:r w:rsidRPr="005F303E">
              <w:rPr>
                <w:rFonts w:cs="Arial"/>
                <w:sz w:val="20"/>
              </w:rPr>
              <w:t xml:space="preserve"> administrative requests including leave, travel, and </w:t>
            </w:r>
            <w:r w:rsidRPr="00FA4327">
              <w:rPr>
                <w:rFonts w:cs="Arial"/>
                <w:sz w:val="20"/>
              </w:rPr>
              <w:t xml:space="preserve">training in a timely and appropriate manner; accurately report </w:t>
            </w:r>
            <w:r w:rsidR="00AB77C9" w:rsidRPr="00FA4327">
              <w:rPr>
                <w:rFonts w:cs="Arial"/>
                <w:sz w:val="20"/>
              </w:rPr>
              <w:t>time</w:t>
            </w:r>
            <w:r w:rsidR="00AB77C9">
              <w:rPr>
                <w:rFonts w:cs="Arial"/>
                <w:sz w:val="20"/>
              </w:rPr>
              <w:t xml:space="preserve"> and</w:t>
            </w:r>
            <w:r w:rsidRPr="00FA4327">
              <w:rPr>
                <w:rFonts w:cs="Arial"/>
                <w:sz w:val="20"/>
              </w:rPr>
              <w:t xml:space="preserve"> </w:t>
            </w:r>
            <w:proofErr w:type="gramStart"/>
            <w:r w:rsidRPr="00FA4327">
              <w:rPr>
                <w:rFonts w:cs="Arial"/>
                <w:sz w:val="20"/>
              </w:rPr>
              <w:t>submit</w:t>
            </w:r>
            <w:proofErr w:type="gramEnd"/>
            <w:r w:rsidRPr="00FA4327">
              <w:rPr>
                <w:rFonts w:cs="Arial"/>
                <w:sz w:val="20"/>
              </w:rPr>
              <w:t xml:space="preserve"> </w:t>
            </w:r>
            <w:proofErr w:type="gramStart"/>
            <w:r w:rsidRPr="00FA4327">
              <w:rPr>
                <w:rFonts w:cs="Arial"/>
                <w:sz w:val="20"/>
              </w:rPr>
              <w:t>timesheets</w:t>
            </w:r>
            <w:proofErr w:type="gramEnd"/>
            <w:r w:rsidRPr="00FA4327">
              <w:rPr>
                <w:rFonts w:cs="Arial"/>
                <w:sz w:val="20"/>
              </w:rPr>
              <w:t xml:space="preserve"> by the due date.</w:t>
            </w:r>
            <w:r w:rsidR="00595013">
              <w:rPr>
                <w:rFonts w:cs="Arial"/>
                <w:sz w:val="20"/>
              </w:rPr>
              <w:t xml:space="preserve"> Attend staff meetings and IST as required, other duties as required.</w:t>
            </w: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t>SPECIAL PERSONAL CHARACTERISTICS</w:t>
            </w:r>
          </w:p>
        </w:tc>
      </w:tr>
      <w:tr w:rsidR="00EA122F" w:rsidRPr="002E1CA3" w14:paraId="3E867788" w14:textId="77777777" w:rsidTr="00595013">
        <w:trPr>
          <w:trHeight w:val="1390"/>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FA07BC">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FA07BC">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FA07BC">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230CD650" w14:textId="69CB7A2F" w:rsidR="00CF481F" w:rsidRPr="0064274D" w:rsidRDefault="005B7A2F" w:rsidP="00FA07BC">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595013">
        <w:trPr>
          <w:trHeight w:val="625"/>
          <w:jc w:val="center"/>
        </w:trPr>
        <w:tc>
          <w:tcPr>
            <w:tcW w:w="10808" w:type="dxa"/>
            <w:gridSpan w:val="10"/>
            <w:tcBorders>
              <w:top w:val="single" w:sz="4" w:space="0" w:color="auto"/>
              <w:bottom w:val="single" w:sz="4" w:space="0" w:color="auto"/>
            </w:tcBorders>
          </w:tcPr>
          <w:p w14:paraId="3475CC45" w14:textId="062A5BF8" w:rsidR="007B2B75" w:rsidRPr="00BD13EC" w:rsidRDefault="00474A5B" w:rsidP="00FA07BC">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r w:rsidR="00B46325" w:rsidRPr="00BC70FC">
              <w:rPr>
                <w:sz w:val="20"/>
                <w:szCs w:val="20"/>
              </w:rPr>
              <w:t>non-employees</w:t>
            </w:r>
            <w:r w:rsidR="004B6B12">
              <w:rPr>
                <w:sz w:val="20"/>
                <w:szCs w:val="20"/>
              </w:rPr>
              <w:t>,</w:t>
            </w:r>
            <w:r w:rsidRPr="00BC70FC">
              <w:rPr>
                <w:sz w:val="20"/>
                <w:szCs w:val="20"/>
              </w:rPr>
              <w:t xml:space="preserve"> and employees shall be made aware of this.</w:t>
            </w: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3C32DDB7" w14:textId="77777777" w:rsidR="00595013" w:rsidRDefault="0091161C" w:rsidP="00595013">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p w14:paraId="0B7CC0D5" w14:textId="0670813D" w:rsidR="00581F6C" w:rsidRPr="00581F6C" w:rsidRDefault="00581F6C" w:rsidP="00581F6C">
            <w:pPr>
              <w:tabs>
                <w:tab w:val="left" w:pos="1770"/>
              </w:tabs>
            </w:pPr>
            <w:r>
              <w:tab/>
            </w: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lastRenderedPageBreak/>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Pr="002E1CA3" w:rsidRDefault="00C3080F" w:rsidP="007E7AE7">
      <w:pPr>
        <w:jc w:val="both"/>
      </w:pPr>
    </w:p>
    <w:sectPr w:rsidR="00C3080F" w:rsidRPr="002E1CA3"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763E1" w14:textId="77777777" w:rsidR="00241494" w:rsidRDefault="00241494" w:rsidP="00284F62">
      <w:pPr>
        <w:spacing w:after="0" w:line="240" w:lineRule="auto"/>
      </w:pPr>
      <w:r>
        <w:separator/>
      </w:r>
    </w:p>
  </w:endnote>
  <w:endnote w:type="continuationSeparator" w:id="0">
    <w:p w14:paraId="1E5DF494" w14:textId="77777777" w:rsidR="00241494" w:rsidRDefault="00241494"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17315389" w:rsidR="00FF007A" w:rsidRDefault="00FF007A">
    <w:pPr>
      <w:pStyle w:val="Footer"/>
    </w:pPr>
    <w:r>
      <w:t xml:space="preserve">Revised: </w:t>
    </w:r>
    <w:r w:rsidR="00FA07BC">
      <w:t>0</w:t>
    </w:r>
    <w:r w:rsidR="00581F6C">
      <w:t>6</w:t>
    </w:r>
    <w:r w:rsidR="00FA07BC">
      <w:t>/26</w:t>
    </w:r>
    <w:r w:rsidR="00581F6C">
      <w:t xml:space="preserve"> (PCMII, J. BYERLY)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071B2D62" w:rsidR="00FF007A" w:rsidRDefault="00FF007A">
    <w:pPr>
      <w:pStyle w:val="Footer"/>
    </w:pPr>
    <w:r>
      <w:t xml:space="preserve">Revised: </w:t>
    </w:r>
    <w:r w:rsidR="00FA07BC">
      <w:t>0</w:t>
    </w:r>
    <w:r w:rsidR="00581F6C">
      <w:t>6</w:t>
    </w:r>
    <w:r w:rsidR="00FA07BC">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CC274" w14:textId="77777777" w:rsidR="00241494" w:rsidRDefault="00241494" w:rsidP="00284F62">
      <w:pPr>
        <w:spacing w:after="0" w:line="240" w:lineRule="auto"/>
      </w:pPr>
      <w:r>
        <w:separator/>
      </w:r>
    </w:p>
  </w:footnote>
  <w:footnote w:type="continuationSeparator" w:id="0">
    <w:p w14:paraId="10076CF5" w14:textId="77777777" w:rsidR="00241494" w:rsidRDefault="00241494"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59C75394" w:rsidR="009C58AD" w:rsidRPr="002E1CA3" w:rsidRDefault="00595013" w:rsidP="009C58AD">
          <w:pPr>
            <w:pStyle w:val="Heading2"/>
            <w:jc w:val="left"/>
            <w:rPr>
              <w:rFonts w:asciiTheme="minorHAnsi" w:hAnsiTheme="minorHAnsi" w:cstheme="minorHAnsi"/>
              <w:b w:val="0"/>
              <w:sz w:val="20"/>
            </w:rPr>
          </w:pPr>
          <w:r>
            <w:rPr>
              <w:rFonts w:asciiTheme="minorHAnsi" w:hAnsiTheme="minorHAnsi" w:cstheme="minorHAnsi"/>
              <w:b w:val="0"/>
              <w:sz w:val="20"/>
            </w:rPr>
            <w:t>181-700-1505-002</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32F6"/>
    <w:rsid w:val="00034592"/>
    <w:rsid w:val="00035671"/>
    <w:rsid w:val="00042DF8"/>
    <w:rsid w:val="00045CF6"/>
    <w:rsid w:val="0006712E"/>
    <w:rsid w:val="000957A6"/>
    <w:rsid w:val="000A0F0B"/>
    <w:rsid w:val="000A7ECD"/>
    <w:rsid w:val="000B1280"/>
    <w:rsid w:val="000B22EB"/>
    <w:rsid w:val="000C04E3"/>
    <w:rsid w:val="000C1D31"/>
    <w:rsid w:val="000E2954"/>
    <w:rsid w:val="000E3BCE"/>
    <w:rsid w:val="000F3518"/>
    <w:rsid w:val="00103748"/>
    <w:rsid w:val="00122DE7"/>
    <w:rsid w:val="0013295B"/>
    <w:rsid w:val="001333C9"/>
    <w:rsid w:val="00143924"/>
    <w:rsid w:val="0015399F"/>
    <w:rsid w:val="001655C2"/>
    <w:rsid w:val="00167A73"/>
    <w:rsid w:val="001800CA"/>
    <w:rsid w:val="001942DB"/>
    <w:rsid w:val="001A39AE"/>
    <w:rsid w:val="001A4E33"/>
    <w:rsid w:val="001A6BF5"/>
    <w:rsid w:val="001B3D49"/>
    <w:rsid w:val="001C77BF"/>
    <w:rsid w:val="001F0862"/>
    <w:rsid w:val="001F39E7"/>
    <w:rsid w:val="001F780A"/>
    <w:rsid w:val="002030A8"/>
    <w:rsid w:val="00205F73"/>
    <w:rsid w:val="002069B2"/>
    <w:rsid w:val="00210E10"/>
    <w:rsid w:val="002261BC"/>
    <w:rsid w:val="00231422"/>
    <w:rsid w:val="00241494"/>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13C3B"/>
    <w:rsid w:val="003235D6"/>
    <w:rsid w:val="003309EA"/>
    <w:rsid w:val="00357014"/>
    <w:rsid w:val="003606C5"/>
    <w:rsid w:val="0036073D"/>
    <w:rsid w:val="00362537"/>
    <w:rsid w:val="003757E8"/>
    <w:rsid w:val="00384525"/>
    <w:rsid w:val="003A075D"/>
    <w:rsid w:val="003D4110"/>
    <w:rsid w:val="003F0706"/>
    <w:rsid w:val="00401674"/>
    <w:rsid w:val="00410BDB"/>
    <w:rsid w:val="004120A7"/>
    <w:rsid w:val="00441E8E"/>
    <w:rsid w:val="0044417F"/>
    <w:rsid w:val="00463F21"/>
    <w:rsid w:val="0046627C"/>
    <w:rsid w:val="00474A5B"/>
    <w:rsid w:val="004B6B12"/>
    <w:rsid w:val="004D7D9E"/>
    <w:rsid w:val="004E3450"/>
    <w:rsid w:val="00503BB5"/>
    <w:rsid w:val="00510969"/>
    <w:rsid w:val="005135F0"/>
    <w:rsid w:val="00527FC6"/>
    <w:rsid w:val="005426FA"/>
    <w:rsid w:val="00554579"/>
    <w:rsid w:val="00560A33"/>
    <w:rsid w:val="0056117D"/>
    <w:rsid w:val="0056569E"/>
    <w:rsid w:val="00572561"/>
    <w:rsid w:val="00581F6C"/>
    <w:rsid w:val="00585232"/>
    <w:rsid w:val="005943C7"/>
    <w:rsid w:val="00595013"/>
    <w:rsid w:val="005B7A2F"/>
    <w:rsid w:val="005F303E"/>
    <w:rsid w:val="00605C7F"/>
    <w:rsid w:val="00606CCA"/>
    <w:rsid w:val="00625847"/>
    <w:rsid w:val="00632FF7"/>
    <w:rsid w:val="0064274D"/>
    <w:rsid w:val="00652ECA"/>
    <w:rsid w:val="00654C8B"/>
    <w:rsid w:val="00654D42"/>
    <w:rsid w:val="0066790C"/>
    <w:rsid w:val="00683FE9"/>
    <w:rsid w:val="00695A4C"/>
    <w:rsid w:val="006D5EBF"/>
    <w:rsid w:val="006F4182"/>
    <w:rsid w:val="0070257A"/>
    <w:rsid w:val="0070273F"/>
    <w:rsid w:val="00715ADE"/>
    <w:rsid w:val="00715D59"/>
    <w:rsid w:val="00722215"/>
    <w:rsid w:val="007276E9"/>
    <w:rsid w:val="007339C2"/>
    <w:rsid w:val="007445DA"/>
    <w:rsid w:val="00746617"/>
    <w:rsid w:val="00762CE0"/>
    <w:rsid w:val="0076387A"/>
    <w:rsid w:val="00765662"/>
    <w:rsid w:val="00770E38"/>
    <w:rsid w:val="00782672"/>
    <w:rsid w:val="007B2B75"/>
    <w:rsid w:val="007B3A3A"/>
    <w:rsid w:val="007C3E4E"/>
    <w:rsid w:val="007E17A3"/>
    <w:rsid w:val="007E7AE7"/>
    <w:rsid w:val="007F3820"/>
    <w:rsid w:val="00816B4B"/>
    <w:rsid w:val="008250AF"/>
    <w:rsid w:val="00826D57"/>
    <w:rsid w:val="008302FE"/>
    <w:rsid w:val="00833217"/>
    <w:rsid w:val="0084317A"/>
    <w:rsid w:val="008439D7"/>
    <w:rsid w:val="00854CAF"/>
    <w:rsid w:val="00860003"/>
    <w:rsid w:val="00860A1F"/>
    <w:rsid w:val="0088269D"/>
    <w:rsid w:val="00897AF6"/>
    <w:rsid w:val="008A4489"/>
    <w:rsid w:val="008A44C6"/>
    <w:rsid w:val="008A519A"/>
    <w:rsid w:val="008B2A68"/>
    <w:rsid w:val="008B4F6E"/>
    <w:rsid w:val="008D2304"/>
    <w:rsid w:val="008E2B33"/>
    <w:rsid w:val="00907A88"/>
    <w:rsid w:val="0091161C"/>
    <w:rsid w:val="0091514E"/>
    <w:rsid w:val="009174B4"/>
    <w:rsid w:val="009226B5"/>
    <w:rsid w:val="009323CF"/>
    <w:rsid w:val="00944EB9"/>
    <w:rsid w:val="00945CE5"/>
    <w:rsid w:val="00954A05"/>
    <w:rsid w:val="009553BD"/>
    <w:rsid w:val="00963E5E"/>
    <w:rsid w:val="0097000B"/>
    <w:rsid w:val="00975B13"/>
    <w:rsid w:val="009779F3"/>
    <w:rsid w:val="00995895"/>
    <w:rsid w:val="009B1135"/>
    <w:rsid w:val="009C58AD"/>
    <w:rsid w:val="00A03415"/>
    <w:rsid w:val="00A04228"/>
    <w:rsid w:val="00A06728"/>
    <w:rsid w:val="00A31304"/>
    <w:rsid w:val="00A32E4F"/>
    <w:rsid w:val="00A8538B"/>
    <w:rsid w:val="00AA247F"/>
    <w:rsid w:val="00AA3312"/>
    <w:rsid w:val="00AA55A9"/>
    <w:rsid w:val="00AA56B2"/>
    <w:rsid w:val="00AA6C9E"/>
    <w:rsid w:val="00AB6A1F"/>
    <w:rsid w:val="00AB77C9"/>
    <w:rsid w:val="00AB7FBB"/>
    <w:rsid w:val="00AD49DC"/>
    <w:rsid w:val="00AF0C2A"/>
    <w:rsid w:val="00AF0C54"/>
    <w:rsid w:val="00AF2183"/>
    <w:rsid w:val="00B04929"/>
    <w:rsid w:val="00B175BD"/>
    <w:rsid w:val="00B31C1D"/>
    <w:rsid w:val="00B41A0A"/>
    <w:rsid w:val="00B43DE0"/>
    <w:rsid w:val="00B46325"/>
    <w:rsid w:val="00B61722"/>
    <w:rsid w:val="00B66375"/>
    <w:rsid w:val="00B73F52"/>
    <w:rsid w:val="00BA3667"/>
    <w:rsid w:val="00BC7DFB"/>
    <w:rsid w:val="00BD13AE"/>
    <w:rsid w:val="00BD13EC"/>
    <w:rsid w:val="00BF1578"/>
    <w:rsid w:val="00C0070D"/>
    <w:rsid w:val="00C130DB"/>
    <w:rsid w:val="00C21C7B"/>
    <w:rsid w:val="00C3080F"/>
    <w:rsid w:val="00C34C22"/>
    <w:rsid w:val="00C4665C"/>
    <w:rsid w:val="00C57777"/>
    <w:rsid w:val="00C65145"/>
    <w:rsid w:val="00C7407A"/>
    <w:rsid w:val="00C75C8C"/>
    <w:rsid w:val="00C80B34"/>
    <w:rsid w:val="00C87F61"/>
    <w:rsid w:val="00C90175"/>
    <w:rsid w:val="00CB1BC6"/>
    <w:rsid w:val="00CC2390"/>
    <w:rsid w:val="00CD0D6A"/>
    <w:rsid w:val="00CE7947"/>
    <w:rsid w:val="00CF481F"/>
    <w:rsid w:val="00CF4886"/>
    <w:rsid w:val="00D01794"/>
    <w:rsid w:val="00D067D2"/>
    <w:rsid w:val="00D12A32"/>
    <w:rsid w:val="00D21183"/>
    <w:rsid w:val="00D54492"/>
    <w:rsid w:val="00D6066F"/>
    <w:rsid w:val="00D641CA"/>
    <w:rsid w:val="00D84A20"/>
    <w:rsid w:val="00D9068A"/>
    <w:rsid w:val="00DA1762"/>
    <w:rsid w:val="00DD09EF"/>
    <w:rsid w:val="00DD7E9F"/>
    <w:rsid w:val="00DE6DD1"/>
    <w:rsid w:val="00DF4448"/>
    <w:rsid w:val="00E11D06"/>
    <w:rsid w:val="00E218E8"/>
    <w:rsid w:val="00E26D86"/>
    <w:rsid w:val="00E3201A"/>
    <w:rsid w:val="00E50F94"/>
    <w:rsid w:val="00E62297"/>
    <w:rsid w:val="00E62922"/>
    <w:rsid w:val="00E74EA2"/>
    <w:rsid w:val="00E819D6"/>
    <w:rsid w:val="00E93215"/>
    <w:rsid w:val="00EA10C1"/>
    <w:rsid w:val="00EA122F"/>
    <w:rsid w:val="00EC5D63"/>
    <w:rsid w:val="00ED47BA"/>
    <w:rsid w:val="00EE7815"/>
    <w:rsid w:val="00F20EC9"/>
    <w:rsid w:val="00F26AB8"/>
    <w:rsid w:val="00F276A7"/>
    <w:rsid w:val="00F32283"/>
    <w:rsid w:val="00F375FC"/>
    <w:rsid w:val="00F57077"/>
    <w:rsid w:val="00F667B8"/>
    <w:rsid w:val="00F7300F"/>
    <w:rsid w:val="00F77711"/>
    <w:rsid w:val="00FA07BC"/>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customXml/itemProps2.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4.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1197</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CDCR Duty Statement Template General 2026</vt:lpstr>
    </vt:vector>
  </TitlesOfParts>
  <Company>CDCR</Company>
  <LinksUpToDate>false</LinksUpToDate>
  <CharactersWithSpaces>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Arias, Maria@CDCR</cp:lastModifiedBy>
  <cp:revision>2</cp:revision>
  <dcterms:created xsi:type="dcterms:W3CDTF">2026-09-01T14:41:00Z</dcterms:created>
  <dcterms:modified xsi:type="dcterms:W3CDTF">2026-09-01T14:41:00Z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