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075"/>
        <w:gridCol w:w="2250"/>
        <w:gridCol w:w="990"/>
        <w:gridCol w:w="2700"/>
        <w:gridCol w:w="1620"/>
        <w:gridCol w:w="2155"/>
      </w:tblGrid>
      <w:tr w:rsidR="00B33795" w:rsidRPr="002761E6" w14:paraId="208391BB" w14:textId="77777777" w:rsidTr="41C8DE62">
        <w:tc>
          <w:tcPr>
            <w:tcW w:w="3325" w:type="dxa"/>
            <w:gridSpan w:val="2"/>
            <w:shd w:val="clear" w:color="auto" w:fill="D9D9D9" w:themeFill="background1" w:themeFillShade="D9"/>
          </w:tcPr>
          <w:p w14:paraId="4A3E312A" w14:textId="73E21543" w:rsidR="00B33795" w:rsidRPr="00DB611F" w:rsidRDefault="002761E6" w:rsidP="00483B8F">
            <w:pPr>
              <w:rPr>
                <w:b/>
                <w:bCs/>
                <w:sz w:val="20"/>
                <w:szCs w:val="20"/>
              </w:rPr>
            </w:pPr>
            <w:r w:rsidRPr="00DB611F">
              <w:rPr>
                <w:b/>
                <w:bCs/>
                <w:sz w:val="20"/>
                <w:szCs w:val="20"/>
              </w:rPr>
              <w:t>DIVISION</w:t>
            </w:r>
          </w:p>
        </w:tc>
        <w:tc>
          <w:tcPr>
            <w:tcW w:w="3690" w:type="dxa"/>
            <w:gridSpan w:val="2"/>
            <w:shd w:val="clear" w:color="auto" w:fill="D9D9D9" w:themeFill="background1" w:themeFillShade="D9"/>
          </w:tcPr>
          <w:p w14:paraId="4EF0E43C" w14:textId="37E5B7AD" w:rsidR="00B33795" w:rsidRPr="00DB611F" w:rsidRDefault="002761E6" w:rsidP="00483B8F">
            <w:pPr>
              <w:rPr>
                <w:b/>
                <w:bCs/>
                <w:sz w:val="20"/>
                <w:szCs w:val="20"/>
              </w:rPr>
            </w:pPr>
            <w:r w:rsidRPr="00DB611F">
              <w:rPr>
                <w:b/>
                <w:bCs/>
                <w:sz w:val="20"/>
                <w:szCs w:val="20"/>
              </w:rPr>
              <w:t>CLASSIFICATION</w:t>
            </w:r>
            <w:r w:rsidR="001C52A5">
              <w:rPr>
                <w:b/>
                <w:bCs/>
                <w:sz w:val="20"/>
                <w:szCs w:val="20"/>
              </w:rPr>
              <w:t>/WORKING TITLE</w:t>
            </w:r>
          </w:p>
        </w:tc>
        <w:tc>
          <w:tcPr>
            <w:tcW w:w="3775" w:type="dxa"/>
            <w:gridSpan w:val="2"/>
            <w:shd w:val="clear" w:color="auto" w:fill="D9D9D9" w:themeFill="background1" w:themeFillShade="D9"/>
          </w:tcPr>
          <w:p w14:paraId="437799E5" w14:textId="77777777" w:rsidR="00FC1EFD" w:rsidRPr="00DB611F" w:rsidRDefault="002761E6" w:rsidP="00483B8F">
            <w:pPr>
              <w:rPr>
                <w:b/>
                <w:bCs/>
                <w:sz w:val="20"/>
                <w:szCs w:val="20"/>
              </w:rPr>
            </w:pPr>
            <w:r w:rsidRPr="00DB611F">
              <w:rPr>
                <w:b/>
                <w:bCs/>
                <w:sz w:val="20"/>
                <w:szCs w:val="20"/>
              </w:rPr>
              <w:t>POSITION NUMBER</w:t>
            </w:r>
            <w:r w:rsidR="00283C8D" w:rsidRPr="00DB611F">
              <w:rPr>
                <w:b/>
                <w:bCs/>
                <w:sz w:val="20"/>
                <w:szCs w:val="20"/>
              </w:rPr>
              <w:t xml:space="preserve"> </w:t>
            </w:r>
          </w:p>
          <w:p w14:paraId="0A70B2AF" w14:textId="7DFBE470" w:rsidR="00B33795" w:rsidRPr="00DB611F" w:rsidRDefault="00283C8D" w:rsidP="00483B8F">
            <w:pPr>
              <w:rPr>
                <w:b/>
                <w:bCs/>
                <w:sz w:val="20"/>
                <w:szCs w:val="20"/>
              </w:rPr>
            </w:pPr>
            <w:r w:rsidRPr="00DB611F">
              <w:rPr>
                <w:b/>
                <w:bCs/>
                <w:sz w:val="20"/>
                <w:szCs w:val="20"/>
              </w:rPr>
              <w:t>(Agency-Unit-Class-Serial)</w:t>
            </w:r>
          </w:p>
        </w:tc>
      </w:tr>
      <w:tr w:rsidR="00B33795" w14:paraId="6712DFDA" w14:textId="77777777" w:rsidTr="41C8DE62">
        <w:trPr>
          <w:trHeight w:hRule="exact" w:val="432"/>
        </w:trPr>
        <w:tc>
          <w:tcPr>
            <w:tcW w:w="3325" w:type="dxa"/>
            <w:gridSpan w:val="2"/>
            <w:vAlign w:val="center"/>
          </w:tcPr>
          <w:p w14:paraId="727A8893" w14:textId="1A0AB1C3" w:rsidR="00B33795" w:rsidRDefault="002F7836" w:rsidP="00483B8F">
            <w:r>
              <w:t>Legal Division</w:t>
            </w:r>
          </w:p>
        </w:tc>
        <w:tc>
          <w:tcPr>
            <w:tcW w:w="3690" w:type="dxa"/>
            <w:gridSpan w:val="2"/>
            <w:vAlign w:val="center"/>
          </w:tcPr>
          <w:p w14:paraId="61D660D8" w14:textId="216C6DEC" w:rsidR="00B33795" w:rsidRDefault="00951673" w:rsidP="00483B8F">
            <w:r>
              <w:t xml:space="preserve">CEA (Level C) </w:t>
            </w:r>
            <w:r w:rsidR="002F7836">
              <w:t xml:space="preserve">Deputy Chief Counsel </w:t>
            </w:r>
          </w:p>
        </w:tc>
        <w:tc>
          <w:tcPr>
            <w:tcW w:w="3775" w:type="dxa"/>
            <w:gridSpan w:val="2"/>
            <w:vAlign w:val="center"/>
          </w:tcPr>
          <w:p w14:paraId="784E189B" w14:textId="01C8CD92" w:rsidR="00B33795" w:rsidRDefault="00D41162" w:rsidP="00483B8F">
            <w:r>
              <w:t>326-410-7500-001</w:t>
            </w:r>
          </w:p>
        </w:tc>
      </w:tr>
      <w:tr w:rsidR="00B33795" w:rsidRPr="002761E6" w14:paraId="5466263F" w14:textId="77777777" w:rsidTr="41C8DE62">
        <w:tc>
          <w:tcPr>
            <w:tcW w:w="3325" w:type="dxa"/>
            <w:gridSpan w:val="2"/>
            <w:shd w:val="clear" w:color="auto" w:fill="D9D9D9" w:themeFill="background1" w:themeFillShade="D9"/>
          </w:tcPr>
          <w:p w14:paraId="5A229D9D" w14:textId="00D7704C" w:rsidR="00B33795" w:rsidRPr="00DB611F" w:rsidRDefault="00EA2F5C" w:rsidP="00483B8F">
            <w:pPr>
              <w:rPr>
                <w:b/>
                <w:bCs/>
                <w:sz w:val="20"/>
                <w:szCs w:val="20"/>
              </w:rPr>
            </w:pPr>
            <w:r>
              <w:rPr>
                <w:b/>
                <w:bCs/>
                <w:sz w:val="20"/>
                <w:szCs w:val="20"/>
              </w:rPr>
              <w:t>UNIT/PROGRAM/SECTION</w:t>
            </w:r>
          </w:p>
        </w:tc>
        <w:tc>
          <w:tcPr>
            <w:tcW w:w="3690" w:type="dxa"/>
            <w:gridSpan w:val="2"/>
            <w:shd w:val="clear" w:color="auto" w:fill="D9D9D9" w:themeFill="background1" w:themeFillShade="D9"/>
          </w:tcPr>
          <w:p w14:paraId="7D056DB1" w14:textId="6A42872F" w:rsidR="00B33795" w:rsidRPr="00DB611F" w:rsidRDefault="001C52A5" w:rsidP="00483B8F">
            <w:pPr>
              <w:rPr>
                <w:b/>
                <w:bCs/>
                <w:sz w:val="20"/>
                <w:szCs w:val="20"/>
              </w:rPr>
            </w:pPr>
            <w:r>
              <w:rPr>
                <w:b/>
                <w:bCs/>
                <w:sz w:val="20"/>
                <w:szCs w:val="20"/>
              </w:rPr>
              <w:t>EFFECTIVE DATE</w:t>
            </w:r>
          </w:p>
        </w:tc>
        <w:tc>
          <w:tcPr>
            <w:tcW w:w="3775" w:type="dxa"/>
            <w:gridSpan w:val="2"/>
            <w:shd w:val="clear" w:color="auto" w:fill="D9D9D9" w:themeFill="background1" w:themeFillShade="D9"/>
          </w:tcPr>
          <w:p w14:paraId="544E2173" w14:textId="79D01FC1" w:rsidR="00B33795" w:rsidRPr="00DB611F" w:rsidRDefault="00F65B1B" w:rsidP="00483B8F">
            <w:pPr>
              <w:rPr>
                <w:b/>
                <w:bCs/>
                <w:sz w:val="20"/>
                <w:szCs w:val="20"/>
              </w:rPr>
            </w:pPr>
            <w:r w:rsidRPr="00DB611F">
              <w:rPr>
                <w:b/>
                <w:bCs/>
                <w:sz w:val="20"/>
                <w:szCs w:val="20"/>
              </w:rPr>
              <w:t>CBID</w:t>
            </w:r>
          </w:p>
        </w:tc>
      </w:tr>
      <w:tr w:rsidR="00B33795" w14:paraId="54865E3D" w14:textId="77777777" w:rsidTr="41C8DE62">
        <w:trPr>
          <w:trHeight w:hRule="exact" w:val="432"/>
        </w:trPr>
        <w:tc>
          <w:tcPr>
            <w:tcW w:w="3325" w:type="dxa"/>
            <w:gridSpan w:val="2"/>
            <w:vAlign w:val="center"/>
          </w:tcPr>
          <w:p w14:paraId="6DD6272F" w14:textId="77777777" w:rsidR="00B33795" w:rsidRDefault="00B33795" w:rsidP="00483B8F"/>
        </w:tc>
        <w:tc>
          <w:tcPr>
            <w:tcW w:w="3690" w:type="dxa"/>
            <w:gridSpan w:val="2"/>
            <w:vAlign w:val="center"/>
          </w:tcPr>
          <w:p w14:paraId="4BAA3048" w14:textId="0B6BE4DB" w:rsidR="00B33795" w:rsidRDefault="00014836" w:rsidP="00483B8F">
            <w:r>
              <w:t>TBD</w:t>
            </w:r>
          </w:p>
        </w:tc>
        <w:tc>
          <w:tcPr>
            <w:tcW w:w="3775" w:type="dxa"/>
            <w:gridSpan w:val="2"/>
            <w:vAlign w:val="center"/>
          </w:tcPr>
          <w:p w14:paraId="5B0B1DE2" w14:textId="3E17D1E3" w:rsidR="00B33795" w:rsidRDefault="00014836" w:rsidP="00483B8F">
            <w:r>
              <w:t>M01</w:t>
            </w:r>
          </w:p>
        </w:tc>
      </w:tr>
      <w:tr w:rsidR="00B33795" w:rsidRPr="002761E6" w14:paraId="74593BBA" w14:textId="77777777" w:rsidTr="41C8DE62">
        <w:tc>
          <w:tcPr>
            <w:tcW w:w="3325" w:type="dxa"/>
            <w:gridSpan w:val="2"/>
            <w:shd w:val="clear" w:color="auto" w:fill="D9D9D9" w:themeFill="background1" w:themeFillShade="D9"/>
          </w:tcPr>
          <w:p w14:paraId="41DA1CA8" w14:textId="17170A45" w:rsidR="00B33795" w:rsidRPr="00DB611F" w:rsidRDefault="00EA2F5C" w:rsidP="00483B8F">
            <w:pPr>
              <w:rPr>
                <w:b/>
                <w:bCs/>
                <w:sz w:val="20"/>
                <w:szCs w:val="20"/>
              </w:rPr>
            </w:pPr>
            <w:r w:rsidRPr="00DB611F">
              <w:rPr>
                <w:b/>
                <w:bCs/>
                <w:sz w:val="20"/>
                <w:szCs w:val="20"/>
              </w:rPr>
              <w:t>INCUMBENT</w:t>
            </w:r>
          </w:p>
        </w:tc>
        <w:tc>
          <w:tcPr>
            <w:tcW w:w="3690" w:type="dxa"/>
            <w:gridSpan w:val="2"/>
            <w:shd w:val="clear" w:color="auto" w:fill="D9D9D9" w:themeFill="background1" w:themeFillShade="D9"/>
          </w:tcPr>
          <w:p w14:paraId="678A3258" w14:textId="17280173" w:rsidR="00B33795" w:rsidRPr="00DB611F" w:rsidRDefault="002761E6" w:rsidP="00483B8F">
            <w:pPr>
              <w:rPr>
                <w:b/>
                <w:bCs/>
                <w:sz w:val="20"/>
                <w:szCs w:val="20"/>
              </w:rPr>
            </w:pPr>
            <w:r w:rsidRPr="00DB611F">
              <w:rPr>
                <w:b/>
                <w:bCs/>
                <w:sz w:val="20"/>
                <w:szCs w:val="20"/>
              </w:rPr>
              <w:t>REPORTING LOCATION</w:t>
            </w:r>
          </w:p>
        </w:tc>
        <w:tc>
          <w:tcPr>
            <w:tcW w:w="3775" w:type="dxa"/>
            <w:gridSpan w:val="2"/>
            <w:shd w:val="clear" w:color="auto" w:fill="D9D9D9" w:themeFill="background1" w:themeFillShade="D9"/>
          </w:tcPr>
          <w:p w14:paraId="3BBA4797" w14:textId="7283A234" w:rsidR="00B33795" w:rsidRPr="00DB611F" w:rsidRDefault="00EA2F5C" w:rsidP="00483B8F">
            <w:pPr>
              <w:rPr>
                <w:b/>
                <w:bCs/>
                <w:sz w:val="20"/>
                <w:szCs w:val="20"/>
              </w:rPr>
            </w:pPr>
            <w:r w:rsidRPr="00DB611F">
              <w:rPr>
                <w:b/>
                <w:bCs/>
                <w:sz w:val="20"/>
                <w:szCs w:val="20"/>
              </w:rPr>
              <w:t>IMMEDIATE SUPERVISOR</w:t>
            </w:r>
          </w:p>
        </w:tc>
      </w:tr>
      <w:tr w:rsidR="00B33795" w14:paraId="443758D5" w14:textId="77777777" w:rsidTr="41C8DE62">
        <w:trPr>
          <w:trHeight w:hRule="exact" w:val="432"/>
        </w:trPr>
        <w:tc>
          <w:tcPr>
            <w:tcW w:w="3325" w:type="dxa"/>
            <w:gridSpan w:val="2"/>
            <w:vAlign w:val="center"/>
          </w:tcPr>
          <w:p w14:paraId="1E55408A" w14:textId="225ADC7D" w:rsidR="00B33795" w:rsidRDefault="00014836" w:rsidP="00483B8F">
            <w:r>
              <w:t>Vacant</w:t>
            </w:r>
          </w:p>
        </w:tc>
        <w:tc>
          <w:tcPr>
            <w:tcW w:w="3690" w:type="dxa"/>
            <w:gridSpan w:val="2"/>
            <w:vAlign w:val="center"/>
          </w:tcPr>
          <w:p w14:paraId="4799AC40" w14:textId="2F43125E" w:rsidR="00B33795" w:rsidRDefault="002F7836" w:rsidP="00483B8F">
            <w:r>
              <w:t>Sacramento, Oakland, or Los Angeles</w:t>
            </w:r>
          </w:p>
        </w:tc>
        <w:tc>
          <w:tcPr>
            <w:tcW w:w="3775" w:type="dxa"/>
            <w:gridSpan w:val="2"/>
            <w:vAlign w:val="center"/>
          </w:tcPr>
          <w:p w14:paraId="6D71DCFA" w14:textId="6FC62C6F" w:rsidR="00B33795" w:rsidRDefault="002F7836" w:rsidP="00483B8F">
            <w:r>
              <w:t>Chief Counsel</w:t>
            </w:r>
          </w:p>
        </w:tc>
      </w:tr>
      <w:tr w:rsidR="00CE75EE" w14:paraId="42258501" w14:textId="77777777" w:rsidTr="41C8DE62">
        <w:tc>
          <w:tcPr>
            <w:tcW w:w="10790" w:type="dxa"/>
            <w:gridSpan w:val="6"/>
            <w:shd w:val="clear" w:color="auto" w:fill="D9D9D9" w:themeFill="background1" w:themeFillShade="D9"/>
          </w:tcPr>
          <w:p w14:paraId="46D05A50" w14:textId="10CB8717" w:rsidR="00CE75EE" w:rsidRPr="00EA272A" w:rsidRDefault="00EA272A" w:rsidP="00483B8F">
            <w:pPr>
              <w:rPr>
                <w:b/>
                <w:bCs/>
              </w:rPr>
            </w:pPr>
            <w:r w:rsidRPr="00DB611F">
              <w:rPr>
                <w:b/>
                <w:bCs/>
                <w:sz w:val="20"/>
                <w:szCs w:val="20"/>
              </w:rPr>
              <w:t>POSITION DESCRIPTION</w:t>
            </w:r>
          </w:p>
        </w:tc>
      </w:tr>
      <w:tr w:rsidR="00B36DC2" w14:paraId="32A8ACAE" w14:textId="77777777" w:rsidTr="41C8DE62">
        <w:tc>
          <w:tcPr>
            <w:tcW w:w="10790" w:type="dxa"/>
            <w:gridSpan w:val="6"/>
            <w:shd w:val="clear" w:color="auto" w:fill="FFFFFF" w:themeFill="background1"/>
          </w:tcPr>
          <w:p w14:paraId="66144505" w14:textId="0ECD944D" w:rsidR="00B36DC2" w:rsidRPr="00792FBC" w:rsidRDefault="002F7836" w:rsidP="00792FBC">
            <w:pPr>
              <w:pStyle w:val="BodyText"/>
              <w:spacing w:before="94"/>
              <w:ind w:right="296"/>
              <w:rPr>
                <w:rFonts w:asciiTheme="minorHAnsi" w:hAnsiTheme="minorHAnsi" w:cstheme="minorHAnsi"/>
                <w:sz w:val="22"/>
                <w:szCs w:val="22"/>
              </w:rPr>
            </w:pPr>
            <w:r w:rsidRPr="002F7836">
              <w:rPr>
                <w:rFonts w:asciiTheme="minorHAnsi" w:hAnsiTheme="minorHAnsi" w:cstheme="minorHAnsi"/>
                <w:sz w:val="22"/>
                <w:szCs w:val="22"/>
              </w:rPr>
              <w:t>Under the general direction and supervision of the Chief Counsel of the Civil Rights Department (CRD or Department), the Deputy Chief Counsel supports the Chief Counsel in direction, oversight, and administration</w:t>
            </w:r>
            <w:r w:rsidRPr="002F7836">
              <w:rPr>
                <w:rFonts w:asciiTheme="minorHAnsi" w:hAnsiTheme="minorHAnsi" w:cstheme="minorHAnsi"/>
                <w:spacing w:val="-2"/>
                <w:sz w:val="22"/>
                <w:szCs w:val="22"/>
              </w:rPr>
              <w:t xml:space="preserve"> </w:t>
            </w:r>
            <w:r w:rsidRPr="002F7836">
              <w:rPr>
                <w:rFonts w:asciiTheme="minorHAnsi" w:hAnsiTheme="minorHAnsi" w:cstheme="minorHAnsi"/>
                <w:sz w:val="22"/>
                <w:szCs w:val="22"/>
              </w:rPr>
              <w:t>of</w:t>
            </w:r>
            <w:r w:rsidRPr="002F7836">
              <w:rPr>
                <w:rFonts w:asciiTheme="minorHAnsi" w:hAnsiTheme="minorHAnsi" w:cstheme="minorHAnsi"/>
                <w:spacing w:val="-2"/>
                <w:sz w:val="22"/>
                <w:szCs w:val="22"/>
              </w:rPr>
              <w:t xml:space="preserve"> </w:t>
            </w:r>
            <w:r w:rsidRPr="002F7836">
              <w:rPr>
                <w:rFonts w:asciiTheme="minorHAnsi" w:hAnsiTheme="minorHAnsi" w:cstheme="minorHAnsi"/>
                <w:sz w:val="22"/>
                <w:szCs w:val="22"/>
              </w:rPr>
              <w:t>the</w:t>
            </w:r>
            <w:r w:rsidRPr="002F7836">
              <w:rPr>
                <w:rFonts w:asciiTheme="minorHAnsi" w:hAnsiTheme="minorHAnsi" w:cstheme="minorHAnsi"/>
                <w:spacing w:val="-4"/>
                <w:sz w:val="22"/>
                <w:szCs w:val="22"/>
              </w:rPr>
              <w:t xml:space="preserve"> </w:t>
            </w:r>
            <w:r w:rsidRPr="002F7836">
              <w:rPr>
                <w:rFonts w:asciiTheme="minorHAnsi" w:hAnsiTheme="minorHAnsi" w:cstheme="minorHAnsi"/>
                <w:sz w:val="22"/>
                <w:szCs w:val="22"/>
              </w:rPr>
              <w:t>Legal</w:t>
            </w:r>
            <w:r w:rsidRPr="002F7836">
              <w:rPr>
                <w:rFonts w:asciiTheme="minorHAnsi" w:hAnsiTheme="minorHAnsi" w:cstheme="minorHAnsi"/>
                <w:spacing w:val="-2"/>
                <w:sz w:val="22"/>
                <w:szCs w:val="22"/>
              </w:rPr>
              <w:t xml:space="preserve"> </w:t>
            </w:r>
            <w:r w:rsidRPr="002F7836">
              <w:rPr>
                <w:rFonts w:asciiTheme="minorHAnsi" w:hAnsiTheme="minorHAnsi" w:cstheme="minorHAnsi"/>
                <w:sz w:val="22"/>
                <w:szCs w:val="22"/>
              </w:rPr>
              <w:t>Division.</w:t>
            </w:r>
            <w:r w:rsidRPr="002F7836">
              <w:rPr>
                <w:rFonts w:asciiTheme="minorHAnsi" w:hAnsiTheme="minorHAnsi" w:cstheme="minorHAnsi"/>
                <w:spacing w:val="-1"/>
                <w:sz w:val="22"/>
                <w:szCs w:val="22"/>
              </w:rPr>
              <w:t xml:space="preserve"> </w:t>
            </w:r>
            <w:r w:rsidRPr="002F7836">
              <w:rPr>
                <w:rFonts w:asciiTheme="minorHAnsi" w:hAnsiTheme="minorHAnsi" w:cstheme="minorHAnsi"/>
                <w:sz w:val="22"/>
                <w:szCs w:val="22"/>
              </w:rPr>
              <w:t>The</w:t>
            </w:r>
            <w:r w:rsidRPr="002F7836">
              <w:rPr>
                <w:rFonts w:asciiTheme="minorHAnsi" w:hAnsiTheme="minorHAnsi" w:cstheme="minorHAnsi"/>
                <w:spacing w:val="-6"/>
                <w:sz w:val="22"/>
                <w:szCs w:val="22"/>
              </w:rPr>
              <w:t xml:space="preserve"> </w:t>
            </w:r>
            <w:r w:rsidRPr="002F7836">
              <w:rPr>
                <w:rFonts w:asciiTheme="minorHAnsi" w:hAnsiTheme="minorHAnsi" w:cstheme="minorHAnsi"/>
                <w:sz w:val="22"/>
                <w:szCs w:val="22"/>
              </w:rPr>
              <w:t>D</w:t>
            </w:r>
            <w:r w:rsidR="00256A22">
              <w:rPr>
                <w:rFonts w:asciiTheme="minorHAnsi" w:hAnsiTheme="minorHAnsi" w:cstheme="minorHAnsi"/>
                <w:sz w:val="22"/>
                <w:szCs w:val="22"/>
              </w:rPr>
              <w:t xml:space="preserve">eputy </w:t>
            </w:r>
            <w:r w:rsidRPr="002F7836">
              <w:rPr>
                <w:rFonts w:asciiTheme="minorHAnsi" w:hAnsiTheme="minorHAnsi" w:cstheme="minorHAnsi"/>
                <w:sz w:val="22"/>
                <w:szCs w:val="22"/>
              </w:rPr>
              <w:t>C</w:t>
            </w:r>
            <w:r w:rsidR="00256A22">
              <w:rPr>
                <w:rFonts w:asciiTheme="minorHAnsi" w:hAnsiTheme="minorHAnsi" w:cstheme="minorHAnsi"/>
                <w:sz w:val="22"/>
                <w:szCs w:val="22"/>
              </w:rPr>
              <w:t xml:space="preserve">hief </w:t>
            </w:r>
            <w:r w:rsidRPr="002F7836">
              <w:rPr>
                <w:rFonts w:asciiTheme="minorHAnsi" w:hAnsiTheme="minorHAnsi" w:cstheme="minorHAnsi"/>
                <w:sz w:val="22"/>
                <w:szCs w:val="22"/>
              </w:rPr>
              <w:t>C</w:t>
            </w:r>
            <w:r w:rsidR="00256A22">
              <w:rPr>
                <w:rFonts w:asciiTheme="minorHAnsi" w:hAnsiTheme="minorHAnsi" w:cstheme="minorHAnsi"/>
                <w:sz w:val="22"/>
                <w:szCs w:val="22"/>
              </w:rPr>
              <w:t>ounsel</w:t>
            </w:r>
            <w:r w:rsidRPr="002F7836">
              <w:rPr>
                <w:rFonts w:asciiTheme="minorHAnsi" w:hAnsiTheme="minorHAnsi" w:cstheme="minorHAnsi"/>
                <w:spacing w:val="-2"/>
                <w:sz w:val="22"/>
                <w:szCs w:val="22"/>
              </w:rPr>
              <w:t xml:space="preserve"> </w:t>
            </w:r>
            <w:r w:rsidRPr="002F7836">
              <w:rPr>
                <w:rFonts w:asciiTheme="minorHAnsi" w:hAnsiTheme="minorHAnsi" w:cstheme="minorHAnsi"/>
                <w:sz w:val="22"/>
                <w:szCs w:val="22"/>
              </w:rPr>
              <w:t>serves</w:t>
            </w:r>
            <w:r w:rsidRPr="002F7836">
              <w:rPr>
                <w:rFonts w:asciiTheme="minorHAnsi" w:hAnsiTheme="minorHAnsi" w:cstheme="minorHAnsi"/>
                <w:spacing w:val="-1"/>
                <w:sz w:val="22"/>
                <w:szCs w:val="22"/>
              </w:rPr>
              <w:t xml:space="preserve"> </w:t>
            </w:r>
            <w:r w:rsidRPr="002F7836">
              <w:rPr>
                <w:rFonts w:asciiTheme="minorHAnsi" w:hAnsiTheme="minorHAnsi" w:cstheme="minorHAnsi"/>
                <w:sz w:val="22"/>
                <w:szCs w:val="22"/>
              </w:rPr>
              <w:t>as</w:t>
            </w:r>
            <w:r w:rsidRPr="002F7836">
              <w:rPr>
                <w:rFonts w:asciiTheme="minorHAnsi" w:hAnsiTheme="minorHAnsi" w:cstheme="minorHAnsi"/>
                <w:spacing w:val="-1"/>
                <w:sz w:val="22"/>
                <w:szCs w:val="22"/>
              </w:rPr>
              <w:t xml:space="preserve"> </w:t>
            </w:r>
            <w:r w:rsidRPr="002F7836">
              <w:rPr>
                <w:rFonts w:asciiTheme="minorHAnsi" w:hAnsiTheme="minorHAnsi" w:cstheme="minorHAnsi"/>
                <w:sz w:val="22"/>
                <w:szCs w:val="22"/>
              </w:rPr>
              <w:t>a</w:t>
            </w:r>
            <w:r w:rsidRPr="002F7836">
              <w:rPr>
                <w:rFonts w:asciiTheme="minorHAnsi" w:hAnsiTheme="minorHAnsi" w:cstheme="minorHAnsi"/>
                <w:spacing w:val="-4"/>
                <w:sz w:val="22"/>
                <w:szCs w:val="22"/>
              </w:rPr>
              <w:t xml:space="preserve"> </w:t>
            </w:r>
            <w:r w:rsidRPr="002F7836">
              <w:rPr>
                <w:rFonts w:asciiTheme="minorHAnsi" w:hAnsiTheme="minorHAnsi" w:cstheme="minorHAnsi"/>
                <w:sz w:val="22"/>
                <w:szCs w:val="22"/>
              </w:rPr>
              <w:t xml:space="preserve">legal advisor </w:t>
            </w:r>
            <w:r>
              <w:rPr>
                <w:rFonts w:asciiTheme="minorHAnsi" w:hAnsiTheme="minorHAnsi" w:cstheme="minorHAnsi"/>
                <w:sz w:val="22"/>
                <w:szCs w:val="22"/>
              </w:rPr>
              <w:t xml:space="preserve">and thought partner </w:t>
            </w:r>
            <w:r w:rsidRPr="002F7836">
              <w:rPr>
                <w:rFonts w:asciiTheme="minorHAnsi" w:hAnsiTheme="minorHAnsi" w:cstheme="minorHAnsi"/>
                <w:sz w:val="22"/>
                <w:szCs w:val="22"/>
              </w:rPr>
              <w:t>to the</w:t>
            </w:r>
            <w:r w:rsidRPr="002F7836">
              <w:rPr>
                <w:rFonts w:asciiTheme="minorHAnsi" w:hAnsiTheme="minorHAnsi" w:cstheme="minorHAnsi"/>
                <w:spacing w:val="-1"/>
                <w:sz w:val="22"/>
                <w:szCs w:val="22"/>
              </w:rPr>
              <w:t xml:space="preserve"> </w:t>
            </w:r>
            <w:r w:rsidRPr="002F7836">
              <w:rPr>
                <w:rFonts w:asciiTheme="minorHAnsi" w:hAnsiTheme="minorHAnsi" w:cstheme="minorHAnsi"/>
                <w:sz w:val="22"/>
                <w:szCs w:val="22"/>
              </w:rPr>
              <w:t xml:space="preserve">Chief Counsel; </w:t>
            </w:r>
            <w:r>
              <w:rPr>
                <w:rFonts w:asciiTheme="minorHAnsi" w:hAnsiTheme="minorHAnsi" w:cstheme="minorHAnsi"/>
                <w:sz w:val="22"/>
                <w:szCs w:val="22"/>
              </w:rPr>
              <w:t xml:space="preserve">plans and orchestrates training for Legal Division staff; creates and updates Legal Division policies; </w:t>
            </w:r>
            <w:r w:rsidR="00792FBC">
              <w:rPr>
                <w:rFonts w:asciiTheme="minorHAnsi" w:hAnsiTheme="minorHAnsi" w:cstheme="minorHAnsi"/>
                <w:sz w:val="22"/>
                <w:szCs w:val="22"/>
              </w:rPr>
              <w:t xml:space="preserve">serves as the direct supervisor of the Legal Division’s supervising investigators and </w:t>
            </w:r>
            <w:r>
              <w:rPr>
                <w:rFonts w:asciiTheme="minorHAnsi" w:hAnsiTheme="minorHAnsi" w:cstheme="minorHAnsi"/>
                <w:sz w:val="22"/>
                <w:szCs w:val="22"/>
              </w:rPr>
              <w:t>General Counsel</w:t>
            </w:r>
            <w:r w:rsidR="00792FBC">
              <w:rPr>
                <w:rFonts w:asciiTheme="minorHAnsi" w:hAnsiTheme="minorHAnsi" w:cstheme="minorHAnsi"/>
                <w:sz w:val="22"/>
                <w:szCs w:val="22"/>
              </w:rPr>
              <w:t xml:space="preserve">; </w:t>
            </w:r>
            <w:r>
              <w:rPr>
                <w:rFonts w:asciiTheme="minorHAnsi" w:hAnsiTheme="minorHAnsi" w:cstheme="minorHAnsi"/>
                <w:sz w:val="22"/>
                <w:szCs w:val="22"/>
              </w:rPr>
              <w:t>provides support as needed for the Legal Division’s most complex litigation</w:t>
            </w:r>
            <w:r w:rsidR="00792FBC">
              <w:rPr>
                <w:rFonts w:asciiTheme="minorHAnsi" w:hAnsiTheme="minorHAnsi" w:cstheme="minorHAnsi"/>
                <w:sz w:val="22"/>
                <w:szCs w:val="22"/>
              </w:rPr>
              <w:t xml:space="preserve">; </w:t>
            </w:r>
            <w:r w:rsidRPr="002F7836">
              <w:rPr>
                <w:rFonts w:asciiTheme="minorHAnsi" w:hAnsiTheme="minorHAnsi" w:cstheme="minorHAnsi"/>
                <w:sz w:val="22"/>
                <w:szCs w:val="22"/>
              </w:rPr>
              <w:t>and performs other duties as directed by the Chief Counsel.</w:t>
            </w:r>
          </w:p>
        </w:tc>
      </w:tr>
      <w:tr w:rsidR="00EA7F64" w14:paraId="1935D860" w14:textId="77777777" w:rsidTr="41C8DE62">
        <w:tc>
          <w:tcPr>
            <w:tcW w:w="10790" w:type="dxa"/>
            <w:gridSpan w:val="6"/>
            <w:shd w:val="clear" w:color="auto" w:fill="FFFFFF" w:themeFill="background1"/>
          </w:tcPr>
          <w:p w14:paraId="7689A2C2" w14:textId="20108DC2" w:rsidR="00EA7F64" w:rsidRDefault="00EA7F64" w:rsidP="00483B8F">
            <w:r w:rsidRPr="00DB611F">
              <w:rPr>
                <w:b/>
                <w:bCs/>
              </w:rPr>
              <w:t>ALL EMPLOYEES ARE RESPONSIBLE FOR CONTRIBUTING TO AN INCLUSIVE, SAFE, AND SECURE WORK ENVIRONMENT THAT VALUES DIVERSE CULTURES, PERSPECTIVES, AND EXPERIENCES, AND IS FREE FROM DISCRIMINATION.</w:t>
            </w:r>
          </w:p>
        </w:tc>
      </w:tr>
      <w:tr w:rsidR="00825A6D" w14:paraId="14902A33" w14:textId="77777777" w:rsidTr="41C8DE62">
        <w:tc>
          <w:tcPr>
            <w:tcW w:w="10790" w:type="dxa"/>
            <w:gridSpan w:val="6"/>
            <w:shd w:val="clear" w:color="auto" w:fill="D9D9D9" w:themeFill="background1" w:themeFillShade="D9"/>
          </w:tcPr>
          <w:p w14:paraId="55D98355" w14:textId="52B04849" w:rsidR="00825A6D" w:rsidRPr="00096A47" w:rsidRDefault="00825A6D" w:rsidP="00483B8F">
            <w:pPr>
              <w:rPr>
                <w:b/>
                <w:bCs/>
                <w:sz w:val="20"/>
                <w:szCs w:val="20"/>
              </w:rPr>
            </w:pPr>
            <w:r w:rsidRPr="00096A47">
              <w:rPr>
                <w:b/>
                <w:bCs/>
                <w:sz w:val="20"/>
                <w:szCs w:val="20"/>
              </w:rPr>
              <w:t>ESSENTIAL FUNCTIONS:</w:t>
            </w:r>
          </w:p>
        </w:tc>
      </w:tr>
      <w:tr w:rsidR="00825A6D" w14:paraId="145B26D1" w14:textId="77777777" w:rsidTr="41C8DE62">
        <w:tc>
          <w:tcPr>
            <w:tcW w:w="1075" w:type="dxa"/>
            <w:shd w:val="clear" w:color="auto" w:fill="D9D9D9" w:themeFill="background1" w:themeFillShade="D9"/>
          </w:tcPr>
          <w:p w14:paraId="6D60DD7B" w14:textId="4FD20D2F" w:rsidR="00825A6D" w:rsidRPr="00096A47" w:rsidRDefault="00825A6D" w:rsidP="00EA272A">
            <w:pPr>
              <w:jc w:val="center"/>
              <w:rPr>
                <w:b/>
                <w:bCs/>
                <w:sz w:val="20"/>
                <w:szCs w:val="20"/>
              </w:rPr>
            </w:pPr>
            <w:r w:rsidRPr="00096A47">
              <w:rPr>
                <w:b/>
                <w:bCs/>
                <w:sz w:val="20"/>
                <w:szCs w:val="20"/>
              </w:rPr>
              <w:t>%</w:t>
            </w:r>
          </w:p>
        </w:tc>
        <w:tc>
          <w:tcPr>
            <w:tcW w:w="9715" w:type="dxa"/>
            <w:gridSpan w:val="5"/>
            <w:shd w:val="clear" w:color="auto" w:fill="D9D9D9" w:themeFill="background1" w:themeFillShade="D9"/>
          </w:tcPr>
          <w:p w14:paraId="6223D97B" w14:textId="52CEC885" w:rsidR="00825A6D" w:rsidRPr="00096A47" w:rsidRDefault="00EA272A" w:rsidP="00483B8F">
            <w:pPr>
              <w:rPr>
                <w:b/>
                <w:bCs/>
                <w:sz w:val="20"/>
                <w:szCs w:val="20"/>
              </w:rPr>
            </w:pPr>
            <w:r w:rsidRPr="00096A47">
              <w:rPr>
                <w:b/>
                <w:bCs/>
                <w:sz w:val="20"/>
                <w:szCs w:val="20"/>
              </w:rPr>
              <w:t>TASK/DUTIES</w:t>
            </w:r>
          </w:p>
        </w:tc>
      </w:tr>
      <w:tr w:rsidR="00825A6D" w14:paraId="3A7B2812" w14:textId="77777777" w:rsidTr="41C8DE62">
        <w:tc>
          <w:tcPr>
            <w:tcW w:w="1075" w:type="dxa"/>
            <w:shd w:val="clear" w:color="auto" w:fill="FFFFFF" w:themeFill="background1"/>
          </w:tcPr>
          <w:p w14:paraId="4656A63C" w14:textId="20B9E590" w:rsidR="00825A6D" w:rsidRPr="00E36F1E" w:rsidRDefault="00256A22" w:rsidP="00E36F1E">
            <w:pPr>
              <w:jc w:val="center"/>
              <w:rPr>
                <w:b/>
                <w:bCs/>
              </w:rPr>
            </w:pPr>
            <w:r>
              <w:rPr>
                <w:b/>
                <w:bCs/>
              </w:rPr>
              <w:t>35%</w:t>
            </w:r>
          </w:p>
        </w:tc>
        <w:tc>
          <w:tcPr>
            <w:tcW w:w="9715" w:type="dxa"/>
            <w:gridSpan w:val="5"/>
            <w:shd w:val="clear" w:color="auto" w:fill="FFFFFF" w:themeFill="background1"/>
          </w:tcPr>
          <w:p w14:paraId="053417A1" w14:textId="2F0F8485" w:rsidR="00D37857" w:rsidRDefault="00792FBC" w:rsidP="00483B8F">
            <w:r>
              <w:t>Monitor</w:t>
            </w:r>
            <w:r>
              <w:rPr>
                <w:spacing w:val="-3"/>
              </w:rPr>
              <w:t xml:space="preserve"> </w:t>
            </w:r>
            <w:r>
              <w:t>the</w:t>
            </w:r>
            <w:r>
              <w:rPr>
                <w:spacing w:val="-4"/>
              </w:rPr>
              <w:t xml:space="preserve"> </w:t>
            </w:r>
            <w:r>
              <w:t>overall</w:t>
            </w:r>
            <w:r>
              <w:rPr>
                <w:spacing w:val="-2"/>
              </w:rPr>
              <w:t xml:space="preserve"> </w:t>
            </w:r>
            <w:r>
              <w:t>quality and</w:t>
            </w:r>
            <w:r>
              <w:rPr>
                <w:spacing w:val="-1"/>
              </w:rPr>
              <w:t xml:space="preserve"> </w:t>
            </w:r>
            <w:r>
              <w:t>efficiency of</w:t>
            </w:r>
            <w:r>
              <w:rPr>
                <w:spacing w:val="-2"/>
              </w:rPr>
              <w:t xml:space="preserve"> </w:t>
            </w:r>
            <w:r>
              <w:t>the</w:t>
            </w:r>
            <w:r>
              <w:rPr>
                <w:spacing w:val="-1"/>
              </w:rPr>
              <w:t xml:space="preserve"> </w:t>
            </w:r>
            <w:r>
              <w:t>Division’s work consistent</w:t>
            </w:r>
            <w:r>
              <w:rPr>
                <w:spacing w:val="-2"/>
              </w:rPr>
              <w:t xml:space="preserve"> </w:t>
            </w:r>
            <w:r>
              <w:t>with</w:t>
            </w:r>
            <w:r>
              <w:rPr>
                <w:spacing w:val="-1"/>
              </w:rPr>
              <w:t xml:space="preserve"> </w:t>
            </w:r>
            <w:r>
              <w:t>civil</w:t>
            </w:r>
            <w:r>
              <w:rPr>
                <w:spacing w:val="-1"/>
              </w:rPr>
              <w:t xml:space="preserve"> </w:t>
            </w:r>
            <w:r>
              <w:t>rights laws,</w:t>
            </w:r>
            <w:r>
              <w:rPr>
                <w:spacing w:val="-1"/>
              </w:rPr>
              <w:t xml:space="preserve"> </w:t>
            </w:r>
            <w:r>
              <w:t>state</w:t>
            </w:r>
            <w:r>
              <w:rPr>
                <w:spacing w:val="-5"/>
              </w:rPr>
              <w:t xml:space="preserve"> </w:t>
            </w:r>
            <w:r>
              <w:t>government laws</w:t>
            </w:r>
            <w:r>
              <w:rPr>
                <w:spacing w:val="-3"/>
              </w:rPr>
              <w:t xml:space="preserve"> </w:t>
            </w:r>
            <w:r>
              <w:t>and</w:t>
            </w:r>
            <w:r>
              <w:rPr>
                <w:spacing w:val="-1"/>
              </w:rPr>
              <w:t xml:space="preserve"> </w:t>
            </w:r>
            <w:r>
              <w:t>policies, CRD’s mission, and professional and ethical standards of conduct. Set, implement and evaluate policies and procedures for the Legal Division.</w:t>
            </w:r>
          </w:p>
        </w:tc>
      </w:tr>
      <w:tr w:rsidR="00825A6D" w14:paraId="4FDE8C9C" w14:textId="77777777" w:rsidTr="41C8DE62">
        <w:tc>
          <w:tcPr>
            <w:tcW w:w="1075" w:type="dxa"/>
            <w:shd w:val="clear" w:color="auto" w:fill="FFFFFF" w:themeFill="background1"/>
          </w:tcPr>
          <w:p w14:paraId="3C67C7DD" w14:textId="463811B3" w:rsidR="00825A6D" w:rsidRPr="00E36F1E" w:rsidRDefault="00256A22" w:rsidP="00E36F1E">
            <w:pPr>
              <w:jc w:val="center"/>
              <w:rPr>
                <w:b/>
                <w:bCs/>
              </w:rPr>
            </w:pPr>
            <w:r>
              <w:rPr>
                <w:b/>
                <w:bCs/>
              </w:rPr>
              <w:t>35%</w:t>
            </w:r>
          </w:p>
        </w:tc>
        <w:tc>
          <w:tcPr>
            <w:tcW w:w="9715" w:type="dxa"/>
            <w:gridSpan w:val="5"/>
            <w:shd w:val="clear" w:color="auto" w:fill="FFFFFF" w:themeFill="background1"/>
          </w:tcPr>
          <w:p w14:paraId="746B3509" w14:textId="7F2D54CB" w:rsidR="00D37857" w:rsidRDefault="00256A22" w:rsidP="00BF41B5">
            <w:r w:rsidRPr="00D30D10">
              <w:rPr>
                <w:rFonts w:ascii="Calibri" w:hAnsi="Calibri" w:cs="Calibri"/>
              </w:rPr>
              <w:t>Assist the Chief Counsel in planning</w:t>
            </w:r>
            <w:r>
              <w:rPr>
                <w:rFonts w:ascii="Calibri" w:hAnsi="Calibri" w:cs="Calibri"/>
              </w:rPr>
              <w:t xml:space="preserve"> and </w:t>
            </w:r>
            <w:r w:rsidRPr="00D30D10">
              <w:rPr>
                <w:rFonts w:ascii="Calibri" w:hAnsi="Calibri" w:cs="Calibri"/>
              </w:rPr>
              <w:t>organizing</w:t>
            </w:r>
            <w:r>
              <w:rPr>
                <w:rFonts w:ascii="Calibri" w:hAnsi="Calibri" w:cs="Calibri"/>
              </w:rPr>
              <w:t xml:space="preserve"> </w:t>
            </w:r>
            <w:r w:rsidRPr="00D30D10">
              <w:rPr>
                <w:rFonts w:ascii="Calibri" w:hAnsi="Calibri" w:cs="Calibri"/>
              </w:rPr>
              <w:t>the work of attorneys and other members of the Legal Division</w:t>
            </w:r>
            <w:r>
              <w:rPr>
                <w:rFonts w:ascii="Calibri" w:hAnsi="Calibri" w:cs="Calibri"/>
              </w:rPr>
              <w:t xml:space="preserve">, which includes providing ongoing training to Legal Division and Enforcement staff and supporting the Legal Division’s Assistant Chief Counsels who directly supervise staff counsel; </w:t>
            </w:r>
            <w:r w:rsidRPr="00D30D10">
              <w:rPr>
                <w:rFonts w:ascii="Calibri" w:hAnsi="Calibri" w:cs="Calibri"/>
              </w:rPr>
              <w:t xml:space="preserve">assist the Chief Counsel in setting and administering management priorities and processes.  </w:t>
            </w:r>
          </w:p>
        </w:tc>
      </w:tr>
      <w:tr w:rsidR="00825A6D" w14:paraId="61489DA6" w14:textId="77777777" w:rsidTr="41C8DE62">
        <w:tc>
          <w:tcPr>
            <w:tcW w:w="1075" w:type="dxa"/>
            <w:shd w:val="clear" w:color="auto" w:fill="FFFFFF" w:themeFill="background1"/>
          </w:tcPr>
          <w:p w14:paraId="306CCD4E" w14:textId="33C7D06A" w:rsidR="00825A6D" w:rsidRPr="00E36F1E" w:rsidRDefault="00256A22" w:rsidP="00E36F1E">
            <w:pPr>
              <w:jc w:val="center"/>
              <w:rPr>
                <w:b/>
                <w:bCs/>
              </w:rPr>
            </w:pPr>
            <w:r>
              <w:rPr>
                <w:b/>
                <w:bCs/>
              </w:rPr>
              <w:t>15%</w:t>
            </w:r>
          </w:p>
        </w:tc>
        <w:tc>
          <w:tcPr>
            <w:tcW w:w="9715" w:type="dxa"/>
            <w:gridSpan w:val="5"/>
            <w:shd w:val="clear" w:color="auto" w:fill="FFFFFF" w:themeFill="background1"/>
          </w:tcPr>
          <w:p w14:paraId="590CF610" w14:textId="1EA26081" w:rsidR="00D37857" w:rsidRDefault="00256A22" w:rsidP="00256A22">
            <w:r>
              <w:t>Supervise the Legal Division’s General Counsel (Assistant Chief Counsel), who manages the General Counsel Unit with responsibility for providing legal support to the Enforcement Division, advising on legal ethics, and compliance with the Public Records Act and state contracting and personnel requirements.</w:t>
            </w:r>
          </w:p>
        </w:tc>
      </w:tr>
      <w:tr w:rsidR="00825A6D" w14:paraId="044128A4" w14:textId="77777777" w:rsidTr="41C8DE62">
        <w:tc>
          <w:tcPr>
            <w:tcW w:w="1075" w:type="dxa"/>
            <w:shd w:val="clear" w:color="auto" w:fill="FFFFFF" w:themeFill="background1"/>
          </w:tcPr>
          <w:p w14:paraId="5A73D3E8" w14:textId="5C3CFF5F" w:rsidR="00825A6D" w:rsidRPr="00E36F1E" w:rsidRDefault="00256A22" w:rsidP="00E36F1E">
            <w:pPr>
              <w:jc w:val="center"/>
              <w:rPr>
                <w:b/>
                <w:bCs/>
              </w:rPr>
            </w:pPr>
            <w:r>
              <w:rPr>
                <w:b/>
                <w:bCs/>
              </w:rPr>
              <w:t>10%</w:t>
            </w:r>
          </w:p>
        </w:tc>
        <w:tc>
          <w:tcPr>
            <w:tcW w:w="9715" w:type="dxa"/>
            <w:gridSpan w:val="5"/>
            <w:shd w:val="clear" w:color="auto" w:fill="FFFFFF" w:themeFill="background1"/>
          </w:tcPr>
          <w:p w14:paraId="28955741" w14:textId="71B7735C" w:rsidR="00D37857" w:rsidRDefault="00792FBC" w:rsidP="00483B8F">
            <w:r>
              <w:rPr>
                <w:rFonts w:ascii="Calibri" w:hAnsi="Calibri" w:cs="Calibri"/>
              </w:rPr>
              <w:t>A</w:t>
            </w:r>
            <w:r w:rsidRPr="00D30D10">
              <w:rPr>
                <w:rFonts w:ascii="Calibri" w:hAnsi="Calibri" w:cs="Calibri"/>
              </w:rPr>
              <w:t>nalyze and recommend course of action in novel issues that arise in litigation and the Department’s investigations.</w:t>
            </w:r>
            <w:r w:rsidR="00024D06">
              <w:rPr>
                <w:rFonts w:ascii="Calibri" w:hAnsi="Calibri" w:cs="Calibri"/>
              </w:rPr>
              <w:t xml:space="preserve">  Travel to offsite meetings and training sessions. </w:t>
            </w:r>
          </w:p>
        </w:tc>
      </w:tr>
      <w:tr w:rsidR="00E36F1E" w14:paraId="58A44E30" w14:textId="77777777" w:rsidTr="41C8DE62">
        <w:tc>
          <w:tcPr>
            <w:tcW w:w="10790" w:type="dxa"/>
            <w:gridSpan w:val="6"/>
            <w:shd w:val="clear" w:color="auto" w:fill="D9D9D9" w:themeFill="background1" w:themeFillShade="D9"/>
          </w:tcPr>
          <w:p w14:paraId="18BAFDB9" w14:textId="45AFCEC0" w:rsidR="00E36F1E" w:rsidRPr="00EA272A" w:rsidRDefault="00E36F1E" w:rsidP="009168F7">
            <w:pPr>
              <w:rPr>
                <w:b/>
                <w:bCs/>
                <w:sz w:val="20"/>
                <w:szCs w:val="20"/>
              </w:rPr>
            </w:pPr>
            <w:r>
              <w:rPr>
                <w:b/>
                <w:bCs/>
                <w:sz w:val="20"/>
                <w:szCs w:val="20"/>
              </w:rPr>
              <w:t>MARGINAL</w:t>
            </w:r>
            <w:r w:rsidRPr="00EA272A">
              <w:rPr>
                <w:b/>
                <w:bCs/>
                <w:sz w:val="20"/>
                <w:szCs w:val="20"/>
              </w:rPr>
              <w:t xml:space="preserve"> FUNCTIONS:</w:t>
            </w:r>
          </w:p>
        </w:tc>
      </w:tr>
      <w:tr w:rsidR="00E36F1E" w14:paraId="7DC14BBD" w14:textId="77777777" w:rsidTr="41C8DE62">
        <w:tc>
          <w:tcPr>
            <w:tcW w:w="1075" w:type="dxa"/>
            <w:shd w:val="clear" w:color="auto" w:fill="D9D9D9" w:themeFill="background1" w:themeFillShade="D9"/>
          </w:tcPr>
          <w:p w14:paraId="3258792E" w14:textId="77777777" w:rsidR="00E36F1E" w:rsidRPr="00096A47" w:rsidRDefault="00E36F1E" w:rsidP="009168F7">
            <w:pPr>
              <w:jc w:val="center"/>
              <w:rPr>
                <w:b/>
                <w:bCs/>
                <w:sz w:val="20"/>
                <w:szCs w:val="20"/>
              </w:rPr>
            </w:pPr>
            <w:r w:rsidRPr="00096A47">
              <w:rPr>
                <w:b/>
                <w:bCs/>
                <w:sz w:val="20"/>
                <w:szCs w:val="20"/>
              </w:rPr>
              <w:t>%</w:t>
            </w:r>
          </w:p>
        </w:tc>
        <w:tc>
          <w:tcPr>
            <w:tcW w:w="9715" w:type="dxa"/>
            <w:gridSpan w:val="5"/>
            <w:shd w:val="clear" w:color="auto" w:fill="D9D9D9" w:themeFill="background1" w:themeFillShade="D9"/>
          </w:tcPr>
          <w:p w14:paraId="072DA937" w14:textId="77777777" w:rsidR="00E36F1E" w:rsidRPr="00096A47" w:rsidRDefault="00E36F1E" w:rsidP="009168F7">
            <w:pPr>
              <w:rPr>
                <w:b/>
                <w:bCs/>
                <w:sz w:val="20"/>
                <w:szCs w:val="20"/>
              </w:rPr>
            </w:pPr>
            <w:r w:rsidRPr="00096A47">
              <w:rPr>
                <w:b/>
                <w:bCs/>
                <w:sz w:val="20"/>
                <w:szCs w:val="20"/>
              </w:rPr>
              <w:t>TASK/DUTIES</w:t>
            </w:r>
          </w:p>
        </w:tc>
      </w:tr>
      <w:tr w:rsidR="00E36F1E" w14:paraId="54DC0BBC" w14:textId="77777777" w:rsidTr="41C8DE62">
        <w:tc>
          <w:tcPr>
            <w:tcW w:w="1075" w:type="dxa"/>
            <w:shd w:val="clear" w:color="auto" w:fill="FFFFFF" w:themeFill="background1"/>
          </w:tcPr>
          <w:p w14:paraId="2F9CB7D9" w14:textId="3C2BBD03" w:rsidR="00E36F1E" w:rsidRPr="00E36F1E" w:rsidRDefault="00D925CF" w:rsidP="00E36F1E">
            <w:pPr>
              <w:jc w:val="center"/>
              <w:rPr>
                <w:b/>
                <w:bCs/>
              </w:rPr>
            </w:pPr>
            <w:r>
              <w:rPr>
                <w:b/>
                <w:bCs/>
              </w:rPr>
              <w:t>5%</w:t>
            </w:r>
          </w:p>
        </w:tc>
        <w:tc>
          <w:tcPr>
            <w:tcW w:w="9715" w:type="dxa"/>
            <w:gridSpan w:val="5"/>
            <w:shd w:val="clear" w:color="auto" w:fill="FFFFFF" w:themeFill="background1"/>
          </w:tcPr>
          <w:p w14:paraId="2A45DA7F" w14:textId="167FD5DF" w:rsidR="00E36F1E" w:rsidRDefault="00D925CF" w:rsidP="00483B8F">
            <w:r>
              <w:t xml:space="preserve">Other job-related duties as assigned and necessary for operational continuity. Attend staff meetings and </w:t>
            </w:r>
            <w:proofErr w:type="gramStart"/>
            <w:r>
              <w:t>trainings</w:t>
            </w:r>
            <w:proofErr w:type="gramEnd"/>
            <w:r>
              <w:t xml:space="preserve"> and prepare administrative paperwork to meet operational needs.</w:t>
            </w:r>
          </w:p>
        </w:tc>
      </w:tr>
      <w:tr w:rsidR="7811256E" w14:paraId="566D5756" w14:textId="77777777" w:rsidTr="41C8DE62">
        <w:trPr>
          <w:trHeight w:val="300"/>
        </w:trPr>
        <w:tc>
          <w:tcPr>
            <w:tcW w:w="10790" w:type="dxa"/>
            <w:gridSpan w:val="6"/>
            <w:shd w:val="clear" w:color="auto" w:fill="D9D9D9" w:themeFill="background1" w:themeFillShade="D9"/>
          </w:tcPr>
          <w:p w14:paraId="134550E3" w14:textId="5EFE1515" w:rsidR="1AEF8402" w:rsidRDefault="1AEF8402" w:rsidP="7811256E">
            <w:pPr>
              <w:rPr>
                <w:b/>
                <w:bCs/>
                <w:sz w:val="20"/>
                <w:szCs w:val="20"/>
              </w:rPr>
            </w:pPr>
            <w:r w:rsidRPr="7811256E">
              <w:rPr>
                <w:b/>
                <w:bCs/>
                <w:sz w:val="20"/>
                <w:szCs w:val="20"/>
              </w:rPr>
              <w:t>DESIRABLE QUALIFICATIONS:</w:t>
            </w:r>
          </w:p>
        </w:tc>
      </w:tr>
      <w:tr w:rsidR="41C8DE62" w14:paraId="1D4D47AF" w14:textId="77777777" w:rsidTr="41C8DE62">
        <w:trPr>
          <w:trHeight w:val="300"/>
        </w:trPr>
        <w:tc>
          <w:tcPr>
            <w:tcW w:w="10790" w:type="dxa"/>
            <w:gridSpan w:val="6"/>
            <w:shd w:val="clear" w:color="auto" w:fill="FFFFFF" w:themeFill="background1"/>
          </w:tcPr>
          <w:p w14:paraId="1CF73A10" w14:textId="25EEAF7C" w:rsidR="009D010B" w:rsidRPr="00024D06" w:rsidRDefault="00792FBC" w:rsidP="009D010B">
            <w:pPr>
              <w:pStyle w:val="ListParagraph"/>
              <w:numPr>
                <w:ilvl w:val="0"/>
                <w:numId w:val="1"/>
              </w:numPr>
            </w:pPr>
            <w:r w:rsidRPr="00024D06">
              <w:rPr>
                <w:rFonts w:ascii="Calibri" w:hAnsi="Calibri" w:cs="Calibri"/>
              </w:rPr>
              <w:t xml:space="preserve"> </w:t>
            </w:r>
            <w:r w:rsidR="009D010B" w:rsidRPr="00024D06">
              <w:t>Knowledge of the organization and functions of the California State Government, including the organization and practices of the Legislature and Executive Branch; principles, practices, and trends of public administration, organization, and management, techniques of organizing and motivating groups; program development and evaluation; methods of administrative problem solving; principles and practices of policy formulation and development; personnel management techniques; the department’s or agency’s equal employment opportunity objectives; and a manager’s role in the equal employment opportunity program.</w:t>
            </w:r>
          </w:p>
          <w:p w14:paraId="537B4669" w14:textId="77777777" w:rsidR="009D010B" w:rsidRPr="00024D06" w:rsidRDefault="009D010B" w:rsidP="009D010B">
            <w:pPr>
              <w:pStyle w:val="ListParagraph"/>
              <w:numPr>
                <w:ilvl w:val="0"/>
                <w:numId w:val="1"/>
              </w:numPr>
            </w:pPr>
            <w:r w:rsidRPr="00024D06">
              <w:lastRenderedPageBreak/>
              <w:t>Ability to plan, organize, and direct the work of multidisciplinary professional and administrative staff; analyze administrative policies, organization, procedures, and practices; integrate the activities of a diverse program to attain common goals; gain the confidence and support of top-level administrators and advise them on a wide range of administrative matters; develop cooperative working relationships with all levels of government, the public, and the Legislative and Executive Branches; analyze complex problems and recommend effective courses of action; prepare and review reports; and effectively contribute to the department’s or agency’s equal employment opportunity objectives.</w:t>
            </w:r>
          </w:p>
          <w:p w14:paraId="0DF0C940" w14:textId="38D0DB96" w:rsidR="009D010B" w:rsidRPr="00024D06" w:rsidRDefault="009D010B" w:rsidP="009D010B">
            <w:pPr>
              <w:pStyle w:val="ListParagraph"/>
              <w:numPr>
                <w:ilvl w:val="0"/>
                <w:numId w:val="1"/>
              </w:numPr>
            </w:pPr>
            <w:r w:rsidRPr="00024D06">
              <w:t>Exceptional leadership and organizational skills, knowledge of and experience with civil rights laws, ability to manage conflict and sensitive issues, openness to feedback, ability to manage multiple priorities, ability to use sound judgment, and the ability to work with people, including opposing counsel, in a professional and civil manner.</w:t>
            </w:r>
          </w:p>
          <w:p w14:paraId="3B4918BD" w14:textId="77777777" w:rsidR="009D010B" w:rsidRDefault="009D010B" w:rsidP="009D010B">
            <w:pPr>
              <w:pStyle w:val="ListParagraph"/>
              <w:rPr>
                <w:sz w:val="20"/>
                <w:szCs w:val="20"/>
              </w:rPr>
            </w:pPr>
          </w:p>
          <w:p w14:paraId="7E46E864" w14:textId="77777777" w:rsidR="009D010B" w:rsidRPr="00024D06" w:rsidRDefault="009D010B" w:rsidP="009D010B">
            <w:pPr>
              <w:pStyle w:val="ListParagraph"/>
            </w:pPr>
            <w:r w:rsidRPr="00024D06">
              <w:t>These knowledge and abilities are expected to be obtained from the following kinds of experience (experience may have been paid or volunteer; in State service; other government settings; or in a private organization):</w:t>
            </w:r>
          </w:p>
          <w:p w14:paraId="014E4D73" w14:textId="77777777" w:rsidR="009D010B" w:rsidRPr="00024D06" w:rsidRDefault="009D010B" w:rsidP="009D010B">
            <w:pPr>
              <w:pStyle w:val="ListParagraph"/>
            </w:pPr>
          </w:p>
          <w:p w14:paraId="33FDF7D7" w14:textId="39239F87" w:rsidR="009D010B" w:rsidRPr="00024D06" w:rsidRDefault="009D010B" w:rsidP="009D010B">
            <w:pPr>
              <w:pStyle w:val="ListParagraph"/>
              <w:rPr>
                <w:b/>
                <w:bCs/>
              </w:rPr>
            </w:pPr>
            <w:r w:rsidRPr="00024D06">
              <w:rPr>
                <w:b/>
                <w:bCs/>
              </w:rPr>
              <w:t>CEA Level C</w:t>
            </w:r>
          </w:p>
          <w:p w14:paraId="3119BC63" w14:textId="38A761F6" w:rsidR="009D010B" w:rsidRPr="00024D06" w:rsidRDefault="009D010B" w:rsidP="009D010B">
            <w:pPr>
              <w:pStyle w:val="ListParagraph"/>
              <w:rPr>
                <w:bCs/>
              </w:rPr>
            </w:pPr>
            <w:r w:rsidRPr="00024D06">
              <w:rPr>
                <w:bCs/>
              </w:rPr>
              <w:t xml:space="preserve">Responsible for extensive highly professional influence and contributes to </w:t>
            </w:r>
            <w:proofErr w:type="gramStart"/>
            <w:r w:rsidRPr="00024D06">
              <w:rPr>
                <w:bCs/>
              </w:rPr>
              <w:t>program</w:t>
            </w:r>
            <w:proofErr w:type="gramEnd"/>
            <w:r w:rsidRPr="00024D06">
              <w:rPr>
                <w:bCs/>
              </w:rPr>
              <w:t xml:space="preserve">, policy, and the methods to provide professional services needed to set policies, to meet the mission of the State department and often exercising technical and/or professional skills that are required at this level. </w:t>
            </w:r>
          </w:p>
          <w:p w14:paraId="204E32EF" w14:textId="4028E3C9" w:rsidR="009D010B" w:rsidRPr="00792FBC" w:rsidRDefault="009D010B" w:rsidP="009D010B">
            <w:pPr>
              <w:pStyle w:val="BodyTextIndent"/>
              <w:widowControl w:val="0"/>
              <w:spacing w:after="0"/>
              <w:jc w:val="both"/>
              <w:rPr>
                <w:rFonts w:ascii="Calibri" w:hAnsi="Calibri" w:cs="Calibri"/>
              </w:rPr>
            </w:pPr>
          </w:p>
        </w:tc>
      </w:tr>
      <w:tr w:rsidR="002535F3" w14:paraId="3937866F" w14:textId="77777777" w:rsidTr="41C8DE62">
        <w:tc>
          <w:tcPr>
            <w:tcW w:w="10790" w:type="dxa"/>
            <w:gridSpan w:val="6"/>
            <w:shd w:val="clear" w:color="auto" w:fill="D9D9D9" w:themeFill="background1" w:themeFillShade="D9"/>
          </w:tcPr>
          <w:p w14:paraId="71829268" w14:textId="2502031A" w:rsidR="002535F3" w:rsidRPr="00EA272A" w:rsidRDefault="002535F3" w:rsidP="009168F7">
            <w:pPr>
              <w:rPr>
                <w:b/>
                <w:bCs/>
                <w:sz w:val="20"/>
                <w:szCs w:val="20"/>
              </w:rPr>
            </w:pPr>
            <w:r w:rsidRPr="7811256E">
              <w:rPr>
                <w:b/>
                <w:bCs/>
                <w:sz w:val="20"/>
                <w:szCs w:val="20"/>
              </w:rPr>
              <w:lastRenderedPageBreak/>
              <w:t>TYPICAL WORKING CONDITIONS</w:t>
            </w:r>
            <w:r w:rsidR="0AC011CF" w:rsidRPr="7811256E">
              <w:rPr>
                <w:b/>
                <w:bCs/>
                <w:sz w:val="20"/>
                <w:szCs w:val="20"/>
              </w:rPr>
              <w:t>:</w:t>
            </w:r>
          </w:p>
        </w:tc>
      </w:tr>
      <w:tr w:rsidR="002535F3" w14:paraId="0F4F5528" w14:textId="77777777" w:rsidTr="41C8DE62">
        <w:trPr>
          <w:trHeight w:val="432"/>
        </w:trPr>
        <w:tc>
          <w:tcPr>
            <w:tcW w:w="10790" w:type="dxa"/>
            <w:gridSpan w:val="6"/>
            <w:shd w:val="clear" w:color="auto" w:fill="FFFFFF" w:themeFill="background1"/>
          </w:tcPr>
          <w:p w14:paraId="523CF4AD" w14:textId="77777777" w:rsidR="00792FBC" w:rsidRPr="00D30D10" w:rsidRDefault="00792FBC" w:rsidP="00792FBC">
            <w:pPr>
              <w:tabs>
                <w:tab w:val="left" w:pos="-720"/>
              </w:tabs>
              <w:ind w:right="-18"/>
              <w:rPr>
                <w:rFonts w:ascii="Calibri" w:hAnsi="Calibri" w:cs="Calibri"/>
              </w:rPr>
            </w:pPr>
            <w:r w:rsidRPr="00D30D10">
              <w:rPr>
                <w:rFonts w:ascii="Calibri" w:hAnsi="Calibri" w:cs="Calibri"/>
              </w:rPr>
              <w:t xml:space="preserve">The demands described here are representative of those that must be met by the incumbent, with or without </w:t>
            </w:r>
            <w:proofErr w:type="gramStart"/>
            <w:r w:rsidRPr="00D30D10">
              <w:rPr>
                <w:rFonts w:ascii="Calibri" w:hAnsi="Calibri" w:cs="Calibri"/>
              </w:rPr>
              <w:t>a reasonable</w:t>
            </w:r>
            <w:proofErr w:type="gramEnd"/>
            <w:r w:rsidRPr="00D30D10">
              <w:rPr>
                <w:rFonts w:ascii="Calibri" w:hAnsi="Calibri" w:cs="Calibri"/>
              </w:rPr>
              <w:t xml:space="preserve"> accommodation, to successfully perform the essential functions of the job:</w:t>
            </w:r>
          </w:p>
          <w:p w14:paraId="078372DC" w14:textId="77777777" w:rsidR="00792FBC" w:rsidRPr="00D30D10" w:rsidRDefault="00792FBC" w:rsidP="00792FBC">
            <w:pPr>
              <w:numPr>
                <w:ilvl w:val="0"/>
                <w:numId w:val="2"/>
              </w:numPr>
              <w:snapToGrid w:val="0"/>
              <w:rPr>
                <w:rFonts w:ascii="Calibri" w:hAnsi="Calibri" w:cs="Calibri"/>
              </w:rPr>
            </w:pPr>
            <w:r w:rsidRPr="00D30D10">
              <w:rPr>
                <w:rFonts w:ascii="Calibri" w:hAnsi="Calibri" w:cs="Calibri"/>
              </w:rPr>
              <w:t>Requires daily use of a personal computer and related software applications at a workstation</w:t>
            </w:r>
          </w:p>
          <w:p w14:paraId="58DA0583" w14:textId="77777777" w:rsidR="00792FBC" w:rsidRPr="00D30D10" w:rsidRDefault="00792FBC" w:rsidP="00792FBC">
            <w:pPr>
              <w:numPr>
                <w:ilvl w:val="0"/>
                <w:numId w:val="2"/>
              </w:numPr>
              <w:snapToGrid w:val="0"/>
              <w:rPr>
                <w:rFonts w:ascii="Calibri" w:hAnsi="Calibri" w:cs="Calibri"/>
              </w:rPr>
            </w:pPr>
            <w:r w:rsidRPr="00D30D10">
              <w:rPr>
                <w:rFonts w:ascii="Calibri" w:hAnsi="Calibri" w:cs="Calibri"/>
              </w:rPr>
              <w:t xml:space="preserve">Requires ability to complete tasks that typically may </w:t>
            </w:r>
            <w:proofErr w:type="gramStart"/>
            <w:r w:rsidRPr="00D30D10">
              <w:rPr>
                <w:rFonts w:ascii="Calibri" w:hAnsi="Calibri" w:cs="Calibri"/>
              </w:rPr>
              <w:t>require making</w:t>
            </w:r>
            <w:proofErr w:type="gramEnd"/>
            <w:r w:rsidRPr="00D30D10">
              <w:rPr>
                <w:rFonts w:ascii="Calibri" w:hAnsi="Calibri" w:cs="Calibri"/>
              </w:rPr>
              <w:t xml:space="preserve"> repetitive hand movements in the performance of daily duties, with or without reasonable </w:t>
            </w:r>
            <w:proofErr w:type="gramStart"/>
            <w:r w:rsidRPr="00D30D10">
              <w:rPr>
                <w:rFonts w:ascii="Calibri" w:hAnsi="Calibri" w:cs="Calibri"/>
              </w:rPr>
              <w:t>accommodations</w:t>
            </w:r>
            <w:proofErr w:type="gramEnd"/>
            <w:r w:rsidRPr="00D30D10">
              <w:rPr>
                <w:rFonts w:ascii="Calibri" w:hAnsi="Calibri" w:cs="Calibri"/>
              </w:rPr>
              <w:t xml:space="preserve"> and modifications to facilitate such tasks</w:t>
            </w:r>
          </w:p>
          <w:p w14:paraId="3F125725" w14:textId="77777777" w:rsidR="00792FBC" w:rsidRPr="00D30D10" w:rsidRDefault="00792FBC" w:rsidP="00792FBC">
            <w:pPr>
              <w:numPr>
                <w:ilvl w:val="0"/>
                <w:numId w:val="2"/>
              </w:numPr>
              <w:snapToGrid w:val="0"/>
              <w:rPr>
                <w:rFonts w:ascii="Calibri" w:hAnsi="Calibri" w:cs="Calibri"/>
              </w:rPr>
            </w:pPr>
            <w:r w:rsidRPr="00D30D10">
              <w:rPr>
                <w:rFonts w:ascii="Calibri" w:hAnsi="Calibri" w:cs="Calibri"/>
              </w:rPr>
              <w:t>Requires prolonged use of a workstation for 6.5 to 7 hours per day</w:t>
            </w:r>
          </w:p>
          <w:p w14:paraId="52245E8C" w14:textId="77777777" w:rsidR="00792FBC" w:rsidRDefault="00792FBC" w:rsidP="00792FBC">
            <w:pPr>
              <w:numPr>
                <w:ilvl w:val="0"/>
                <w:numId w:val="2"/>
              </w:numPr>
              <w:snapToGrid w:val="0"/>
              <w:rPr>
                <w:rFonts w:ascii="Calibri" w:hAnsi="Calibri" w:cs="Calibri"/>
              </w:rPr>
            </w:pPr>
            <w:r w:rsidRPr="00D30D10">
              <w:rPr>
                <w:rFonts w:ascii="Calibri" w:hAnsi="Calibri" w:cs="Calibri"/>
              </w:rPr>
              <w:t>Requires dependability and excellent attendance records</w:t>
            </w:r>
          </w:p>
          <w:p w14:paraId="58F021D9" w14:textId="4AD1FC08" w:rsidR="002535F3" w:rsidRPr="00792FBC" w:rsidRDefault="00792FBC" w:rsidP="00792FBC">
            <w:pPr>
              <w:numPr>
                <w:ilvl w:val="0"/>
                <w:numId w:val="2"/>
              </w:numPr>
              <w:snapToGrid w:val="0"/>
              <w:rPr>
                <w:rFonts w:ascii="Calibri" w:hAnsi="Calibri" w:cs="Calibri"/>
              </w:rPr>
            </w:pPr>
            <w:r w:rsidRPr="00792FBC">
              <w:rPr>
                <w:rFonts w:ascii="Calibri" w:hAnsi="Calibri" w:cs="Calibri"/>
              </w:rPr>
              <w:t>Requires occasional travel to attend meetings and trainings</w:t>
            </w:r>
          </w:p>
        </w:tc>
      </w:tr>
      <w:tr w:rsidR="00CA5742" w14:paraId="714599D9" w14:textId="77777777" w:rsidTr="41C8DE62">
        <w:tc>
          <w:tcPr>
            <w:tcW w:w="10790" w:type="dxa"/>
            <w:gridSpan w:val="6"/>
            <w:shd w:val="clear" w:color="auto" w:fill="D9D9D9" w:themeFill="background1" w:themeFillShade="D9"/>
          </w:tcPr>
          <w:p w14:paraId="706BC3DB" w14:textId="59ECA7F7" w:rsidR="00CA5742" w:rsidRPr="00EA272A" w:rsidRDefault="00CA5742" w:rsidP="00552F74">
            <w:pPr>
              <w:rPr>
                <w:b/>
                <w:bCs/>
                <w:sz w:val="20"/>
                <w:szCs w:val="20"/>
              </w:rPr>
            </w:pPr>
            <w:r>
              <w:rPr>
                <w:b/>
                <w:bCs/>
                <w:sz w:val="20"/>
                <w:szCs w:val="20"/>
              </w:rPr>
              <w:t>TELEWORK DESIGNATION:</w:t>
            </w:r>
          </w:p>
        </w:tc>
      </w:tr>
      <w:tr w:rsidR="00CA5742" w14:paraId="32DEB4D0" w14:textId="77777777" w:rsidTr="41C8DE62">
        <w:trPr>
          <w:trHeight w:val="602"/>
        </w:trPr>
        <w:tc>
          <w:tcPr>
            <w:tcW w:w="10790" w:type="dxa"/>
            <w:gridSpan w:val="6"/>
            <w:shd w:val="clear" w:color="auto" w:fill="FFFFFF" w:themeFill="background1"/>
          </w:tcPr>
          <w:p w14:paraId="162C0C40" w14:textId="6D86ABC4" w:rsidR="00CA5742" w:rsidRDefault="00876970" w:rsidP="00552F74">
            <w:r>
              <w:t xml:space="preserve">This position is designated as telework </w:t>
            </w:r>
            <w:proofErr w:type="gramStart"/>
            <w:r>
              <w:t>eligible-hybrid</w:t>
            </w:r>
            <w:proofErr w:type="gramEnd"/>
            <w:r>
              <w:t>.</w:t>
            </w:r>
          </w:p>
        </w:tc>
      </w:tr>
      <w:tr w:rsidR="002535F3" w14:paraId="29DA6D92" w14:textId="77777777" w:rsidTr="41C8DE62">
        <w:tc>
          <w:tcPr>
            <w:tcW w:w="10790" w:type="dxa"/>
            <w:gridSpan w:val="6"/>
            <w:shd w:val="clear" w:color="auto" w:fill="D9D9D9" w:themeFill="background1" w:themeFillShade="D9"/>
          </w:tcPr>
          <w:p w14:paraId="4A57FEA7" w14:textId="77777777" w:rsidR="002535F3" w:rsidRDefault="002535F3" w:rsidP="009168F7">
            <w:pPr>
              <w:rPr>
                <w:b/>
                <w:bCs/>
                <w:sz w:val="20"/>
                <w:szCs w:val="20"/>
              </w:rPr>
            </w:pPr>
            <w:r>
              <w:rPr>
                <w:b/>
                <w:bCs/>
                <w:sz w:val="20"/>
                <w:szCs w:val="20"/>
              </w:rPr>
              <w:t>SPECIAL REQUIREMENTS:</w:t>
            </w:r>
          </w:p>
          <w:p w14:paraId="6EFAE2C4" w14:textId="2CD13BA3" w:rsidR="00754A4C" w:rsidRPr="00754A4C" w:rsidRDefault="00754A4C" w:rsidP="00754A4C">
            <w:pPr>
              <w:tabs>
                <w:tab w:val="left" w:pos="1455"/>
              </w:tabs>
              <w:rPr>
                <w:sz w:val="20"/>
                <w:szCs w:val="20"/>
              </w:rPr>
            </w:pPr>
            <w:r>
              <w:rPr>
                <w:sz w:val="20"/>
                <w:szCs w:val="20"/>
              </w:rPr>
              <w:tab/>
            </w:r>
          </w:p>
        </w:tc>
      </w:tr>
      <w:tr w:rsidR="002535F3" w14:paraId="0B252CAE" w14:textId="77777777" w:rsidTr="41C8DE62">
        <w:trPr>
          <w:trHeight w:val="432"/>
        </w:trPr>
        <w:tc>
          <w:tcPr>
            <w:tcW w:w="10790" w:type="dxa"/>
            <w:gridSpan w:val="6"/>
            <w:shd w:val="clear" w:color="auto" w:fill="FFFFFF" w:themeFill="background1"/>
          </w:tcPr>
          <w:p w14:paraId="14748AD0" w14:textId="2EC271B4" w:rsidR="00792FBC" w:rsidRPr="000E3A73" w:rsidRDefault="00792FBC" w:rsidP="00792FBC">
            <w:pPr>
              <w:pStyle w:val="BodyTextIndent"/>
              <w:ind w:left="0"/>
              <w:jc w:val="both"/>
              <w:rPr>
                <w:rFonts w:ascii="Calibri" w:hAnsi="Calibri" w:cs="Calibri"/>
                <w:b/>
                <w:u w:val="single"/>
              </w:rPr>
            </w:pPr>
            <w:r w:rsidRPr="00D30D10">
              <w:rPr>
                <w:rFonts w:ascii="Calibri" w:hAnsi="Calibri" w:cs="Calibri"/>
                <w:b/>
                <w:u w:val="single"/>
              </w:rPr>
              <w:t>Supervision Received:</w:t>
            </w:r>
            <w:r w:rsidRPr="000E3A73">
              <w:rPr>
                <w:rFonts w:ascii="Calibri" w:hAnsi="Calibri" w:cs="Calibri"/>
                <w:b/>
              </w:rPr>
              <w:t xml:space="preserve"> </w:t>
            </w:r>
            <w:r w:rsidRPr="00D30D10">
              <w:rPr>
                <w:rFonts w:ascii="Calibri" w:hAnsi="Calibri" w:cs="Calibri"/>
              </w:rPr>
              <w:t xml:space="preserve">The </w:t>
            </w:r>
            <w:r>
              <w:rPr>
                <w:rFonts w:ascii="Calibri" w:hAnsi="Calibri" w:cs="Calibri"/>
              </w:rPr>
              <w:t>Deputy</w:t>
            </w:r>
            <w:r w:rsidRPr="00D30D10">
              <w:rPr>
                <w:rFonts w:ascii="Calibri" w:hAnsi="Calibri" w:cs="Calibri"/>
              </w:rPr>
              <w:t xml:space="preserve"> Chief Counsel receives general supervision from the Chief Counsel and may receive </w:t>
            </w:r>
            <w:proofErr w:type="gramStart"/>
            <w:r w:rsidRPr="00D30D10">
              <w:rPr>
                <w:rFonts w:ascii="Calibri" w:hAnsi="Calibri" w:cs="Calibri"/>
              </w:rPr>
              <w:t>direction</w:t>
            </w:r>
            <w:proofErr w:type="gramEnd"/>
            <w:r w:rsidRPr="00D30D10">
              <w:rPr>
                <w:rFonts w:ascii="Calibri" w:hAnsi="Calibri" w:cs="Calibri"/>
              </w:rPr>
              <w:t xml:space="preserve"> from the Director and Chief Deputy Director.</w:t>
            </w:r>
          </w:p>
          <w:p w14:paraId="55FE1412" w14:textId="516EDE74" w:rsidR="00792FBC" w:rsidRDefault="00792FBC" w:rsidP="00792FBC">
            <w:pPr>
              <w:tabs>
                <w:tab w:val="left" w:pos="-720"/>
              </w:tabs>
              <w:spacing w:after="120"/>
              <w:jc w:val="both"/>
              <w:rPr>
                <w:rFonts w:ascii="Calibri" w:hAnsi="Calibri" w:cs="Calibri"/>
              </w:rPr>
            </w:pPr>
            <w:r w:rsidRPr="00D30D10">
              <w:rPr>
                <w:rFonts w:ascii="Calibri" w:hAnsi="Calibri" w:cs="Calibri"/>
                <w:b/>
                <w:u w:val="single"/>
              </w:rPr>
              <w:t>Supervision Exercised:</w:t>
            </w:r>
            <w:r w:rsidRPr="00D30D10">
              <w:rPr>
                <w:rFonts w:ascii="Calibri" w:hAnsi="Calibri" w:cs="Calibri"/>
              </w:rPr>
              <w:t xml:space="preserve"> The </w:t>
            </w:r>
            <w:r>
              <w:rPr>
                <w:rFonts w:ascii="Calibri" w:hAnsi="Calibri" w:cs="Calibri"/>
              </w:rPr>
              <w:t xml:space="preserve">Deputy </w:t>
            </w:r>
            <w:r w:rsidRPr="00D30D10">
              <w:rPr>
                <w:rFonts w:ascii="Calibri" w:hAnsi="Calibri" w:cs="Calibri"/>
              </w:rPr>
              <w:t xml:space="preserve">Chief Counsel will </w:t>
            </w:r>
            <w:r>
              <w:rPr>
                <w:rFonts w:ascii="Calibri" w:hAnsi="Calibri" w:cs="Calibri"/>
              </w:rPr>
              <w:t xml:space="preserve">supervise one or more Assistant Chief Counsels and Supervisor 2s </w:t>
            </w:r>
            <w:r w:rsidRPr="00D30D10">
              <w:rPr>
                <w:rFonts w:ascii="Calibri" w:hAnsi="Calibri" w:cs="Calibri"/>
              </w:rPr>
              <w:t>in the Department’s Legal Division.</w:t>
            </w:r>
          </w:p>
          <w:p w14:paraId="0F54E476" w14:textId="77777777" w:rsidR="00792FBC" w:rsidRPr="000E3A73" w:rsidRDefault="00792FBC" w:rsidP="00792FBC">
            <w:pPr>
              <w:pStyle w:val="BodyTextIndent"/>
              <w:ind w:left="0"/>
              <w:jc w:val="both"/>
              <w:rPr>
                <w:rFonts w:ascii="Calibri" w:hAnsi="Calibri" w:cs="Calibri"/>
                <w:b/>
                <w:u w:val="single"/>
              </w:rPr>
            </w:pPr>
            <w:r w:rsidRPr="00D30D10">
              <w:rPr>
                <w:rFonts w:ascii="Calibri" w:hAnsi="Calibri" w:cs="Calibri"/>
                <w:b/>
                <w:u w:val="single"/>
              </w:rPr>
              <w:t>Administrative Responsibility:</w:t>
            </w:r>
            <w:r>
              <w:rPr>
                <w:rFonts w:ascii="Calibri" w:hAnsi="Calibri" w:cs="Calibri"/>
                <w:b/>
              </w:rPr>
              <w:t xml:space="preserve"> </w:t>
            </w:r>
            <w:r w:rsidRPr="00D30D10">
              <w:rPr>
                <w:rFonts w:ascii="Calibri" w:hAnsi="Calibri" w:cs="Calibri"/>
              </w:rPr>
              <w:t xml:space="preserve">Adheres to all applicable laws, rules, policies, and procedures of the Department, including directives from departmental management personnel on non-legal matters. </w:t>
            </w:r>
          </w:p>
          <w:p w14:paraId="3BAA30F6" w14:textId="768EB5DE" w:rsidR="002535F3" w:rsidRDefault="00792FBC" w:rsidP="00792FBC">
            <w:r w:rsidRPr="00D30D10">
              <w:rPr>
                <w:rFonts w:ascii="Calibri" w:hAnsi="Calibri" w:cs="Calibri"/>
                <w:b/>
                <w:u w:val="single"/>
              </w:rPr>
              <w:lastRenderedPageBreak/>
              <w:t>Personal Contacts:</w:t>
            </w:r>
            <w:r>
              <w:rPr>
                <w:rFonts w:ascii="Calibri" w:hAnsi="Calibri" w:cs="Calibri"/>
                <w:b/>
              </w:rPr>
              <w:t xml:space="preserve"> </w:t>
            </w:r>
            <w:r w:rsidRPr="00D30D10">
              <w:rPr>
                <w:rFonts w:ascii="Calibri" w:hAnsi="Calibri" w:cs="Calibri"/>
              </w:rPr>
              <w:t xml:space="preserve">The </w:t>
            </w:r>
            <w:r>
              <w:rPr>
                <w:rFonts w:ascii="Calibri" w:hAnsi="Calibri" w:cs="Calibri"/>
              </w:rPr>
              <w:t xml:space="preserve">Deputy </w:t>
            </w:r>
            <w:r w:rsidRPr="00D30D10">
              <w:rPr>
                <w:rFonts w:ascii="Calibri" w:hAnsi="Calibri" w:cs="Calibri"/>
              </w:rPr>
              <w:t xml:space="preserve">Chief Counsel has daily contact with the Chief Counsel, </w:t>
            </w:r>
            <w:r>
              <w:rPr>
                <w:rFonts w:ascii="Calibri" w:hAnsi="Calibri" w:cs="Calibri"/>
              </w:rPr>
              <w:t xml:space="preserve">Assistant </w:t>
            </w:r>
            <w:r w:rsidRPr="00D30D10">
              <w:rPr>
                <w:rFonts w:ascii="Calibri" w:hAnsi="Calibri" w:cs="Calibri"/>
              </w:rPr>
              <w:t>Chief Counsel</w:t>
            </w:r>
            <w:r>
              <w:rPr>
                <w:rFonts w:ascii="Calibri" w:hAnsi="Calibri" w:cs="Calibri"/>
              </w:rPr>
              <w:t>s</w:t>
            </w:r>
            <w:r w:rsidRPr="00D30D10">
              <w:rPr>
                <w:rFonts w:ascii="Calibri" w:hAnsi="Calibri" w:cs="Calibri"/>
              </w:rPr>
              <w:t xml:space="preserve">, Department attorneys, other members of the Legal Division, Departmental management and staff, and </w:t>
            </w:r>
            <w:r>
              <w:rPr>
                <w:rFonts w:ascii="Calibri" w:hAnsi="Calibri" w:cs="Calibri"/>
              </w:rPr>
              <w:t xml:space="preserve">occasional </w:t>
            </w:r>
            <w:r w:rsidRPr="00D30D10">
              <w:rPr>
                <w:rFonts w:ascii="Calibri" w:hAnsi="Calibri" w:cs="Calibri"/>
              </w:rPr>
              <w:t xml:space="preserve">contact with complainants, respondents, legal representatives, and the </w:t>
            </w:r>
            <w:proofErr w:type="gramStart"/>
            <w:r w:rsidRPr="00D30D10">
              <w:rPr>
                <w:rFonts w:ascii="Calibri" w:hAnsi="Calibri" w:cs="Calibri"/>
              </w:rPr>
              <w:t>general public</w:t>
            </w:r>
            <w:proofErr w:type="gramEnd"/>
            <w:r w:rsidRPr="00D30D10">
              <w:rPr>
                <w:rFonts w:ascii="Calibri" w:hAnsi="Calibri" w:cs="Calibri"/>
              </w:rPr>
              <w:t>.</w:t>
            </w:r>
          </w:p>
        </w:tc>
      </w:tr>
      <w:tr w:rsidR="00972E43" w14:paraId="362FB6B9" w14:textId="77777777" w:rsidTr="41C8DE62">
        <w:tc>
          <w:tcPr>
            <w:tcW w:w="10790" w:type="dxa"/>
            <w:gridSpan w:val="6"/>
            <w:shd w:val="clear" w:color="auto" w:fill="D9D9D9" w:themeFill="background1" w:themeFillShade="D9"/>
          </w:tcPr>
          <w:p w14:paraId="6D3570A7" w14:textId="0741314B" w:rsidR="00972E43" w:rsidRPr="00EA272A" w:rsidRDefault="00972E43" w:rsidP="009168F7">
            <w:pPr>
              <w:rPr>
                <w:b/>
                <w:bCs/>
                <w:sz w:val="20"/>
                <w:szCs w:val="20"/>
              </w:rPr>
            </w:pPr>
            <w:r>
              <w:rPr>
                <w:b/>
                <w:bCs/>
                <w:sz w:val="20"/>
                <w:szCs w:val="20"/>
              </w:rPr>
              <w:lastRenderedPageBreak/>
              <w:t>The statements contained in this job description</w:t>
            </w:r>
            <w:r w:rsidR="0056601A">
              <w:rPr>
                <w:b/>
                <w:bCs/>
                <w:sz w:val="20"/>
                <w:szCs w:val="20"/>
              </w:rPr>
              <w:t xml:space="preserve"> reflect general details as necessary to describe the principal functions of this job. </w:t>
            </w:r>
            <w:proofErr w:type="gramStart"/>
            <w:r w:rsidR="0056601A">
              <w:rPr>
                <w:b/>
                <w:bCs/>
                <w:sz w:val="20"/>
                <w:szCs w:val="20"/>
              </w:rPr>
              <w:t>It should not be considered an</w:t>
            </w:r>
            <w:proofErr w:type="gramEnd"/>
            <w:r w:rsidR="0056601A">
              <w:rPr>
                <w:b/>
                <w:bCs/>
                <w:sz w:val="20"/>
                <w:szCs w:val="20"/>
              </w:rPr>
              <w:t xml:space="preserve"> all-inclusive listing of work requirements</w:t>
            </w:r>
            <w:proofErr w:type="gramStart"/>
            <w:r w:rsidR="0056601A">
              <w:rPr>
                <w:b/>
                <w:bCs/>
                <w:sz w:val="20"/>
                <w:szCs w:val="20"/>
              </w:rPr>
              <w:t>.</w:t>
            </w:r>
            <w:proofErr w:type="gramEnd"/>
            <w:r w:rsidR="0056601A">
              <w:rPr>
                <w:b/>
                <w:bCs/>
                <w:sz w:val="20"/>
                <w:szCs w:val="20"/>
              </w:rPr>
              <w:t xml:space="preserve"> The incumbent of this position may perform other duties (commensurate with the classification) as assigned, including work in other functional areas to cover during absences, to equalize peak work periods, or to otherwise balance the workload.</w:t>
            </w:r>
          </w:p>
        </w:tc>
      </w:tr>
      <w:tr w:rsidR="00972E43" w14:paraId="0A24D10E" w14:textId="77777777" w:rsidTr="41C8DE62">
        <w:trPr>
          <w:trHeight w:val="143"/>
        </w:trPr>
        <w:tc>
          <w:tcPr>
            <w:tcW w:w="10790" w:type="dxa"/>
            <w:gridSpan w:val="6"/>
            <w:shd w:val="clear" w:color="auto" w:fill="FFFFFF" w:themeFill="background1"/>
          </w:tcPr>
          <w:p w14:paraId="5F819B04" w14:textId="77777777" w:rsidR="00972E43" w:rsidRPr="0096241B" w:rsidRDefault="00972E43" w:rsidP="009168F7">
            <w:pPr>
              <w:rPr>
                <w:sz w:val="6"/>
                <w:szCs w:val="6"/>
              </w:rPr>
            </w:pPr>
          </w:p>
        </w:tc>
      </w:tr>
      <w:tr w:rsidR="002535F3" w14:paraId="7580F318" w14:textId="77777777" w:rsidTr="41C8DE62">
        <w:tc>
          <w:tcPr>
            <w:tcW w:w="10790" w:type="dxa"/>
            <w:gridSpan w:val="6"/>
            <w:shd w:val="clear" w:color="auto" w:fill="D9D9D9" w:themeFill="background1" w:themeFillShade="D9"/>
          </w:tcPr>
          <w:p w14:paraId="09FBB4EE" w14:textId="77777777" w:rsidR="00CF5FE9" w:rsidRDefault="0010407C" w:rsidP="00483B8F">
            <w:pPr>
              <w:rPr>
                <w:b/>
                <w:bCs/>
                <w:sz w:val="20"/>
                <w:szCs w:val="20"/>
              </w:rPr>
            </w:pPr>
            <w:r>
              <w:rPr>
                <w:b/>
                <w:bCs/>
                <w:sz w:val="20"/>
                <w:szCs w:val="20"/>
              </w:rPr>
              <w:t>SUPERVISOR STATEMENT</w:t>
            </w:r>
            <w:r w:rsidR="0096241B">
              <w:rPr>
                <w:b/>
                <w:bCs/>
                <w:sz w:val="20"/>
                <w:szCs w:val="20"/>
              </w:rPr>
              <w:t>:</w:t>
            </w:r>
            <w:r w:rsidR="00CF5FE9">
              <w:rPr>
                <w:b/>
                <w:bCs/>
                <w:sz w:val="20"/>
                <w:szCs w:val="20"/>
              </w:rPr>
              <w:t xml:space="preserve"> </w:t>
            </w:r>
          </w:p>
          <w:p w14:paraId="71D78E74" w14:textId="70F66496" w:rsidR="002535F3" w:rsidRPr="00CF5FE9" w:rsidRDefault="00CF5FE9" w:rsidP="00483B8F">
            <w:r w:rsidRPr="00CF5FE9">
              <w:rPr>
                <w:sz w:val="20"/>
                <w:szCs w:val="20"/>
              </w:rPr>
              <w:t>I CERTIFY THIS DUTY STATEMENT REPRESENTS AN ACCURATE DESCRIPTION OF THE ESSENTIAL FU</w:t>
            </w:r>
            <w:r w:rsidR="00984001">
              <w:rPr>
                <w:sz w:val="20"/>
                <w:szCs w:val="20"/>
              </w:rPr>
              <w:t>NC</w:t>
            </w:r>
            <w:r w:rsidRPr="00CF5FE9">
              <w:rPr>
                <w:sz w:val="20"/>
                <w:szCs w:val="20"/>
              </w:rPr>
              <w:t>TIONS OF THIS POSITION. I HAVE DISCUSSED THE DUTIES OF THIS POSITION WITH THE EMPLOYEE AND PROVIDED THE EMPLOYEE WITH A COPY OF THIS DUTY STATEMENT.</w:t>
            </w:r>
          </w:p>
        </w:tc>
      </w:tr>
      <w:tr w:rsidR="009B5AB5" w14:paraId="580AB06E" w14:textId="77777777" w:rsidTr="41C8DE62">
        <w:tc>
          <w:tcPr>
            <w:tcW w:w="4315" w:type="dxa"/>
            <w:gridSpan w:val="3"/>
            <w:shd w:val="clear" w:color="auto" w:fill="FFFFFF" w:themeFill="background1"/>
          </w:tcPr>
          <w:p w14:paraId="74E3AFA3" w14:textId="7844AB1E" w:rsidR="009B5AB5" w:rsidRDefault="009B5AB5" w:rsidP="00483B8F">
            <w:pPr>
              <w:rPr>
                <w:b/>
                <w:bCs/>
                <w:sz w:val="20"/>
                <w:szCs w:val="20"/>
              </w:rPr>
            </w:pPr>
            <w:r>
              <w:rPr>
                <w:b/>
                <w:bCs/>
                <w:sz w:val="20"/>
                <w:szCs w:val="20"/>
              </w:rPr>
              <w:t>SUPERVISOR NAME (PRINT OR TYPE)</w:t>
            </w:r>
          </w:p>
        </w:tc>
        <w:tc>
          <w:tcPr>
            <w:tcW w:w="4320" w:type="dxa"/>
            <w:gridSpan w:val="2"/>
            <w:shd w:val="clear" w:color="auto" w:fill="FFFFFF" w:themeFill="background1"/>
          </w:tcPr>
          <w:p w14:paraId="5DD6097B" w14:textId="40412DED" w:rsidR="009B5AB5" w:rsidRDefault="009B5AB5" w:rsidP="00483B8F">
            <w:pPr>
              <w:rPr>
                <w:b/>
                <w:bCs/>
                <w:sz w:val="20"/>
                <w:szCs w:val="20"/>
              </w:rPr>
            </w:pPr>
            <w:r>
              <w:rPr>
                <w:b/>
                <w:bCs/>
                <w:sz w:val="20"/>
                <w:szCs w:val="20"/>
              </w:rPr>
              <w:t>SUPERVISOR SIGNATURE</w:t>
            </w:r>
          </w:p>
        </w:tc>
        <w:tc>
          <w:tcPr>
            <w:tcW w:w="2155" w:type="dxa"/>
            <w:shd w:val="clear" w:color="auto" w:fill="FFFFFF" w:themeFill="background1"/>
          </w:tcPr>
          <w:p w14:paraId="2F89E45E" w14:textId="55CCCA5F" w:rsidR="009B5AB5" w:rsidRDefault="009B5AB5" w:rsidP="00483B8F">
            <w:pPr>
              <w:rPr>
                <w:b/>
                <w:bCs/>
                <w:sz w:val="20"/>
                <w:szCs w:val="20"/>
              </w:rPr>
            </w:pPr>
            <w:r>
              <w:rPr>
                <w:b/>
                <w:bCs/>
                <w:sz w:val="20"/>
                <w:szCs w:val="20"/>
              </w:rPr>
              <w:t>DATE</w:t>
            </w:r>
          </w:p>
        </w:tc>
      </w:tr>
      <w:tr w:rsidR="009B5AB5" w14:paraId="20C236E8" w14:textId="77777777" w:rsidTr="41C8DE62">
        <w:trPr>
          <w:trHeight w:val="485"/>
        </w:trPr>
        <w:tc>
          <w:tcPr>
            <w:tcW w:w="4315" w:type="dxa"/>
            <w:gridSpan w:val="3"/>
            <w:shd w:val="clear" w:color="auto" w:fill="FFFFFF" w:themeFill="background1"/>
            <w:vAlign w:val="center"/>
          </w:tcPr>
          <w:p w14:paraId="650E75CA" w14:textId="0F7E35BF" w:rsidR="009B5AB5" w:rsidRPr="009B5AB5" w:rsidRDefault="009B5AB5" w:rsidP="00483B8F">
            <w:pPr>
              <w:rPr>
                <w:b/>
                <w:bCs/>
              </w:rPr>
            </w:pPr>
          </w:p>
        </w:tc>
        <w:tc>
          <w:tcPr>
            <w:tcW w:w="4320" w:type="dxa"/>
            <w:gridSpan w:val="2"/>
            <w:shd w:val="clear" w:color="auto" w:fill="FFFFFF" w:themeFill="background1"/>
            <w:vAlign w:val="center"/>
          </w:tcPr>
          <w:p w14:paraId="76C9A59D" w14:textId="77777777" w:rsidR="009B5AB5" w:rsidRDefault="009B5AB5" w:rsidP="00483B8F">
            <w:pPr>
              <w:rPr>
                <w:b/>
                <w:bCs/>
                <w:sz w:val="20"/>
                <w:szCs w:val="20"/>
              </w:rPr>
            </w:pPr>
          </w:p>
        </w:tc>
        <w:tc>
          <w:tcPr>
            <w:tcW w:w="2155" w:type="dxa"/>
            <w:shd w:val="clear" w:color="auto" w:fill="FFFFFF" w:themeFill="background1"/>
            <w:vAlign w:val="center"/>
          </w:tcPr>
          <w:p w14:paraId="30E37312" w14:textId="77777777" w:rsidR="009B5AB5" w:rsidRDefault="009B5AB5" w:rsidP="00483B8F">
            <w:pPr>
              <w:rPr>
                <w:b/>
                <w:bCs/>
                <w:sz w:val="20"/>
                <w:szCs w:val="20"/>
              </w:rPr>
            </w:pPr>
          </w:p>
        </w:tc>
      </w:tr>
      <w:tr w:rsidR="0096241B" w14:paraId="59DD06BD" w14:textId="77777777" w:rsidTr="41C8DE62">
        <w:tc>
          <w:tcPr>
            <w:tcW w:w="10790" w:type="dxa"/>
            <w:gridSpan w:val="6"/>
            <w:shd w:val="clear" w:color="auto" w:fill="D9D9D9" w:themeFill="background1" w:themeFillShade="D9"/>
          </w:tcPr>
          <w:p w14:paraId="58A2D725" w14:textId="77777777" w:rsidR="0096241B" w:rsidRDefault="0096241B" w:rsidP="009168F7">
            <w:pPr>
              <w:rPr>
                <w:b/>
                <w:bCs/>
                <w:sz w:val="20"/>
                <w:szCs w:val="20"/>
              </w:rPr>
            </w:pPr>
            <w:r>
              <w:rPr>
                <w:b/>
                <w:bCs/>
                <w:sz w:val="20"/>
                <w:szCs w:val="20"/>
              </w:rPr>
              <w:t>EMPLOYEE STATEMENT:</w:t>
            </w:r>
          </w:p>
          <w:p w14:paraId="3884CDEE" w14:textId="7A249110" w:rsidR="00CF5FE9" w:rsidRPr="00CF5FE9" w:rsidRDefault="00CF5FE9" w:rsidP="009168F7">
            <w:r w:rsidRPr="00CF5FE9">
              <w:rPr>
                <w:sz w:val="20"/>
                <w:szCs w:val="20"/>
              </w:rPr>
              <w:t>I CERTIFY I HAVE READ, UNDERSTAND, AND CAN PERFORM THE DUTIES OF THIS POSITION EITHER WITH OR WITHOUT REASONABLE ACCOMMODATION. I HAVE DISCUSSED THESE DUTIES WITH MY SUPERVISOR AND HAVE BEEN PROVIDED A COPY OF THIS DUTY STATEMENT.</w:t>
            </w:r>
          </w:p>
        </w:tc>
      </w:tr>
      <w:tr w:rsidR="00C13DFD" w14:paraId="00028859" w14:textId="77777777" w:rsidTr="41C8DE62">
        <w:tc>
          <w:tcPr>
            <w:tcW w:w="4315" w:type="dxa"/>
            <w:gridSpan w:val="3"/>
            <w:shd w:val="clear" w:color="auto" w:fill="FFFFFF" w:themeFill="background1"/>
          </w:tcPr>
          <w:p w14:paraId="4CDBFB7D" w14:textId="50C6B6C1" w:rsidR="00C13DFD" w:rsidRDefault="00C13DFD" w:rsidP="009168F7">
            <w:pPr>
              <w:rPr>
                <w:b/>
                <w:bCs/>
                <w:sz w:val="20"/>
                <w:szCs w:val="20"/>
              </w:rPr>
            </w:pPr>
            <w:r>
              <w:rPr>
                <w:b/>
                <w:bCs/>
                <w:sz w:val="20"/>
                <w:szCs w:val="20"/>
              </w:rPr>
              <w:t>EMPLOYEE NAME (PRINT OR TYPE)</w:t>
            </w:r>
          </w:p>
        </w:tc>
        <w:tc>
          <w:tcPr>
            <w:tcW w:w="4320" w:type="dxa"/>
            <w:gridSpan w:val="2"/>
            <w:shd w:val="clear" w:color="auto" w:fill="FFFFFF" w:themeFill="background1"/>
          </w:tcPr>
          <w:p w14:paraId="2E4BC8E5" w14:textId="4D9594C4" w:rsidR="00C13DFD" w:rsidRDefault="00C13DFD" w:rsidP="009168F7">
            <w:pPr>
              <w:rPr>
                <w:b/>
                <w:bCs/>
                <w:sz w:val="20"/>
                <w:szCs w:val="20"/>
              </w:rPr>
            </w:pPr>
            <w:r>
              <w:rPr>
                <w:b/>
                <w:bCs/>
                <w:sz w:val="20"/>
                <w:szCs w:val="20"/>
              </w:rPr>
              <w:t>EMPLOYEE SIGNATURE</w:t>
            </w:r>
          </w:p>
        </w:tc>
        <w:tc>
          <w:tcPr>
            <w:tcW w:w="2155" w:type="dxa"/>
            <w:shd w:val="clear" w:color="auto" w:fill="FFFFFF" w:themeFill="background1"/>
          </w:tcPr>
          <w:p w14:paraId="2C66D4E8" w14:textId="77777777" w:rsidR="00C13DFD" w:rsidRDefault="00C13DFD" w:rsidP="009168F7">
            <w:pPr>
              <w:rPr>
                <w:b/>
                <w:bCs/>
                <w:sz w:val="20"/>
                <w:szCs w:val="20"/>
              </w:rPr>
            </w:pPr>
            <w:r>
              <w:rPr>
                <w:b/>
                <w:bCs/>
                <w:sz w:val="20"/>
                <w:szCs w:val="20"/>
              </w:rPr>
              <w:t>DATE</w:t>
            </w:r>
          </w:p>
        </w:tc>
      </w:tr>
      <w:tr w:rsidR="00C13DFD" w14:paraId="07078427" w14:textId="77777777" w:rsidTr="41C8DE62">
        <w:trPr>
          <w:trHeight w:val="485"/>
        </w:trPr>
        <w:tc>
          <w:tcPr>
            <w:tcW w:w="4315" w:type="dxa"/>
            <w:gridSpan w:val="3"/>
            <w:shd w:val="clear" w:color="auto" w:fill="FFFFFF" w:themeFill="background1"/>
            <w:vAlign w:val="center"/>
          </w:tcPr>
          <w:p w14:paraId="7C357D6B" w14:textId="77777777" w:rsidR="00C13DFD" w:rsidRPr="009B5AB5" w:rsidRDefault="00C13DFD" w:rsidP="009168F7">
            <w:pPr>
              <w:rPr>
                <w:b/>
                <w:bCs/>
              </w:rPr>
            </w:pPr>
          </w:p>
        </w:tc>
        <w:tc>
          <w:tcPr>
            <w:tcW w:w="4320" w:type="dxa"/>
            <w:gridSpan w:val="2"/>
            <w:shd w:val="clear" w:color="auto" w:fill="FFFFFF" w:themeFill="background1"/>
            <w:vAlign w:val="center"/>
          </w:tcPr>
          <w:p w14:paraId="2B196FD4" w14:textId="77777777" w:rsidR="00C13DFD" w:rsidRDefault="00C13DFD" w:rsidP="009168F7">
            <w:pPr>
              <w:rPr>
                <w:b/>
                <w:bCs/>
                <w:sz w:val="20"/>
                <w:szCs w:val="20"/>
              </w:rPr>
            </w:pPr>
          </w:p>
        </w:tc>
        <w:tc>
          <w:tcPr>
            <w:tcW w:w="2155" w:type="dxa"/>
            <w:shd w:val="clear" w:color="auto" w:fill="FFFFFF" w:themeFill="background1"/>
            <w:vAlign w:val="center"/>
          </w:tcPr>
          <w:p w14:paraId="09E3E652" w14:textId="77777777" w:rsidR="00C13DFD" w:rsidRDefault="00C13DFD" w:rsidP="009168F7">
            <w:pPr>
              <w:rPr>
                <w:b/>
                <w:bCs/>
                <w:sz w:val="20"/>
                <w:szCs w:val="20"/>
              </w:rPr>
            </w:pPr>
          </w:p>
        </w:tc>
      </w:tr>
    </w:tbl>
    <w:p w14:paraId="30486A4D" w14:textId="10587586" w:rsidR="00483B8F" w:rsidRPr="00483B8F" w:rsidRDefault="00483B8F" w:rsidP="00483B8F"/>
    <w:sectPr w:rsidR="00483B8F" w:rsidRPr="00483B8F" w:rsidSect="005E40FD">
      <w:headerReference w:type="default" r:id="rId11"/>
      <w:footerReference w:type="default" r:id="rId12"/>
      <w:pgSz w:w="12240" w:h="15840"/>
      <w:pgMar w:top="1620" w:right="720" w:bottom="720" w:left="720" w:header="540" w:footer="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C3486" w14:textId="77777777" w:rsidR="00812EEF" w:rsidRDefault="00812EEF" w:rsidP="00483B8F">
      <w:pPr>
        <w:spacing w:after="0" w:line="240" w:lineRule="auto"/>
      </w:pPr>
      <w:r>
        <w:separator/>
      </w:r>
    </w:p>
  </w:endnote>
  <w:endnote w:type="continuationSeparator" w:id="0">
    <w:p w14:paraId="260B4505" w14:textId="77777777" w:rsidR="00812EEF" w:rsidRDefault="00812EEF" w:rsidP="00483B8F">
      <w:pPr>
        <w:spacing w:after="0" w:line="240" w:lineRule="auto"/>
      </w:pPr>
      <w:r>
        <w:continuationSeparator/>
      </w:r>
    </w:p>
  </w:endnote>
  <w:endnote w:type="continuationNotice" w:id="1">
    <w:p w14:paraId="1C5DC5D2" w14:textId="77777777" w:rsidR="00812EEF" w:rsidRDefault="00812E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2ABCB" w14:textId="212E775E" w:rsidR="005A7D08" w:rsidRDefault="005A7D08" w:rsidP="005A7D08">
    <w:pPr>
      <w:pStyle w:val="Footer"/>
      <w:tabs>
        <w:tab w:val="right" w:pos="10800"/>
      </w:tabs>
    </w:pPr>
    <w:r>
      <w:t xml:space="preserve">Revised: </w:t>
    </w:r>
    <w:r w:rsidR="00904D38">
      <w:t>07/01/2026</w:t>
    </w:r>
    <w:r>
      <w:tab/>
    </w:r>
    <w:r>
      <w:tab/>
    </w:r>
    <w:r>
      <w:tab/>
      <w:t xml:space="preserve">Page </w:t>
    </w:r>
    <w:sdt>
      <w:sdtPr>
        <w:id w:val="-110928164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A4329D9" w14:textId="77777777" w:rsidR="00E00B4E" w:rsidRDefault="00E00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4D198" w14:textId="77777777" w:rsidR="00812EEF" w:rsidRDefault="00812EEF" w:rsidP="00483B8F">
      <w:pPr>
        <w:spacing w:after="0" w:line="240" w:lineRule="auto"/>
      </w:pPr>
      <w:r>
        <w:separator/>
      </w:r>
    </w:p>
  </w:footnote>
  <w:footnote w:type="continuationSeparator" w:id="0">
    <w:p w14:paraId="69579894" w14:textId="77777777" w:rsidR="00812EEF" w:rsidRDefault="00812EEF" w:rsidP="00483B8F">
      <w:pPr>
        <w:spacing w:after="0" w:line="240" w:lineRule="auto"/>
      </w:pPr>
      <w:r>
        <w:continuationSeparator/>
      </w:r>
    </w:p>
  </w:footnote>
  <w:footnote w:type="continuationNotice" w:id="1">
    <w:p w14:paraId="75B76E84" w14:textId="77777777" w:rsidR="00812EEF" w:rsidRDefault="00812E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88141" w14:textId="6016AFF0" w:rsidR="00EA2F5C" w:rsidRPr="00904D38" w:rsidRDefault="00904D38" w:rsidP="00904D38">
    <w:pPr>
      <w:pStyle w:val="Header"/>
      <w:tabs>
        <w:tab w:val="clear" w:pos="4680"/>
        <w:tab w:val="clear" w:pos="9360"/>
      </w:tabs>
      <w:jc w:val="right"/>
      <w:rPr>
        <w:rFonts w:ascii="Arial" w:hAnsi="Arial" w:cs="Arial"/>
      </w:rPr>
    </w:pPr>
    <w:r w:rsidRPr="009B42D5">
      <w:rPr>
        <w:rFonts w:ascii="Arial" w:hAnsi="Arial" w:cs="Arial"/>
        <w:noProof/>
        <w:sz w:val="20"/>
        <w:szCs w:val="20"/>
      </w:rPr>
      <mc:AlternateContent>
        <mc:Choice Requires="wps">
          <w:drawing>
            <wp:anchor distT="45720" distB="45720" distL="114300" distR="114300" simplePos="0" relativeHeight="251659264" behindDoc="0" locked="0" layoutInCell="1" allowOverlap="1" wp14:anchorId="61688465" wp14:editId="33906F00">
              <wp:simplePos x="0" y="0"/>
              <wp:positionH relativeFrom="column">
                <wp:posOffset>-259715</wp:posOffset>
              </wp:positionH>
              <wp:positionV relativeFrom="paragraph">
                <wp:posOffset>-233045</wp:posOffset>
              </wp:positionV>
              <wp:extent cx="137477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775" cy="1404620"/>
                      </a:xfrm>
                      <a:prstGeom prst="rect">
                        <a:avLst/>
                      </a:prstGeom>
                      <a:noFill/>
                      <a:ln w="9525">
                        <a:noFill/>
                        <a:miter lim="800000"/>
                        <a:headEnd/>
                        <a:tailEnd/>
                      </a:ln>
                    </wps:spPr>
                    <wps:txbx>
                      <w:txbxContent>
                        <w:p w14:paraId="1B91A52F" w14:textId="77777777" w:rsidR="00904D38" w:rsidRDefault="00904D38" w:rsidP="00904D38">
                          <w:r>
                            <w:rPr>
                              <w:rFonts w:ascii="Arial" w:hAnsi="Arial" w:cs="Arial"/>
                              <w:noProof/>
                              <w:sz w:val="20"/>
                              <w:szCs w:val="20"/>
                            </w:rPr>
                            <w:drawing>
                              <wp:inline distT="0" distB="0" distL="0" distR="0" wp14:anchorId="3D7AB0AD" wp14:editId="26D8A3F5">
                                <wp:extent cx="1016813" cy="1016813"/>
                                <wp:effectExtent l="0" t="0" r="0" b="0"/>
                                <wp:docPr id="831415949" name="Picture 831415949"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29486" cy="1029486"/>
                                        </a:xfrm>
                                        <a:prstGeom prst="rect">
                                          <a:avLst/>
                                        </a:prstGeom>
                                        <a:noFill/>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688465" id="_x0000_t202" coordsize="21600,21600" o:spt="202" path="m,l,21600r21600,l21600,xe">
              <v:stroke joinstyle="miter"/>
              <v:path gradientshapeok="t" o:connecttype="rect"/>
            </v:shapetype>
            <v:shape id="Text Box 2" o:spid="_x0000_s1026" type="#_x0000_t202" style="position:absolute;left:0;text-align:left;margin-left:-20.45pt;margin-top:-18.35pt;width:108.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" filled="f" stroked="f">
              <v:textbox style="mso-fit-shape-to-text:t">
                <w:txbxContent>
                  <w:p w14:paraId="1B91A52F" w14:textId="77777777" w:rsidR="00904D38" w:rsidRDefault="00904D38" w:rsidP="00904D38">
                    <w:r>
                      <w:rPr>
                        <w:rFonts w:ascii="Arial" w:hAnsi="Arial" w:cs="Arial"/>
                        <w:noProof/>
                        <w:sz w:val="20"/>
                        <w:szCs w:val="20"/>
                      </w:rPr>
                      <w:drawing>
                        <wp:inline distT="0" distB="0" distL="0" distR="0" wp14:anchorId="3D7AB0AD" wp14:editId="26D8A3F5">
                          <wp:extent cx="1016813" cy="1016813"/>
                          <wp:effectExtent l="0" t="0" r="0" b="0"/>
                          <wp:docPr id="831415949" name="Picture 831415949"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29486" cy="1029486"/>
                                  </a:xfrm>
                                  <a:prstGeom prst="rect">
                                    <a:avLst/>
                                  </a:prstGeom>
                                  <a:noFill/>
                                </pic:spPr>
                              </pic:pic>
                            </a:graphicData>
                          </a:graphic>
                        </wp:inline>
                      </w:drawing>
                    </w:r>
                  </w:p>
                </w:txbxContent>
              </v:textbox>
              <w10:wrap type="square"/>
            </v:shape>
          </w:pict>
        </mc:Fallback>
      </mc:AlternateContent>
    </w:r>
    <w:r w:rsidR="00EA2F5C">
      <w:rPr>
        <w:rFonts w:ascii="Arial" w:hAnsi="Arial" w:cs="Arial"/>
        <w:sz w:val="20"/>
        <w:szCs w:val="20"/>
      </w:rPr>
      <w:tab/>
    </w:r>
    <w:r w:rsidR="00EA2F5C">
      <w:rPr>
        <w:rFonts w:ascii="Arial" w:hAnsi="Arial" w:cs="Arial"/>
        <w:sz w:val="20"/>
        <w:szCs w:val="20"/>
      </w:rPr>
      <w:tab/>
    </w:r>
    <w:r w:rsidR="00EA2F5C">
      <w:rPr>
        <w:rFonts w:ascii="Arial" w:hAnsi="Arial" w:cs="Arial"/>
        <w:sz w:val="20"/>
        <w:szCs w:val="20"/>
      </w:rPr>
      <w:tab/>
    </w:r>
    <w:r w:rsidR="00EA2F5C">
      <w:rPr>
        <w:rFonts w:ascii="Arial" w:hAnsi="Arial" w:cs="Arial"/>
        <w:sz w:val="20"/>
        <w:szCs w:val="20"/>
      </w:rPr>
      <w:tab/>
    </w:r>
    <w:r w:rsidR="00EA2F5C">
      <w:rPr>
        <w:rFonts w:ascii="Arial" w:hAnsi="Arial" w:cs="Arial"/>
        <w:sz w:val="20"/>
        <w:szCs w:val="20"/>
      </w:rPr>
      <w:tab/>
    </w:r>
    <w:r w:rsidR="00EA2F5C" w:rsidRPr="00904D38">
      <w:rPr>
        <w:rFonts w:ascii="Arial" w:hAnsi="Arial" w:cs="Arial"/>
        <w:sz w:val="18"/>
        <w:szCs w:val="18"/>
      </w:rPr>
      <w:tab/>
    </w:r>
    <w:r w:rsidR="00EA2F5C" w:rsidRPr="00904D38">
      <w:rPr>
        <w:rFonts w:ascii="Arial" w:hAnsi="Arial" w:cs="Arial"/>
        <w:sz w:val="28"/>
        <w:szCs w:val="28"/>
      </w:rPr>
      <w:tab/>
    </w:r>
    <w:r w:rsidR="00EA2F5C" w:rsidRPr="00904D38">
      <w:rPr>
        <w:rFonts w:ascii="Arial" w:hAnsi="Arial" w:cs="Arial"/>
      </w:rPr>
      <w:t xml:space="preserve">   </w:t>
    </w:r>
    <w:r w:rsidR="00EA2F5C" w:rsidRPr="00904D38">
      <w:rPr>
        <w:rFonts w:ascii="Arial" w:hAnsi="Arial" w:cs="Arial"/>
        <w:sz w:val="18"/>
        <w:szCs w:val="18"/>
      </w:rPr>
      <w:t xml:space="preserve">                </w:t>
    </w:r>
    <w:r w:rsidR="00CB4BC7" w:rsidRPr="00904D38">
      <w:rPr>
        <w:rFonts w:ascii="Arial" w:hAnsi="Arial" w:cs="Arial"/>
      </w:rPr>
      <w:t>State</w:t>
    </w:r>
    <w:r w:rsidR="004D6C63" w:rsidRPr="00904D38">
      <w:rPr>
        <w:rFonts w:ascii="Arial" w:hAnsi="Arial" w:cs="Arial"/>
      </w:rPr>
      <w:t xml:space="preserve"> </w:t>
    </w:r>
    <w:r w:rsidR="00CB4BC7" w:rsidRPr="00904D38">
      <w:rPr>
        <w:rFonts w:ascii="Arial" w:hAnsi="Arial" w:cs="Arial"/>
      </w:rPr>
      <w:t>of</w:t>
    </w:r>
    <w:r w:rsidR="004D6C63" w:rsidRPr="00904D38">
      <w:rPr>
        <w:rFonts w:ascii="Arial" w:hAnsi="Arial" w:cs="Arial"/>
      </w:rPr>
      <w:t xml:space="preserve"> </w:t>
    </w:r>
    <w:r w:rsidR="00CB4BC7" w:rsidRPr="00904D38">
      <w:rPr>
        <w:rFonts w:ascii="Arial" w:hAnsi="Arial" w:cs="Arial"/>
      </w:rPr>
      <w:t>California</w:t>
    </w:r>
  </w:p>
  <w:p w14:paraId="6FA48B6A" w14:textId="687AD695" w:rsidR="00CB4BC7" w:rsidRPr="00904D38" w:rsidRDefault="00A35EBC" w:rsidP="00904D38">
    <w:pPr>
      <w:pStyle w:val="Header"/>
      <w:tabs>
        <w:tab w:val="clear" w:pos="4680"/>
        <w:tab w:val="clear" w:pos="9360"/>
      </w:tabs>
      <w:jc w:val="right"/>
      <w:rPr>
        <w:rFonts w:ascii="Arial" w:hAnsi="Arial" w:cs="Arial"/>
      </w:rPr>
    </w:pPr>
    <w:r w:rsidRPr="00904D38">
      <w:rPr>
        <w:rFonts w:ascii="Arial" w:hAnsi="Arial" w:cs="Arial"/>
      </w:rPr>
      <w:t xml:space="preserve">California Housing and Homelessness </w:t>
    </w:r>
    <w:r w:rsidR="00EA2F5C" w:rsidRPr="00904D38">
      <w:rPr>
        <w:rFonts w:ascii="Arial" w:hAnsi="Arial" w:cs="Arial"/>
      </w:rPr>
      <w:t>Agency</w:t>
    </w:r>
  </w:p>
  <w:p w14:paraId="168561DD" w14:textId="4A19793E" w:rsidR="00CB4BC7" w:rsidRPr="00904D38" w:rsidRDefault="00EA2F5C" w:rsidP="00904D38">
    <w:pPr>
      <w:pStyle w:val="Header"/>
      <w:tabs>
        <w:tab w:val="clear" w:pos="4680"/>
        <w:tab w:val="clear" w:pos="9360"/>
      </w:tabs>
      <w:jc w:val="right"/>
      <w:rPr>
        <w:rFonts w:ascii="Arial" w:hAnsi="Arial" w:cs="Arial"/>
      </w:rPr>
    </w:pPr>
    <w:r w:rsidRPr="00904D38">
      <w:rPr>
        <w:rFonts w:ascii="Arial" w:hAnsi="Arial" w:cs="Arial"/>
      </w:rPr>
      <w:t>California Civil Rights Department</w:t>
    </w:r>
  </w:p>
  <w:p w14:paraId="474922F2" w14:textId="77777777" w:rsidR="00A77D21" w:rsidRPr="00904D38" w:rsidRDefault="00CB4BC7" w:rsidP="00904D38">
    <w:pPr>
      <w:pStyle w:val="Header"/>
      <w:tabs>
        <w:tab w:val="clear" w:pos="4680"/>
        <w:tab w:val="clear" w:pos="9360"/>
      </w:tabs>
      <w:jc w:val="right"/>
      <w:rPr>
        <w:rFonts w:ascii="Arial" w:hAnsi="Arial" w:cs="Arial"/>
      </w:rPr>
    </w:pPr>
    <w:r w:rsidRPr="00904D38">
      <w:rPr>
        <w:rFonts w:ascii="Arial" w:hAnsi="Arial" w:cs="Arial"/>
      </w:rPr>
      <w:t>Human Resources</w:t>
    </w:r>
  </w:p>
  <w:p w14:paraId="214756B0" w14:textId="77777777" w:rsidR="00904D38" w:rsidRDefault="00904D38" w:rsidP="00904D38">
    <w:pPr>
      <w:pStyle w:val="Header"/>
      <w:tabs>
        <w:tab w:val="clear" w:pos="4680"/>
        <w:tab w:val="clear" w:pos="9360"/>
      </w:tabs>
      <w:rPr>
        <w:rFonts w:ascii="Arial" w:hAnsi="Arial" w:cs="Arial"/>
        <w:sz w:val="24"/>
        <w:szCs w:val="24"/>
      </w:rPr>
    </w:pPr>
  </w:p>
  <w:p w14:paraId="6A572EAF" w14:textId="77777777" w:rsidR="00904D38" w:rsidRDefault="00904D38" w:rsidP="00904D38">
    <w:pPr>
      <w:pStyle w:val="Header"/>
      <w:tabs>
        <w:tab w:val="clear" w:pos="4680"/>
        <w:tab w:val="clear" w:pos="9360"/>
      </w:tabs>
      <w:rPr>
        <w:rFonts w:ascii="Arial" w:hAnsi="Arial" w:cs="Arial"/>
        <w:sz w:val="24"/>
        <w:szCs w:val="24"/>
      </w:rPr>
    </w:pPr>
  </w:p>
  <w:p w14:paraId="77A70E4E" w14:textId="77777777" w:rsidR="00904D38" w:rsidRDefault="00904D38" w:rsidP="00904D38">
    <w:pPr>
      <w:pStyle w:val="Header"/>
      <w:tabs>
        <w:tab w:val="clear" w:pos="4680"/>
        <w:tab w:val="clear" w:pos="9360"/>
      </w:tabs>
      <w:rPr>
        <w:rFonts w:ascii="Arial" w:hAnsi="Arial" w:cs="Arial"/>
        <w:sz w:val="24"/>
        <w:szCs w:val="24"/>
      </w:rPr>
    </w:pPr>
  </w:p>
  <w:p w14:paraId="6CFC0C73" w14:textId="2DA6EB8B" w:rsidR="00904D38" w:rsidRPr="00904D38" w:rsidRDefault="00904D38" w:rsidP="00904D38">
    <w:pPr>
      <w:pStyle w:val="Header"/>
      <w:tabs>
        <w:tab w:val="clear" w:pos="4680"/>
        <w:tab w:val="clear" w:pos="9360"/>
      </w:tabs>
      <w:rPr>
        <w:rFonts w:ascii="Arial" w:hAnsi="Arial" w:cs="Arial"/>
        <w:b/>
        <w:bCs/>
        <w:sz w:val="28"/>
        <w:szCs w:val="28"/>
      </w:rPr>
    </w:pPr>
    <w:r w:rsidRPr="00904D38">
      <w:rPr>
        <w:rFonts w:ascii="Arial" w:hAnsi="Arial" w:cs="Arial"/>
        <w:b/>
        <w:bCs/>
        <w:sz w:val="28"/>
        <w:szCs w:val="28"/>
      </w:rPr>
      <w:t>Duty Statement</w:t>
    </w:r>
  </w:p>
  <w:p w14:paraId="6AD8E324" w14:textId="77777777" w:rsidR="00A77D21" w:rsidRPr="009B42D5" w:rsidRDefault="00A77D21" w:rsidP="009B42D5">
    <w:pPr>
      <w:pStyle w:val="Header"/>
      <w:tabs>
        <w:tab w:val="clear" w:pos="4680"/>
        <w:tab w:val="clear" w:pos="9360"/>
      </w:tabs>
      <w:ind w:left="-450"/>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32163"/>
    <w:multiLevelType w:val="hybridMultilevel"/>
    <w:tmpl w:val="F8A80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415B50"/>
    <w:multiLevelType w:val="hybridMultilevel"/>
    <w:tmpl w:val="DBDE7FC2"/>
    <w:lvl w:ilvl="0" w:tplc="E98079C4">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72B3268"/>
    <w:multiLevelType w:val="hybridMultilevel"/>
    <w:tmpl w:val="06D6B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5351859">
    <w:abstractNumId w:val="0"/>
  </w:num>
  <w:num w:numId="2" w16cid:durableId="1128669546">
    <w:abstractNumId w:val="2"/>
  </w:num>
  <w:num w:numId="3" w16cid:durableId="7608319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B8F"/>
    <w:rsid w:val="0001312D"/>
    <w:rsid w:val="00014836"/>
    <w:rsid w:val="00014EE5"/>
    <w:rsid w:val="00016F2B"/>
    <w:rsid w:val="00024D06"/>
    <w:rsid w:val="00067191"/>
    <w:rsid w:val="00070D6A"/>
    <w:rsid w:val="00083227"/>
    <w:rsid w:val="00096A47"/>
    <w:rsid w:val="000C7015"/>
    <w:rsid w:val="0010407C"/>
    <w:rsid w:val="0012468D"/>
    <w:rsid w:val="00127214"/>
    <w:rsid w:val="00152D55"/>
    <w:rsid w:val="0017794C"/>
    <w:rsid w:val="001C0A07"/>
    <w:rsid w:val="001C52A5"/>
    <w:rsid w:val="00200DF8"/>
    <w:rsid w:val="00226DF6"/>
    <w:rsid w:val="00244973"/>
    <w:rsid w:val="0025249C"/>
    <w:rsid w:val="00252E66"/>
    <w:rsid w:val="002535F3"/>
    <w:rsid w:val="00256A22"/>
    <w:rsid w:val="00266FFE"/>
    <w:rsid w:val="002761E6"/>
    <w:rsid w:val="00283C8D"/>
    <w:rsid w:val="002E04D4"/>
    <w:rsid w:val="002F7836"/>
    <w:rsid w:val="002F7C7B"/>
    <w:rsid w:val="00317D10"/>
    <w:rsid w:val="00357E7B"/>
    <w:rsid w:val="003A48F3"/>
    <w:rsid w:val="003E2726"/>
    <w:rsid w:val="003F7694"/>
    <w:rsid w:val="004303DC"/>
    <w:rsid w:val="004637A7"/>
    <w:rsid w:val="00483B8F"/>
    <w:rsid w:val="00483CCD"/>
    <w:rsid w:val="00484193"/>
    <w:rsid w:val="004B7D95"/>
    <w:rsid w:val="004D6C63"/>
    <w:rsid w:val="004E2FEC"/>
    <w:rsid w:val="005270B0"/>
    <w:rsid w:val="00527AA0"/>
    <w:rsid w:val="00541ED2"/>
    <w:rsid w:val="005439DE"/>
    <w:rsid w:val="00547C01"/>
    <w:rsid w:val="0056601A"/>
    <w:rsid w:val="005969E7"/>
    <w:rsid w:val="005A4A0F"/>
    <w:rsid w:val="005A7D08"/>
    <w:rsid w:val="005D3676"/>
    <w:rsid w:val="005D36AE"/>
    <w:rsid w:val="005E40FD"/>
    <w:rsid w:val="00621004"/>
    <w:rsid w:val="00662164"/>
    <w:rsid w:val="00696B8F"/>
    <w:rsid w:val="00754A4C"/>
    <w:rsid w:val="00760973"/>
    <w:rsid w:val="00792FBC"/>
    <w:rsid w:val="007B47ED"/>
    <w:rsid w:val="007C029C"/>
    <w:rsid w:val="00812EEF"/>
    <w:rsid w:val="00825A6D"/>
    <w:rsid w:val="008355D6"/>
    <w:rsid w:val="00852D5C"/>
    <w:rsid w:val="00854847"/>
    <w:rsid w:val="00876970"/>
    <w:rsid w:val="00883B3F"/>
    <w:rsid w:val="00885B87"/>
    <w:rsid w:val="008A74C7"/>
    <w:rsid w:val="008D1E12"/>
    <w:rsid w:val="008E6CBA"/>
    <w:rsid w:val="008F4B0C"/>
    <w:rsid w:val="00904D38"/>
    <w:rsid w:val="00907D33"/>
    <w:rsid w:val="0091494C"/>
    <w:rsid w:val="00923176"/>
    <w:rsid w:val="00927094"/>
    <w:rsid w:val="00951673"/>
    <w:rsid w:val="0096241B"/>
    <w:rsid w:val="00972E43"/>
    <w:rsid w:val="00974694"/>
    <w:rsid w:val="009752FD"/>
    <w:rsid w:val="00984001"/>
    <w:rsid w:val="00987BDB"/>
    <w:rsid w:val="009A2D63"/>
    <w:rsid w:val="009B42D5"/>
    <w:rsid w:val="009B5AB5"/>
    <w:rsid w:val="009C479C"/>
    <w:rsid w:val="009D010B"/>
    <w:rsid w:val="00A065BB"/>
    <w:rsid w:val="00A144A7"/>
    <w:rsid w:val="00A23AF9"/>
    <w:rsid w:val="00A311D9"/>
    <w:rsid w:val="00A35EBC"/>
    <w:rsid w:val="00A54FD7"/>
    <w:rsid w:val="00A77D21"/>
    <w:rsid w:val="00AA397A"/>
    <w:rsid w:val="00B171E5"/>
    <w:rsid w:val="00B17BE5"/>
    <w:rsid w:val="00B226A7"/>
    <w:rsid w:val="00B33795"/>
    <w:rsid w:val="00B36DC2"/>
    <w:rsid w:val="00B47764"/>
    <w:rsid w:val="00BB21A0"/>
    <w:rsid w:val="00BF41B5"/>
    <w:rsid w:val="00C13DFD"/>
    <w:rsid w:val="00C27A79"/>
    <w:rsid w:val="00C7069D"/>
    <w:rsid w:val="00CA5742"/>
    <w:rsid w:val="00CB4BC7"/>
    <w:rsid w:val="00CE75EE"/>
    <w:rsid w:val="00CF5FE9"/>
    <w:rsid w:val="00D074DA"/>
    <w:rsid w:val="00D37857"/>
    <w:rsid w:val="00D41162"/>
    <w:rsid w:val="00D74342"/>
    <w:rsid w:val="00D75C4A"/>
    <w:rsid w:val="00D925CF"/>
    <w:rsid w:val="00DB611F"/>
    <w:rsid w:val="00DE1024"/>
    <w:rsid w:val="00DF4F08"/>
    <w:rsid w:val="00E00B4E"/>
    <w:rsid w:val="00E2416A"/>
    <w:rsid w:val="00E36F1E"/>
    <w:rsid w:val="00EA272A"/>
    <w:rsid w:val="00EA2F5C"/>
    <w:rsid w:val="00EA7F64"/>
    <w:rsid w:val="00ED76D5"/>
    <w:rsid w:val="00F04A21"/>
    <w:rsid w:val="00F65B1B"/>
    <w:rsid w:val="00F82C2A"/>
    <w:rsid w:val="00F90275"/>
    <w:rsid w:val="00FA323D"/>
    <w:rsid w:val="00FC1EFD"/>
    <w:rsid w:val="0AC011CF"/>
    <w:rsid w:val="1AEF8402"/>
    <w:rsid w:val="41C8DE62"/>
    <w:rsid w:val="78112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5FBE3"/>
  <w15:chartTrackingRefBased/>
  <w15:docId w15:val="{A79D0750-8596-4E1C-9379-FE71F8D7F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B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B8F"/>
  </w:style>
  <w:style w:type="paragraph" w:styleId="Footer">
    <w:name w:val="footer"/>
    <w:basedOn w:val="Normal"/>
    <w:link w:val="FooterChar"/>
    <w:uiPriority w:val="99"/>
    <w:unhideWhenUsed/>
    <w:rsid w:val="00483B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B8F"/>
  </w:style>
  <w:style w:type="table" w:styleId="TableGrid">
    <w:name w:val="Table Grid"/>
    <w:basedOn w:val="TableNormal"/>
    <w:uiPriority w:val="39"/>
    <w:rsid w:val="00B3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E04D4"/>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2E04D4"/>
    <w:rPr>
      <w:rFonts w:ascii="Arial" w:eastAsia="Arial" w:hAnsi="Arial" w:cs="Arial"/>
      <w:sz w:val="24"/>
      <w:szCs w:val="24"/>
    </w:rPr>
  </w:style>
  <w:style w:type="paragraph" w:customStyle="1" w:styleId="Default">
    <w:name w:val="Default"/>
    <w:rsid w:val="00547C01"/>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uiPriority w:val="99"/>
    <w:unhideWhenUsed/>
    <w:rsid w:val="00792FBC"/>
    <w:pPr>
      <w:spacing w:after="120"/>
      <w:ind w:left="360"/>
    </w:pPr>
  </w:style>
  <w:style w:type="character" w:customStyle="1" w:styleId="BodyTextIndentChar">
    <w:name w:val="Body Text Indent Char"/>
    <w:basedOn w:val="DefaultParagraphFont"/>
    <w:link w:val="BodyTextIndent"/>
    <w:uiPriority w:val="99"/>
    <w:rsid w:val="00792FBC"/>
  </w:style>
  <w:style w:type="character" w:styleId="CommentReference">
    <w:name w:val="annotation reference"/>
    <w:basedOn w:val="DefaultParagraphFont"/>
    <w:uiPriority w:val="99"/>
    <w:semiHidden/>
    <w:unhideWhenUsed/>
    <w:rsid w:val="00792FBC"/>
    <w:rPr>
      <w:sz w:val="16"/>
      <w:szCs w:val="16"/>
    </w:rPr>
  </w:style>
  <w:style w:type="paragraph" w:styleId="Revision">
    <w:name w:val="Revision"/>
    <w:hidden/>
    <w:uiPriority w:val="99"/>
    <w:semiHidden/>
    <w:rsid w:val="009D010B"/>
    <w:pPr>
      <w:spacing w:after="0" w:line="240" w:lineRule="auto"/>
    </w:pPr>
  </w:style>
  <w:style w:type="paragraph" w:styleId="ListParagraph">
    <w:name w:val="List Paragraph"/>
    <w:basedOn w:val="Normal"/>
    <w:uiPriority w:val="34"/>
    <w:qFormat/>
    <w:rsid w:val="009D010B"/>
    <w:pPr>
      <w:spacing w:line="256" w:lineRule="auto"/>
      <w:ind w:left="720"/>
      <w:contextualSpacing/>
    </w:pPr>
  </w:style>
  <w:style w:type="paragraph" w:styleId="CommentText">
    <w:name w:val="annotation text"/>
    <w:basedOn w:val="Normal"/>
    <w:link w:val="CommentTextChar"/>
    <w:uiPriority w:val="99"/>
    <w:unhideWhenUsed/>
    <w:rsid w:val="009D010B"/>
    <w:pPr>
      <w:spacing w:line="240" w:lineRule="auto"/>
    </w:pPr>
    <w:rPr>
      <w:sz w:val="20"/>
      <w:szCs w:val="20"/>
    </w:rPr>
  </w:style>
  <w:style w:type="character" w:customStyle="1" w:styleId="CommentTextChar">
    <w:name w:val="Comment Text Char"/>
    <w:basedOn w:val="DefaultParagraphFont"/>
    <w:link w:val="CommentText"/>
    <w:uiPriority w:val="99"/>
    <w:rsid w:val="009D010B"/>
    <w:rPr>
      <w:sz w:val="20"/>
      <w:szCs w:val="20"/>
    </w:rPr>
  </w:style>
  <w:style w:type="paragraph" w:styleId="CommentSubject">
    <w:name w:val="annotation subject"/>
    <w:basedOn w:val="CommentText"/>
    <w:next w:val="CommentText"/>
    <w:link w:val="CommentSubjectChar"/>
    <w:uiPriority w:val="99"/>
    <w:semiHidden/>
    <w:unhideWhenUsed/>
    <w:rsid w:val="009D010B"/>
    <w:rPr>
      <w:b/>
      <w:bCs/>
    </w:rPr>
  </w:style>
  <w:style w:type="character" w:customStyle="1" w:styleId="CommentSubjectChar">
    <w:name w:val="Comment Subject Char"/>
    <w:basedOn w:val="CommentTextChar"/>
    <w:link w:val="CommentSubject"/>
    <w:uiPriority w:val="99"/>
    <w:semiHidden/>
    <w:rsid w:val="009D01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d965a7d-55d3-41f4-9a66-5a95f787382f" xsi:nil="true"/>
    <lcf76f155ced4ddcb4097134ff3c332f xmlns="0e287349-a67a-44f6-bbd2-cfb13d6a3472">
      <Terms xmlns="http://schemas.microsoft.com/office/infopath/2007/PartnerControls"/>
    </lcf76f155ced4ddcb4097134ff3c332f>
    <SharedWithUsers xmlns="5d965a7d-55d3-41f4-9a66-5a95f787382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D6DB480220BA43AC23EC0179D46045" ma:contentTypeVersion="16" ma:contentTypeDescription="Create a new document." ma:contentTypeScope="" ma:versionID="afdf100cd7b029c919efadb81677dd91">
  <xsd:schema xmlns:xsd="http://www.w3.org/2001/XMLSchema" xmlns:xs="http://www.w3.org/2001/XMLSchema" xmlns:p="http://schemas.microsoft.com/office/2006/metadata/properties" xmlns:ns2="0e287349-a67a-44f6-bbd2-cfb13d6a3472" xmlns:ns3="5d965a7d-55d3-41f4-9a66-5a95f787382f" targetNamespace="http://schemas.microsoft.com/office/2006/metadata/properties" ma:root="true" ma:fieldsID="62a24c6139fb0c73d142b04c9e072e7d" ns2:_="" ns3:_="">
    <xsd:import namespace="0e287349-a67a-44f6-bbd2-cfb13d6a3472"/>
    <xsd:import namespace="5d965a7d-55d3-41f4-9a66-5a95f78738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287349-a67a-44f6-bbd2-cfb13d6a3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a7be89b-1412-4b57-a963-ed19039a0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965a7d-55d3-41f4-9a66-5a95f787382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376e26-b638-412f-ba52-041492fd696d}" ma:internalName="TaxCatchAll" ma:showField="CatchAllData" ma:web="5d965a7d-55d3-41f4-9a66-5a95f78738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75B5C-B12A-43BC-A721-CE663C9BDEA3}">
  <ds:schemaRefs>
    <ds:schemaRef ds:uri="http://schemas.microsoft.com/sharepoint/v3/contenttype/forms"/>
  </ds:schemaRefs>
</ds:datastoreItem>
</file>

<file path=customXml/itemProps2.xml><?xml version="1.0" encoding="utf-8"?>
<ds:datastoreItem xmlns:ds="http://schemas.openxmlformats.org/officeDocument/2006/customXml" ds:itemID="{4E2A3196-EA7C-4438-A0D6-28B660641F64}">
  <ds:schemaRefs>
    <ds:schemaRef ds:uri="http://schemas.microsoft.com/office/2006/metadata/properties"/>
    <ds:schemaRef ds:uri="http://schemas.microsoft.com/office/infopath/2007/PartnerControls"/>
    <ds:schemaRef ds:uri="5d965a7d-55d3-41f4-9a66-5a95f787382f"/>
    <ds:schemaRef ds:uri="0e287349-a67a-44f6-bbd2-cfb13d6a3472"/>
  </ds:schemaRefs>
</ds:datastoreItem>
</file>

<file path=customXml/itemProps3.xml><?xml version="1.0" encoding="utf-8"?>
<ds:datastoreItem xmlns:ds="http://schemas.openxmlformats.org/officeDocument/2006/customXml" ds:itemID="{34952542-A734-4BD1-A695-915F5E7AF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287349-a67a-44f6-bbd2-cfb13d6a3472"/>
    <ds:schemaRef ds:uri="5d965a7d-55d3-41f4-9a66-5a95f78738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963287-EBDF-4FC4-9034-FE0C0A763446}">
  <ds:schemaRefs>
    <ds:schemaRef ds:uri="http://schemas.openxmlformats.org/officeDocument/2006/bibliography"/>
  </ds:schemaRefs>
</ds:datastoreItem>
</file>

<file path=docMetadata/LabelInfo.xml><?xml version="1.0" encoding="utf-8"?>
<clbl:labelList xmlns:clbl="http://schemas.microsoft.com/office/2020/mipLabelMetadata">
  <clbl:label id="{bfa88b24-2bd2-4a6c-a239-8aaa5e4127f8}" enabled="1" method="Privileged" siteId="{6a09218b-667d-4eed-b5d6-1dfa0c724836}"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3</Pages>
  <Words>1131</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Flok, Amanda@Parks</dc:creator>
  <cp:keywords/>
  <dc:description/>
  <cp:lastModifiedBy>Critchfield, Linda@CalCivilRights</cp:lastModifiedBy>
  <cp:revision>3</cp:revision>
  <dcterms:created xsi:type="dcterms:W3CDTF">2026-09-08T19:59:00Z</dcterms:created>
  <dcterms:modified xsi:type="dcterms:W3CDTF">2026-09-08T20:14:00Z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0x010100D3D6DB480220BA43AC23EC0179D46045</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