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7970" w:rsidRDefault="007203C6">
      <w:pPr>
        <w:pStyle w:val="Heading1"/>
        <w:spacing w:before="79"/>
        <w:ind w:left="3213" w:right="3190"/>
        <w:jc w:val="center"/>
      </w:pPr>
      <w:r>
        <w:t>DEPARTMENT OF JUSTICE PUBLIC RIGHTS DIVISION</w:t>
      </w:r>
    </w:p>
    <w:p w:rsidR="00FC7970" w:rsidRDefault="007203C6">
      <w:pPr>
        <w:ind w:left="2409" w:right="2384"/>
        <w:jc w:val="center"/>
        <w:rPr>
          <w:b/>
          <w:sz w:val="24"/>
        </w:rPr>
      </w:pPr>
      <w:r>
        <w:rPr>
          <w:b/>
          <w:sz w:val="24"/>
        </w:rPr>
        <w:t>CIVIL RIGHTS ENFORCEMENT SECTION DUTY STATEMENT</w:t>
      </w:r>
    </w:p>
    <w:p w:rsidR="00FC7970" w:rsidRDefault="00FC7970">
      <w:pPr>
        <w:pStyle w:val="BodyText"/>
        <w:rPr>
          <w:b/>
          <w:sz w:val="26"/>
        </w:rPr>
      </w:pPr>
    </w:p>
    <w:p w:rsidR="00FC7970" w:rsidRDefault="00FC7970">
      <w:pPr>
        <w:pStyle w:val="BodyText"/>
        <w:rPr>
          <w:b/>
          <w:sz w:val="26"/>
        </w:rPr>
      </w:pPr>
    </w:p>
    <w:p w:rsidR="00FC7970" w:rsidRDefault="007203C6">
      <w:pPr>
        <w:spacing w:before="153"/>
        <w:ind w:left="120"/>
        <w:rPr>
          <w:sz w:val="24"/>
        </w:rPr>
      </w:pPr>
      <w:r>
        <w:rPr>
          <w:b/>
          <w:sz w:val="24"/>
        </w:rPr>
        <w:t>NAME:</w:t>
      </w:r>
      <w:r w:rsidR="00ED4EAB">
        <w:rPr>
          <w:b/>
          <w:sz w:val="24"/>
        </w:rPr>
        <w:t xml:space="preserve"> </w:t>
      </w:r>
    </w:p>
    <w:p w:rsidR="00FC7970" w:rsidRDefault="00FC7970">
      <w:pPr>
        <w:pStyle w:val="BodyText"/>
        <w:spacing w:before="9"/>
        <w:rPr>
          <w:sz w:val="20"/>
        </w:rPr>
      </w:pPr>
    </w:p>
    <w:p w:rsidR="00FC7970" w:rsidRDefault="007203C6">
      <w:pPr>
        <w:ind w:left="120"/>
        <w:rPr>
          <w:sz w:val="24"/>
        </w:rPr>
      </w:pPr>
      <w:r>
        <w:rPr>
          <w:b/>
          <w:sz w:val="24"/>
        </w:rPr>
        <w:t xml:space="preserve">JOB TITLE: </w:t>
      </w:r>
      <w:r w:rsidR="00635626">
        <w:rPr>
          <w:sz w:val="24"/>
        </w:rPr>
        <w:t>Graduate Legal Assistant</w:t>
      </w:r>
      <w:r w:rsidR="0059085F">
        <w:rPr>
          <w:sz w:val="24"/>
        </w:rPr>
        <w:t xml:space="preserve"> (Attorney General’s Honors Program)</w:t>
      </w:r>
      <w:bookmarkStart w:id="0" w:name="_GoBack"/>
      <w:bookmarkEnd w:id="0"/>
    </w:p>
    <w:p w:rsidR="00FC7970" w:rsidRDefault="00FC7970">
      <w:pPr>
        <w:pStyle w:val="BodyText"/>
        <w:spacing w:before="9"/>
        <w:rPr>
          <w:sz w:val="20"/>
        </w:rPr>
      </w:pPr>
    </w:p>
    <w:p w:rsidR="00FC7970" w:rsidRDefault="007203C6">
      <w:pPr>
        <w:pStyle w:val="BodyText"/>
        <w:ind w:left="119" w:right="107"/>
      </w:pPr>
      <w:r>
        <w:rPr>
          <w:b/>
        </w:rPr>
        <w:t xml:space="preserve">STATEMENT OF DUTIES:  </w:t>
      </w:r>
      <w:r w:rsidR="00D87326">
        <w:t>The Graduate Legal Assistant assists with legal research and other work in preparing legal matters</w:t>
      </w:r>
      <w:r>
        <w:t xml:space="preserve"> in the Civil Rights Enforcement Section of the Public Rights Division</w:t>
      </w:r>
      <w:r w:rsidR="00F46883" w:rsidRPr="00F46883">
        <w:t xml:space="preserve"> </w:t>
      </w:r>
      <w:r w:rsidR="00F46883" w:rsidRPr="00CF7EAA">
        <w:t>section</w:t>
      </w:r>
      <w:r w:rsidR="00D64E6E">
        <w:t>.  Graduate Legal Assistants in the section</w:t>
      </w:r>
      <w:r w:rsidR="00F46883" w:rsidRPr="00CF7EAA">
        <w:t xml:space="preserve"> execute their duties for the Attorney </w:t>
      </w:r>
      <w:r>
        <w:t xml:space="preserve">General and for client agencies, including, but not limited to, the Department of Fair Employment and Housing, the Native American Heritage Commission, and the Commission on the Status of Women. </w:t>
      </w:r>
      <w:r w:rsidR="00F3454C" w:rsidRPr="00CF7EAA">
        <w:t xml:space="preserve">The </w:t>
      </w:r>
      <w:r w:rsidR="00F46883">
        <w:t>Graduate Legal Assistant</w:t>
      </w:r>
      <w:r w:rsidR="00F3454C" w:rsidRPr="00CF7EAA">
        <w:t xml:space="preserve"> will </w:t>
      </w:r>
      <w:r w:rsidR="00F46883">
        <w:t xml:space="preserve">work </w:t>
      </w:r>
      <w:r w:rsidR="00D64E6E">
        <w:t xml:space="preserve">alongside </w:t>
      </w:r>
      <w:r w:rsidR="00F46883">
        <w:t xml:space="preserve">attorneys </w:t>
      </w:r>
      <w:r w:rsidR="00D64E6E">
        <w:t xml:space="preserve">on matters </w:t>
      </w:r>
      <w:r w:rsidR="00F3454C" w:rsidRPr="00CF7EAA">
        <w:t xml:space="preserve">regarding civil rights issues in California across a wide variety of civil rights subject matter areas including but not limited to civil rights provisions of the California and United States Constitutions, California’s Unruh Civil Rights Act, Fair Employment and Housing Act, Ralph Act, and others, voting rights, immigrants’ rights, reproductive rights, state and federal disability rights, fair housing laws, healthcare access laws, worker protection laws, and laws, regulations, and best practices in the area of children’s rights, healthcare access rights, constitutional policing.  </w:t>
      </w:r>
    </w:p>
    <w:p w:rsidR="00FC7970" w:rsidRDefault="00FC7970">
      <w:pPr>
        <w:pStyle w:val="BodyText"/>
        <w:spacing w:before="9"/>
        <w:rPr>
          <w:sz w:val="20"/>
        </w:rPr>
      </w:pPr>
    </w:p>
    <w:p w:rsidR="00FC7970" w:rsidRDefault="007203C6">
      <w:pPr>
        <w:pStyle w:val="BodyText"/>
        <w:ind w:left="119" w:right="295"/>
      </w:pPr>
      <w:r>
        <w:rPr>
          <w:b/>
        </w:rPr>
        <w:t xml:space="preserve">SUPERVISION RECEIVED: </w:t>
      </w:r>
      <w:r>
        <w:t>Under the general supervision of the Senior Assistant Attorney General and/or immediate supervision of a Supervising Deputy Attorney General.</w:t>
      </w:r>
    </w:p>
    <w:p w:rsidR="00FC7970" w:rsidRDefault="00FC7970">
      <w:pPr>
        <w:pStyle w:val="BodyText"/>
        <w:spacing w:before="9"/>
        <w:rPr>
          <w:sz w:val="20"/>
        </w:rPr>
      </w:pPr>
    </w:p>
    <w:p w:rsidR="00FC7970" w:rsidRDefault="007203C6">
      <w:pPr>
        <w:pStyle w:val="Heading1"/>
        <w:rPr>
          <w:b w:val="0"/>
        </w:rPr>
      </w:pPr>
      <w:r>
        <w:t xml:space="preserve">SUPERVISION EXERCISED: </w:t>
      </w:r>
      <w:r>
        <w:rPr>
          <w:b w:val="0"/>
        </w:rPr>
        <w:t>None.</w:t>
      </w:r>
    </w:p>
    <w:p w:rsidR="00FC7970" w:rsidRDefault="00FC7970">
      <w:pPr>
        <w:pStyle w:val="BodyText"/>
        <w:spacing w:before="9"/>
        <w:rPr>
          <w:sz w:val="20"/>
        </w:rPr>
      </w:pPr>
    </w:p>
    <w:p w:rsidR="00FC7970" w:rsidRDefault="007203C6">
      <w:pPr>
        <w:pStyle w:val="BodyText"/>
        <w:ind w:left="119" w:right="107"/>
      </w:pPr>
      <w:r>
        <w:rPr>
          <w:b/>
        </w:rPr>
        <w:t xml:space="preserve">TYPICAL PHYSICAL DEMANDS: </w:t>
      </w:r>
      <w:r>
        <w:t>May be required to sit at a computer terminal while performing research and other duties up to six to eight hours a day. May be required to lift up to 25 pounds in weight.  May be required to travel within the state or out of state.</w:t>
      </w:r>
    </w:p>
    <w:p w:rsidR="00FC7970" w:rsidRDefault="00FC7970">
      <w:pPr>
        <w:pStyle w:val="BodyText"/>
        <w:spacing w:before="9"/>
        <w:rPr>
          <w:sz w:val="20"/>
        </w:rPr>
      </w:pPr>
    </w:p>
    <w:p w:rsidR="00FC7970" w:rsidRDefault="007203C6">
      <w:pPr>
        <w:ind w:left="119" w:right="653"/>
        <w:rPr>
          <w:sz w:val="24"/>
        </w:rPr>
      </w:pPr>
      <w:r>
        <w:rPr>
          <w:b/>
          <w:sz w:val="24"/>
        </w:rPr>
        <w:t xml:space="preserve">TYPICAL WORKING CONDITIONS: </w:t>
      </w:r>
      <w:r>
        <w:rPr>
          <w:sz w:val="24"/>
        </w:rPr>
        <w:t>Enclosed windowed office or interior office in a smoke-free environment.</w:t>
      </w:r>
    </w:p>
    <w:p w:rsidR="00FC7970" w:rsidRDefault="00FC7970">
      <w:pPr>
        <w:pStyle w:val="BodyText"/>
        <w:spacing w:before="2"/>
        <w:rPr>
          <w:sz w:val="21"/>
        </w:rPr>
      </w:pPr>
    </w:p>
    <w:p w:rsidR="00FC7970" w:rsidRDefault="007203C6">
      <w:pPr>
        <w:pStyle w:val="Heading1"/>
        <w:spacing w:before="1"/>
        <w:ind w:left="120"/>
      </w:pPr>
      <w:r>
        <w:rPr>
          <w:u w:val="thick"/>
        </w:rPr>
        <w:t>ESSENTIAL FUNCTIONS:</w:t>
      </w:r>
    </w:p>
    <w:p w:rsidR="00FC7970" w:rsidRDefault="00FC7970">
      <w:pPr>
        <w:pStyle w:val="BodyText"/>
        <w:spacing w:before="5"/>
        <w:rPr>
          <w:b/>
          <w:sz w:val="20"/>
        </w:rPr>
      </w:pPr>
    </w:p>
    <w:p w:rsidR="00FC7970" w:rsidRDefault="00D64E6E" w:rsidP="004A0A7C">
      <w:pPr>
        <w:pStyle w:val="BodyText"/>
        <w:tabs>
          <w:tab w:val="left" w:pos="839"/>
        </w:tabs>
        <w:ind w:left="840" w:right="243" w:hanging="720"/>
      </w:pPr>
      <w:r>
        <w:t>50</w:t>
      </w:r>
      <w:r w:rsidR="007203C6">
        <w:t>%</w:t>
      </w:r>
      <w:r w:rsidR="007203C6">
        <w:tab/>
      </w:r>
      <w:r w:rsidR="004A0A7C">
        <w:t>Performs legal and other research.  Performs a variety of the less difficult, complex, and sensitive litigation-related functions on behalf of client agencies.</w:t>
      </w:r>
    </w:p>
    <w:p w:rsidR="004A0A7C" w:rsidRDefault="004A0A7C" w:rsidP="004A0A7C">
      <w:pPr>
        <w:pStyle w:val="BodyText"/>
        <w:tabs>
          <w:tab w:val="left" w:pos="839"/>
        </w:tabs>
        <w:ind w:left="840" w:right="243" w:hanging="720"/>
        <w:rPr>
          <w:sz w:val="20"/>
        </w:rPr>
      </w:pPr>
    </w:p>
    <w:p w:rsidR="00FC7970" w:rsidRDefault="004A0A7C" w:rsidP="004A0A7C">
      <w:pPr>
        <w:pStyle w:val="BodyText"/>
        <w:tabs>
          <w:tab w:val="left" w:pos="839"/>
        </w:tabs>
        <w:ind w:left="810" w:right="333" w:hanging="720"/>
        <w:sectPr w:rsidR="00FC7970">
          <w:type w:val="continuous"/>
          <w:pgSz w:w="12240" w:h="15840"/>
          <w:pgMar w:top="1360" w:right="1340" w:bottom="280" w:left="1320" w:header="720" w:footer="720" w:gutter="0"/>
          <w:cols w:space="720"/>
        </w:sectPr>
      </w:pPr>
      <w:r>
        <w:t>45</w:t>
      </w:r>
      <w:r w:rsidR="007203C6">
        <w:t>%</w:t>
      </w:r>
      <w:r w:rsidR="007203C6">
        <w:tab/>
      </w:r>
      <w:r>
        <w:t xml:space="preserve">Assists with preparation of a variety of legal documents.  Assists with reviewing documents and preparing discovery, including assisting Deputy Attorneys General with preparation for witness interviews and depositions.  </w:t>
      </w:r>
    </w:p>
    <w:p w:rsidR="00FC7970" w:rsidRDefault="007203C6" w:rsidP="007203C6">
      <w:pPr>
        <w:pStyle w:val="BodyText"/>
        <w:tabs>
          <w:tab w:val="left" w:pos="879"/>
        </w:tabs>
        <w:spacing w:before="74"/>
        <w:ind w:left="880" w:right="98" w:hanging="660"/>
        <w:rPr>
          <w:b/>
          <w:u w:val="single"/>
        </w:rPr>
      </w:pPr>
      <w:r w:rsidRPr="007203C6">
        <w:rPr>
          <w:b/>
          <w:u w:val="single"/>
        </w:rPr>
        <w:lastRenderedPageBreak/>
        <w:t>MARGINAL FUNCTIONS</w:t>
      </w:r>
      <w:r>
        <w:rPr>
          <w:b/>
          <w:u w:val="single"/>
        </w:rPr>
        <w:t>:</w:t>
      </w:r>
    </w:p>
    <w:p w:rsidR="007203C6" w:rsidRDefault="007203C6" w:rsidP="007203C6">
      <w:pPr>
        <w:pStyle w:val="BodyText"/>
        <w:tabs>
          <w:tab w:val="left" w:pos="879"/>
        </w:tabs>
        <w:spacing w:before="74"/>
        <w:ind w:left="880" w:right="98" w:hanging="660"/>
        <w:rPr>
          <w:b/>
          <w:u w:val="single"/>
        </w:rPr>
      </w:pPr>
    </w:p>
    <w:p w:rsidR="007203C6" w:rsidRDefault="007203C6" w:rsidP="007203C6">
      <w:pPr>
        <w:pStyle w:val="BodyText"/>
        <w:tabs>
          <w:tab w:val="left" w:pos="879"/>
        </w:tabs>
        <w:spacing w:before="74"/>
        <w:ind w:left="880" w:right="98" w:hanging="660"/>
      </w:pPr>
      <w:r w:rsidRPr="007203C6">
        <w:t>5%</w:t>
      </w:r>
      <w:r>
        <w:tab/>
        <w:t>Prepares correspondence on cases.</w:t>
      </w:r>
    </w:p>
    <w:p w:rsidR="00FC7970" w:rsidRPr="0059085F" w:rsidRDefault="007203C6" w:rsidP="0059085F">
      <w:pPr>
        <w:pStyle w:val="BodyText"/>
        <w:tabs>
          <w:tab w:val="left" w:pos="879"/>
        </w:tabs>
        <w:spacing w:before="74"/>
        <w:ind w:left="880" w:right="98" w:hanging="660"/>
      </w:pPr>
      <w:r>
        <w:tab/>
      </w:r>
    </w:p>
    <w:p w:rsidR="0059085F" w:rsidRPr="0059085F" w:rsidRDefault="0059085F" w:rsidP="0059085F">
      <w:pPr>
        <w:rPr>
          <w:rFonts w:eastAsia="Calibri"/>
          <w:sz w:val="24"/>
          <w:szCs w:val="24"/>
        </w:rPr>
      </w:pPr>
      <w:r w:rsidRPr="0059085F">
        <w:rPr>
          <w:rFonts w:eastAsia="Calibri"/>
          <w:sz w:val="24"/>
          <w:szCs w:val="24"/>
        </w:rPr>
        <w:t xml:space="preserve">I have read and understand the essential functions and typical physical demands required of this job (please check one of the boxes below regarding a Reasonable Accommodation): </w:t>
      </w:r>
    </w:p>
    <w:p w:rsidR="0059085F" w:rsidRPr="0059085F" w:rsidRDefault="0059085F" w:rsidP="0059085F">
      <w:pPr>
        <w:rPr>
          <w:rFonts w:eastAsia="Calibri"/>
          <w:sz w:val="24"/>
          <w:szCs w:val="24"/>
        </w:rPr>
      </w:pPr>
    </w:p>
    <w:p w:rsidR="0059085F" w:rsidRPr="0059085F" w:rsidRDefault="0059085F" w:rsidP="0059085F">
      <w:pPr>
        <w:rPr>
          <w:rFonts w:eastAsia="Calibri"/>
          <w:sz w:val="24"/>
          <w:szCs w:val="24"/>
        </w:rPr>
      </w:pPr>
      <w:sdt>
        <w:sdtPr>
          <w:rPr>
            <w:rFonts w:eastAsia="Calibri"/>
            <w:sz w:val="24"/>
            <w:szCs w:val="24"/>
          </w:rPr>
          <w:id w:val="-1844081834"/>
          <w14:checkbox>
            <w14:checked w14:val="0"/>
            <w14:checkedState w14:val="2612" w14:font="MS Gothic"/>
            <w14:uncheckedState w14:val="2610" w14:font="MS Gothic"/>
          </w14:checkbox>
        </w:sdtPr>
        <w:sdtContent>
          <w:r w:rsidRPr="0059085F">
            <w:rPr>
              <w:rFonts w:ascii="Segoe UI Symbol" w:eastAsia="Calibri" w:hAnsi="Segoe UI Symbol" w:cs="Segoe UI Symbol"/>
              <w:sz w:val="24"/>
              <w:szCs w:val="24"/>
            </w:rPr>
            <w:t>☐</w:t>
          </w:r>
        </w:sdtContent>
      </w:sdt>
      <w:r w:rsidRPr="0059085F">
        <w:rPr>
          <w:rFonts w:eastAsia="Calibri"/>
          <w:sz w:val="24"/>
          <w:szCs w:val="24"/>
        </w:rPr>
        <w:t xml:space="preserve"> I am able to complete the essential functions and typical physical demands of the job without a need for a reasonable accommodation. </w:t>
      </w:r>
    </w:p>
    <w:p w:rsidR="0059085F" w:rsidRPr="0059085F" w:rsidRDefault="0059085F" w:rsidP="0059085F">
      <w:pPr>
        <w:rPr>
          <w:rFonts w:eastAsia="Calibri"/>
          <w:sz w:val="24"/>
          <w:szCs w:val="24"/>
        </w:rPr>
      </w:pPr>
    </w:p>
    <w:p w:rsidR="0059085F" w:rsidRPr="0059085F" w:rsidRDefault="0059085F" w:rsidP="0059085F">
      <w:pPr>
        <w:rPr>
          <w:rFonts w:eastAsia="Calibri"/>
          <w:sz w:val="24"/>
          <w:szCs w:val="24"/>
        </w:rPr>
      </w:pPr>
      <w:sdt>
        <w:sdtPr>
          <w:rPr>
            <w:rFonts w:eastAsia="Calibri"/>
            <w:sz w:val="24"/>
            <w:szCs w:val="24"/>
          </w:rPr>
          <w:id w:val="-295838977"/>
          <w14:checkbox>
            <w14:checked w14:val="0"/>
            <w14:checkedState w14:val="2612" w14:font="MS Gothic"/>
            <w14:uncheckedState w14:val="2610" w14:font="MS Gothic"/>
          </w14:checkbox>
        </w:sdtPr>
        <w:sdtContent>
          <w:r w:rsidRPr="0059085F">
            <w:rPr>
              <w:rFonts w:ascii="Segoe UI Symbol" w:eastAsia="Calibri" w:hAnsi="Segoe UI Symbol" w:cs="Segoe UI Symbol"/>
              <w:sz w:val="24"/>
              <w:szCs w:val="24"/>
            </w:rPr>
            <w:t>☐</w:t>
          </w:r>
        </w:sdtContent>
      </w:sdt>
      <w:r w:rsidRPr="0059085F">
        <w:rPr>
          <w:rFonts w:eastAsia="Calibri"/>
          <w:sz w:val="24"/>
          <w:szCs w:val="24"/>
        </w:rPr>
        <w:t xml:space="preserve"> I am able to complete the essential functions and typical physical demands of the job, but will require a reasonable accommodation. I will discuss my reasonable accommodation request with my supervisor. </w:t>
      </w:r>
    </w:p>
    <w:p w:rsidR="0059085F" w:rsidRPr="0059085F" w:rsidRDefault="0059085F" w:rsidP="0059085F">
      <w:pPr>
        <w:rPr>
          <w:rFonts w:eastAsia="Calibri"/>
          <w:sz w:val="24"/>
          <w:szCs w:val="24"/>
        </w:rPr>
      </w:pPr>
    </w:p>
    <w:p w:rsidR="0059085F" w:rsidRPr="0059085F" w:rsidRDefault="0059085F" w:rsidP="0059085F">
      <w:pPr>
        <w:rPr>
          <w:rFonts w:eastAsia="Calibri"/>
          <w:sz w:val="24"/>
          <w:szCs w:val="24"/>
        </w:rPr>
      </w:pPr>
      <w:sdt>
        <w:sdtPr>
          <w:rPr>
            <w:rFonts w:eastAsia="Calibri"/>
            <w:sz w:val="24"/>
            <w:szCs w:val="24"/>
          </w:rPr>
          <w:id w:val="343755941"/>
          <w14:checkbox>
            <w14:checked w14:val="0"/>
            <w14:checkedState w14:val="2612" w14:font="MS Gothic"/>
            <w14:uncheckedState w14:val="2610" w14:font="MS Gothic"/>
          </w14:checkbox>
        </w:sdtPr>
        <w:sdtContent>
          <w:r w:rsidRPr="0059085F">
            <w:rPr>
              <w:rFonts w:ascii="Segoe UI Symbol" w:eastAsia="Calibri" w:hAnsi="Segoe UI Symbol" w:cs="Segoe UI Symbol"/>
              <w:sz w:val="24"/>
              <w:szCs w:val="24"/>
            </w:rPr>
            <w:t>☐</w:t>
          </w:r>
        </w:sdtContent>
      </w:sdt>
      <w:r w:rsidRPr="0059085F">
        <w:rPr>
          <w:rFonts w:eastAsia="Calibri"/>
          <w:sz w:val="24"/>
          <w:szCs w:val="24"/>
        </w:rPr>
        <w:t xml:space="preserve"> I am unable to perform one or more of the essential functions and typical physical demands of the job, even with a reasonable accommodation. </w:t>
      </w:r>
    </w:p>
    <w:p w:rsidR="0059085F" w:rsidRPr="0059085F" w:rsidRDefault="0059085F" w:rsidP="0059085F">
      <w:pPr>
        <w:rPr>
          <w:rFonts w:eastAsia="Calibri"/>
          <w:sz w:val="24"/>
          <w:szCs w:val="24"/>
        </w:rPr>
      </w:pPr>
    </w:p>
    <w:p w:rsidR="0059085F" w:rsidRPr="0059085F" w:rsidRDefault="0059085F" w:rsidP="0059085F">
      <w:pPr>
        <w:rPr>
          <w:rFonts w:eastAsia="Calibri"/>
          <w:sz w:val="24"/>
          <w:szCs w:val="24"/>
        </w:rPr>
      </w:pPr>
      <w:sdt>
        <w:sdtPr>
          <w:rPr>
            <w:rFonts w:eastAsia="Calibri"/>
            <w:sz w:val="24"/>
            <w:szCs w:val="24"/>
          </w:rPr>
          <w:id w:val="525150626"/>
          <w14:checkbox>
            <w14:checked w14:val="0"/>
            <w14:checkedState w14:val="2612" w14:font="MS Gothic"/>
            <w14:uncheckedState w14:val="2610" w14:font="MS Gothic"/>
          </w14:checkbox>
        </w:sdtPr>
        <w:sdtContent>
          <w:r w:rsidRPr="0059085F">
            <w:rPr>
              <w:rFonts w:ascii="Segoe UI Symbol" w:eastAsia="Calibri" w:hAnsi="Segoe UI Symbol" w:cs="Segoe UI Symbol"/>
              <w:sz w:val="24"/>
              <w:szCs w:val="24"/>
            </w:rPr>
            <w:t>☐</w:t>
          </w:r>
        </w:sdtContent>
      </w:sdt>
      <w:r w:rsidRPr="0059085F">
        <w:rPr>
          <w:rFonts w:eastAsia="Calibri"/>
          <w:sz w:val="24"/>
          <w:szCs w:val="24"/>
        </w:rPr>
        <w:t xml:space="preserve"> I am not sure that I will be able to perform one or more of the essential functions and typical physical demands of the job, and will discuss the functional limitations I have with my supervisor. </w:t>
      </w:r>
    </w:p>
    <w:p w:rsidR="0059085F" w:rsidRPr="00B8474B" w:rsidRDefault="0059085F" w:rsidP="0059085F">
      <w:pPr>
        <w:rPr>
          <w:rFonts w:ascii="Calibri" w:eastAsia="Calibri" w:hAnsi="Calibri" w:cs="Calibri"/>
        </w:rPr>
      </w:pPr>
    </w:p>
    <w:p w:rsidR="0059085F" w:rsidRPr="00B8474B" w:rsidRDefault="0059085F" w:rsidP="0059085F">
      <w:pPr>
        <w:rPr>
          <w:rFonts w:ascii="Calibri" w:eastAsia="Calibri" w:hAnsi="Calibri" w:cs="Calibri"/>
        </w:rPr>
      </w:pPr>
    </w:p>
    <w:p w:rsidR="0059085F" w:rsidRPr="0059085F" w:rsidRDefault="0059085F" w:rsidP="0059085F">
      <w:pPr>
        <w:rPr>
          <w:rFonts w:eastAsia="Calibri"/>
          <w:sz w:val="24"/>
          <w:szCs w:val="24"/>
        </w:rPr>
      </w:pPr>
    </w:p>
    <w:p w:rsidR="0059085F" w:rsidRPr="0059085F" w:rsidRDefault="0059085F" w:rsidP="0059085F">
      <w:pPr>
        <w:rPr>
          <w:rFonts w:eastAsia="Calibri"/>
          <w:sz w:val="24"/>
          <w:szCs w:val="24"/>
        </w:rPr>
      </w:pPr>
      <w:r w:rsidRPr="0059085F">
        <w:rPr>
          <w:rFonts w:eastAsia="Calibri"/>
          <w:sz w:val="24"/>
          <w:szCs w:val="24"/>
        </w:rPr>
        <w:t>___________________________________                         ____________</w:t>
      </w:r>
      <w:r>
        <w:rPr>
          <w:rFonts w:eastAsia="Calibri"/>
          <w:sz w:val="24"/>
          <w:szCs w:val="24"/>
        </w:rPr>
        <w:t>____________________</w:t>
      </w:r>
      <w:r w:rsidRPr="0059085F">
        <w:rPr>
          <w:rFonts w:eastAsia="Calibri"/>
          <w:sz w:val="24"/>
          <w:szCs w:val="24"/>
        </w:rPr>
        <w:t>Employee’s Signature    </w:t>
      </w:r>
      <w:r>
        <w:rPr>
          <w:rFonts w:eastAsia="Calibri"/>
          <w:sz w:val="24"/>
          <w:szCs w:val="24"/>
        </w:rPr>
        <w:t>                       </w:t>
      </w:r>
      <w:r w:rsidRPr="0059085F">
        <w:rPr>
          <w:rFonts w:eastAsia="Calibri"/>
          <w:sz w:val="24"/>
          <w:szCs w:val="24"/>
        </w:rPr>
        <w:t>Date                     </w:t>
      </w:r>
      <w:r>
        <w:rPr>
          <w:rFonts w:eastAsia="Calibri"/>
          <w:sz w:val="24"/>
          <w:szCs w:val="24"/>
        </w:rPr>
        <w:t xml:space="preserve">    </w:t>
      </w:r>
      <w:r w:rsidRPr="0059085F">
        <w:rPr>
          <w:rFonts w:eastAsia="Calibri"/>
          <w:sz w:val="24"/>
          <w:szCs w:val="24"/>
        </w:rPr>
        <w:t xml:space="preserve">Supervisor’s Signature             </w:t>
      </w:r>
      <w:r>
        <w:rPr>
          <w:rFonts w:eastAsia="Calibri"/>
          <w:sz w:val="24"/>
          <w:szCs w:val="24"/>
        </w:rPr>
        <w:t xml:space="preserve">      </w:t>
      </w:r>
      <w:r w:rsidRPr="0059085F">
        <w:rPr>
          <w:rFonts w:eastAsia="Calibri"/>
          <w:sz w:val="24"/>
          <w:szCs w:val="24"/>
        </w:rPr>
        <w:t>Date</w:t>
      </w:r>
    </w:p>
    <w:p w:rsidR="0059085F" w:rsidRDefault="0059085F" w:rsidP="0059085F">
      <w:pPr>
        <w:rPr>
          <w:rFonts w:ascii="Calibri" w:eastAsia="Calibri" w:hAnsi="Calibri" w:cs="Calibri"/>
        </w:rPr>
      </w:pPr>
    </w:p>
    <w:p w:rsidR="00FC7970" w:rsidRDefault="00FC7970">
      <w:pPr>
        <w:pStyle w:val="BodyText"/>
        <w:rPr>
          <w:rFonts w:ascii="Calibri"/>
          <w:b/>
          <w:sz w:val="20"/>
        </w:rPr>
      </w:pPr>
    </w:p>
    <w:tbl>
      <w:tblPr>
        <w:tblW w:w="0" w:type="auto"/>
        <w:tblInd w:w="11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536"/>
        <w:gridCol w:w="874"/>
        <w:gridCol w:w="1680"/>
        <w:gridCol w:w="2926"/>
        <w:gridCol w:w="1274"/>
      </w:tblGrid>
      <w:tr w:rsidR="00FC7970">
        <w:trPr>
          <w:trHeight w:hRule="exact" w:val="271"/>
        </w:trPr>
        <w:tc>
          <w:tcPr>
            <w:tcW w:w="2536" w:type="dxa"/>
          </w:tcPr>
          <w:p w:rsidR="00FC7970" w:rsidRDefault="00FC7970" w:rsidP="0059085F">
            <w:pPr>
              <w:rPr>
                <w:sz w:val="24"/>
              </w:rPr>
            </w:pPr>
          </w:p>
        </w:tc>
        <w:tc>
          <w:tcPr>
            <w:tcW w:w="874" w:type="dxa"/>
          </w:tcPr>
          <w:p w:rsidR="00FC7970" w:rsidRDefault="00FC7970"/>
        </w:tc>
        <w:tc>
          <w:tcPr>
            <w:tcW w:w="1680" w:type="dxa"/>
          </w:tcPr>
          <w:p w:rsidR="00FC7970" w:rsidRDefault="00FC7970"/>
        </w:tc>
        <w:tc>
          <w:tcPr>
            <w:tcW w:w="2926" w:type="dxa"/>
          </w:tcPr>
          <w:p w:rsidR="00FC7970" w:rsidRDefault="00FC7970">
            <w:pPr>
              <w:pStyle w:val="TableParagraph"/>
              <w:spacing w:line="271" w:lineRule="exact"/>
              <w:rPr>
                <w:sz w:val="24"/>
              </w:rPr>
            </w:pPr>
          </w:p>
        </w:tc>
        <w:tc>
          <w:tcPr>
            <w:tcW w:w="1274" w:type="dxa"/>
          </w:tcPr>
          <w:p w:rsidR="00FC7970" w:rsidRDefault="00FC7970"/>
        </w:tc>
      </w:tr>
    </w:tbl>
    <w:p w:rsidR="005E77CB" w:rsidRDefault="005E77CB"/>
    <w:sectPr w:rsidR="005E77CB">
      <w:pgSz w:w="12240" w:h="15840"/>
      <w:pgMar w:top="1360" w:right="1380" w:bottom="280" w:left="12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970"/>
    <w:rsid w:val="003A186F"/>
    <w:rsid w:val="004A0A7C"/>
    <w:rsid w:val="0059085F"/>
    <w:rsid w:val="005E77CB"/>
    <w:rsid w:val="00635626"/>
    <w:rsid w:val="007203C6"/>
    <w:rsid w:val="00D47328"/>
    <w:rsid w:val="00D64E6E"/>
    <w:rsid w:val="00D87326"/>
    <w:rsid w:val="00DC2B6B"/>
    <w:rsid w:val="00ED4EAB"/>
    <w:rsid w:val="00F3454C"/>
    <w:rsid w:val="00F46883"/>
    <w:rsid w:val="00FC7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4C0AA"/>
  <w15:docId w15:val="{ECDE601E-B056-475D-9538-52B180BDD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1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513</Words>
  <Characters>2928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Carrillo, Sophia DAG CRES</vt:lpstr>
    </vt:vector>
  </TitlesOfParts>
  <Company>California Department of Justice</Company>
  <LinksUpToDate>false</LinksUpToDate>
  <CharactersWithSpaces>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Carrillo, Sophia DAG CRES</dc:title>
  <dc:creator>SIERRAA</dc:creator>
  <cp:lastModifiedBy>Danielle Newman</cp:lastModifiedBy>
  <cp:revision>2</cp:revision>
  <dcterms:created xsi:type="dcterms:W3CDTF">2023-08-23T21:51:00Z</dcterms:created>
  <dcterms:modified xsi:type="dcterms:W3CDTF">2023-08-23T21:51:00Z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2020-09-15T00:00:00Z</vt:filetime>
  </property>
  <property fmtid="{D5CDD505-2E9C-101B-9397-08002B2CF9AE}" pid="3" name="Creator">
    <vt:lpwstr>Acrobat PDFMaker 15 for Word</vt:lpwstr>
  </property>
  <property fmtid="{D5CDD505-2E9C-101B-9397-08002B2CF9AE}" pid="4" name="LastSaved">
    <vt:filetime>2020-09-16T00:00:00Z</vt:filetime>
  </property>
</Properties>
</file>