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61EEF" w14:textId="77777777" w:rsidR="000650D3" w:rsidRDefault="000650D3">
      <w:pPr>
        <w:pStyle w:val="BodyText"/>
        <w:spacing w:before="117"/>
        <w:rPr>
          <w:rFonts w:ascii="Times New Roman"/>
          <w:b w:val="0"/>
          <w:sz w:val="28"/>
        </w:rPr>
      </w:pPr>
    </w:p>
    <w:p w14:paraId="7E361EF0" w14:textId="77777777" w:rsidR="000650D3" w:rsidRDefault="008C6A5B">
      <w:pPr>
        <w:pStyle w:val="Heading1"/>
      </w:pPr>
      <w:r>
        <w:rPr>
          <w:noProof/>
        </w:rPr>
        <w:drawing>
          <wp:anchor distT="0" distB="0" distL="0" distR="0" simplePos="0" relativeHeight="15728640" behindDoc="0" locked="0" layoutInCell="1" allowOverlap="1" wp14:anchorId="7E361FAE" wp14:editId="7E361FAF">
            <wp:simplePos x="0" y="0"/>
            <wp:positionH relativeFrom="page">
              <wp:posOffset>4229100</wp:posOffset>
            </wp:positionH>
            <wp:positionV relativeFrom="paragraph">
              <wp:posOffset>-275191</wp:posOffset>
            </wp:positionV>
            <wp:extent cx="3124200" cy="65227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3124200" cy="652271"/>
                    </a:xfrm>
                    <a:prstGeom prst="rect">
                      <a:avLst/>
                    </a:prstGeom>
                  </pic:spPr>
                </pic:pic>
              </a:graphicData>
            </a:graphic>
          </wp:anchor>
        </w:drawing>
      </w:r>
      <w:r>
        <w:t xml:space="preserve">DUTY </w:t>
      </w:r>
      <w:r>
        <w:rPr>
          <w:spacing w:val="-2"/>
        </w:rPr>
        <w:t>STATEMENT</w:t>
      </w:r>
    </w:p>
    <w:p w14:paraId="7E361EF1" w14:textId="77777777" w:rsidR="000650D3" w:rsidRDefault="008C6A5B">
      <w:pPr>
        <w:pStyle w:val="Heading2"/>
        <w:spacing w:before="1"/>
        <w:ind w:left="628"/>
      </w:pPr>
      <w:r>
        <w:t>DSH3002</w:t>
      </w:r>
      <w:r>
        <w:rPr>
          <w:spacing w:val="-9"/>
        </w:rPr>
        <w:t xml:space="preserve"> </w:t>
      </w:r>
      <w:r>
        <w:t>(Rev.</w:t>
      </w:r>
      <w:r>
        <w:rPr>
          <w:spacing w:val="-8"/>
        </w:rPr>
        <w:t xml:space="preserve"> </w:t>
      </w:r>
      <w:r>
        <w:rPr>
          <w:spacing w:val="-2"/>
        </w:rPr>
        <w:t>01/2020)</w:t>
      </w:r>
    </w:p>
    <w:p w14:paraId="7E361EF2" w14:textId="77777777" w:rsidR="000650D3" w:rsidRDefault="000650D3">
      <w:pPr>
        <w:pStyle w:val="BodyText"/>
        <w:spacing w:before="0"/>
        <w:rPr>
          <w:b w:val="0"/>
          <w:sz w:val="24"/>
        </w:rPr>
      </w:pPr>
    </w:p>
    <w:p w14:paraId="55B0DFF0" w14:textId="79C414F9" w:rsidR="00310BE0" w:rsidRPr="00310BE0" w:rsidRDefault="00310BE0" w:rsidP="00310BE0">
      <w:pPr>
        <w:pStyle w:val="BodyText"/>
        <w:spacing w:before="0"/>
        <w:ind w:firstLine="628"/>
        <w:rPr>
          <w:bCs w:val="0"/>
          <w:color w:val="FF0000"/>
          <w:sz w:val="36"/>
          <w:szCs w:val="36"/>
          <w:u w:val="single"/>
        </w:rPr>
      </w:pPr>
      <w:r w:rsidRPr="00310BE0">
        <w:rPr>
          <w:bCs w:val="0"/>
          <w:color w:val="FF0000"/>
          <w:sz w:val="36"/>
          <w:szCs w:val="36"/>
          <w:u w:val="single"/>
        </w:rPr>
        <w:t>PROPOSED</w:t>
      </w:r>
    </w:p>
    <w:p w14:paraId="7E361EF3" w14:textId="77777777" w:rsidR="000650D3" w:rsidRDefault="008C6A5B">
      <w:pPr>
        <w:ind w:left="5107"/>
        <w:rPr>
          <w:i/>
          <w:sz w:val="24"/>
        </w:rPr>
      </w:pPr>
      <w:r>
        <w:rPr>
          <w:i/>
          <w:sz w:val="24"/>
        </w:rPr>
        <w:t>Box</w:t>
      </w:r>
      <w:r>
        <w:rPr>
          <w:i/>
          <w:spacing w:val="-6"/>
          <w:sz w:val="24"/>
        </w:rPr>
        <w:t xml:space="preserve"> </w:t>
      </w:r>
      <w:r>
        <w:rPr>
          <w:i/>
          <w:sz w:val="24"/>
        </w:rPr>
        <w:t>reserved</w:t>
      </w:r>
      <w:r>
        <w:rPr>
          <w:i/>
          <w:spacing w:val="-9"/>
          <w:sz w:val="24"/>
        </w:rPr>
        <w:t xml:space="preserve"> </w:t>
      </w:r>
      <w:r>
        <w:rPr>
          <w:i/>
          <w:sz w:val="24"/>
        </w:rPr>
        <w:t>for</w:t>
      </w:r>
      <w:r>
        <w:rPr>
          <w:i/>
          <w:spacing w:val="-8"/>
          <w:sz w:val="24"/>
        </w:rPr>
        <w:t xml:space="preserve"> </w:t>
      </w:r>
      <w:r>
        <w:rPr>
          <w:i/>
          <w:sz w:val="24"/>
        </w:rPr>
        <w:t>Personnel</w:t>
      </w:r>
      <w:r>
        <w:rPr>
          <w:i/>
          <w:spacing w:val="-9"/>
          <w:sz w:val="24"/>
        </w:rPr>
        <w:t xml:space="preserve"> </w:t>
      </w:r>
      <w:r>
        <w:rPr>
          <w:i/>
          <w:spacing w:val="-2"/>
          <w:sz w:val="24"/>
        </w:rPr>
        <w:t>Section</w:t>
      </w: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1991"/>
        <w:gridCol w:w="2780"/>
        <w:gridCol w:w="948"/>
        <w:gridCol w:w="264"/>
        <w:gridCol w:w="1500"/>
        <w:gridCol w:w="912"/>
        <w:gridCol w:w="1169"/>
        <w:gridCol w:w="1320"/>
        <w:gridCol w:w="10"/>
      </w:tblGrid>
      <w:tr w:rsidR="000650D3" w14:paraId="7E361EF8" w14:textId="77777777" w:rsidTr="00343AA3">
        <w:trPr>
          <w:gridBefore w:val="1"/>
          <w:wBefore w:w="10" w:type="dxa"/>
          <w:trHeight w:val="551"/>
        </w:trPr>
        <w:tc>
          <w:tcPr>
            <w:tcW w:w="4771" w:type="dxa"/>
            <w:gridSpan w:val="2"/>
            <w:tcBorders>
              <w:top w:val="nil"/>
              <w:left w:val="nil"/>
            </w:tcBorders>
          </w:tcPr>
          <w:p w14:paraId="7E361EF4" w14:textId="77777777" w:rsidR="000650D3" w:rsidRDefault="000650D3">
            <w:pPr>
              <w:pStyle w:val="TableParagraph"/>
              <w:rPr>
                <w:rFonts w:ascii="Times New Roman"/>
              </w:rPr>
            </w:pPr>
          </w:p>
        </w:tc>
        <w:tc>
          <w:tcPr>
            <w:tcW w:w="1212" w:type="dxa"/>
            <w:gridSpan w:val="2"/>
          </w:tcPr>
          <w:p w14:paraId="7E361EF5" w14:textId="77777777" w:rsidR="000650D3" w:rsidRDefault="008C6A5B">
            <w:pPr>
              <w:pStyle w:val="TableParagraph"/>
              <w:ind w:left="108"/>
              <w:rPr>
                <w:b/>
                <w:sz w:val="24"/>
              </w:rPr>
            </w:pPr>
            <w:r>
              <w:rPr>
                <w:b/>
                <w:sz w:val="24"/>
              </w:rPr>
              <w:t>RPA</w:t>
            </w:r>
            <w:r>
              <w:rPr>
                <w:b/>
                <w:spacing w:val="-7"/>
                <w:sz w:val="24"/>
              </w:rPr>
              <w:t xml:space="preserve"> </w:t>
            </w:r>
            <w:r>
              <w:rPr>
                <w:b/>
                <w:spacing w:val="-10"/>
                <w:sz w:val="24"/>
              </w:rPr>
              <w:t>#</w:t>
            </w:r>
          </w:p>
        </w:tc>
        <w:tc>
          <w:tcPr>
            <w:tcW w:w="2412" w:type="dxa"/>
            <w:gridSpan w:val="2"/>
          </w:tcPr>
          <w:p w14:paraId="7E361EF6" w14:textId="77777777" w:rsidR="000650D3" w:rsidRDefault="008C6A5B">
            <w:pPr>
              <w:pStyle w:val="TableParagraph"/>
              <w:spacing w:line="270" w:lineRule="atLeast"/>
              <w:ind w:left="108" w:right="851" w:hanging="1"/>
              <w:rPr>
                <w:b/>
                <w:sz w:val="24"/>
              </w:rPr>
            </w:pPr>
            <w:r>
              <w:rPr>
                <w:b/>
                <w:sz w:val="24"/>
              </w:rPr>
              <w:t>C&amp;P</w:t>
            </w:r>
            <w:r>
              <w:rPr>
                <w:b/>
                <w:spacing w:val="-17"/>
                <w:sz w:val="24"/>
              </w:rPr>
              <w:t xml:space="preserve"> </w:t>
            </w:r>
            <w:r>
              <w:rPr>
                <w:b/>
                <w:sz w:val="24"/>
              </w:rPr>
              <w:t xml:space="preserve">Analyst </w:t>
            </w:r>
            <w:r>
              <w:rPr>
                <w:b/>
                <w:spacing w:val="-2"/>
                <w:sz w:val="24"/>
              </w:rPr>
              <w:t>Approval</w:t>
            </w:r>
          </w:p>
        </w:tc>
        <w:tc>
          <w:tcPr>
            <w:tcW w:w="2499" w:type="dxa"/>
            <w:gridSpan w:val="3"/>
          </w:tcPr>
          <w:p w14:paraId="7E361EF7" w14:textId="77777777" w:rsidR="000650D3" w:rsidRDefault="008C6A5B">
            <w:pPr>
              <w:pStyle w:val="TableParagraph"/>
              <w:ind w:left="108"/>
              <w:rPr>
                <w:b/>
                <w:sz w:val="24"/>
              </w:rPr>
            </w:pPr>
            <w:r>
              <w:rPr>
                <w:b/>
                <w:spacing w:val="-4"/>
                <w:sz w:val="24"/>
              </w:rPr>
              <w:t>Date</w:t>
            </w:r>
          </w:p>
        </w:tc>
      </w:tr>
      <w:tr w:rsidR="000650D3" w14:paraId="7E361EFB" w14:textId="77777777" w:rsidTr="00343AA3">
        <w:trPr>
          <w:gridBefore w:val="1"/>
          <w:wBefore w:w="10" w:type="dxa"/>
          <w:trHeight w:val="551"/>
        </w:trPr>
        <w:tc>
          <w:tcPr>
            <w:tcW w:w="4771" w:type="dxa"/>
            <w:gridSpan w:val="2"/>
          </w:tcPr>
          <w:p w14:paraId="765D5CD8" w14:textId="77777777" w:rsidR="000650D3" w:rsidRDefault="008C6A5B">
            <w:pPr>
              <w:pStyle w:val="TableParagraph"/>
              <w:ind w:left="107"/>
              <w:rPr>
                <w:b/>
                <w:spacing w:val="-4"/>
                <w:sz w:val="24"/>
              </w:rPr>
            </w:pPr>
            <w:r>
              <w:rPr>
                <w:b/>
                <w:sz w:val="24"/>
              </w:rPr>
              <w:t>Employee</w:t>
            </w:r>
            <w:r>
              <w:rPr>
                <w:b/>
                <w:spacing w:val="-10"/>
                <w:sz w:val="24"/>
              </w:rPr>
              <w:t xml:space="preserve"> </w:t>
            </w:r>
            <w:r>
              <w:rPr>
                <w:b/>
                <w:spacing w:val="-4"/>
                <w:sz w:val="24"/>
              </w:rPr>
              <w:t>Name</w:t>
            </w:r>
          </w:p>
          <w:p w14:paraId="7E361EF9" w14:textId="2288C82D" w:rsidR="00D04A7A" w:rsidRDefault="00B63AD1">
            <w:pPr>
              <w:pStyle w:val="TableParagraph"/>
              <w:ind w:left="107"/>
              <w:rPr>
                <w:b/>
                <w:sz w:val="24"/>
              </w:rPr>
            </w:pPr>
            <w:r>
              <w:rPr>
                <w:b/>
                <w:spacing w:val="-4"/>
                <w:sz w:val="24"/>
              </w:rPr>
              <w:t>Vacant</w:t>
            </w:r>
          </w:p>
        </w:tc>
        <w:tc>
          <w:tcPr>
            <w:tcW w:w="6123" w:type="dxa"/>
            <w:gridSpan w:val="7"/>
          </w:tcPr>
          <w:p w14:paraId="0F60E159" w14:textId="77777777" w:rsidR="000650D3" w:rsidRDefault="008C6A5B">
            <w:pPr>
              <w:pStyle w:val="TableParagraph"/>
              <w:ind w:left="108"/>
              <w:rPr>
                <w:b/>
                <w:spacing w:val="-2"/>
                <w:sz w:val="24"/>
              </w:rPr>
            </w:pPr>
            <w:r>
              <w:rPr>
                <w:b/>
                <w:spacing w:val="-2"/>
                <w:sz w:val="24"/>
              </w:rPr>
              <w:t>Division</w:t>
            </w:r>
          </w:p>
          <w:p w14:paraId="7E361EFA" w14:textId="73030CE1" w:rsidR="00D04A7A" w:rsidRDefault="00D04A7A">
            <w:pPr>
              <w:pStyle w:val="TableParagraph"/>
              <w:ind w:left="108"/>
              <w:rPr>
                <w:b/>
                <w:sz w:val="24"/>
              </w:rPr>
            </w:pPr>
            <w:r>
              <w:rPr>
                <w:b/>
                <w:spacing w:val="-2"/>
                <w:sz w:val="24"/>
              </w:rPr>
              <w:t xml:space="preserve">Human Resources </w:t>
            </w:r>
          </w:p>
        </w:tc>
      </w:tr>
      <w:tr w:rsidR="000650D3" w14:paraId="7E361EFE" w14:textId="77777777" w:rsidTr="00343AA3">
        <w:trPr>
          <w:gridBefore w:val="1"/>
          <w:wBefore w:w="10" w:type="dxa"/>
          <w:trHeight w:val="549"/>
        </w:trPr>
        <w:tc>
          <w:tcPr>
            <w:tcW w:w="4771" w:type="dxa"/>
            <w:gridSpan w:val="2"/>
          </w:tcPr>
          <w:p w14:paraId="03E63CED" w14:textId="77777777" w:rsidR="000650D3" w:rsidRDefault="008C6A5B">
            <w:pPr>
              <w:pStyle w:val="TableParagraph"/>
              <w:ind w:left="107"/>
              <w:rPr>
                <w:b/>
                <w:spacing w:val="-2"/>
                <w:sz w:val="24"/>
              </w:rPr>
            </w:pPr>
            <w:r>
              <w:rPr>
                <w:b/>
                <w:sz w:val="24"/>
              </w:rPr>
              <w:t>Position</w:t>
            </w:r>
            <w:r>
              <w:rPr>
                <w:b/>
                <w:spacing w:val="-14"/>
                <w:sz w:val="24"/>
              </w:rPr>
              <w:t xml:space="preserve"> </w:t>
            </w:r>
            <w:r>
              <w:rPr>
                <w:b/>
                <w:sz w:val="24"/>
              </w:rPr>
              <w:t>No</w:t>
            </w:r>
            <w:r>
              <w:rPr>
                <w:b/>
                <w:spacing w:val="-13"/>
                <w:sz w:val="24"/>
              </w:rPr>
              <w:t xml:space="preserve"> </w:t>
            </w:r>
            <w:r>
              <w:rPr>
                <w:b/>
                <w:sz w:val="24"/>
              </w:rPr>
              <w:t>/</w:t>
            </w:r>
            <w:r>
              <w:rPr>
                <w:b/>
                <w:spacing w:val="-13"/>
                <w:sz w:val="24"/>
              </w:rPr>
              <w:t xml:space="preserve"> </w:t>
            </w:r>
            <w:r>
              <w:rPr>
                <w:b/>
                <w:sz w:val="24"/>
              </w:rPr>
              <w:t>Agency-Unit-Class-</w:t>
            </w:r>
            <w:r>
              <w:rPr>
                <w:b/>
                <w:spacing w:val="-2"/>
                <w:sz w:val="24"/>
              </w:rPr>
              <w:t>Serial</w:t>
            </w:r>
          </w:p>
          <w:p w14:paraId="7E361EFC" w14:textId="6FB12199" w:rsidR="00BD7A17" w:rsidRDefault="00BD7A17">
            <w:pPr>
              <w:pStyle w:val="TableParagraph"/>
              <w:ind w:left="107"/>
              <w:rPr>
                <w:b/>
                <w:sz w:val="24"/>
              </w:rPr>
            </w:pPr>
            <w:r>
              <w:rPr>
                <w:b/>
                <w:spacing w:val="-2"/>
                <w:sz w:val="24"/>
              </w:rPr>
              <w:t>480-543-</w:t>
            </w:r>
            <w:r w:rsidR="003E3FCE">
              <w:rPr>
                <w:b/>
                <w:spacing w:val="-2"/>
                <w:sz w:val="24"/>
              </w:rPr>
              <w:t>5157</w:t>
            </w:r>
            <w:r w:rsidR="009131D9">
              <w:rPr>
                <w:b/>
                <w:spacing w:val="-2"/>
                <w:sz w:val="24"/>
              </w:rPr>
              <w:t>-xxx</w:t>
            </w:r>
          </w:p>
        </w:tc>
        <w:tc>
          <w:tcPr>
            <w:tcW w:w="6123" w:type="dxa"/>
            <w:gridSpan w:val="7"/>
          </w:tcPr>
          <w:p w14:paraId="6BADB50E" w14:textId="77777777" w:rsidR="000650D3" w:rsidRDefault="008C6A5B">
            <w:pPr>
              <w:pStyle w:val="TableParagraph"/>
              <w:ind w:left="108"/>
              <w:rPr>
                <w:b/>
                <w:spacing w:val="-4"/>
                <w:sz w:val="24"/>
              </w:rPr>
            </w:pPr>
            <w:r>
              <w:rPr>
                <w:b/>
                <w:spacing w:val="-4"/>
                <w:sz w:val="24"/>
              </w:rPr>
              <w:t>Unit</w:t>
            </w:r>
          </w:p>
          <w:p w14:paraId="7E361EFD" w14:textId="68508E29" w:rsidR="00D04A7A" w:rsidRDefault="00D04A7A">
            <w:pPr>
              <w:pStyle w:val="TableParagraph"/>
              <w:ind w:left="108"/>
              <w:rPr>
                <w:b/>
                <w:sz w:val="24"/>
              </w:rPr>
            </w:pPr>
          </w:p>
        </w:tc>
      </w:tr>
      <w:tr w:rsidR="000650D3" w14:paraId="7E361F03" w14:textId="77777777" w:rsidTr="00343AA3">
        <w:trPr>
          <w:gridBefore w:val="1"/>
          <w:wBefore w:w="10" w:type="dxa"/>
          <w:trHeight w:val="551"/>
        </w:trPr>
        <w:tc>
          <w:tcPr>
            <w:tcW w:w="4771" w:type="dxa"/>
            <w:gridSpan w:val="2"/>
          </w:tcPr>
          <w:p w14:paraId="7E361EFF" w14:textId="77777777" w:rsidR="000650D3" w:rsidRDefault="008C6A5B">
            <w:pPr>
              <w:pStyle w:val="TableParagraph"/>
              <w:ind w:left="107"/>
              <w:rPr>
                <w:b/>
                <w:sz w:val="24"/>
              </w:rPr>
            </w:pPr>
            <w:r>
              <w:rPr>
                <w:b/>
                <w:sz w:val="24"/>
              </w:rPr>
              <w:t>Class</w:t>
            </w:r>
            <w:r>
              <w:rPr>
                <w:b/>
                <w:spacing w:val="-6"/>
                <w:sz w:val="24"/>
              </w:rPr>
              <w:t xml:space="preserve"> </w:t>
            </w:r>
            <w:r>
              <w:rPr>
                <w:b/>
                <w:spacing w:val="-2"/>
                <w:sz w:val="24"/>
              </w:rPr>
              <w:t>Title</w:t>
            </w:r>
          </w:p>
          <w:p w14:paraId="7E361F00" w14:textId="7A820FA9" w:rsidR="000650D3" w:rsidRPr="00D04A7A" w:rsidRDefault="00D04A7A">
            <w:pPr>
              <w:pStyle w:val="TableParagraph"/>
              <w:spacing w:line="255" w:lineRule="exact"/>
              <w:ind w:left="107"/>
              <w:rPr>
                <w:b/>
                <w:bCs/>
                <w:sz w:val="24"/>
              </w:rPr>
            </w:pPr>
            <w:r w:rsidRPr="00D04A7A">
              <w:rPr>
                <w:b/>
                <w:bCs/>
                <w:sz w:val="24"/>
              </w:rPr>
              <w:t>Analyst I</w:t>
            </w:r>
            <w:r w:rsidR="00F93C9B">
              <w:rPr>
                <w:b/>
                <w:bCs/>
                <w:sz w:val="24"/>
              </w:rPr>
              <w:t>I</w:t>
            </w:r>
          </w:p>
        </w:tc>
        <w:tc>
          <w:tcPr>
            <w:tcW w:w="6123" w:type="dxa"/>
            <w:gridSpan w:val="7"/>
          </w:tcPr>
          <w:p w14:paraId="7E361F01" w14:textId="77777777" w:rsidR="000650D3" w:rsidRDefault="008C6A5B">
            <w:pPr>
              <w:pStyle w:val="TableParagraph"/>
              <w:ind w:left="108"/>
              <w:rPr>
                <w:b/>
                <w:sz w:val="24"/>
              </w:rPr>
            </w:pPr>
            <w:r>
              <w:rPr>
                <w:b/>
                <w:spacing w:val="-2"/>
                <w:sz w:val="24"/>
              </w:rPr>
              <w:t>Location</w:t>
            </w:r>
          </w:p>
          <w:p w14:paraId="7E361F02" w14:textId="77777777" w:rsidR="000650D3" w:rsidRDefault="008C6A5B">
            <w:pPr>
              <w:pStyle w:val="TableParagraph"/>
              <w:spacing w:line="255" w:lineRule="exact"/>
              <w:ind w:left="108"/>
              <w:rPr>
                <w:sz w:val="24"/>
              </w:rPr>
            </w:pPr>
            <w:r>
              <w:rPr>
                <w:spacing w:val="-4"/>
                <w:sz w:val="24"/>
              </w:rPr>
              <w:t>NAPA</w:t>
            </w:r>
          </w:p>
        </w:tc>
      </w:tr>
      <w:tr w:rsidR="000650D3" w14:paraId="7E361F0A" w14:textId="77777777" w:rsidTr="00343AA3">
        <w:trPr>
          <w:gridBefore w:val="1"/>
          <w:wBefore w:w="10" w:type="dxa"/>
          <w:trHeight w:val="827"/>
        </w:trPr>
        <w:tc>
          <w:tcPr>
            <w:tcW w:w="4771" w:type="dxa"/>
            <w:gridSpan w:val="2"/>
          </w:tcPr>
          <w:p w14:paraId="7E361F04" w14:textId="77777777" w:rsidR="000650D3" w:rsidRDefault="008C6A5B">
            <w:pPr>
              <w:pStyle w:val="TableParagraph"/>
              <w:ind w:left="710"/>
              <w:rPr>
                <w:b/>
                <w:sz w:val="24"/>
              </w:rPr>
            </w:pPr>
            <w:r>
              <w:rPr>
                <w:b/>
                <w:sz w:val="24"/>
              </w:rPr>
              <w:t>Subject</w:t>
            </w:r>
            <w:r>
              <w:rPr>
                <w:b/>
                <w:spacing w:val="-7"/>
                <w:sz w:val="24"/>
              </w:rPr>
              <w:t xml:space="preserve"> </w:t>
            </w:r>
            <w:r>
              <w:rPr>
                <w:b/>
                <w:sz w:val="24"/>
              </w:rPr>
              <w:t>to</w:t>
            </w:r>
            <w:r>
              <w:rPr>
                <w:b/>
                <w:spacing w:val="-7"/>
                <w:sz w:val="24"/>
              </w:rPr>
              <w:t xml:space="preserve"> </w:t>
            </w:r>
            <w:r>
              <w:rPr>
                <w:b/>
                <w:sz w:val="24"/>
              </w:rPr>
              <w:t>Conflict</w:t>
            </w:r>
            <w:r>
              <w:rPr>
                <w:b/>
                <w:spacing w:val="-6"/>
                <w:sz w:val="24"/>
              </w:rPr>
              <w:t xml:space="preserve"> </w:t>
            </w:r>
            <w:r>
              <w:rPr>
                <w:b/>
                <w:sz w:val="24"/>
              </w:rPr>
              <w:t>of</w:t>
            </w:r>
            <w:r>
              <w:rPr>
                <w:b/>
                <w:spacing w:val="-6"/>
                <w:sz w:val="24"/>
              </w:rPr>
              <w:t xml:space="preserve"> </w:t>
            </w:r>
            <w:r>
              <w:rPr>
                <w:b/>
                <w:spacing w:val="-2"/>
                <w:sz w:val="24"/>
              </w:rPr>
              <w:t>Interest</w:t>
            </w:r>
          </w:p>
          <w:p w14:paraId="7E361F05" w14:textId="546C8ACB" w:rsidR="000650D3" w:rsidRDefault="008C6A5B">
            <w:pPr>
              <w:pStyle w:val="TableParagraph"/>
              <w:numPr>
                <w:ilvl w:val="0"/>
                <w:numId w:val="8"/>
              </w:numPr>
              <w:tabs>
                <w:tab w:val="left" w:pos="1857"/>
                <w:tab w:val="left" w:pos="2606"/>
              </w:tabs>
              <w:spacing w:before="153"/>
              <w:ind w:left="1857" w:hanging="206"/>
              <w:rPr>
                <w:sz w:val="24"/>
              </w:rPr>
            </w:pPr>
            <w:r>
              <w:rPr>
                <w:spacing w:val="-5"/>
                <w:sz w:val="24"/>
              </w:rPr>
              <w:t>Yes</w:t>
            </w:r>
            <w:r>
              <w:rPr>
                <w:sz w:val="24"/>
              </w:rPr>
              <w:tab/>
            </w:r>
            <w:r w:rsidR="002C063F">
              <w:rPr>
                <w:rFonts w:ascii="Segoe UI Symbol" w:hAnsi="Segoe UI Symbol"/>
                <w:spacing w:val="-5"/>
                <w:sz w:val="24"/>
              </w:rPr>
              <w:sym w:font="Wingdings 2" w:char="F053"/>
            </w:r>
            <w:r>
              <w:rPr>
                <w:spacing w:val="-5"/>
                <w:sz w:val="24"/>
              </w:rPr>
              <w:t>No</w:t>
            </w:r>
          </w:p>
        </w:tc>
        <w:tc>
          <w:tcPr>
            <w:tcW w:w="948" w:type="dxa"/>
          </w:tcPr>
          <w:p w14:paraId="48224C6E" w14:textId="77777777" w:rsidR="000650D3" w:rsidRDefault="008C6A5B">
            <w:pPr>
              <w:pStyle w:val="TableParagraph"/>
              <w:ind w:left="176"/>
              <w:rPr>
                <w:b/>
                <w:spacing w:val="-4"/>
                <w:sz w:val="24"/>
              </w:rPr>
            </w:pPr>
            <w:r>
              <w:rPr>
                <w:b/>
                <w:spacing w:val="-4"/>
                <w:sz w:val="24"/>
              </w:rPr>
              <w:t>CBID</w:t>
            </w:r>
          </w:p>
          <w:p w14:paraId="7E361F06" w14:textId="15610DCA" w:rsidR="002C063F" w:rsidRDefault="002C063F">
            <w:pPr>
              <w:pStyle w:val="TableParagraph"/>
              <w:ind w:left="176"/>
              <w:rPr>
                <w:b/>
                <w:sz w:val="24"/>
              </w:rPr>
            </w:pPr>
            <w:r>
              <w:rPr>
                <w:b/>
                <w:spacing w:val="-4"/>
                <w:sz w:val="24"/>
              </w:rPr>
              <w:t>R01</w:t>
            </w:r>
          </w:p>
        </w:tc>
        <w:tc>
          <w:tcPr>
            <w:tcW w:w="1764" w:type="dxa"/>
            <w:gridSpan w:val="2"/>
          </w:tcPr>
          <w:p w14:paraId="7E361F07" w14:textId="67C49B75" w:rsidR="000650D3" w:rsidRDefault="008C6A5B">
            <w:pPr>
              <w:pStyle w:val="TableParagraph"/>
              <w:ind w:left="108" w:right="351"/>
              <w:rPr>
                <w:b/>
                <w:sz w:val="24"/>
              </w:rPr>
            </w:pPr>
            <w:r>
              <w:rPr>
                <w:b/>
                <w:sz w:val="24"/>
              </w:rPr>
              <w:t>Work</w:t>
            </w:r>
            <w:r>
              <w:rPr>
                <w:b/>
                <w:spacing w:val="-17"/>
                <w:sz w:val="24"/>
              </w:rPr>
              <w:t xml:space="preserve"> </w:t>
            </w:r>
            <w:r>
              <w:rPr>
                <w:b/>
                <w:sz w:val="24"/>
              </w:rPr>
              <w:t xml:space="preserve">Week </w:t>
            </w:r>
            <w:r>
              <w:rPr>
                <w:b/>
                <w:spacing w:val="-2"/>
                <w:sz w:val="24"/>
              </w:rPr>
              <w:t>Group:</w:t>
            </w:r>
            <w:r w:rsidR="002C063F">
              <w:rPr>
                <w:b/>
                <w:spacing w:val="-2"/>
                <w:sz w:val="24"/>
              </w:rPr>
              <w:t xml:space="preserve"> 2</w:t>
            </w:r>
          </w:p>
        </w:tc>
        <w:tc>
          <w:tcPr>
            <w:tcW w:w="2081" w:type="dxa"/>
            <w:gridSpan w:val="2"/>
          </w:tcPr>
          <w:p w14:paraId="4186F493" w14:textId="77777777" w:rsidR="000650D3" w:rsidRDefault="008C6A5B">
            <w:pPr>
              <w:pStyle w:val="TableParagraph"/>
              <w:ind w:left="105"/>
              <w:rPr>
                <w:b/>
                <w:spacing w:val="-2"/>
                <w:sz w:val="24"/>
              </w:rPr>
            </w:pPr>
            <w:r>
              <w:rPr>
                <w:b/>
                <w:sz w:val="24"/>
              </w:rPr>
              <w:t>Pay</w:t>
            </w:r>
            <w:r>
              <w:rPr>
                <w:b/>
                <w:spacing w:val="-2"/>
                <w:sz w:val="24"/>
              </w:rPr>
              <w:t xml:space="preserve"> Differential</w:t>
            </w:r>
          </w:p>
          <w:p w14:paraId="7E361F08" w14:textId="1FAB82D9" w:rsidR="002C063F" w:rsidRDefault="002C063F">
            <w:pPr>
              <w:pStyle w:val="TableParagraph"/>
              <w:ind w:left="105"/>
              <w:rPr>
                <w:b/>
                <w:sz w:val="24"/>
              </w:rPr>
            </w:pPr>
            <w:r>
              <w:rPr>
                <w:b/>
                <w:spacing w:val="-2"/>
                <w:sz w:val="24"/>
              </w:rPr>
              <w:t>NONE</w:t>
            </w:r>
          </w:p>
        </w:tc>
        <w:tc>
          <w:tcPr>
            <w:tcW w:w="1330" w:type="dxa"/>
            <w:gridSpan w:val="2"/>
          </w:tcPr>
          <w:p w14:paraId="7E361F09" w14:textId="77777777" w:rsidR="000650D3" w:rsidRDefault="008C6A5B">
            <w:pPr>
              <w:pStyle w:val="TableParagraph"/>
              <w:ind w:left="343"/>
              <w:rPr>
                <w:b/>
                <w:sz w:val="24"/>
              </w:rPr>
            </w:pPr>
            <w:r>
              <w:rPr>
                <w:b/>
                <w:spacing w:val="-2"/>
                <w:sz w:val="24"/>
              </w:rPr>
              <w:t>Other</w:t>
            </w:r>
          </w:p>
        </w:tc>
      </w:tr>
      <w:tr w:rsidR="000650D3" w14:paraId="7E361F0D" w14:textId="77777777" w:rsidTr="00343AA3">
        <w:trPr>
          <w:gridBefore w:val="1"/>
          <w:wBefore w:w="10" w:type="dxa"/>
          <w:trHeight w:val="1115"/>
        </w:trPr>
        <w:tc>
          <w:tcPr>
            <w:tcW w:w="10894" w:type="dxa"/>
            <w:gridSpan w:val="9"/>
          </w:tcPr>
          <w:p w14:paraId="7E361F0B" w14:textId="77777777" w:rsidR="000650D3" w:rsidRDefault="008C6A5B">
            <w:pPr>
              <w:pStyle w:val="TableParagraph"/>
              <w:ind w:left="107"/>
              <w:rPr>
                <w:b/>
                <w:sz w:val="24"/>
              </w:rPr>
            </w:pPr>
            <w:r>
              <w:rPr>
                <w:b/>
                <w:sz w:val="24"/>
              </w:rPr>
              <w:t>MAJOR</w:t>
            </w:r>
            <w:r>
              <w:rPr>
                <w:b/>
                <w:spacing w:val="-9"/>
                <w:sz w:val="24"/>
              </w:rPr>
              <w:t xml:space="preserve"> </w:t>
            </w:r>
            <w:r>
              <w:rPr>
                <w:b/>
                <w:sz w:val="24"/>
              </w:rPr>
              <w:t>TASKS,</w:t>
            </w:r>
            <w:r>
              <w:rPr>
                <w:b/>
                <w:spacing w:val="-9"/>
                <w:sz w:val="24"/>
              </w:rPr>
              <w:t xml:space="preserve"> </w:t>
            </w:r>
            <w:r>
              <w:rPr>
                <w:b/>
                <w:sz w:val="24"/>
              </w:rPr>
              <w:t>DUTIES,</w:t>
            </w:r>
            <w:r>
              <w:rPr>
                <w:b/>
                <w:spacing w:val="-6"/>
                <w:sz w:val="24"/>
              </w:rPr>
              <w:t xml:space="preserve"> </w:t>
            </w:r>
            <w:r>
              <w:rPr>
                <w:b/>
                <w:sz w:val="24"/>
              </w:rPr>
              <w:t>AND</w:t>
            </w:r>
            <w:r>
              <w:rPr>
                <w:b/>
                <w:spacing w:val="-11"/>
                <w:sz w:val="24"/>
              </w:rPr>
              <w:t xml:space="preserve"> </w:t>
            </w:r>
            <w:r>
              <w:rPr>
                <w:b/>
                <w:spacing w:val="-2"/>
                <w:sz w:val="24"/>
              </w:rPr>
              <w:t>RESPONSIBILITIES</w:t>
            </w:r>
          </w:p>
          <w:p w14:paraId="13A8EE7C" w14:textId="77777777" w:rsidR="002C418F" w:rsidRPr="002C418F" w:rsidRDefault="002C418F" w:rsidP="002C418F">
            <w:pPr>
              <w:pStyle w:val="BodyText"/>
              <w:ind w:hanging="2"/>
              <w:jc w:val="both"/>
              <w:rPr>
                <w:rFonts w:eastAsia="Times New Roman"/>
                <w:b w:val="0"/>
                <w:bCs w:val="0"/>
                <w:color w:val="242424"/>
                <w:sz w:val="24"/>
                <w:szCs w:val="24"/>
              </w:rPr>
            </w:pPr>
            <w:r w:rsidRPr="002C418F">
              <w:rPr>
                <w:b w:val="0"/>
                <w:bCs w:val="0"/>
                <w:sz w:val="24"/>
                <w:szCs w:val="24"/>
              </w:rPr>
              <w:t>Under the general direction of the Human Resources Director, the Human Resources Risk &amp; Compliance Analyst performs varied analytical work in support of the Human Resources Division’s compliance with applicable federal and state laws, California Department of Human Resources (CalHR) rules and policies, Government Code, California Code of Regulations, State Administrative Manual provisions, Personnel Management Memos, collective bargaining agreements, departmental policies and procedures, and other applicable control agency requirements.</w:t>
            </w:r>
          </w:p>
          <w:p w14:paraId="52D1CF9B" w14:textId="77777777" w:rsidR="002C418F" w:rsidRPr="002C418F" w:rsidRDefault="002C418F" w:rsidP="002C418F">
            <w:pPr>
              <w:pStyle w:val="BodyText"/>
              <w:jc w:val="both"/>
              <w:rPr>
                <w:rFonts w:eastAsia="Times New Roman"/>
                <w:b w:val="0"/>
                <w:bCs w:val="0"/>
                <w:color w:val="242424"/>
                <w:sz w:val="24"/>
                <w:szCs w:val="24"/>
              </w:rPr>
            </w:pPr>
            <w:r w:rsidRPr="002C418F">
              <w:rPr>
                <w:b w:val="0"/>
                <w:bCs w:val="0"/>
                <w:sz w:val="24"/>
                <w:szCs w:val="24"/>
              </w:rPr>
              <w:t>The incumbent reviews Human Resources policies, procedures, records, transactions, and business practices to identify compliance issues and areas of risk; researches and interprets applicable personnel authorities; conducts administrative compliance reviews; prepares findings and recommendations; assists management with corrective actions; tracks changes in personnel requirements; prepares reports and related documentation; and provides technical guidance to Human Resources staff and management.</w:t>
            </w:r>
          </w:p>
          <w:p w14:paraId="56164EDD" w14:textId="77777777" w:rsidR="002C418F" w:rsidRPr="002C418F" w:rsidRDefault="002C418F" w:rsidP="002C418F">
            <w:pPr>
              <w:pStyle w:val="BodyText"/>
              <w:ind w:hanging="2"/>
              <w:jc w:val="both"/>
              <w:rPr>
                <w:rFonts w:eastAsia="Times New Roman"/>
                <w:b w:val="0"/>
                <w:bCs w:val="0"/>
                <w:color w:val="242424"/>
                <w:sz w:val="24"/>
                <w:szCs w:val="24"/>
              </w:rPr>
            </w:pPr>
            <w:r w:rsidRPr="002C418F">
              <w:rPr>
                <w:b w:val="0"/>
                <w:bCs w:val="0"/>
                <w:sz w:val="24"/>
                <w:szCs w:val="24"/>
              </w:rPr>
              <w:t>The incumbent exercises initiative and sound judgment in performing assigned analytical work and maintains the confidentiality of sensitive personnel information. Assignments at the Analyst II level are performed with greater independence and responsibility consistent with the classification specification.</w:t>
            </w:r>
          </w:p>
          <w:p w14:paraId="7E361F0C" w14:textId="756A9C26" w:rsidR="000650D3" w:rsidRDefault="000650D3" w:rsidP="00DC1DD8">
            <w:pPr>
              <w:pStyle w:val="TableParagraph"/>
              <w:spacing w:line="270" w:lineRule="atLeast"/>
              <w:ind w:left="107"/>
              <w:jc w:val="both"/>
              <w:rPr>
                <w:sz w:val="24"/>
              </w:rPr>
            </w:pPr>
          </w:p>
        </w:tc>
      </w:tr>
      <w:tr w:rsidR="000650D3" w14:paraId="7E361F10" w14:textId="77777777" w:rsidTr="00343AA3">
        <w:trPr>
          <w:gridBefore w:val="1"/>
          <w:wBefore w:w="10" w:type="dxa"/>
          <w:trHeight w:val="1117"/>
        </w:trPr>
        <w:tc>
          <w:tcPr>
            <w:tcW w:w="1991" w:type="dxa"/>
          </w:tcPr>
          <w:p w14:paraId="7E361F0E" w14:textId="77777777" w:rsidR="000650D3" w:rsidRDefault="008C6A5B">
            <w:pPr>
              <w:pStyle w:val="TableParagraph"/>
              <w:spacing w:before="146"/>
              <w:ind w:left="446" w:right="435" w:hanging="5"/>
              <w:jc w:val="center"/>
              <w:rPr>
                <w:b/>
                <w:sz w:val="24"/>
              </w:rPr>
            </w:pPr>
            <w:r>
              <w:rPr>
                <w:b/>
                <w:sz w:val="24"/>
              </w:rPr>
              <w:t xml:space="preserve">% of time </w:t>
            </w:r>
            <w:r>
              <w:rPr>
                <w:b/>
                <w:spacing w:val="-2"/>
                <w:sz w:val="24"/>
              </w:rPr>
              <w:t>performing duties</w:t>
            </w:r>
          </w:p>
        </w:tc>
        <w:tc>
          <w:tcPr>
            <w:tcW w:w="8903" w:type="dxa"/>
            <w:gridSpan w:val="8"/>
          </w:tcPr>
          <w:p w14:paraId="7E361F0F" w14:textId="5545CB8B" w:rsidR="000650D3" w:rsidRDefault="008C6A5B">
            <w:pPr>
              <w:pStyle w:val="TableParagraph"/>
              <w:spacing w:line="270" w:lineRule="atLeast"/>
              <w:ind w:left="107"/>
              <w:rPr>
                <w:b/>
                <w:sz w:val="24"/>
              </w:rPr>
            </w:pPr>
            <w:r>
              <w:rPr>
                <w:b/>
                <w:sz w:val="24"/>
              </w:rPr>
              <w:t>Indicate the duties and responsibilities assigned to the position and the percentage of time spent on each. Group related tasks under the same percentage</w:t>
            </w:r>
            <w:r>
              <w:rPr>
                <w:b/>
                <w:spacing w:val="-7"/>
                <w:sz w:val="24"/>
              </w:rPr>
              <w:t xml:space="preserve"> </w:t>
            </w:r>
            <w:r>
              <w:rPr>
                <w:b/>
                <w:sz w:val="24"/>
              </w:rPr>
              <w:t>with</w:t>
            </w:r>
            <w:r>
              <w:rPr>
                <w:b/>
                <w:spacing w:val="-6"/>
                <w:sz w:val="24"/>
              </w:rPr>
              <w:t xml:space="preserve"> </w:t>
            </w:r>
            <w:r>
              <w:rPr>
                <w:b/>
                <w:sz w:val="24"/>
              </w:rPr>
              <w:t>the</w:t>
            </w:r>
            <w:r>
              <w:rPr>
                <w:b/>
                <w:spacing w:val="-7"/>
                <w:sz w:val="24"/>
              </w:rPr>
              <w:t xml:space="preserve"> </w:t>
            </w:r>
            <w:r>
              <w:rPr>
                <w:b/>
                <w:sz w:val="24"/>
              </w:rPr>
              <w:t>highest</w:t>
            </w:r>
            <w:r>
              <w:rPr>
                <w:b/>
                <w:spacing w:val="-6"/>
                <w:sz w:val="24"/>
              </w:rPr>
              <w:t xml:space="preserve"> </w:t>
            </w:r>
            <w:r>
              <w:rPr>
                <w:b/>
                <w:sz w:val="24"/>
              </w:rPr>
              <w:t>percentage</w:t>
            </w:r>
            <w:r>
              <w:rPr>
                <w:b/>
                <w:spacing w:val="-3"/>
                <w:sz w:val="24"/>
              </w:rPr>
              <w:t xml:space="preserve"> </w:t>
            </w:r>
            <w:r>
              <w:rPr>
                <w:b/>
                <w:sz w:val="24"/>
              </w:rPr>
              <w:t>first;</w:t>
            </w:r>
            <w:r>
              <w:rPr>
                <w:b/>
                <w:spacing w:val="-4"/>
                <w:sz w:val="24"/>
              </w:rPr>
              <w:t xml:space="preserve"> </w:t>
            </w:r>
            <w:r>
              <w:rPr>
                <w:b/>
                <w:sz w:val="24"/>
              </w:rPr>
              <w:t>percentage</w:t>
            </w:r>
            <w:r>
              <w:rPr>
                <w:b/>
                <w:spacing w:val="-7"/>
                <w:sz w:val="24"/>
              </w:rPr>
              <w:t xml:space="preserve"> </w:t>
            </w:r>
            <w:r>
              <w:rPr>
                <w:b/>
                <w:sz w:val="24"/>
              </w:rPr>
              <w:t>must</w:t>
            </w:r>
            <w:r>
              <w:rPr>
                <w:b/>
                <w:spacing w:val="-6"/>
                <w:sz w:val="24"/>
              </w:rPr>
              <w:t xml:space="preserve"> </w:t>
            </w:r>
            <w:r>
              <w:rPr>
                <w:b/>
                <w:sz w:val="24"/>
              </w:rPr>
              <w:t>total</w:t>
            </w:r>
            <w:r>
              <w:rPr>
                <w:b/>
                <w:spacing w:val="-6"/>
                <w:sz w:val="24"/>
              </w:rPr>
              <w:t xml:space="preserve"> </w:t>
            </w:r>
            <w:r>
              <w:rPr>
                <w:b/>
                <w:sz w:val="24"/>
              </w:rPr>
              <w:t xml:space="preserve">100%. (Use additional </w:t>
            </w:r>
            <w:r w:rsidR="003354CC">
              <w:rPr>
                <w:b/>
                <w:sz w:val="24"/>
              </w:rPr>
              <w:t>sheets</w:t>
            </w:r>
            <w:r>
              <w:rPr>
                <w:b/>
                <w:sz w:val="24"/>
              </w:rPr>
              <w:t xml:space="preserve"> if necessary).</w:t>
            </w:r>
          </w:p>
        </w:tc>
      </w:tr>
      <w:tr w:rsidR="002C418F" w14:paraId="573476D8" w14:textId="77777777" w:rsidTr="00343AA3">
        <w:trPr>
          <w:gridBefore w:val="1"/>
          <w:wBefore w:w="10" w:type="dxa"/>
          <w:trHeight w:val="1117"/>
        </w:trPr>
        <w:tc>
          <w:tcPr>
            <w:tcW w:w="1991" w:type="dxa"/>
          </w:tcPr>
          <w:p w14:paraId="6735E419" w14:textId="4BA2B8E1" w:rsidR="002C418F" w:rsidRDefault="00594EF1">
            <w:pPr>
              <w:pStyle w:val="TableParagraph"/>
              <w:spacing w:before="146"/>
              <w:ind w:left="446" w:right="435" w:hanging="5"/>
              <w:jc w:val="center"/>
              <w:rPr>
                <w:b/>
                <w:sz w:val="24"/>
              </w:rPr>
            </w:pPr>
            <w:r>
              <w:rPr>
                <w:b/>
                <w:sz w:val="24"/>
              </w:rPr>
              <w:t>35%</w:t>
            </w:r>
          </w:p>
        </w:tc>
        <w:tc>
          <w:tcPr>
            <w:tcW w:w="8903" w:type="dxa"/>
            <w:gridSpan w:val="8"/>
          </w:tcPr>
          <w:p w14:paraId="00ADAF9D" w14:textId="5639201F" w:rsidR="003354CC" w:rsidRPr="003354CC" w:rsidRDefault="003354CC" w:rsidP="003354CC">
            <w:pPr>
              <w:pStyle w:val="BodyText"/>
              <w:ind w:hanging="2"/>
              <w:jc w:val="both"/>
              <w:rPr>
                <w:rFonts w:eastAsia="Times New Roman"/>
                <w:b w:val="0"/>
                <w:bCs w:val="0"/>
                <w:color w:val="242424"/>
                <w:sz w:val="22"/>
                <w:szCs w:val="22"/>
              </w:rPr>
            </w:pPr>
            <w:r w:rsidRPr="003354CC">
              <w:rPr>
                <w:b w:val="0"/>
                <w:bCs w:val="0"/>
                <w:sz w:val="22"/>
                <w:szCs w:val="22"/>
              </w:rPr>
              <w:t xml:space="preserve">Research and </w:t>
            </w:r>
            <w:proofErr w:type="gramStart"/>
            <w:r w:rsidRPr="003354CC">
              <w:rPr>
                <w:b w:val="0"/>
                <w:bCs w:val="0"/>
                <w:sz w:val="22"/>
                <w:szCs w:val="22"/>
              </w:rPr>
              <w:t>analyzes</w:t>
            </w:r>
            <w:proofErr w:type="gramEnd"/>
            <w:r w:rsidRPr="003354CC">
              <w:rPr>
                <w:b w:val="0"/>
                <w:bCs w:val="0"/>
                <w:sz w:val="22"/>
                <w:szCs w:val="22"/>
              </w:rPr>
              <w:t xml:space="preserve"> applicable federal and state personnel laws, Government Code provisions, California Code of Regulations, CalHR rules and policies, Personnel Management Memos, State Administrative Manual requirements, collective bargaining agreements, departmental policies and procedures, and other applicable personnel authorities to determine their effect on Human Resources operations.</w:t>
            </w:r>
          </w:p>
          <w:p w14:paraId="2236B8FC" w14:textId="67875A62" w:rsidR="003354CC" w:rsidRPr="003354CC" w:rsidRDefault="003354CC" w:rsidP="003354CC">
            <w:pPr>
              <w:pStyle w:val="BodyText"/>
              <w:tabs>
                <w:tab w:val="left" w:pos="2163"/>
              </w:tabs>
              <w:spacing w:before="253" w:line="232" w:lineRule="auto"/>
              <w:ind w:right="361"/>
              <w:jc w:val="both"/>
              <w:rPr>
                <w:b w:val="0"/>
                <w:bCs w:val="0"/>
                <w:sz w:val="22"/>
                <w:szCs w:val="22"/>
                <w:u w:val="single"/>
              </w:rPr>
            </w:pPr>
            <w:r w:rsidRPr="003354CC">
              <w:rPr>
                <w:b w:val="0"/>
                <w:bCs w:val="0"/>
                <w:sz w:val="22"/>
                <w:szCs w:val="22"/>
              </w:rPr>
              <w:t>Reviews new and revised personnel requirements and identifies affected Human Resources policies, procedures, forms, records, processes, and practices. Compare existing practices with applicable requirements to identify inconsistencies, gaps, or areas requiring clarification or corrective action.</w:t>
            </w:r>
          </w:p>
          <w:p w14:paraId="197C78D6" w14:textId="2870CA4E" w:rsidR="002C418F" w:rsidRPr="003354CC" w:rsidRDefault="003354CC" w:rsidP="00521618">
            <w:pPr>
              <w:pStyle w:val="TableParagraph"/>
              <w:spacing w:line="270" w:lineRule="atLeast"/>
              <w:ind w:right="174"/>
              <w:jc w:val="both"/>
            </w:pPr>
            <w:r w:rsidRPr="003354CC">
              <w:lastRenderedPageBreak/>
              <w:t>Prepares written analyses, summaries, recommendations, policy revisions, procedures, and other documentation for management review. Maintains information regarding changes in personnel requirements and assists Human Resources management and staff in implementing required changes. Reviews Human Resources policies and procedures for consistency with applicable authority and recommends revisions necessary to maintain compliance and consistent application throughout the Division.</w:t>
            </w:r>
          </w:p>
        </w:tc>
      </w:tr>
      <w:tr w:rsidR="000650D3" w14:paraId="7E361F2E" w14:textId="77777777" w:rsidTr="00343AA3">
        <w:trPr>
          <w:gridBefore w:val="1"/>
          <w:wBefore w:w="10" w:type="dxa"/>
          <w:trHeight w:val="3324"/>
        </w:trPr>
        <w:tc>
          <w:tcPr>
            <w:tcW w:w="1991" w:type="dxa"/>
          </w:tcPr>
          <w:p w14:paraId="3938E1BF" w14:textId="77777777" w:rsidR="00017766" w:rsidRDefault="00017766" w:rsidP="0002562E">
            <w:pPr>
              <w:pStyle w:val="TableParagraph"/>
              <w:jc w:val="center"/>
              <w:rPr>
                <w:b/>
                <w:bCs/>
                <w:iCs/>
                <w:sz w:val="24"/>
              </w:rPr>
            </w:pPr>
          </w:p>
          <w:p w14:paraId="7E361F11" w14:textId="0165CB67" w:rsidR="000650D3" w:rsidRPr="0002562E" w:rsidRDefault="00037D26" w:rsidP="0002562E">
            <w:pPr>
              <w:pStyle w:val="TableParagraph"/>
              <w:jc w:val="center"/>
              <w:rPr>
                <w:b/>
                <w:bCs/>
                <w:iCs/>
                <w:sz w:val="24"/>
              </w:rPr>
            </w:pPr>
            <w:r>
              <w:rPr>
                <w:b/>
                <w:bCs/>
                <w:iCs/>
                <w:sz w:val="24"/>
              </w:rPr>
              <w:t>3</w:t>
            </w:r>
            <w:r w:rsidR="00E00880" w:rsidRPr="0002562E">
              <w:rPr>
                <w:b/>
                <w:bCs/>
                <w:iCs/>
                <w:sz w:val="24"/>
              </w:rPr>
              <w:t>0%</w:t>
            </w:r>
          </w:p>
          <w:p w14:paraId="7E361F12" w14:textId="77777777" w:rsidR="000650D3" w:rsidRDefault="000650D3" w:rsidP="00733CBB">
            <w:pPr>
              <w:pStyle w:val="TableParagraph"/>
              <w:jc w:val="both"/>
              <w:rPr>
                <w:i/>
                <w:sz w:val="24"/>
              </w:rPr>
            </w:pPr>
          </w:p>
          <w:p w14:paraId="7E361F13" w14:textId="77777777" w:rsidR="000650D3" w:rsidRDefault="000650D3" w:rsidP="00733CBB">
            <w:pPr>
              <w:pStyle w:val="TableParagraph"/>
              <w:jc w:val="both"/>
              <w:rPr>
                <w:i/>
                <w:sz w:val="24"/>
              </w:rPr>
            </w:pPr>
          </w:p>
          <w:p w14:paraId="7E361F14" w14:textId="77777777" w:rsidR="000650D3" w:rsidRDefault="000650D3" w:rsidP="00733CBB">
            <w:pPr>
              <w:pStyle w:val="TableParagraph"/>
              <w:jc w:val="both"/>
              <w:rPr>
                <w:i/>
                <w:sz w:val="24"/>
              </w:rPr>
            </w:pPr>
          </w:p>
          <w:p w14:paraId="7E361F15" w14:textId="77777777" w:rsidR="000650D3" w:rsidRDefault="000650D3" w:rsidP="00733CBB">
            <w:pPr>
              <w:pStyle w:val="TableParagraph"/>
              <w:jc w:val="both"/>
              <w:rPr>
                <w:i/>
                <w:sz w:val="24"/>
              </w:rPr>
            </w:pPr>
          </w:p>
          <w:p w14:paraId="7E361F16" w14:textId="77777777" w:rsidR="000650D3" w:rsidRDefault="000650D3" w:rsidP="00733CBB">
            <w:pPr>
              <w:pStyle w:val="TableParagraph"/>
              <w:jc w:val="both"/>
              <w:rPr>
                <w:i/>
                <w:sz w:val="24"/>
              </w:rPr>
            </w:pPr>
          </w:p>
          <w:p w14:paraId="7E361F17" w14:textId="77777777" w:rsidR="000650D3" w:rsidRDefault="000650D3" w:rsidP="00733CBB">
            <w:pPr>
              <w:pStyle w:val="TableParagraph"/>
              <w:jc w:val="both"/>
              <w:rPr>
                <w:i/>
                <w:sz w:val="24"/>
              </w:rPr>
            </w:pPr>
          </w:p>
          <w:p w14:paraId="7E361F18" w14:textId="77777777" w:rsidR="000650D3" w:rsidRDefault="000650D3" w:rsidP="00733CBB">
            <w:pPr>
              <w:pStyle w:val="TableParagraph"/>
              <w:jc w:val="both"/>
              <w:rPr>
                <w:i/>
                <w:sz w:val="24"/>
              </w:rPr>
            </w:pPr>
          </w:p>
          <w:p w14:paraId="7E361F19" w14:textId="77777777" w:rsidR="000650D3" w:rsidRDefault="000650D3" w:rsidP="00733CBB">
            <w:pPr>
              <w:pStyle w:val="TableParagraph"/>
              <w:jc w:val="both"/>
              <w:rPr>
                <w:i/>
                <w:sz w:val="24"/>
              </w:rPr>
            </w:pPr>
          </w:p>
          <w:p w14:paraId="7E361F1A" w14:textId="77777777" w:rsidR="000650D3" w:rsidRDefault="000650D3" w:rsidP="00733CBB">
            <w:pPr>
              <w:pStyle w:val="TableParagraph"/>
              <w:jc w:val="both"/>
              <w:rPr>
                <w:i/>
                <w:sz w:val="24"/>
              </w:rPr>
            </w:pPr>
          </w:p>
          <w:p w14:paraId="7E361F1B" w14:textId="77777777" w:rsidR="000650D3" w:rsidRDefault="000650D3" w:rsidP="00733CBB">
            <w:pPr>
              <w:pStyle w:val="TableParagraph"/>
              <w:jc w:val="both"/>
              <w:rPr>
                <w:i/>
                <w:sz w:val="24"/>
              </w:rPr>
            </w:pPr>
          </w:p>
          <w:p w14:paraId="7E361F1C" w14:textId="77777777" w:rsidR="000650D3" w:rsidRDefault="000650D3" w:rsidP="00733CBB">
            <w:pPr>
              <w:pStyle w:val="TableParagraph"/>
              <w:spacing w:before="125"/>
              <w:jc w:val="both"/>
              <w:rPr>
                <w:i/>
                <w:sz w:val="24"/>
              </w:rPr>
            </w:pPr>
          </w:p>
          <w:p w14:paraId="7E361F1D" w14:textId="154DBA1A" w:rsidR="000650D3" w:rsidRDefault="000650D3" w:rsidP="00733CBB">
            <w:pPr>
              <w:pStyle w:val="TableParagraph"/>
              <w:ind w:left="9"/>
              <w:jc w:val="both"/>
              <w:rPr>
                <w:sz w:val="24"/>
              </w:rPr>
            </w:pPr>
          </w:p>
        </w:tc>
        <w:tc>
          <w:tcPr>
            <w:tcW w:w="8903" w:type="dxa"/>
            <w:gridSpan w:val="8"/>
          </w:tcPr>
          <w:p w14:paraId="53145F6B" w14:textId="19DE54BE" w:rsidR="00017766" w:rsidRPr="00017766" w:rsidRDefault="00017766" w:rsidP="00017766">
            <w:pPr>
              <w:pStyle w:val="BodyText"/>
              <w:tabs>
                <w:tab w:val="left" w:pos="901"/>
              </w:tabs>
              <w:spacing w:before="269" w:line="230" w:lineRule="auto"/>
              <w:ind w:right="539"/>
              <w:jc w:val="both"/>
              <w:rPr>
                <w:b w:val="0"/>
                <w:bCs w:val="0"/>
                <w:sz w:val="22"/>
                <w:szCs w:val="22"/>
                <w:u w:val="single"/>
              </w:rPr>
            </w:pPr>
            <w:r>
              <w:rPr>
                <w:b w:val="0"/>
                <w:bCs w:val="0"/>
                <w:sz w:val="22"/>
                <w:szCs w:val="22"/>
              </w:rPr>
              <w:t>Co</w:t>
            </w:r>
            <w:r w:rsidRPr="00017766">
              <w:rPr>
                <w:b w:val="0"/>
                <w:bCs w:val="0"/>
                <w:sz w:val="22"/>
                <w:szCs w:val="22"/>
              </w:rPr>
              <w:t>nducts administrative reviews of assigned Human Resources programs, records, transactions, processes, and documentation to determine compliance with applicable personnel laws, rules, policies, procedures, and control agency requirements.</w:t>
            </w:r>
          </w:p>
          <w:p w14:paraId="4F9D69AE" w14:textId="77777777" w:rsidR="00017766" w:rsidRPr="00017766" w:rsidRDefault="00017766" w:rsidP="00017766">
            <w:pPr>
              <w:pStyle w:val="BodyText"/>
              <w:tabs>
                <w:tab w:val="left" w:pos="901"/>
              </w:tabs>
              <w:spacing w:before="242" w:line="235" w:lineRule="auto"/>
              <w:ind w:right="361"/>
              <w:jc w:val="both"/>
              <w:rPr>
                <w:b w:val="0"/>
                <w:bCs w:val="0"/>
                <w:sz w:val="22"/>
                <w:szCs w:val="22"/>
              </w:rPr>
            </w:pPr>
            <w:r w:rsidRPr="00017766">
              <w:rPr>
                <w:b w:val="0"/>
                <w:bCs w:val="0"/>
                <w:sz w:val="22"/>
                <w:szCs w:val="22"/>
              </w:rPr>
              <w:t>Establishes review criteria based upon applicable authority; examines records and supporting documentation; identifies discrepancies, exceptions, control weaknesses, and recurring compliance issues; and evaluates the nature and potential effect of identified deficiencies.</w:t>
            </w:r>
          </w:p>
          <w:p w14:paraId="64EC21EF" w14:textId="7D7FA579" w:rsidR="00017766" w:rsidRPr="00017766" w:rsidRDefault="00017766" w:rsidP="00017766">
            <w:pPr>
              <w:pStyle w:val="BodyText"/>
              <w:tabs>
                <w:tab w:val="left" w:pos="901"/>
              </w:tabs>
              <w:spacing w:before="242" w:line="235" w:lineRule="auto"/>
              <w:ind w:right="361"/>
              <w:jc w:val="both"/>
              <w:rPr>
                <w:b w:val="0"/>
                <w:bCs w:val="0"/>
                <w:sz w:val="22"/>
                <w:szCs w:val="22"/>
                <w:u w:val="single"/>
              </w:rPr>
            </w:pPr>
            <w:r w:rsidRPr="00017766">
              <w:rPr>
                <w:b w:val="0"/>
                <w:bCs w:val="0"/>
                <w:sz w:val="22"/>
                <w:szCs w:val="22"/>
              </w:rPr>
              <w:t>Documents review results and prepare findings and recommendations for management consideration. Works with appropriate Human Resources program areas to identify corrective actions, responsible parties, and completion dates. Tracks corrective actions and follows up on outstanding items to determine whether identified deficiencies have been addressed.</w:t>
            </w:r>
          </w:p>
          <w:p w14:paraId="51DEB2FA" w14:textId="77777777" w:rsidR="00017766" w:rsidRPr="00017766" w:rsidRDefault="00017766" w:rsidP="00017766">
            <w:pPr>
              <w:pStyle w:val="BodyText"/>
              <w:tabs>
                <w:tab w:val="left" w:pos="901"/>
              </w:tabs>
              <w:spacing w:before="242" w:line="235" w:lineRule="auto"/>
              <w:ind w:right="361"/>
              <w:jc w:val="both"/>
              <w:rPr>
                <w:b w:val="0"/>
                <w:bCs w:val="0"/>
                <w:sz w:val="22"/>
                <w:szCs w:val="22"/>
              </w:rPr>
            </w:pPr>
            <w:r w:rsidRPr="00017766">
              <w:rPr>
                <w:b w:val="0"/>
                <w:bCs w:val="0"/>
                <w:sz w:val="22"/>
                <w:szCs w:val="22"/>
              </w:rPr>
              <w:t>Analyzes recurring findings and operational trends to identify areas of potential Human Resources risk and recommends changes to procedures, internal controls, documentation, training, or other administrative practices to reduce the likelihood of future noncompliance. Maintains supporting documentation sufficient to identify the scope of the review, applicable criteria, records examined, findings, recommendations, and disposition of corrective actions.</w:t>
            </w:r>
          </w:p>
          <w:p w14:paraId="7E361F2D" w14:textId="31659F62" w:rsidR="008A3798" w:rsidRPr="00017766" w:rsidRDefault="008A3798" w:rsidP="00017766">
            <w:pPr>
              <w:pStyle w:val="TableParagraph"/>
              <w:tabs>
                <w:tab w:val="left" w:pos="630"/>
                <w:tab w:val="left" w:pos="901"/>
              </w:tabs>
              <w:spacing w:line="270" w:lineRule="exact"/>
              <w:jc w:val="both"/>
            </w:pPr>
          </w:p>
        </w:tc>
      </w:tr>
      <w:tr w:rsidR="000650D3" w14:paraId="7E361F39" w14:textId="77777777" w:rsidTr="00343AA3">
        <w:trPr>
          <w:gridAfter w:val="1"/>
          <w:wAfter w:w="10" w:type="dxa"/>
          <w:trHeight w:val="4204"/>
        </w:trPr>
        <w:tc>
          <w:tcPr>
            <w:tcW w:w="2001" w:type="dxa"/>
            <w:gridSpan w:val="2"/>
          </w:tcPr>
          <w:p w14:paraId="2DA7DC54" w14:textId="77777777" w:rsidR="00BD085E" w:rsidRDefault="00BD085E" w:rsidP="001B1CD8">
            <w:pPr>
              <w:pStyle w:val="TableParagraph"/>
              <w:jc w:val="center"/>
              <w:rPr>
                <w:b/>
                <w:bCs/>
                <w:sz w:val="24"/>
                <w:szCs w:val="24"/>
              </w:rPr>
            </w:pPr>
          </w:p>
          <w:p w14:paraId="7E361F33" w14:textId="02345B86" w:rsidR="000650D3" w:rsidRPr="001B1CD8" w:rsidRDefault="001B1CD8" w:rsidP="001B1CD8">
            <w:pPr>
              <w:pStyle w:val="TableParagraph"/>
              <w:jc w:val="center"/>
              <w:rPr>
                <w:b/>
                <w:bCs/>
                <w:sz w:val="24"/>
                <w:szCs w:val="24"/>
              </w:rPr>
            </w:pPr>
            <w:r w:rsidRPr="001B1CD8">
              <w:rPr>
                <w:b/>
                <w:bCs/>
                <w:sz w:val="24"/>
                <w:szCs w:val="24"/>
              </w:rPr>
              <w:t>25%</w:t>
            </w:r>
          </w:p>
        </w:tc>
        <w:tc>
          <w:tcPr>
            <w:tcW w:w="8893" w:type="dxa"/>
            <w:gridSpan w:val="7"/>
          </w:tcPr>
          <w:p w14:paraId="5E8A8670" w14:textId="77777777" w:rsidR="00BD085E" w:rsidRPr="00BD085E" w:rsidRDefault="00BD085E" w:rsidP="00471D17">
            <w:pPr>
              <w:pStyle w:val="BodyText"/>
              <w:tabs>
                <w:tab w:val="left" w:pos="2178"/>
              </w:tabs>
              <w:spacing w:before="239" w:line="235" w:lineRule="auto"/>
              <w:ind w:right="254"/>
              <w:jc w:val="both"/>
              <w:rPr>
                <w:b w:val="0"/>
                <w:bCs w:val="0"/>
                <w:sz w:val="22"/>
                <w:szCs w:val="22"/>
              </w:rPr>
            </w:pPr>
            <w:r w:rsidRPr="00BD085E">
              <w:rPr>
                <w:b w:val="0"/>
                <w:bCs w:val="0"/>
                <w:sz w:val="22"/>
                <w:szCs w:val="22"/>
              </w:rPr>
              <w:t>Prepares compliance reports, management summaries, correspondence, briefing materials, and other written products regarding identified issues, regulatory changes, review results, corrective actions, and areas requiring management attention.</w:t>
            </w:r>
          </w:p>
          <w:p w14:paraId="0354625D" w14:textId="2047A4BE" w:rsidR="00BD085E" w:rsidRPr="00BD085E" w:rsidRDefault="00BD085E" w:rsidP="00471D17">
            <w:pPr>
              <w:pStyle w:val="BodyText"/>
              <w:tabs>
                <w:tab w:val="left" w:pos="2178"/>
              </w:tabs>
              <w:spacing w:before="239" w:line="235" w:lineRule="auto"/>
              <w:ind w:right="254"/>
              <w:jc w:val="both"/>
              <w:rPr>
                <w:b w:val="0"/>
                <w:bCs w:val="0"/>
                <w:sz w:val="22"/>
                <w:szCs w:val="22"/>
              </w:rPr>
            </w:pPr>
            <w:r w:rsidRPr="00BD085E">
              <w:rPr>
                <w:b w:val="0"/>
                <w:bCs w:val="0"/>
                <w:sz w:val="22"/>
                <w:szCs w:val="22"/>
              </w:rPr>
              <w:t>Provides technical assistance to Human Resources staff and management regarding applicable personnel requirements, departmental policies and procedures, documentation standards, and compliance-related processes. Research questions, identifies applicable authority, and communicates findings to the appropriate program area or management.</w:t>
            </w:r>
          </w:p>
          <w:p w14:paraId="574E3DEF" w14:textId="648BE650" w:rsidR="00BD085E" w:rsidRPr="00BD085E" w:rsidRDefault="00BD085E" w:rsidP="00471D17">
            <w:pPr>
              <w:pStyle w:val="BodyText"/>
              <w:tabs>
                <w:tab w:val="left" w:pos="2178"/>
              </w:tabs>
              <w:spacing w:before="235"/>
              <w:ind w:right="254"/>
              <w:jc w:val="both"/>
              <w:rPr>
                <w:b w:val="0"/>
                <w:bCs w:val="0"/>
                <w:sz w:val="22"/>
                <w:szCs w:val="22"/>
              </w:rPr>
            </w:pPr>
            <w:r w:rsidRPr="00BD085E">
              <w:rPr>
                <w:b w:val="0"/>
                <w:bCs w:val="0"/>
                <w:sz w:val="22"/>
                <w:szCs w:val="22"/>
              </w:rPr>
              <w:t>Develops or assists with compliance-related training, reference materials, procedures, checklists, job aids, and employee communications to promote consistent application of Human Resources requirements. Coordinates with Human Resources program areas and, as appropriate, departmental or state control agencies regarding compliance</w:t>
            </w:r>
            <w:r w:rsidR="00471D17">
              <w:rPr>
                <w:b w:val="0"/>
                <w:bCs w:val="0"/>
                <w:sz w:val="22"/>
                <w:szCs w:val="22"/>
              </w:rPr>
              <w:t xml:space="preserve"> </w:t>
            </w:r>
            <w:r w:rsidRPr="00BD085E">
              <w:rPr>
                <w:b w:val="0"/>
                <w:bCs w:val="0"/>
                <w:sz w:val="22"/>
                <w:szCs w:val="22"/>
              </w:rPr>
              <w:t>related assignments, information requests, corrective actions, and implementation of personnel requirements.</w:t>
            </w:r>
          </w:p>
          <w:p w14:paraId="7E361F38" w14:textId="0C98D75B" w:rsidR="000650D3" w:rsidRPr="00BD085E" w:rsidRDefault="000650D3" w:rsidP="00471D17">
            <w:pPr>
              <w:pStyle w:val="TableParagraph"/>
              <w:tabs>
                <w:tab w:val="left" w:pos="631"/>
              </w:tabs>
              <w:ind w:right="254"/>
              <w:jc w:val="both"/>
            </w:pPr>
          </w:p>
        </w:tc>
      </w:tr>
      <w:tr w:rsidR="00563C14" w14:paraId="7E361F4F" w14:textId="77777777" w:rsidTr="00343AA3">
        <w:trPr>
          <w:gridAfter w:val="1"/>
          <w:wAfter w:w="10" w:type="dxa"/>
          <w:trHeight w:val="1137"/>
        </w:trPr>
        <w:tc>
          <w:tcPr>
            <w:tcW w:w="2001" w:type="dxa"/>
            <w:gridSpan w:val="2"/>
          </w:tcPr>
          <w:p w14:paraId="16720FD1" w14:textId="77777777" w:rsidR="000C4440" w:rsidRDefault="000C4440" w:rsidP="00563C14">
            <w:pPr>
              <w:pStyle w:val="TableParagraph"/>
              <w:ind w:left="839"/>
              <w:rPr>
                <w:b/>
                <w:bCs/>
                <w:spacing w:val="-5"/>
                <w:sz w:val="24"/>
              </w:rPr>
            </w:pPr>
          </w:p>
          <w:p w14:paraId="7E361F4B" w14:textId="5773F45A" w:rsidR="00563C14" w:rsidRPr="00A9605B" w:rsidRDefault="00A9605B" w:rsidP="00563C14">
            <w:pPr>
              <w:pStyle w:val="TableParagraph"/>
              <w:ind w:left="839"/>
              <w:rPr>
                <w:b/>
                <w:bCs/>
                <w:sz w:val="24"/>
              </w:rPr>
            </w:pPr>
            <w:r w:rsidRPr="00A9605B">
              <w:rPr>
                <w:b/>
                <w:bCs/>
                <w:spacing w:val="-5"/>
                <w:sz w:val="24"/>
              </w:rPr>
              <w:t>1</w:t>
            </w:r>
            <w:r w:rsidR="00563C14" w:rsidRPr="00A9605B">
              <w:rPr>
                <w:b/>
                <w:bCs/>
                <w:spacing w:val="-5"/>
                <w:sz w:val="24"/>
              </w:rPr>
              <w:t>0%</w:t>
            </w:r>
          </w:p>
        </w:tc>
        <w:tc>
          <w:tcPr>
            <w:tcW w:w="8893" w:type="dxa"/>
            <w:gridSpan w:val="7"/>
          </w:tcPr>
          <w:p w14:paraId="6C85C1E5" w14:textId="77777777" w:rsidR="000C4440" w:rsidRPr="000C4440" w:rsidRDefault="000C4440" w:rsidP="000C4440">
            <w:pPr>
              <w:pStyle w:val="BodyText"/>
              <w:tabs>
                <w:tab w:val="left" w:pos="2178"/>
              </w:tabs>
              <w:spacing w:before="234"/>
              <w:jc w:val="both"/>
              <w:rPr>
                <w:b w:val="0"/>
                <w:bCs w:val="0"/>
                <w:sz w:val="22"/>
                <w:szCs w:val="22"/>
              </w:rPr>
            </w:pPr>
            <w:r w:rsidRPr="000C4440">
              <w:rPr>
                <w:b w:val="0"/>
                <w:bCs w:val="0"/>
                <w:sz w:val="22"/>
                <w:szCs w:val="22"/>
              </w:rPr>
              <w:t>Maintains organized and confidential records relating to compliance reviews, findings, corrective actions, policy updates, regulatory changes, and other assigned analytical work. Performs quality assurance reviews of assigned Human Resources records and documentation to identify incomplete, inconsistent, or inaccurate information and coordinates appropriate correction with responsible staff.</w:t>
            </w:r>
          </w:p>
          <w:p w14:paraId="626C5A29" w14:textId="77777777" w:rsidR="000C4440" w:rsidRPr="000C4440" w:rsidRDefault="000C4440" w:rsidP="000C4440">
            <w:pPr>
              <w:pStyle w:val="BodyText"/>
              <w:spacing w:line="273" w:lineRule="exact"/>
              <w:jc w:val="both"/>
              <w:rPr>
                <w:b w:val="0"/>
                <w:bCs w:val="0"/>
                <w:sz w:val="22"/>
                <w:szCs w:val="22"/>
              </w:rPr>
            </w:pPr>
            <w:r w:rsidRPr="000C4440">
              <w:rPr>
                <w:b w:val="0"/>
                <w:bCs w:val="0"/>
                <w:sz w:val="22"/>
                <w:szCs w:val="22"/>
              </w:rPr>
              <w:t xml:space="preserve">Assists with responses to audits, control agency requests, and other compliance-related information requests by gathering, organizing, reviewing, and preparing supporting </w:t>
            </w:r>
            <w:r w:rsidRPr="000C4440">
              <w:rPr>
                <w:b w:val="0"/>
                <w:bCs w:val="0"/>
                <w:sz w:val="22"/>
                <w:szCs w:val="22"/>
              </w:rPr>
              <w:lastRenderedPageBreak/>
              <w:t>documentation. Participates in meetings, workgroups, training, and special assignments related to Human Resources compliance and performs other related duties consistent with the classification as required.</w:t>
            </w:r>
          </w:p>
          <w:p w14:paraId="7E361F4E" w14:textId="31AFE8F2" w:rsidR="00D24F8B" w:rsidRPr="000C4440" w:rsidRDefault="00D24F8B" w:rsidP="000C4440">
            <w:pPr>
              <w:pStyle w:val="TableParagraph"/>
              <w:tabs>
                <w:tab w:val="left" w:pos="544"/>
              </w:tabs>
              <w:spacing w:line="276" w:lineRule="exact"/>
              <w:ind w:right="111"/>
              <w:jc w:val="both"/>
              <w:rPr>
                <w:u w:val="single"/>
              </w:rPr>
            </w:pPr>
          </w:p>
        </w:tc>
      </w:tr>
      <w:tr w:rsidR="006C7A34" w14:paraId="1A73542F" w14:textId="77777777" w:rsidTr="00343AA3">
        <w:trPr>
          <w:gridAfter w:val="1"/>
          <w:wAfter w:w="10" w:type="dxa"/>
          <w:trHeight w:val="551"/>
        </w:trPr>
        <w:tc>
          <w:tcPr>
            <w:tcW w:w="2001" w:type="dxa"/>
            <w:gridSpan w:val="2"/>
          </w:tcPr>
          <w:p w14:paraId="42DE1254" w14:textId="1A0E2F32" w:rsidR="006C7A34" w:rsidRDefault="006C7A34" w:rsidP="006C7A34">
            <w:pPr>
              <w:pStyle w:val="TableParagraph"/>
              <w:ind w:right="759"/>
              <w:jc w:val="right"/>
              <w:rPr>
                <w:spacing w:val="-10"/>
                <w:sz w:val="24"/>
              </w:rPr>
            </w:pPr>
            <w:r>
              <w:rPr>
                <w:spacing w:val="-10"/>
                <w:sz w:val="24"/>
              </w:rPr>
              <w:lastRenderedPageBreak/>
              <w:t>%</w:t>
            </w:r>
          </w:p>
        </w:tc>
        <w:tc>
          <w:tcPr>
            <w:tcW w:w="8893" w:type="dxa"/>
            <w:gridSpan w:val="7"/>
          </w:tcPr>
          <w:p w14:paraId="2D355E91" w14:textId="77777777" w:rsidR="006C7A34" w:rsidRDefault="006C7A34" w:rsidP="006C7A34">
            <w:pPr>
              <w:pStyle w:val="TableParagraph"/>
              <w:ind w:left="107"/>
              <w:rPr>
                <w:b/>
                <w:sz w:val="24"/>
              </w:rPr>
            </w:pPr>
            <w:r>
              <w:rPr>
                <w:b/>
                <w:sz w:val="24"/>
              </w:rPr>
              <w:t>SITE</w:t>
            </w:r>
            <w:r>
              <w:rPr>
                <w:b/>
                <w:spacing w:val="-8"/>
                <w:sz w:val="24"/>
              </w:rPr>
              <w:t xml:space="preserve"> </w:t>
            </w:r>
            <w:r>
              <w:rPr>
                <w:b/>
                <w:sz w:val="24"/>
              </w:rPr>
              <w:t>SPECIFIC</w:t>
            </w:r>
            <w:r>
              <w:rPr>
                <w:b/>
                <w:spacing w:val="-8"/>
                <w:sz w:val="24"/>
              </w:rPr>
              <w:t xml:space="preserve"> </w:t>
            </w:r>
            <w:r>
              <w:rPr>
                <w:b/>
                <w:spacing w:val="-2"/>
                <w:sz w:val="24"/>
              </w:rPr>
              <w:t>DUTIES</w:t>
            </w:r>
          </w:p>
          <w:p w14:paraId="5C71F290" w14:textId="7379AC80" w:rsidR="006C7A34" w:rsidRDefault="006C7A34" w:rsidP="006C7A34">
            <w:pPr>
              <w:pStyle w:val="TableParagraph"/>
              <w:ind w:left="107"/>
              <w:rPr>
                <w:b/>
                <w:sz w:val="24"/>
              </w:rPr>
            </w:pPr>
            <w:r>
              <w:rPr>
                <w:spacing w:val="-4"/>
                <w:sz w:val="24"/>
              </w:rPr>
              <w:t>NONE</w:t>
            </w:r>
          </w:p>
        </w:tc>
      </w:tr>
      <w:tr w:rsidR="006C7A34" w14:paraId="7E361F57" w14:textId="77777777" w:rsidTr="00343AA3">
        <w:trPr>
          <w:gridAfter w:val="1"/>
          <w:wAfter w:w="10" w:type="dxa"/>
          <w:trHeight w:val="551"/>
        </w:trPr>
        <w:tc>
          <w:tcPr>
            <w:tcW w:w="2001" w:type="dxa"/>
            <w:gridSpan w:val="2"/>
          </w:tcPr>
          <w:p w14:paraId="7E361F54" w14:textId="77777777" w:rsidR="006C7A34" w:rsidRDefault="006C7A34" w:rsidP="006C7A34">
            <w:pPr>
              <w:pStyle w:val="TableParagraph"/>
              <w:spacing w:before="139"/>
              <w:ind w:right="727"/>
              <w:jc w:val="right"/>
              <w:rPr>
                <w:sz w:val="24"/>
              </w:rPr>
            </w:pPr>
            <w:r>
              <w:rPr>
                <w:spacing w:val="-10"/>
                <w:sz w:val="24"/>
              </w:rPr>
              <w:t>%</w:t>
            </w:r>
          </w:p>
        </w:tc>
        <w:tc>
          <w:tcPr>
            <w:tcW w:w="8893" w:type="dxa"/>
            <w:gridSpan w:val="7"/>
          </w:tcPr>
          <w:p w14:paraId="7E361F55" w14:textId="77777777" w:rsidR="006C7A34" w:rsidRDefault="006C7A34" w:rsidP="006C7A34">
            <w:pPr>
              <w:pStyle w:val="TableParagraph"/>
              <w:ind w:left="107"/>
              <w:rPr>
                <w:b/>
                <w:sz w:val="24"/>
              </w:rPr>
            </w:pPr>
            <w:r>
              <w:rPr>
                <w:b/>
                <w:sz w:val="24"/>
              </w:rPr>
              <w:t>TECHNICAL</w:t>
            </w:r>
            <w:r>
              <w:rPr>
                <w:b/>
                <w:spacing w:val="-13"/>
                <w:sz w:val="24"/>
              </w:rPr>
              <w:t xml:space="preserve"> </w:t>
            </w:r>
            <w:r>
              <w:rPr>
                <w:b/>
                <w:spacing w:val="-2"/>
                <w:sz w:val="24"/>
              </w:rPr>
              <w:t>PROFICIENCY</w:t>
            </w:r>
          </w:p>
          <w:p w14:paraId="7E361F56" w14:textId="77777777" w:rsidR="006C7A34" w:rsidRDefault="006C7A34" w:rsidP="006C7A34">
            <w:pPr>
              <w:pStyle w:val="TableParagraph"/>
              <w:spacing w:line="255" w:lineRule="exact"/>
              <w:ind w:left="242"/>
              <w:rPr>
                <w:sz w:val="24"/>
              </w:rPr>
            </w:pPr>
            <w:r>
              <w:rPr>
                <w:spacing w:val="-4"/>
                <w:sz w:val="24"/>
              </w:rPr>
              <w:t>NONE</w:t>
            </w:r>
          </w:p>
        </w:tc>
      </w:tr>
      <w:tr w:rsidR="006C7A34" w14:paraId="7E361F5C" w14:textId="77777777" w:rsidTr="00343AA3">
        <w:trPr>
          <w:gridAfter w:val="1"/>
          <w:wAfter w:w="10" w:type="dxa"/>
          <w:trHeight w:val="1551"/>
        </w:trPr>
        <w:tc>
          <w:tcPr>
            <w:tcW w:w="2001" w:type="dxa"/>
            <w:gridSpan w:val="2"/>
          </w:tcPr>
          <w:p w14:paraId="7E361F58" w14:textId="77777777" w:rsidR="006C7A34" w:rsidRDefault="006C7A34" w:rsidP="006C7A34">
            <w:pPr>
              <w:pStyle w:val="TableParagraph"/>
              <w:rPr>
                <w:rFonts w:ascii="Times New Roman"/>
              </w:rPr>
            </w:pPr>
          </w:p>
        </w:tc>
        <w:tc>
          <w:tcPr>
            <w:tcW w:w="8893" w:type="dxa"/>
            <w:gridSpan w:val="7"/>
          </w:tcPr>
          <w:p w14:paraId="7E361F59" w14:textId="2EA2F89F" w:rsidR="006C7A34" w:rsidRDefault="007C5BAD" w:rsidP="009E40D6">
            <w:pPr>
              <w:pStyle w:val="TableParagraph"/>
              <w:tabs>
                <w:tab w:val="left" w:pos="755"/>
              </w:tabs>
              <w:spacing w:line="321" w:lineRule="exact"/>
              <w:rPr>
                <w:b/>
                <w:sz w:val="28"/>
              </w:rPr>
            </w:pPr>
            <w:r>
              <w:rPr>
                <w:b/>
                <w:spacing w:val="-5"/>
                <w:sz w:val="28"/>
              </w:rPr>
              <w:t>1</w:t>
            </w:r>
            <w:r w:rsidR="006C7A34">
              <w:rPr>
                <w:b/>
                <w:spacing w:val="-5"/>
                <w:sz w:val="28"/>
              </w:rPr>
              <w:t>.</w:t>
            </w:r>
            <w:r w:rsidR="006C7A34">
              <w:rPr>
                <w:b/>
                <w:sz w:val="28"/>
              </w:rPr>
              <w:tab/>
              <w:t>SUPERVISION</w:t>
            </w:r>
            <w:r w:rsidR="006C7A34">
              <w:rPr>
                <w:b/>
                <w:spacing w:val="-5"/>
                <w:sz w:val="28"/>
              </w:rPr>
              <w:t xml:space="preserve"> </w:t>
            </w:r>
            <w:r w:rsidR="006C7A34">
              <w:rPr>
                <w:b/>
                <w:spacing w:val="-2"/>
                <w:sz w:val="28"/>
              </w:rPr>
              <w:t>RECEIVED</w:t>
            </w:r>
          </w:p>
          <w:p w14:paraId="51BE35C5" w14:textId="77777777" w:rsidR="009E40D6" w:rsidRPr="009E40D6" w:rsidRDefault="009E40D6" w:rsidP="009E40D6">
            <w:pPr>
              <w:pStyle w:val="BodyText"/>
              <w:widowControl/>
              <w:autoSpaceDE/>
              <w:autoSpaceDN/>
              <w:ind w:left="271"/>
              <w:jc w:val="both"/>
              <w:rPr>
                <w:rFonts w:eastAsia="Times New Roman"/>
                <w:b w:val="0"/>
                <w:bCs w:val="0"/>
                <w:sz w:val="22"/>
                <w:szCs w:val="22"/>
              </w:rPr>
            </w:pPr>
            <w:r w:rsidRPr="009E40D6">
              <w:rPr>
                <w:b w:val="0"/>
                <w:bCs w:val="0"/>
                <w:sz w:val="22"/>
                <w:szCs w:val="22"/>
              </w:rPr>
              <w:t>Works under the general direction of the Human Resources Director. Assignments and priorities may also be established in coordination with Human Resources management based upon operational and compliance needs. The incumbent is expected to exercise initiative and sound judgment in researching issues, analyzing information, identifying applicable authority, developing recommendations, and completing assigned analytical work.</w:t>
            </w:r>
          </w:p>
          <w:p w14:paraId="6536D3BC" w14:textId="603E5135" w:rsidR="009B19AC" w:rsidRPr="009B19AC" w:rsidRDefault="00217F62" w:rsidP="009B19AC">
            <w:pPr>
              <w:pStyle w:val="TableParagraph"/>
              <w:spacing w:before="3" w:line="259" w:lineRule="auto"/>
              <w:ind w:left="755" w:right="248"/>
              <w:rPr>
                <w:sz w:val="24"/>
              </w:rPr>
            </w:pPr>
            <w:r>
              <w:rPr>
                <w:sz w:val="24"/>
              </w:rPr>
              <w:t>.</w:t>
            </w:r>
          </w:p>
          <w:p w14:paraId="20B99524" w14:textId="22E02F52" w:rsidR="00C10846" w:rsidRDefault="007C5BAD" w:rsidP="009E40D6">
            <w:pPr>
              <w:pStyle w:val="TableParagraph"/>
              <w:spacing w:before="3" w:line="259" w:lineRule="auto"/>
              <w:ind w:right="248"/>
              <w:rPr>
                <w:b/>
                <w:sz w:val="28"/>
              </w:rPr>
            </w:pPr>
            <w:r>
              <w:rPr>
                <w:b/>
                <w:sz w:val="28"/>
              </w:rPr>
              <w:t>2.</w:t>
            </w:r>
            <w:r w:rsidR="00C10846">
              <w:rPr>
                <w:b/>
                <w:sz w:val="28"/>
              </w:rPr>
              <w:t>SUPERVISION</w:t>
            </w:r>
            <w:r w:rsidR="00C10846">
              <w:rPr>
                <w:b/>
                <w:spacing w:val="-3"/>
                <w:sz w:val="28"/>
              </w:rPr>
              <w:t xml:space="preserve"> </w:t>
            </w:r>
            <w:r w:rsidR="00C10846">
              <w:rPr>
                <w:b/>
                <w:spacing w:val="-2"/>
                <w:sz w:val="28"/>
              </w:rPr>
              <w:t>EXERCISED</w:t>
            </w:r>
          </w:p>
          <w:p w14:paraId="030E3C51" w14:textId="06BBA3CE" w:rsidR="00A406D9" w:rsidRDefault="00846BD4" w:rsidP="00846BD4">
            <w:pPr>
              <w:pStyle w:val="TableParagraph"/>
              <w:spacing w:before="3" w:line="259" w:lineRule="auto"/>
              <w:ind w:left="271" w:right="248"/>
              <w:rPr>
                <w:sz w:val="24"/>
              </w:rPr>
            </w:pPr>
            <w:r>
              <w:t>The position does not exercise supervisory authority. The incumbent may serve as a lead on assigned compliance reviews, special assignments, or workgroups and may coordinate activities and information with Human Resources staff and other departmental programs.</w:t>
            </w:r>
          </w:p>
          <w:p w14:paraId="0D07CC1C" w14:textId="77777777" w:rsidR="006541C8" w:rsidRDefault="006541C8" w:rsidP="009B19AC">
            <w:pPr>
              <w:pStyle w:val="TableParagraph"/>
              <w:spacing w:before="3" w:line="259" w:lineRule="auto"/>
              <w:ind w:left="755" w:right="248"/>
              <w:rPr>
                <w:sz w:val="24"/>
              </w:rPr>
            </w:pPr>
          </w:p>
          <w:p w14:paraId="79C9138A" w14:textId="77777777" w:rsidR="00C10846" w:rsidRPr="006541C8" w:rsidRDefault="00C10846" w:rsidP="00252C20">
            <w:pPr>
              <w:pStyle w:val="TableParagraph"/>
              <w:numPr>
                <w:ilvl w:val="0"/>
                <w:numId w:val="3"/>
              </w:numPr>
              <w:tabs>
                <w:tab w:val="left" w:pos="755"/>
              </w:tabs>
              <w:rPr>
                <w:b/>
                <w:sz w:val="28"/>
              </w:rPr>
            </w:pPr>
            <w:r>
              <w:rPr>
                <w:b/>
                <w:sz w:val="28"/>
              </w:rPr>
              <w:t>KNOWLEDGE</w:t>
            </w:r>
            <w:r>
              <w:rPr>
                <w:b/>
                <w:spacing w:val="-4"/>
                <w:sz w:val="28"/>
              </w:rPr>
              <w:t xml:space="preserve"> </w:t>
            </w:r>
            <w:r>
              <w:rPr>
                <w:b/>
                <w:sz w:val="28"/>
              </w:rPr>
              <w:t>AND</w:t>
            </w:r>
            <w:r>
              <w:rPr>
                <w:b/>
                <w:spacing w:val="-2"/>
                <w:sz w:val="28"/>
              </w:rPr>
              <w:t xml:space="preserve"> ABILITIES</w:t>
            </w:r>
          </w:p>
          <w:p w14:paraId="516A23BA" w14:textId="77777777" w:rsidR="00EC4D56" w:rsidRPr="00EC4D56" w:rsidRDefault="00EC4D56" w:rsidP="00EC4D56">
            <w:pPr>
              <w:pStyle w:val="TableParagraph"/>
              <w:tabs>
                <w:tab w:val="left" w:pos="755"/>
              </w:tabs>
              <w:jc w:val="both"/>
              <w:rPr>
                <w:bCs/>
                <w:sz w:val="24"/>
                <w:szCs w:val="24"/>
              </w:rPr>
            </w:pPr>
          </w:p>
          <w:p w14:paraId="33F162EC" w14:textId="77777777" w:rsidR="00C10846" w:rsidRDefault="00C10846" w:rsidP="00423351">
            <w:pPr>
              <w:pStyle w:val="TableParagraph"/>
              <w:spacing w:before="1"/>
              <w:rPr>
                <w:b/>
                <w:sz w:val="24"/>
              </w:rPr>
            </w:pPr>
            <w:r>
              <w:rPr>
                <w:b/>
                <w:sz w:val="24"/>
              </w:rPr>
              <w:t>KNOWLEDGE</w:t>
            </w:r>
            <w:r>
              <w:rPr>
                <w:b/>
                <w:spacing w:val="-15"/>
                <w:sz w:val="24"/>
              </w:rPr>
              <w:t xml:space="preserve"> </w:t>
            </w:r>
            <w:r>
              <w:rPr>
                <w:b/>
                <w:spacing w:val="-5"/>
                <w:sz w:val="24"/>
              </w:rPr>
              <w:t>OF:</w:t>
            </w:r>
          </w:p>
          <w:p w14:paraId="7E76AE2F" w14:textId="1EE46C92" w:rsidR="008126AD" w:rsidRPr="008126AD" w:rsidRDefault="008126AD" w:rsidP="00252C20">
            <w:pPr>
              <w:pStyle w:val="BodyText"/>
              <w:numPr>
                <w:ilvl w:val="0"/>
                <w:numId w:val="3"/>
              </w:numPr>
              <w:spacing w:before="265"/>
              <w:ind w:right="434"/>
              <w:contextualSpacing/>
              <w:jc w:val="both"/>
              <w:rPr>
                <w:b w:val="0"/>
                <w:bCs w:val="0"/>
                <w:sz w:val="22"/>
                <w:szCs w:val="22"/>
              </w:rPr>
            </w:pPr>
            <w:r w:rsidRPr="008126AD">
              <w:rPr>
                <w:b w:val="0"/>
                <w:bCs w:val="0"/>
                <w:sz w:val="22"/>
                <w:szCs w:val="22"/>
              </w:rPr>
              <w:t>Principles, practices, and trends of public personnel administration.</w:t>
            </w:r>
          </w:p>
          <w:p w14:paraId="2A05306B" w14:textId="4C5974D8" w:rsidR="008126AD" w:rsidRPr="008126AD" w:rsidRDefault="008126AD" w:rsidP="00252C20">
            <w:pPr>
              <w:pStyle w:val="BodyText"/>
              <w:numPr>
                <w:ilvl w:val="0"/>
                <w:numId w:val="3"/>
              </w:numPr>
              <w:spacing w:before="265"/>
              <w:ind w:right="434"/>
              <w:contextualSpacing/>
              <w:jc w:val="both"/>
              <w:rPr>
                <w:b w:val="0"/>
                <w:bCs w:val="0"/>
                <w:sz w:val="22"/>
                <w:szCs w:val="22"/>
              </w:rPr>
            </w:pPr>
            <w:r w:rsidRPr="008126AD">
              <w:rPr>
                <w:b w:val="0"/>
                <w:bCs w:val="0"/>
                <w:sz w:val="22"/>
                <w:szCs w:val="22"/>
              </w:rPr>
              <w:t>California civil service personnel laws, rules, policies, and procedures.</w:t>
            </w:r>
          </w:p>
          <w:p w14:paraId="241F4FB7" w14:textId="12E81C2E" w:rsidR="008126AD" w:rsidRPr="008126AD" w:rsidRDefault="008126AD" w:rsidP="00252C20">
            <w:pPr>
              <w:pStyle w:val="BodyText"/>
              <w:numPr>
                <w:ilvl w:val="0"/>
                <w:numId w:val="3"/>
              </w:numPr>
              <w:spacing w:before="265"/>
              <w:ind w:right="434"/>
              <w:contextualSpacing/>
              <w:jc w:val="both"/>
              <w:rPr>
                <w:b w:val="0"/>
                <w:bCs w:val="0"/>
                <w:sz w:val="22"/>
                <w:szCs w:val="22"/>
              </w:rPr>
            </w:pPr>
            <w:r w:rsidRPr="008126AD">
              <w:rPr>
                <w:b w:val="0"/>
                <w:bCs w:val="0"/>
                <w:sz w:val="22"/>
                <w:szCs w:val="22"/>
              </w:rPr>
              <w:t>Government Code, California Code of Regulations, CalHR rules and policies, Personnel Management Memos, State Administrative Manual provisions, and other applicable personnel authorities.</w:t>
            </w:r>
          </w:p>
          <w:p w14:paraId="6041E6F6" w14:textId="719E0343" w:rsidR="008126AD" w:rsidRPr="008126AD" w:rsidRDefault="008126AD" w:rsidP="00252C20">
            <w:pPr>
              <w:pStyle w:val="BodyText"/>
              <w:numPr>
                <w:ilvl w:val="0"/>
                <w:numId w:val="3"/>
              </w:numPr>
              <w:spacing w:before="265"/>
              <w:ind w:right="434"/>
              <w:contextualSpacing/>
              <w:jc w:val="both"/>
              <w:rPr>
                <w:b w:val="0"/>
                <w:bCs w:val="0"/>
                <w:sz w:val="22"/>
                <w:szCs w:val="22"/>
              </w:rPr>
            </w:pPr>
            <w:r w:rsidRPr="008126AD">
              <w:rPr>
                <w:b w:val="0"/>
                <w:bCs w:val="0"/>
                <w:sz w:val="22"/>
                <w:szCs w:val="22"/>
              </w:rPr>
              <w:t>Principles and methods of administrative analysis, research, and problem solving.</w:t>
            </w:r>
          </w:p>
          <w:p w14:paraId="5B465025" w14:textId="78C21D8D" w:rsidR="008126AD" w:rsidRPr="008126AD" w:rsidRDefault="008126AD" w:rsidP="00252C20">
            <w:pPr>
              <w:pStyle w:val="BodyText"/>
              <w:numPr>
                <w:ilvl w:val="0"/>
                <w:numId w:val="3"/>
              </w:numPr>
              <w:spacing w:before="265"/>
              <w:ind w:right="434"/>
              <w:contextualSpacing/>
              <w:jc w:val="both"/>
              <w:rPr>
                <w:b w:val="0"/>
                <w:bCs w:val="0"/>
                <w:sz w:val="22"/>
                <w:szCs w:val="22"/>
              </w:rPr>
            </w:pPr>
            <w:r w:rsidRPr="008126AD">
              <w:rPr>
                <w:b w:val="0"/>
                <w:bCs w:val="0"/>
                <w:sz w:val="22"/>
                <w:szCs w:val="22"/>
              </w:rPr>
              <w:t>Methods used to review processes, records, and internal controls for compliance.</w:t>
            </w:r>
          </w:p>
          <w:p w14:paraId="337D810C" w14:textId="4707AE47" w:rsidR="008126AD" w:rsidRPr="008126AD" w:rsidRDefault="008126AD" w:rsidP="00252C20">
            <w:pPr>
              <w:pStyle w:val="BodyText"/>
              <w:numPr>
                <w:ilvl w:val="0"/>
                <w:numId w:val="3"/>
              </w:numPr>
              <w:spacing w:before="265"/>
              <w:ind w:right="434"/>
              <w:contextualSpacing/>
              <w:jc w:val="both"/>
              <w:rPr>
                <w:b w:val="0"/>
                <w:bCs w:val="0"/>
                <w:sz w:val="22"/>
                <w:szCs w:val="22"/>
              </w:rPr>
            </w:pPr>
            <w:r w:rsidRPr="008126AD">
              <w:rPr>
                <w:b w:val="0"/>
                <w:bCs w:val="0"/>
                <w:sz w:val="22"/>
                <w:szCs w:val="22"/>
              </w:rPr>
              <w:t>Principles of effective written communication, report preparation, and presentation.</w:t>
            </w:r>
          </w:p>
          <w:p w14:paraId="70CC6885" w14:textId="318841B9" w:rsidR="008126AD" w:rsidRPr="008126AD" w:rsidRDefault="008126AD" w:rsidP="00252C20">
            <w:pPr>
              <w:pStyle w:val="BodyText"/>
              <w:numPr>
                <w:ilvl w:val="0"/>
                <w:numId w:val="3"/>
              </w:numPr>
              <w:spacing w:before="265"/>
              <w:ind w:right="434"/>
              <w:contextualSpacing/>
              <w:jc w:val="both"/>
              <w:rPr>
                <w:b w:val="0"/>
                <w:bCs w:val="0"/>
                <w:sz w:val="22"/>
                <w:szCs w:val="22"/>
              </w:rPr>
            </w:pPr>
            <w:r w:rsidRPr="008126AD">
              <w:rPr>
                <w:b w:val="0"/>
                <w:bCs w:val="0"/>
                <w:sz w:val="22"/>
                <w:szCs w:val="22"/>
              </w:rPr>
              <w:t>Organization and functions of California State government.</w:t>
            </w:r>
          </w:p>
          <w:p w14:paraId="6CD2BB3D" w14:textId="63A4AC63" w:rsidR="008126AD" w:rsidRPr="008126AD" w:rsidRDefault="008126AD" w:rsidP="00252C20">
            <w:pPr>
              <w:pStyle w:val="BodyText"/>
              <w:numPr>
                <w:ilvl w:val="1"/>
                <w:numId w:val="3"/>
              </w:numPr>
              <w:spacing w:before="265"/>
              <w:ind w:right="434"/>
              <w:contextualSpacing/>
              <w:jc w:val="both"/>
              <w:rPr>
                <w:b w:val="0"/>
                <w:bCs w:val="0"/>
                <w:sz w:val="22"/>
                <w:szCs w:val="22"/>
              </w:rPr>
            </w:pPr>
            <w:r w:rsidRPr="008126AD">
              <w:rPr>
                <w:b w:val="0"/>
                <w:bCs w:val="0"/>
                <w:sz w:val="22"/>
                <w:szCs w:val="22"/>
              </w:rPr>
              <w:t>Confidentiality requirements applicable to personnel information.</w:t>
            </w:r>
          </w:p>
          <w:p w14:paraId="3F2F6BE5" w14:textId="77777777" w:rsidR="00C10846" w:rsidRPr="00A0457D" w:rsidRDefault="00C10846" w:rsidP="00423351">
            <w:pPr>
              <w:pStyle w:val="TableParagraph"/>
              <w:jc w:val="both"/>
              <w:rPr>
                <w:b/>
                <w:sz w:val="24"/>
              </w:rPr>
            </w:pPr>
          </w:p>
          <w:p w14:paraId="17DD2BBE" w14:textId="77777777" w:rsidR="00423351" w:rsidRDefault="00C10846" w:rsidP="00423351">
            <w:pPr>
              <w:pStyle w:val="TableParagraph"/>
              <w:jc w:val="both"/>
              <w:rPr>
                <w:b/>
                <w:spacing w:val="-5"/>
                <w:sz w:val="24"/>
              </w:rPr>
            </w:pPr>
            <w:r w:rsidRPr="00A0457D">
              <w:rPr>
                <w:b/>
                <w:sz w:val="24"/>
              </w:rPr>
              <w:t>ABILITY</w:t>
            </w:r>
            <w:r w:rsidRPr="00A0457D">
              <w:rPr>
                <w:b/>
                <w:spacing w:val="-10"/>
                <w:sz w:val="24"/>
              </w:rPr>
              <w:t xml:space="preserve"> </w:t>
            </w:r>
            <w:r w:rsidRPr="00A0457D">
              <w:rPr>
                <w:b/>
                <w:spacing w:val="-5"/>
                <w:sz w:val="24"/>
              </w:rPr>
              <w:t>TO</w:t>
            </w:r>
            <w:r w:rsidR="00423351" w:rsidRPr="00A0457D">
              <w:rPr>
                <w:b/>
                <w:spacing w:val="-5"/>
                <w:sz w:val="24"/>
              </w:rPr>
              <w:t>:</w:t>
            </w:r>
          </w:p>
          <w:p w14:paraId="0BD007BB"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Research, interpret, and apply complex laws, rules, regulations, policies, procedures, and collective bargaining provisions.</w:t>
            </w:r>
          </w:p>
          <w:p w14:paraId="46C555CB"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Analyze Human Resources programs, records, transactions, and processes and identify compliance issues.</w:t>
            </w:r>
          </w:p>
          <w:p w14:paraId="1B7923D1"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Evaluate information, identify problems, determine alternatives, and develop supportable recommendations.</w:t>
            </w:r>
          </w:p>
          <w:p w14:paraId="115FBEF4"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Prepare clear, concise, accurate, and well-organized reports, analyses, procedures, correspondence, and other written work.</w:t>
            </w:r>
          </w:p>
          <w:p w14:paraId="212D48B2"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lastRenderedPageBreak/>
              <w:t>Organize and document compliance reviews and corrective actions.</w:t>
            </w:r>
          </w:p>
          <w:p w14:paraId="614A9507"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Communicate technical information clearly to staff and management.</w:t>
            </w:r>
          </w:p>
          <w:p w14:paraId="05440883"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Manage multiple assignments and meet established deadlines.</w:t>
            </w:r>
          </w:p>
          <w:p w14:paraId="1E072A56"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Exercise sound judgment and maintain confidentiality.</w:t>
            </w:r>
          </w:p>
          <w:p w14:paraId="13EFE72F" w14:textId="77777777" w:rsidR="003252A4" w:rsidRPr="003252A4" w:rsidRDefault="003252A4" w:rsidP="00252C20">
            <w:pPr>
              <w:pStyle w:val="BodyText"/>
              <w:numPr>
                <w:ilvl w:val="0"/>
                <w:numId w:val="3"/>
              </w:numPr>
              <w:spacing w:before="265"/>
              <w:contextualSpacing/>
              <w:jc w:val="both"/>
              <w:rPr>
                <w:rFonts w:eastAsia="Times New Roman"/>
                <w:b w:val="0"/>
                <w:bCs w:val="0"/>
                <w:color w:val="242424"/>
                <w:sz w:val="22"/>
                <w:szCs w:val="22"/>
              </w:rPr>
            </w:pPr>
            <w:r w:rsidRPr="003252A4">
              <w:rPr>
                <w:b w:val="0"/>
                <w:bCs w:val="0"/>
                <w:sz w:val="22"/>
                <w:szCs w:val="22"/>
              </w:rPr>
              <w:t>Establish and maintain cooperative working relationships with employees, management, stakeholders, and control agencies.</w:t>
            </w:r>
          </w:p>
          <w:p w14:paraId="2DC8CF93" w14:textId="77777777" w:rsidR="003252A4" w:rsidRPr="00A0457D" w:rsidRDefault="003252A4" w:rsidP="00423351">
            <w:pPr>
              <w:pStyle w:val="TableParagraph"/>
              <w:jc w:val="both"/>
              <w:rPr>
                <w:b/>
                <w:spacing w:val="-5"/>
                <w:sz w:val="24"/>
              </w:rPr>
            </w:pPr>
          </w:p>
          <w:p w14:paraId="6CF22B74" w14:textId="77777777" w:rsidR="00C10846" w:rsidRPr="000049B2" w:rsidRDefault="00C10846" w:rsidP="00252C20">
            <w:pPr>
              <w:pStyle w:val="TableParagraph"/>
              <w:numPr>
                <w:ilvl w:val="0"/>
                <w:numId w:val="3"/>
              </w:numPr>
              <w:tabs>
                <w:tab w:val="left" w:pos="748"/>
              </w:tabs>
              <w:rPr>
                <w:b/>
                <w:sz w:val="28"/>
                <w:szCs w:val="28"/>
              </w:rPr>
            </w:pPr>
            <w:r w:rsidRPr="000049B2">
              <w:rPr>
                <w:b/>
                <w:sz w:val="28"/>
                <w:szCs w:val="28"/>
              </w:rPr>
              <w:t>REQUIRED</w:t>
            </w:r>
            <w:r w:rsidRPr="000049B2">
              <w:rPr>
                <w:b/>
                <w:spacing w:val="-12"/>
                <w:sz w:val="28"/>
                <w:szCs w:val="28"/>
              </w:rPr>
              <w:t xml:space="preserve"> </w:t>
            </w:r>
            <w:r w:rsidRPr="000049B2">
              <w:rPr>
                <w:b/>
                <w:spacing w:val="-2"/>
                <w:sz w:val="28"/>
                <w:szCs w:val="28"/>
              </w:rPr>
              <w:t>COMPETENCIES</w:t>
            </w:r>
          </w:p>
          <w:p w14:paraId="42E73C9F" w14:textId="77777777" w:rsidR="00252C20" w:rsidRPr="00252C20" w:rsidRDefault="00252C20" w:rsidP="00252C20">
            <w:pPr>
              <w:tabs>
                <w:tab w:val="left" w:pos="749"/>
              </w:tabs>
              <w:spacing w:before="226"/>
              <w:ind w:right="525"/>
              <w:contextualSpacing/>
              <w:jc w:val="both"/>
              <w:rPr>
                <w:sz w:val="24"/>
                <w:szCs w:val="24"/>
              </w:rPr>
            </w:pPr>
            <w:r w:rsidRPr="00252C20">
              <w:rPr>
                <w:b/>
                <w:bCs/>
                <w:sz w:val="24"/>
                <w:szCs w:val="24"/>
                <w:u w:val="single"/>
              </w:rPr>
              <w:t>Analytical Thinking:</w:t>
            </w:r>
            <w:r w:rsidRPr="00252C20">
              <w:rPr>
                <w:sz w:val="24"/>
                <w:szCs w:val="24"/>
              </w:rPr>
              <w:t xml:space="preserve"> Applies research and analytical methods to evaluate Human Resources requirements, practices, records, and processes; identifies issues; evaluates alternatives; and develops recommendations supported by applicable authority and available information.</w:t>
            </w:r>
          </w:p>
          <w:p w14:paraId="3C0D7BC6" w14:textId="77777777" w:rsidR="00252C20" w:rsidRPr="00252C20" w:rsidRDefault="00252C20" w:rsidP="00252C20">
            <w:pPr>
              <w:widowControl/>
              <w:shd w:val="clear" w:color="auto" w:fill="FFFFFF"/>
              <w:tabs>
                <w:tab w:val="left" w:pos="900"/>
              </w:tabs>
              <w:autoSpaceDE/>
              <w:autoSpaceDN/>
              <w:spacing w:before="100" w:beforeAutospacing="1" w:after="100" w:afterAutospacing="1"/>
              <w:ind w:right="525"/>
              <w:jc w:val="both"/>
              <w:rPr>
                <w:rFonts w:eastAsia="Times New Roman"/>
                <w:color w:val="242424"/>
                <w:sz w:val="24"/>
                <w:szCs w:val="24"/>
              </w:rPr>
            </w:pPr>
            <w:r w:rsidRPr="00252C20">
              <w:rPr>
                <w:b/>
                <w:bCs/>
                <w:sz w:val="24"/>
                <w:szCs w:val="24"/>
                <w:u w:val="single"/>
              </w:rPr>
              <w:t>Attention to Detail:</w:t>
            </w:r>
            <w:r w:rsidRPr="00252C20">
              <w:rPr>
                <w:sz w:val="24"/>
                <w:szCs w:val="24"/>
              </w:rPr>
              <w:t xml:space="preserve"> Reviews personnel records, policies, procedures, and supporting documentation accurately and identifies inconsistencies, omissions, and compliance concerns.</w:t>
            </w:r>
          </w:p>
          <w:p w14:paraId="6C5236DD" w14:textId="77777777" w:rsidR="00252C20" w:rsidRPr="00252C20" w:rsidRDefault="00252C20" w:rsidP="00252C20">
            <w:pPr>
              <w:widowControl/>
              <w:shd w:val="clear" w:color="auto" w:fill="FFFFFF"/>
              <w:tabs>
                <w:tab w:val="left" w:pos="900"/>
              </w:tabs>
              <w:autoSpaceDE/>
              <w:autoSpaceDN/>
              <w:spacing w:before="100" w:beforeAutospacing="1" w:after="100" w:afterAutospacing="1"/>
              <w:ind w:right="525"/>
              <w:jc w:val="both"/>
              <w:rPr>
                <w:rFonts w:eastAsia="Times New Roman"/>
                <w:color w:val="242424"/>
                <w:sz w:val="24"/>
                <w:szCs w:val="24"/>
              </w:rPr>
            </w:pPr>
            <w:r w:rsidRPr="00252C20">
              <w:rPr>
                <w:b/>
                <w:bCs/>
                <w:sz w:val="24"/>
                <w:szCs w:val="24"/>
                <w:u w:val="single"/>
              </w:rPr>
              <w:t xml:space="preserve">Written Communication: </w:t>
            </w:r>
            <w:r w:rsidRPr="00252C20">
              <w:rPr>
                <w:sz w:val="24"/>
                <w:szCs w:val="24"/>
              </w:rPr>
              <w:t>Prepares clear, concise, accurate, and appropriately documented reports, findings, recommendations, policies, procedures, and correspondence.</w:t>
            </w:r>
          </w:p>
          <w:p w14:paraId="290FB79E" w14:textId="77777777" w:rsidR="00252C20" w:rsidRPr="00252C20" w:rsidRDefault="00252C20" w:rsidP="00252C20">
            <w:pPr>
              <w:widowControl/>
              <w:shd w:val="clear" w:color="auto" w:fill="FFFFFF"/>
              <w:tabs>
                <w:tab w:val="left" w:pos="900"/>
              </w:tabs>
              <w:autoSpaceDE/>
              <w:autoSpaceDN/>
              <w:spacing w:before="100" w:beforeAutospacing="1" w:after="100" w:afterAutospacing="1"/>
              <w:ind w:right="525"/>
              <w:jc w:val="both"/>
              <w:rPr>
                <w:rFonts w:eastAsia="Times New Roman"/>
                <w:color w:val="242424"/>
                <w:sz w:val="24"/>
                <w:szCs w:val="24"/>
              </w:rPr>
            </w:pPr>
            <w:r w:rsidRPr="00252C20">
              <w:rPr>
                <w:b/>
                <w:bCs/>
                <w:sz w:val="24"/>
                <w:szCs w:val="24"/>
                <w:u w:val="single"/>
              </w:rPr>
              <w:t xml:space="preserve">Oral Communication: </w:t>
            </w:r>
            <w:r w:rsidRPr="00252C20">
              <w:rPr>
                <w:sz w:val="24"/>
                <w:szCs w:val="24"/>
              </w:rPr>
              <w:t>Communicates compliance requirements, findings, and technical information clearly and professionally to employees, managers, and other stakeholders.</w:t>
            </w:r>
          </w:p>
          <w:p w14:paraId="5B0401A3" w14:textId="77777777" w:rsidR="00252C20" w:rsidRPr="00252C20" w:rsidRDefault="00252C20" w:rsidP="00252C20">
            <w:pPr>
              <w:widowControl/>
              <w:shd w:val="clear" w:color="auto" w:fill="FFFFFF"/>
              <w:tabs>
                <w:tab w:val="left" w:pos="900"/>
              </w:tabs>
              <w:autoSpaceDE/>
              <w:autoSpaceDN/>
              <w:spacing w:before="100" w:beforeAutospacing="1" w:after="100" w:afterAutospacing="1"/>
              <w:ind w:right="525"/>
              <w:jc w:val="both"/>
              <w:rPr>
                <w:rFonts w:eastAsia="Times New Roman"/>
                <w:color w:val="242424"/>
                <w:sz w:val="24"/>
                <w:szCs w:val="24"/>
              </w:rPr>
            </w:pPr>
            <w:r w:rsidRPr="00252C20">
              <w:rPr>
                <w:b/>
                <w:bCs/>
                <w:sz w:val="24"/>
                <w:szCs w:val="24"/>
                <w:u w:val="single"/>
              </w:rPr>
              <w:t>Organization and Time Management:</w:t>
            </w:r>
            <w:r w:rsidRPr="00252C20">
              <w:rPr>
                <w:sz w:val="24"/>
                <w:szCs w:val="24"/>
              </w:rPr>
              <w:t xml:space="preserve"> Establishes priorities, maintains documentation, manages multiple assignments, and completes work within established timeframes.</w:t>
            </w:r>
          </w:p>
          <w:p w14:paraId="43BFB0DE" w14:textId="77777777" w:rsidR="00252C20" w:rsidRPr="00252C20" w:rsidRDefault="00252C20" w:rsidP="00252C20">
            <w:pPr>
              <w:widowControl/>
              <w:shd w:val="clear" w:color="auto" w:fill="FFFFFF"/>
              <w:tabs>
                <w:tab w:val="left" w:pos="900"/>
              </w:tabs>
              <w:autoSpaceDE/>
              <w:autoSpaceDN/>
              <w:spacing w:before="100" w:beforeAutospacing="1" w:after="100" w:afterAutospacing="1"/>
              <w:ind w:right="525"/>
              <w:jc w:val="both"/>
              <w:rPr>
                <w:rFonts w:eastAsia="Times New Roman"/>
                <w:color w:val="242424"/>
                <w:sz w:val="24"/>
                <w:szCs w:val="24"/>
              </w:rPr>
            </w:pPr>
            <w:r w:rsidRPr="00252C20">
              <w:rPr>
                <w:b/>
                <w:bCs/>
                <w:sz w:val="24"/>
                <w:szCs w:val="24"/>
                <w:u w:val="single"/>
              </w:rPr>
              <w:t xml:space="preserve">Judgment and Confidentiality: </w:t>
            </w:r>
            <w:r w:rsidRPr="00252C20">
              <w:rPr>
                <w:sz w:val="24"/>
                <w:szCs w:val="24"/>
              </w:rPr>
              <w:t>Exercises appropriate discretion and safeguards confidential and sensitive personnel information.</w:t>
            </w:r>
          </w:p>
          <w:p w14:paraId="2BF108A5" w14:textId="77777777" w:rsidR="00252C20" w:rsidRPr="00252C20" w:rsidRDefault="00252C20" w:rsidP="00252C20">
            <w:pPr>
              <w:widowControl/>
              <w:shd w:val="clear" w:color="auto" w:fill="FFFFFF"/>
              <w:tabs>
                <w:tab w:val="left" w:pos="900"/>
              </w:tabs>
              <w:autoSpaceDE/>
              <w:autoSpaceDN/>
              <w:spacing w:before="100" w:beforeAutospacing="1" w:after="100" w:afterAutospacing="1"/>
              <w:ind w:right="525"/>
              <w:jc w:val="both"/>
              <w:rPr>
                <w:rFonts w:eastAsia="Times New Roman"/>
                <w:color w:val="242424"/>
                <w:sz w:val="24"/>
                <w:szCs w:val="24"/>
              </w:rPr>
            </w:pPr>
            <w:r w:rsidRPr="002F07BD">
              <w:rPr>
                <w:b/>
                <w:bCs/>
                <w:sz w:val="24"/>
                <w:szCs w:val="24"/>
                <w:u w:val="single"/>
              </w:rPr>
              <w:t>Adaptability:</w:t>
            </w:r>
            <w:r w:rsidRPr="00252C20">
              <w:rPr>
                <w:sz w:val="24"/>
                <w:szCs w:val="24"/>
              </w:rPr>
              <w:t xml:space="preserve"> Responds effectively to changes in personnel requirements, operational priorities, and assignments while maintaining accuracy and quality.</w:t>
            </w:r>
          </w:p>
          <w:p w14:paraId="58E56D2B" w14:textId="77777777" w:rsidR="00252C20" w:rsidRPr="00252C20" w:rsidRDefault="00252C20" w:rsidP="00252C20">
            <w:pPr>
              <w:widowControl/>
              <w:shd w:val="clear" w:color="auto" w:fill="FFFFFF"/>
              <w:tabs>
                <w:tab w:val="left" w:pos="900"/>
              </w:tabs>
              <w:autoSpaceDE/>
              <w:autoSpaceDN/>
              <w:spacing w:before="100" w:beforeAutospacing="1" w:after="100" w:afterAutospacing="1"/>
              <w:ind w:right="525"/>
              <w:jc w:val="both"/>
              <w:rPr>
                <w:rFonts w:eastAsia="Times New Roman"/>
                <w:color w:val="242424"/>
                <w:sz w:val="24"/>
                <w:szCs w:val="24"/>
              </w:rPr>
            </w:pPr>
            <w:r w:rsidRPr="002F07BD">
              <w:rPr>
                <w:b/>
                <w:bCs/>
                <w:sz w:val="24"/>
                <w:szCs w:val="24"/>
                <w:u w:val="single"/>
              </w:rPr>
              <w:t>Professionalism:</w:t>
            </w:r>
            <w:r w:rsidRPr="00252C20">
              <w:rPr>
                <w:sz w:val="24"/>
                <w:szCs w:val="24"/>
              </w:rPr>
              <w:t xml:space="preserve"> Demonstrates integrity, accountability, respect, and professionalism when performing assigned responsibilities.</w:t>
            </w:r>
          </w:p>
          <w:p w14:paraId="48CDFF04" w14:textId="77777777" w:rsidR="00F14FA9" w:rsidRPr="00F14FA9" w:rsidRDefault="00F14FA9" w:rsidP="00F14FA9">
            <w:pPr>
              <w:pStyle w:val="Heading2"/>
              <w:spacing w:before="271"/>
              <w:rPr>
                <w:b/>
                <w:bCs/>
              </w:rPr>
            </w:pPr>
            <w:r w:rsidRPr="00F14FA9">
              <w:rPr>
                <w:b/>
                <w:bCs/>
              </w:rPr>
              <w:t>SCOPE OF RESPONSIBILITY</w:t>
            </w:r>
          </w:p>
          <w:p w14:paraId="21BD2B33" w14:textId="77777777" w:rsidR="00F14FA9" w:rsidRPr="00F14FA9" w:rsidRDefault="00F14FA9" w:rsidP="00F14FA9">
            <w:pPr>
              <w:pStyle w:val="BodyText"/>
              <w:spacing w:before="2" w:line="235" w:lineRule="auto"/>
              <w:ind w:right="327"/>
              <w:jc w:val="both"/>
              <w:rPr>
                <w:b w:val="0"/>
                <w:bCs w:val="0"/>
                <w:sz w:val="24"/>
                <w:szCs w:val="24"/>
              </w:rPr>
            </w:pPr>
            <w:r w:rsidRPr="00F14FA9">
              <w:rPr>
                <w:b w:val="0"/>
                <w:bCs w:val="0"/>
                <w:sz w:val="24"/>
                <w:szCs w:val="24"/>
              </w:rPr>
              <w:t>The incumbent’s responsibilities are administrative and analytical in nature. The position identifies and evaluates Human Resources compliance issues and provides findings, recommendations, technical assistance, and follow-up within the scope of assigned responsibilities. Matters requiring legal interpretation, formal investigation, disciplinary determination, labor relations determination, EEO determination, or other authority assigned to another departmental program are referred to the appropriate program or authority.</w:t>
            </w:r>
          </w:p>
          <w:p w14:paraId="1B9A0A59" w14:textId="77777777" w:rsidR="00C10846" w:rsidRDefault="00C10846" w:rsidP="00F14FA9">
            <w:pPr>
              <w:pStyle w:val="TableParagraph"/>
              <w:spacing w:before="3" w:line="259" w:lineRule="auto"/>
              <w:ind w:right="248"/>
              <w:jc w:val="both"/>
              <w:rPr>
                <w:sz w:val="24"/>
                <w:szCs w:val="24"/>
              </w:rPr>
            </w:pPr>
          </w:p>
          <w:p w14:paraId="0913CECF" w14:textId="77777777" w:rsidR="00F14FA9" w:rsidRPr="00F14FA9" w:rsidRDefault="00F14FA9" w:rsidP="00F14FA9">
            <w:pPr>
              <w:pStyle w:val="TableParagraph"/>
              <w:spacing w:before="3" w:line="259" w:lineRule="auto"/>
              <w:ind w:right="248"/>
              <w:jc w:val="both"/>
              <w:rPr>
                <w:sz w:val="24"/>
                <w:szCs w:val="24"/>
              </w:rPr>
            </w:pPr>
          </w:p>
          <w:p w14:paraId="5F0E46DC" w14:textId="77777777" w:rsidR="004A5C86" w:rsidRPr="004A5C86" w:rsidRDefault="004A5C86" w:rsidP="004A5C86">
            <w:pPr>
              <w:pStyle w:val="TableParagraph"/>
              <w:spacing w:before="3" w:line="259" w:lineRule="auto"/>
              <w:ind w:right="248"/>
              <w:rPr>
                <w:b/>
                <w:bCs/>
                <w:sz w:val="24"/>
              </w:rPr>
            </w:pPr>
            <w:r w:rsidRPr="004A5C86">
              <w:rPr>
                <w:b/>
                <w:bCs/>
                <w:sz w:val="24"/>
              </w:rPr>
              <w:lastRenderedPageBreak/>
              <w:t>SAFETY</w:t>
            </w:r>
          </w:p>
          <w:p w14:paraId="5DB00341" w14:textId="77777777" w:rsidR="00520390" w:rsidRPr="00520390" w:rsidRDefault="00520390" w:rsidP="001F6AEC">
            <w:pPr>
              <w:pStyle w:val="BodyText"/>
              <w:spacing w:before="2" w:line="235" w:lineRule="auto"/>
              <w:ind w:right="435"/>
              <w:jc w:val="both"/>
              <w:rPr>
                <w:b w:val="0"/>
                <w:bCs w:val="0"/>
                <w:sz w:val="24"/>
                <w:szCs w:val="24"/>
              </w:rPr>
            </w:pPr>
            <w:r w:rsidRPr="00520390">
              <w:rPr>
                <w:b w:val="0"/>
                <w:bCs w:val="0"/>
                <w:sz w:val="24"/>
                <w:szCs w:val="24"/>
              </w:rPr>
              <w:t>The incumbent shall comply with all departmental and statewide safety requirements and immediately report identified safety concerns in accordance with departmental procedures.</w:t>
            </w:r>
          </w:p>
          <w:p w14:paraId="7B578764" w14:textId="77777777" w:rsidR="004A5C86" w:rsidRPr="00520390" w:rsidRDefault="004A5C86" w:rsidP="001F6AEC">
            <w:pPr>
              <w:pStyle w:val="TableParagraph"/>
              <w:spacing w:before="3" w:line="259" w:lineRule="auto"/>
              <w:ind w:right="435"/>
              <w:jc w:val="both"/>
              <w:rPr>
                <w:sz w:val="24"/>
                <w:szCs w:val="24"/>
              </w:rPr>
            </w:pPr>
          </w:p>
          <w:p w14:paraId="0591641C" w14:textId="77777777" w:rsidR="001F6AEC" w:rsidRDefault="0031156F" w:rsidP="001F6AEC">
            <w:pPr>
              <w:pStyle w:val="TableParagraph"/>
              <w:spacing w:before="3" w:line="259" w:lineRule="auto"/>
              <w:ind w:right="435"/>
              <w:jc w:val="both"/>
              <w:rPr>
                <w:b/>
                <w:bCs/>
                <w:sz w:val="24"/>
              </w:rPr>
            </w:pPr>
            <w:r w:rsidRPr="0031156F">
              <w:rPr>
                <w:b/>
                <w:bCs/>
                <w:sz w:val="24"/>
              </w:rPr>
              <w:t>CULTURAL AWARENESS</w:t>
            </w:r>
          </w:p>
          <w:p w14:paraId="3CA7560F" w14:textId="3F825205" w:rsidR="001F6AEC" w:rsidRPr="001F6AEC" w:rsidRDefault="001F6AEC" w:rsidP="001F6AEC">
            <w:pPr>
              <w:pStyle w:val="TableParagraph"/>
              <w:spacing w:before="3" w:line="259" w:lineRule="auto"/>
              <w:ind w:right="435"/>
              <w:jc w:val="both"/>
              <w:rPr>
                <w:b/>
                <w:bCs/>
                <w:sz w:val="24"/>
                <w:szCs w:val="24"/>
              </w:rPr>
            </w:pPr>
            <w:r w:rsidRPr="001F6AEC">
              <w:rPr>
                <w:sz w:val="24"/>
                <w:szCs w:val="24"/>
              </w:rPr>
              <w:t>The incumbent shall demonstrate awareness of and respect for cultural differences and work effectively with individuals from diverse backgrounds. The incumbent shall support a professional, inclusive, and respectful workplace.</w:t>
            </w:r>
          </w:p>
          <w:p w14:paraId="475D6917" w14:textId="77777777" w:rsidR="004A5C86" w:rsidRDefault="004A5C86" w:rsidP="001F6AEC">
            <w:pPr>
              <w:pStyle w:val="TableParagraph"/>
              <w:spacing w:before="3" w:line="259" w:lineRule="auto"/>
              <w:ind w:right="435"/>
              <w:jc w:val="both"/>
              <w:rPr>
                <w:sz w:val="24"/>
              </w:rPr>
            </w:pPr>
          </w:p>
          <w:p w14:paraId="5589354F" w14:textId="77777777" w:rsidR="00F41E69" w:rsidRPr="00F41E69" w:rsidRDefault="00F41E69" w:rsidP="001F6AEC">
            <w:pPr>
              <w:pStyle w:val="Heading2"/>
              <w:spacing w:before="250"/>
              <w:ind w:right="435"/>
              <w:jc w:val="both"/>
              <w:rPr>
                <w:b/>
                <w:bCs/>
              </w:rPr>
            </w:pPr>
            <w:r w:rsidRPr="00F41E69">
              <w:rPr>
                <w:b/>
                <w:bCs/>
              </w:rPr>
              <w:t>CONFIDENTIALITY</w:t>
            </w:r>
          </w:p>
          <w:p w14:paraId="0BCEF8A9" w14:textId="77777777" w:rsidR="00F41E69" w:rsidRPr="00F41E69" w:rsidRDefault="00F41E69" w:rsidP="001F6AEC">
            <w:pPr>
              <w:pStyle w:val="BodyText"/>
              <w:spacing w:before="2" w:line="235" w:lineRule="auto"/>
              <w:ind w:right="435"/>
              <w:jc w:val="both"/>
              <w:rPr>
                <w:b w:val="0"/>
                <w:bCs w:val="0"/>
                <w:sz w:val="24"/>
                <w:szCs w:val="24"/>
              </w:rPr>
            </w:pPr>
            <w:r w:rsidRPr="00F41E69">
              <w:rPr>
                <w:b w:val="0"/>
                <w:bCs w:val="0"/>
                <w:sz w:val="24"/>
                <w:szCs w:val="24"/>
              </w:rPr>
              <w:t>The incumbent has access to confidential and sensitive personnel information and is responsible for safeguarding such information in accordance with applicable laws, regulations, policies, and departmental procedures.</w:t>
            </w:r>
          </w:p>
          <w:p w14:paraId="25DE2048" w14:textId="77777777" w:rsidR="00F41E69" w:rsidRDefault="00F41E69" w:rsidP="001F6AEC">
            <w:pPr>
              <w:pStyle w:val="TableParagraph"/>
              <w:spacing w:before="3" w:line="259" w:lineRule="auto"/>
              <w:ind w:right="435"/>
              <w:jc w:val="both"/>
              <w:rPr>
                <w:sz w:val="24"/>
              </w:rPr>
            </w:pPr>
          </w:p>
          <w:p w14:paraId="054D07C4" w14:textId="77777777" w:rsidR="005A6FDA" w:rsidRDefault="0031156F" w:rsidP="005A6FDA">
            <w:pPr>
              <w:pStyle w:val="TableParagraph"/>
              <w:spacing w:before="3" w:line="259" w:lineRule="auto"/>
              <w:ind w:right="435"/>
              <w:jc w:val="both"/>
              <w:rPr>
                <w:b/>
                <w:bCs/>
                <w:sz w:val="24"/>
              </w:rPr>
            </w:pPr>
            <w:r w:rsidRPr="0031156F">
              <w:rPr>
                <w:b/>
                <w:bCs/>
                <w:sz w:val="24"/>
              </w:rPr>
              <w:t>PROFESSIONALISM</w:t>
            </w:r>
          </w:p>
          <w:p w14:paraId="247204D5" w14:textId="028361D6" w:rsidR="005A6FDA" w:rsidRPr="005A6FDA" w:rsidRDefault="005A6FDA" w:rsidP="005A6FDA">
            <w:pPr>
              <w:pStyle w:val="TableParagraph"/>
              <w:spacing w:before="3" w:line="259" w:lineRule="auto"/>
              <w:ind w:right="435"/>
              <w:jc w:val="both"/>
              <w:rPr>
                <w:sz w:val="24"/>
              </w:rPr>
            </w:pPr>
            <w:r w:rsidRPr="005A6FDA">
              <w:rPr>
                <w:sz w:val="24"/>
                <w:szCs w:val="24"/>
              </w:rPr>
              <w:t>The incumbent shall conduct business in a professional manner and demonstrate integrity, accountability, sound judgment, and respect in interactions with employees, management, control agencies, and other stakeholders.</w:t>
            </w:r>
          </w:p>
          <w:p w14:paraId="07485CAD" w14:textId="77777777" w:rsidR="0031156F" w:rsidRDefault="0031156F" w:rsidP="004A5C86">
            <w:pPr>
              <w:pStyle w:val="TableParagraph"/>
              <w:spacing w:before="3" w:line="259" w:lineRule="auto"/>
              <w:ind w:right="248"/>
              <w:rPr>
                <w:sz w:val="24"/>
              </w:rPr>
            </w:pPr>
          </w:p>
          <w:p w14:paraId="21ED48AB" w14:textId="77777777" w:rsidR="00331884" w:rsidRPr="00331884" w:rsidRDefault="00331884" w:rsidP="00331884">
            <w:pPr>
              <w:pStyle w:val="Heading2"/>
              <w:spacing w:before="265"/>
              <w:jc w:val="both"/>
              <w:rPr>
                <w:b/>
                <w:bCs/>
              </w:rPr>
            </w:pPr>
            <w:r w:rsidRPr="00331884">
              <w:rPr>
                <w:b/>
                <w:bCs/>
              </w:rPr>
              <w:t>SITE</w:t>
            </w:r>
            <w:r w:rsidRPr="00331884">
              <w:rPr>
                <w:b/>
                <w:bCs/>
                <w:spacing w:val="8"/>
              </w:rPr>
              <w:t xml:space="preserve"> </w:t>
            </w:r>
            <w:r w:rsidRPr="00331884">
              <w:rPr>
                <w:b/>
                <w:bCs/>
              </w:rPr>
              <w:t>SPECIFIC</w:t>
            </w:r>
            <w:r w:rsidRPr="00331884">
              <w:rPr>
                <w:b/>
                <w:bCs/>
                <w:spacing w:val="11"/>
              </w:rPr>
              <w:t xml:space="preserve"> </w:t>
            </w:r>
            <w:r w:rsidRPr="00331884">
              <w:rPr>
                <w:b/>
                <w:bCs/>
                <w:spacing w:val="-2"/>
              </w:rPr>
              <w:t>COMPETENCIES</w:t>
            </w:r>
          </w:p>
          <w:p w14:paraId="27097AED" w14:textId="77777777" w:rsidR="00331884" w:rsidRPr="00331884" w:rsidRDefault="00331884" w:rsidP="00331884">
            <w:pPr>
              <w:pStyle w:val="BodyText"/>
              <w:spacing w:line="273" w:lineRule="exact"/>
              <w:rPr>
                <w:b w:val="0"/>
                <w:bCs w:val="0"/>
                <w:sz w:val="24"/>
                <w:szCs w:val="24"/>
              </w:rPr>
            </w:pPr>
            <w:r w:rsidRPr="00331884">
              <w:rPr>
                <w:b w:val="0"/>
                <w:bCs w:val="0"/>
                <w:spacing w:val="-2"/>
                <w:sz w:val="24"/>
                <w:szCs w:val="24"/>
              </w:rPr>
              <w:t>None.</w:t>
            </w:r>
          </w:p>
          <w:p w14:paraId="5A7E912A" w14:textId="77777777" w:rsidR="0038175F" w:rsidRDefault="0038175F" w:rsidP="0038175F">
            <w:pPr>
              <w:tabs>
                <w:tab w:val="left" w:pos="749"/>
              </w:tabs>
              <w:rPr>
                <w:b/>
                <w:sz w:val="28"/>
              </w:rPr>
            </w:pPr>
          </w:p>
          <w:p w14:paraId="1DE81E6E" w14:textId="577AF39C" w:rsidR="0038175F" w:rsidRPr="0038175F" w:rsidRDefault="0038175F" w:rsidP="0038175F">
            <w:pPr>
              <w:tabs>
                <w:tab w:val="left" w:pos="749"/>
              </w:tabs>
              <w:rPr>
                <w:b/>
                <w:sz w:val="24"/>
              </w:rPr>
            </w:pPr>
            <w:r>
              <w:rPr>
                <w:b/>
                <w:sz w:val="28"/>
              </w:rPr>
              <w:t>5.</w:t>
            </w:r>
            <w:r w:rsidRPr="0038175F">
              <w:rPr>
                <w:b/>
                <w:sz w:val="28"/>
              </w:rPr>
              <w:t>LICENSE</w:t>
            </w:r>
            <w:r w:rsidRPr="0038175F">
              <w:rPr>
                <w:b/>
                <w:spacing w:val="16"/>
                <w:sz w:val="28"/>
              </w:rPr>
              <w:t xml:space="preserve"> </w:t>
            </w:r>
            <w:r w:rsidRPr="0038175F">
              <w:rPr>
                <w:b/>
                <w:sz w:val="28"/>
              </w:rPr>
              <w:t>OR</w:t>
            </w:r>
            <w:r w:rsidRPr="0038175F">
              <w:rPr>
                <w:b/>
                <w:spacing w:val="16"/>
                <w:sz w:val="28"/>
              </w:rPr>
              <w:t xml:space="preserve"> </w:t>
            </w:r>
            <w:r w:rsidRPr="0038175F">
              <w:rPr>
                <w:b/>
                <w:sz w:val="28"/>
              </w:rPr>
              <w:t>CERTIFICATION</w:t>
            </w:r>
            <w:r w:rsidRPr="0038175F">
              <w:rPr>
                <w:b/>
                <w:spacing w:val="20"/>
                <w:sz w:val="28"/>
              </w:rPr>
              <w:t xml:space="preserve"> </w:t>
            </w:r>
            <w:r w:rsidRPr="0038175F">
              <w:rPr>
                <w:b/>
                <w:sz w:val="28"/>
              </w:rPr>
              <w:t>–</w:t>
            </w:r>
            <w:r w:rsidRPr="0038175F">
              <w:rPr>
                <w:b/>
                <w:spacing w:val="19"/>
                <w:sz w:val="28"/>
              </w:rPr>
              <w:t xml:space="preserve"> </w:t>
            </w:r>
            <w:r w:rsidRPr="0038175F">
              <w:rPr>
                <w:b/>
                <w:sz w:val="24"/>
              </w:rPr>
              <w:t>NOT</w:t>
            </w:r>
            <w:r w:rsidRPr="0038175F">
              <w:rPr>
                <w:b/>
                <w:spacing w:val="25"/>
                <w:sz w:val="24"/>
              </w:rPr>
              <w:t xml:space="preserve"> </w:t>
            </w:r>
            <w:r w:rsidRPr="0038175F">
              <w:rPr>
                <w:b/>
                <w:spacing w:val="-2"/>
                <w:sz w:val="24"/>
              </w:rPr>
              <w:t>APPLICABLE</w:t>
            </w:r>
          </w:p>
          <w:p w14:paraId="6620D7EA" w14:textId="77777777" w:rsidR="0038175F" w:rsidRDefault="0038175F" w:rsidP="0038175F">
            <w:pPr>
              <w:tabs>
                <w:tab w:val="left" w:pos="902"/>
              </w:tabs>
              <w:spacing w:before="234"/>
              <w:rPr>
                <w:b/>
                <w:sz w:val="28"/>
              </w:rPr>
            </w:pPr>
          </w:p>
          <w:p w14:paraId="6CE42685" w14:textId="74F22B61" w:rsidR="0038175F" w:rsidRPr="0038175F" w:rsidRDefault="0038175F" w:rsidP="0038175F">
            <w:pPr>
              <w:tabs>
                <w:tab w:val="left" w:pos="902"/>
              </w:tabs>
              <w:spacing w:before="234"/>
              <w:rPr>
                <w:b/>
                <w:sz w:val="24"/>
              </w:rPr>
            </w:pPr>
            <w:r>
              <w:rPr>
                <w:b/>
                <w:sz w:val="28"/>
              </w:rPr>
              <w:t>6.</w:t>
            </w:r>
            <w:r w:rsidRPr="0038175F">
              <w:rPr>
                <w:b/>
                <w:sz w:val="28"/>
              </w:rPr>
              <w:t>TRAINING</w:t>
            </w:r>
            <w:r w:rsidRPr="0038175F">
              <w:rPr>
                <w:b/>
                <w:spacing w:val="10"/>
                <w:sz w:val="28"/>
              </w:rPr>
              <w:t xml:space="preserve"> </w:t>
            </w:r>
            <w:r w:rsidRPr="0038175F">
              <w:rPr>
                <w:sz w:val="28"/>
              </w:rPr>
              <w:t xml:space="preserve">- </w:t>
            </w:r>
            <w:r w:rsidRPr="0038175F">
              <w:rPr>
                <w:sz w:val="24"/>
              </w:rPr>
              <w:t>Training</w:t>
            </w:r>
            <w:r w:rsidRPr="0038175F">
              <w:rPr>
                <w:spacing w:val="1"/>
                <w:sz w:val="24"/>
              </w:rPr>
              <w:t xml:space="preserve"> </w:t>
            </w:r>
            <w:r w:rsidRPr="0038175F">
              <w:rPr>
                <w:sz w:val="24"/>
              </w:rPr>
              <w:t>Category =</w:t>
            </w:r>
            <w:r w:rsidRPr="0038175F">
              <w:rPr>
                <w:spacing w:val="66"/>
                <w:sz w:val="24"/>
              </w:rPr>
              <w:t xml:space="preserve"> </w:t>
            </w:r>
          </w:p>
          <w:p w14:paraId="07A69DE0" w14:textId="77777777" w:rsidR="0038175F" w:rsidRPr="00E56AFB" w:rsidRDefault="0038175F" w:rsidP="0038175F">
            <w:pPr>
              <w:pStyle w:val="BodyText"/>
              <w:spacing w:before="5" w:line="235" w:lineRule="auto"/>
              <w:ind w:right="361"/>
              <w:rPr>
                <w:b w:val="0"/>
                <w:bCs w:val="0"/>
                <w:sz w:val="24"/>
                <w:szCs w:val="24"/>
              </w:rPr>
            </w:pPr>
            <w:r w:rsidRPr="00E56AFB">
              <w:rPr>
                <w:b w:val="0"/>
                <w:bCs w:val="0"/>
                <w:sz w:val="24"/>
                <w:szCs w:val="24"/>
              </w:rPr>
              <w:t>The employee</w:t>
            </w:r>
            <w:r w:rsidRPr="00E56AFB">
              <w:rPr>
                <w:b w:val="0"/>
                <w:bCs w:val="0"/>
                <w:spacing w:val="-1"/>
                <w:sz w:val="24"/>
                <w:szCs w:val="24"/>
              </w:rPr>
              <w:t xml:space="preserve"> </w:t>
            </w:r>
            <w:r w:rsidRPr="00E56AFB">
              <w:rPr>
                <w:b w:val="0"/>
                <w:bCs w:val="0"/>
                <w:sz w:val="24"/>
                <w:szCs w:val="24"/>
              </w:rPr>
              <w:t>is</w:t>
            </w:r>
            <w:r w:rsidRPr="00E56AFB">
              <w:rPr>
                <w:b w:val="0"/>
                <w:bCs w:val="0"/>
                <w:spacing w:val="-2"/>
                <w:sz w:val="24"/>
                <w:szCs w:val="24"/>
              </w:rPr>
              <w:t xml:space="preserve"> </w:t>
            </w:r>
            <w:r w:rsidRPr="00E56AFB">
              <w:rPr>
                <w:b w:val="0"/>
                <w:bCs w:val="0"/>
                <w:sz w:val="24"/>
                <w:szCs w:val="24"/>
              </w:rPr>
              <w:t>required to</w:t>
            </w:r>
            <w:r w:rsidRPr="00E56AFB">
              <w:rPr>
                <w:b w:val="0"/>
                <w:bCs w:val="0"/>
                <w:spacing w:val="-1"/>
                <w:sz w:val="24"/>
                <w:szCs w:val="24"/>
              </w:rPr>
              <w:t xml:space="preserve"> </w:t>
            </w:r>
            <w:r w:rsidRPr="00E56AFB">
              <w:rPr>
                <w:b w:val="0"/>
                <w:bCs w:val="0"/>
                <w:sz w:val="24"/>
                <w:szCs w:val="24"/>
              </w:rPr>
              <w:t>keep current</w:t>
            </w:r>
            <w:r w:rsidRPr="00E56AFB">
              <w:rPr>
                <w:b w:val="0"/>
                <w:bCs w:val="0"/>
                <w:spacing w:val="-9"/>
                <w:sz w:val="24"/>
                <w:szCs w:val="24"/>
              </w:rPr>
              <w:t xml:space="preserve"> </w:t>
            </w:r>
            <w:r w:rsidRPr="00E56AFB">
              <w:rPr>
                <w:b w:val="0"/>
                <w:bCs w:val="0"/>
                <w:sz w:val="24"/>
                <w:szCs w:val="24"/>
              </w:rPr>
              <w:t xml:space="preserve">with the completion of all required </w:t>
            </w:r>
            <w:r w:rsidRPr="00E56AFB">
              <w:rPr>
                <w:b w:val="0"/>
                <w:bCs w:val="0"/>
                <w:spacing w:val="-2"/>
                <w:sz w:val="24"/>
                <w:szCs w:val="24"/>
              </w:rPr>
              <w:t>training.</w:t>
            </w:r>
          </w:p>
          <w:p w14:paraId="614B5448" w14:textId="77777777" w:rsidR="00331884" w:rsidRDefault="00331884" w:rsidP="004A5C86">
            <w:pPr>
              <w:pStyle w:val="TableParagraph"/>
              <w:spacing w:before="3" w:line="259" w:lineRule="auto"/>
              <w:ind w:right="248"/>
              <w:rPr>
                <w:sz w:val="24"/>
              </w:rPr>
            </w:pPr>
          </w:p>
          <w:p w14:paraId="5842E167" w14:textId="0E92A8FA" w:rsidR="0012419B" w:rsidRPr="008E265E" w:rsidRDefault="0012419B" w:rsidP="0012419B">
            <w:pPr>
              <w:pStyle w:val="Heading1"/>
              <w:tabs>
                <w:tab w:val="left" w:pos="902"/>
              </w:tabs>
              <w:spacing w:before="228"/>
              <w:ind w:left="0"/>
            </w:pPr>
            <w:r>
              <w:t>7. WORKING</w:t>
            </w:r>
            <w:r>
              <w:rPr>
                <w:spacing w:val="20"/>
              </w:rPr>
              <w:t xml:space="preserve"> </w:t>
            </w:r>
            <w:r>
              <w:rPr>
                <w:spacing w:val="-2"/>
              </w:rPr>
              <w:t>CONDITIONS</w:t>
            </w:r>
          </w:p>
          <w:p w14:paraId="26898738" w14:textId="77777777" w:rsidR="00B06B90" w:rsidRPr="00B06B90" w:rsidRDefault="00B06B90" w:rsidP="00B06B90">
            <w:pPr>
              <w:pStyle w:val="BodyText"/>
              <w:tabs>
                <w:tab w:val="num" w:pos="1440"/>
              </w:tabs>
              <w:spacing w:before="0" w:line="289" w:lineRule="exact"/>
              <w:ind w:right="435"/>
              <w:jc w:val="both"/>
              <w:rPr>
                <w:b w:val="0"/>
                <w:bCs w:val="0"/>
                <w:sz w:val="24"/>
                <w:szCs w:val="24"/>
              </w:rPr>
            </w:pPr>
            <w:r w:rsidRPr="00B06B90">
              <w:rPr>
                <w:b w:val="0"/>
                <w:bCs w:val="0"/>
                <w:sz w:val="24"/>
                <w:szCs w:val="24"/>
              </w:rPr>
              <w:t>Work is primarily performed in an office environment and requires extensive use of a computer and other office equipment. The incumbent may be required to attend meetings at various locations within the hospital or department. The incumbent must comply with applicable federal and state laws, CalHR requirements, departmental policies and procedures, collective bargaining agreements, confidentiality requirements, and workplace safety requirements. The employee may be required to adjust work hours, work overtime, or perform duties at other work locations based upon operational needs.</w:t>
            </w:r>
          </w:p>
          <w:p w14:paraId="602DBA2F" w14:textId="77777777" w:rsidR="002B0C6E" w:rsidRPr="002B0C6E" w:rsidRDefault="002B0C6E" w:rsidP="002B0C6E">
            <w:pPr>
              <w:pStyle w:val="TableParagraph"/>
              <w:spacing w:before="3" w:line="259" w:lineRule="auto"/>
              <w:ind w:right="248"/>
              <w:rPr>
                <w:sz w:val="24"/>
              </w:rPr>
            </w:pPr>
          </w:p>
          <w:p w14:paraId="70D50856" w14:textId="77777777" w:rsidR="002B0C6E" w:rsidRPr="002B0C6E" w:rsidRDefault="002B0C6E" w:rsidP="002B0C6E">
            <w:pPr>
              <w:pStyle w:val="TableParagraph"/>
              <w:spacing w:before="3" w:line="259" w:lineRule="auto"/>
              <w:ind w:right="248"/>
              <w:rPr>
                <w:b/>
                <w:bCs/>
                <w:sz w:val="24"/>
              </w:rPr>
            </w:pPr>
            <w:r w:rsidRPr="002B0C6E">
              <w:rPr>
                <w:b/>
                <w:bCs/>
                <w:sz w:val="24"/>
              </w:rPr>
              <w:t>EMPLOYEE IS REQUIRED TO:</w:t>
            </w:r>
          </w:p>
          <w:p w14:paraId="684F01BC" w14:textId="77777777" w:rsidR="00E56AFB" w:rsidRPr="00E56AFB" w:rsidRDefault="00E56AFB" w:rsidP="00E56AFB">
            <w:pPr>
              <w:pStyle w:val="ListParagraph"/>
              <w:numPr>
                <w:ilvl w:val="0"/>
                <w:numId w:val="22"/>
              </w:numPr>
              <w:tabs>
                <w:tab w:val="clear" w:pos="720"/>
                <w:tab w:val="num" w:pos="1440"/>
              </w:tabs>
              <w:spacing w:line="289" w:lineRule="exact"/>
              <w:ind w:left="360" w:right="435"/>
              <w:jc w:val="both"/>
              <w:rPr>
                <w:sz w:val="24"/>
                <w:szCs w:val="24"/>
              </w:rPr>
            </w:pPr>
            <w:r w:rsidRPr="00E56AFB">
              <w:rPr>
                <w:sz w:val="24"/>
                <w:szCs w:val="24"/>
              </w:rPr>
              <w:t xml:space="preserve">Maintain current knowledge of applicable personnel laws, rules, regulations, </w:t>
            </w:r>
            <w:r w:rsidRPr="00E56AFB">
              <w:rPr>
                <w:sz w:val="24"/>
                <w:szCs w:val="24"/>
              </w:rPr>
              <w:lastRenderedPageBreak/>
              <w:t>CalHR policies, control agency requirements, and departmental procedures.</w:t>
            </w:r>
          </w:p>
          <w:p w14:paraId="3A027C8A" w14:textId="2FF879A7" w:rsidR="00E56AFB" w:rsidRPr="00E56AFB" w:rsidRDefault="00E56AFB" w:rsidP="00E56AFB">
            <w:pPr>
              <w:pStyle w:val="ListParagraph"/>
              <w:numPr>
                <w:ilvl w:val="0"/>
                <w:numId w:val="22"/>
              </w:numPr>
              <w:tabs>
                <w:tab w:val="clear" w:pos="720"/>
                <w:tab w:val="num" w:pos="1440"/>
              </w:tabs>
              <w:spacing w:line="289" w:lineRule="exact"/>
              <w:ind w:left="360" w:right="435"/>
              <w:jc w:val="both"/>
              <w:rPr>
                <w:sz w:val="24"/>
                <w:szCs w:val="24"/>
              </w:rPr>
            </w:pPr>
            <w:r w:rsidRPr="00E56AFB">
              <w:rPr>
                <w:sz w:val="24"/>
                <w:szCs w:val="24"/>
              </w:rPr>
              <w:t>Perform objective and well-documented analysis of Human Resources compliance issues.</w:t>
            </w:r>
          </w:p>
          <w:p w14:paraId="0C707B8C" w14:textId="19A38F50" w:rsidR="00E56AFB" w:rsidRPr="00E56AFB" w:rsidRDefault="00E56AFB" w:rsidP="00E56AFB">
            <w:pPr>
              <w:pStyle w:val="ListParagraph"/>
              <w:numPr>
                <w:ilvl w:val="0"/>
                <w:numId w:val="22"/>
              </w:numPr>
              <w:tabs>
                <w:tab w:val="clear" w:pos="720"/>
                <w:tab w:val="num" w:pos="1440"/>
              </w:tabs>
              <w:spacing w:line="289" w:lineRule="exact"/>
              <w:ind w:left="360" w:right="435"/>
              <w:jc w:val="both"/>
              <w:rPr>
                <w:sz w:val="24"/>
                <w:szCs w:val="24"/>
              </w:rPr>
            </w:pPr>
            <w:r w:rsidRPr="00E56AFB">
              <w:rPr>
                <w:sz w:val="24"/>
                <w:szCs w:val="24"/>
              </w:rPr>
              <w:t>Maintain accurate records supporting findings, recommendations, and corrective actions.</w:t>
            </w:r>
          </w:p>
          <w:p w14:paraId="5240734A" w14:textId="1714F8E5" w:rsidR="00E56AFB" w:rsidRPr="00E56AFB" w:rsidRDefault="00E56AFB" w:rsidP="00E56AFB">
            <w:pPr>
              <w:pStyle w:val="ListParagraph"/>
              <w:numPr>
                <w:ilvl w:val="0"/>
                <w:numId w:val="22"/>
              </w:numPr>
              <w:tabs>
                <w:tab w:val="clear" w:pos="720"/>
                <w:tab w:val="num" w:pos="1440"/>
              </w:tabs>
              <w:spacing w:line="289" w:lineRule="exact"/>
              <w:ind w:left="360" w:right="435"/>
              <w:jc w:val="both"/>
              <w:rPr>
                <w:sz w:val="24"/>
                <w:szCs w:val="24"/>
              </w:rPr>
            </w:pPr>
            <w:r w:rsidRPr="00E56AFB">
              <w:rPr>
                <w:sz w:val="24"/>
                <w:szCs w:val="24"/>
              </w:rPr>
              <w:t>Communicate effectively and professionally with employees, management, stakeholders, and control agencies.</w:t>
            </w:r>
          </w:p>
          <w:p w14:paraId="0D93B806" w14:textId="3F434835" w:rsidR="00E56AFB" w:rsidRPr="00E56AFB" w:rsidRDefault="00E56AFB" w:rsidP="00E56AFB">
            <w:pPr>
              <w:pStyle w:val="ListParagraph"/>
              <w:numPr>
                <w:ilvl w:val="0"/>
                <w:numId w:val="22"/>
              </w:numPr>
              <w:tabs>
                <w:tab w:val="clear" w:pos="720"/>
                <w:tab w:val="num" w:pos="1440"/>
              </w:tabs>
              <w:spacing w:line="289" w:lineRule="exact"/>
              <w:ind w:left="360" w:right="435"/>
              <w:jc w:val="both"/>
              <w:rPr>
                <w:sz w:val="24"/>
                <w:szCs w:val="24"/>
              </w:rPr>
            </w:pPr>
            <w:r w:rsidRPr="00E56AFB">
              <w:rPr>
                <w:sz w:val="24"/>
                <w:szCs w:val="24"/>
              </w:rPr>
              <w:t>Protect confidential and sensitive personnel information.</w:t>
            </w:r>
          </w:p>
          <w:p w14:paraId="7707855C" w14:textId="264E24B6" w:rsidR="00E56AFB" w:rsidRPr="00E56AFB" w:rsidRDefault="00E56AFB" w:rsidP="00E56AFB">
            <w:pPr>
              <w:pStyle w:val="ListParagraph"/>
              <w:numPr>
                <w:ilvl w:val="0"/>
                <w:numId w:val="23"/>
              </w:numPr>
              <w:tabs>
                <w:tab w:val="left" w:pos="1442"/>
              </w:tabs>
              <w:spacing w:line="289" w:lineRule="exact"/>
              <w:ind w:left="360" w:right="435"/>
              <w:jc w:val="both"/>
              <w:rPr>
                <w:sz w:val="24"/>
                <w:szCs w:val="24"/>
              </w:rPr>
            </w:pPr>
            <w:r w:rsidRPr="00E56AFB">
              <w:rPr>
                <w:sz w:val="24"/>
                <w:szCs w:val="24"/>
              </w:rPr>
              <w:t>Exercise sound judgment and appropriately elevate matters outside the scope of assigned authority.</w:t>
            </w:r>
          </w:p>
          <w:p w14:paraId="681843B6" w14:textId="77777777" w:rsidR="00E97290" w:rsidRDefault="00E97290" w:rsidP="00E97290">
            <w:pPr>
              <w:pStyle w:val="TableParagraph"/>
              <w:rPr>
                <w:b/>
                <w:sz w:val="20"/>
              </w:rPr>
            </w:pPr>
          </w:p>
          <w:p w14:paraId="05EA9156" w14:textId="77777777" w:rsidR="00E97290" w:rsidRDefault="00E97290" w:rsidP="00E97290">
            <w:pPr>
              <w:pStyle w:val="TableParagraph"/>
              <w:rPr>
                <w:b/>
                <w:sz w:val="20"/>
              </w:rPr>
            </w:pPr>
          </w:p>
          <w:p w14:paraId="12D63928" w14:textId="77777777" w:rsidR="00E97290" w:rsidRDefault="00E97290" w:rsidP="00E97290">
            <w:pPr>
              <w:pStyle w:val="TableParagraph"/>
              <w:spacing w:before="103"/>
              <w:rPr>
                <w:b/>
                <w:sz w:val="20"/>
              </w:rPr>
            </w:pPr>
          </w:p>
          <w:p w14:paraId="3F5B6DC0" w14:textId="77777777" w:rsidR="00E97290" w:rsidRDefault="00E97290" w:rsidP="00E97290">
            <w:pPr>
              <w:pStyle w:val="TableParagraph"/>
              <w:tabs>
                <w:tab w:val="left" w:pos="2907"/>
                <w:tab w:val="left" w:pos="6642"/>
              </w:tabs>
              <w:spacing w:line="20" w:lineRule="exact"/>
              <w:ind w:left="107"/>
              <w:rPr>
                <w:sz w:val="2"/>
              </w:rPr>
            </w:pPr>
            <w:r>
              <w:rPr>
                <w:noProof/>
                <w:sz w:val="2"/>
              </w:rPr>
              <mc:AlternateContent>
                <mc:Choice Requires="wpg">
                  <w:drawing>
                    <wp:inline distT="0" distB="0" distL="0" distR="0" wp14:anchorId="7CE24729" wp14:editId="0FD0F040">
                      <wp:extent cx="1607820" cy="10160"/>
                      <wp:effectExtent l="9525" t="0" r="1905" b="8890"/>
                      <wp:docPr id="2105841255" name="Group 2105841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7820" cy="10160"/>
                                <a:chOff x="0" y="0"/>
                                <a:chExt cx="1607820" cy="10160"/>
                              </a:xfrm>
                            </wpg:grpSpPr>
                            <wps:wsp>
                              <wps:cNvPr id="2047700297" name="Graphic 14"/>
                              <wps:cNvSpPr/>
                              <wps:spPr>
                                <a:xfrm>
                                  <a:off x="0" y="4791"/>
                                  <a:ext cx="1607820" cy="1270"/>
                                </a:xfrm>
                                <a:custGeom>
                                  <a:avLst/>
                                  <a:gdLst/>
                                  <a:ahLst/>
                                  <a:cxnLst/>
                                  <a:rect l="l" t="t" r="r" b="b"/>
                                  <a:pathLst>
                                    <a:path w="1607820">
                                      <a:moveTo>
                                        <a:pt x="0" y="0"/>
                                      </a:moveTo>
                                      <a:lnTo>
                                        <a:pt x="1607814"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87B4FD" id="Group 2105841255" o:spid="_x0000_s1026" style="width:126.6pt;height:.8pt;mso-position-horizontal-relative:char;mso-position-vertical-relative:line" coordsize="1607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">
                      <v:shape id="Graphic 14" o:spid="_x0000_s1027" style="position:absolute;top:47;width:16078;height:13;visibility:visible;mso-wrap-style:square;v-text-anchor:top" coordsize="1607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" path="m,l1607814,e" filled="f" strokeweight=".26619mm">
                        <v:path arrowok="t"/>
                      </v:shape>
                      <w10:anchorlock/>
                    </v:group>
                  </w:pict>
                </mc:Fallback>
              </mc:AlternateContent>
            </w:r>
            <w:r>
              <w:rPr>
                <w:sz w:val="2"/>
              </w:rPr>
              <w:tab/>
            </w:r>
            <w:r>
              <w:rPr>
                <w:noProof/>
                <w:sz w:val="2"/>
              </w:rPr>
              <mc:AlternateContent>
                <mc:Choice Requires="wpg">
                  <w:drawing>
                    <wp:inline distT="0" distB="0" distL="0" distR="0" wp14:anchorId="5D9D8092" wp14:editId="7E5A3927">
                      <wp:extent cx="2202815" cy="10160"/>
                      <wp:effectExtent l="9525" t="0" r="0" b="8890"/>
                      <wp:docPr id="789059736" name="Group 789059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2815" cy="10160"/>
                                <a:chOff x="0" y="0"/>
                                <a:chExt cx="2202815" cy="10160"/>
                              </a:xfrm>
                            </wpg:grpSpPr>
                            <wps:wsp>
                              <wps:cNvPr id="572527849" name="Graphic 16"/>
                              <wps:cNvSpPr/>
                              <wps:spPr>
                                <a:xfrm>
                                  <a:off x="0" y="4791"/>
                                  <a:ext cx="2202815" cy="1270"/>
                                </a:xfrm>
                                <a:custGeom>
                                  <a:avLst/>
                                  <a:gdLst/>
                                  <a:ahLst/>
                                  <a:cxnLst/>
                                  <a:rect l="l" t="t" r="r" b="b"/>
                                  <a:pathLst>
                                    <a:path w="2202815">
                                      <a:moveTo>
                                        <a:pt x="0" y="0"/>
                                      </a:moveTo>
                                      <a:lnTo>
                                        <a:pt x="2202335"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70269C" id="Group 789059736" o:spid="_x0000_s1026" style="width:173.45pt;height:.8pt;mso-position-horizontal-relative:char;mso-position-vertical-relative:line" coordsize="2202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">
                      <v:shape id="Graphic 16" o:spid="_x0000_s1027" style="position:absolute;top:47;width:22028;height:13;visibility:visible;mso-wrap-style:square;v-text-anchor:top" coordsize="2202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" path="m,l2202335,e" filled="f" strokeweight=".26619mm">
                        <v:path arrowok="t"/>
                      </v:shape>
                      <w10:anchorlock/>
                    </v:group>
                  </w:pict>
                </mc:Fallback>
              </mc:AlternateContent>
            </w:r>
            <w:r>
              <w:rPr>
                <w:sz w:val="2"/>
              </w:rPr>
              <w:tab/>
            </w:r>
            <w:r>
              <w:rPr>
                <w:noProof/>
                <w:sz w:val="2"/>
              </w:rPr>
              <mc:AlternateContent>
                <mc:Choice Requires="wpg">
                  <w:drawing>
                    <wp:inline distT="0" distB="0" distL="0" distR="0" wp14:anchorId="664F7E62" wp14:editId="12B06120">
                      <wp:extent cx="845819" cy="10160"/>
                      <wp:effectExtent l="9525" t="0" r="1905" b="8890"/>
                      <wp:docPr id="1863001002" name="Group 1863001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5819" cy="10160"/>
                                <a:chOff x="0" y="0"/>
                                <a:chExt cx="845819" cy="10160"/>
                              </a:xfrm>
                            </wpg:grpSpPr>
                            <wps:wsp>
                              <wps:cNvPr id="399606064" name="Graphic 18"/>
                              <wps:cNvSpPr/>
                              <wps:spPr>
                                <a:xfrm>
                                  <a:off x="0" y="4791"/>
                                  <a:ext cx="845819" cy="1270"/>
                                </a:xfrm>
                                <a:custGeom>
                                  <a:avLst/>
                                  <a:gdLst/>
                                  <a:ahLst/>
                                  <a:cxnLst/>
                                  <a:rect l="l" t="t" r="r" b="b"/>
                                  <a:pathLst>
                                    <a:path w="845819">
                                      <a:moveTo>
                                        <a:pt x="0" y="0"/>
                                      </a:moveTo>
                                      <a:lnTo>
                                        <a:pt x="845269"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3C3E8F" id="Group 1863001002" o:spid="_x0000_s1026" style="width:66.6pt;height:.8pt;mso-position-horizontal-relative:char;mso-position-vertical-relative:line" coordsize="845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">
                      <v:shape id="Graphic 18" o:spid="_x0000_s1027" style="position:absolute;top:47;width:8458;height:13;visibility:visible;mso-wrap-style:square;v-text-anchor:top" coordsize="8458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" path="m,l845269,e" filled="f" strokeweight=".26619mm">
                        <v:path arrowok="t"/>
                      </v:shape>
                      <w10:anchorlock/>
                    </v:group>
                  </w:pict>
                </mc:Fallback>
              </mc:AlternateContent>
            </w:r>
          </w:p>
          <w:p w14:paraId="318E3DC3" w14:textId="6517A57A" w:rsidR="00E97290" w:rsidRPr="009570BD" w:rsidRDefault="00E97290" w:rsidP="00E97290">
            <w:pPr>
              <w:pStyle w:val="TableParagraph"/>
              <w:tabs>
                <w:tab w:val="left" w:pos="3437"/>
                <w:tab w:val="left" w:pos="7754"/>
              </w:tabs>
              <w:ind w:left="107"/>
              <w:rPr>
                <w:sz w:val="24"/>
                <w:szCs w:val="24"/>
              </w:rPr>
            </w:pPr>
            <w:r w:rsidRPr="009570BD">
              <w:rPr>
                <w:sz w:val="24"/>
                <w:szCs w:val="24"/>
              </w:rPr>
              <w:t>Employee</w:t>
            </w:r>
            <w:r w:rsidRPr="009570BD">
              <w:rPr>
                <w:spacing w:val="-9"/>
                <w:sz w:val="24"/>
                <w:szCs w:val="24"/>
              </w:rPr>
              <w:t xml:space="preserve"> </w:t>
            </w:r>
            <w:r w:rsidRPr="009570BD">
              <w:rPr>
                <w:spacing w:val="-2"/>
                <w:sz w:val="24"/>
                <w:szCs w:val="24"/>
              </w:rPr>
              <w:t>Signature</w:t>
            </w:r>
            <w:r w:rsidRPr="009570BD">
              <w:rPr>
                <w:sz w:val="24"/>
                <w:szCs w:val="24"/>
              </w:rPr>
              <w:tab/>
              <w:t>Print</w:t>
            </w:r>
            <w:r w:rsidRPr="009570BD">
              <w:rPr>
                <w:spacing w:val="-6"/>
                <w:sz w:val="24"/>
                <w:szCs w:val="24"/>
              </w:rPr>
              <w:t xml:space="preserve"> </w:t>
            </w:r>
            <w:r w:rsidRPr="009570BD">
              <w:rPr>
                <w:spacing w:val="-4"/>
                <w:sz w:val="24"/>
                <w:szCs w:val="24"/>
              </w:rPr>
              <w:t>Name                                  Date</w:t>
            </w:r>
          </w:p>
          <w:p w14:paraId="38E4219B" w14:textId="77777777" w:rsidR="00E97290" w:rsidRPr="009570BD" w:rsidRDefault="00E97290" w:rsidP="00E97290">
            <w:pPr>
              <w:pStyle w:val="TableParagraph"/>
              <w:rPr>
                <w:b/>
                <w:sz w:val="24"/>
                <w:szCs w:val="24"/>
              </w:rPr>
            </w:pPr>
          </w:p>
          <w:p w14:paraId="22EA00E4" w14:textId="77777777" w:rsidR="00E97290" w:rsidRPr="009570BD" w:rsidRDefault="00E97290" w:rsidP="00E97290">
            <w:pPr>
              <w:pStyle w:val="TableParagraph"/>
              <w:spacing w:before="72"/>
              <w:rPr>
                <w:b/>
                <w:sz w:val="24"/>
                <w:szCs w:val="24"/>
              </w:rPr>
            </w:pPr>
          </w:p>
          <w:p w14:paraId="0630EC8B" w14:textId="77777777" w:rsidR="00E97290" w:rsidRPr="009570BD" w:rsidRDefault="00E97290" w:rsidP="00E97290">
            <w:pPr>
              <w:pStyle w:val="TableParagraph"/>
              <w:tabs>
                <w:tab w:val="left" w:pos="2907"/>
                <w:tab w:val="left" w:pos="6642"/>
              </w:tabs>
              <w:spacing w:line="20" w:lineRule="exact"/>
              <w:ind w:left="107"/>
              <w:rPr>
                <w:sz w:val="24"/>
                <w:szCs w:val="24"/>
              </w:rPr>
            </w:pPr>
            <w:r w:rsidRPr="009570BD">
              <w:rPr>
                <w:noProof/>
                <w:sz w:val="24"/>
                <w:szCs w:val="24"/>
              </w:rPr>
              <mc:AlternateContent>
                <mc:Choice Requires="wpg">
                  <w:drawing>
                    <wp:inline distT="0" distB="0" distL="0" distR="0" wp14:anchorId="138AD534" wp14:editId="5021F7CB">
                      <wp:extent cx="1607820" cy="10160"/>
                      <wp:effectExtent l="9525" t="0" r="1905" b="8890"/>
                      <wp:docPr id="1417501361" name="Group 141750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7820" cy="10160"/>
                                <a:chOff x="0" y="0"/>
                                <a:chExt cx="1607820" cy="10160"/>
                              </a:xfrm>
                            </wpg:grpSpPr>
                            <wps:wsp>
                              <wps:cNvPr id="1811614020" name="Graphic 20"/>
                              <wps:cNvSpPr/>
                              <wps:spPr>
                                <a:xfrm>
                                  <a:off x="0" y="4791"/>
                                  <a:ext cx="1607820" cy="1270"/>
                                </a:xfrm>
                                <a:custGeom>
                                  <a:avLst/>
                                  <a:gdLst/>
                                  <a:ahLst/>
                                  <a:cxnLst/>
                                  <a:rect l="l" t="t" r="r" b="b"/>
                                  <a:pathLst>
                                    <a:path w="1607820">
                                      <a:moveTo>
                                        <a:pt x="0" y="0"/>
                                      </a:moveTo>
                                      <a:lnTo>
                                        <a:pt x="1607814"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75DA6CC" id="Group 1417501361" o:spid="_x0000_s1026" style="width:126.6pt;height:.8pt;mso-position-horizontal-relative:char;mso-position-vertical-relative:line" coordsize="1607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">
                      <v:shape id="Graphic 20" o:spid="_x0000_s1027" style="position:absolute;top:47;width:16078;height:13;visibility:visible;mso-wrap-style:square;v-text-anchor:top" coordsize="1607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" path="m,l1607814,e" filled="f" strokeweight=".26619mm">
                        <v:path arrowok="t"/>
                      </v:shape>
                      <w10:anchorlock/>
                    </v:group>
                  </w:pict>
                </mc:Fallback>
              </mc:AlternateContent>
            </w:r>
            <w:r w:rsidRPr="009570BD">
              <w:rPr>
                <w:sz w:val="24"/>
                <w:szCs w:val="24"/>
              </w:rPr>
              <w:tab/>
            </w:r>
            <w:r w:rsidRPr="009570BD">
              <w:rPr>
                <w:noProof/>
                <w:sz w:val="24"/>
                <w:szCs w:val="24"/>
              </w:rPr>
              <mc:AlternateContent>
                <mc:Choice Requires="wpg">
                  <w:drawing>
                    <wp:inline distT="0" distB="0" distL="0" distR="0" wp14:anchorId="422C00A9" wp14:editId="2D222C09">
                      <wp:extent cx="2202815" cy="10160"/>
                      <wp:effectExtent l="9525" t="0" r="0" b="8890"/>
                      <wp:docPr id="1716311771" name="Group 1716311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2815" cy="10160"/>
                                <a:chOff x="0" y="0"/>
                                <a:chExt cx="2202815" cy="10160"/>
                              </a:xfrm>
                            </wpg:grpSpPr>
                            <wps:wsp>
                              <wps:cNvPr id="1199750865" name="Graphic 22"/>
                              <wps:cNvSpPr/>
                              <wps:spPr>
                                <a:xfrm>
                                  <a:off x="0" y="4791"/>
                                  <a:ext cx="2202815" cy="1270"/>
                                </a:xfrm>
                                <a:custGeom>
                                  <a:avLst/>
                                  <a:gdLst/>
                                  <a:ahLst/>
                                  <a:cxnLst/>
                                  <a:rect l="l" t="t" r="r" b="b"/>
                                  <a:pathLst>
                                    <a:path w="2202815">
                                      <a:moveTo>
                                        <a:pt x="0" y="0"/>
                                      </a:moveTo>
                                      <a:lnTo>
                                        <a:pt x="2202335"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1CA268" id="Group 1716311771" o:spid="_x0000_s1026" style="width:173.45pt;height:.8pt;mso-position-horizontal-relative:char;mso-position-vertical-relative:line" coordsize="2202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">
                      <v:shape id="Graphic 22" o:spid="_x0000_s1027" style="position:absolute;top:47;width:22028;height:13;visibility:visible;mso-wrap-style:square;v-text-anchor:top" coordsize="2202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" path="m,l2202335,e" filled="f" strokeweight=".26619mm">
                        <v:path arrowok="t"/>
                      </v:shape>
                      <w10:anchorlock/>
                    </v:group>
                  </w:pict>
                </mc:Fallback>
              </mc:AlternateContent>
            </w:r>
            <w:r w:rsidRPr="009570BD">
              <w:rPr>
                <w:sz w:val="24"/>
                <w:szCs w:val="24"/>
              </w:rPr>
              <w:tab/>
            </w:r>
            <w:r w:rsidRPr="009570BD">
              <w:rPr>
                <w:noProof/>
                <w:sz w:val="24"/>
                <w:szCs w:val="24"/>
              </w:rPr>
              <mc:AlternateContent>
                <mc:Choice Requires="wpg">
                  <w:drawing>
                    <wp:inline distT="0" distB="0" distL="0" distR="0" wp14:anchorId="13002A8A" wp14:editId="086CBEBC">
                      <wp:extent cx="845819" cy="10160"/>
                      <wp:effectExtent l="9525" t="0" r="1905" b="8890"/>
                      <wp:docPr id="890025949" name="Group 890025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5819" cy="10160"/>
                                <a:chOff x="0" y="0"/>
                                <a:chExt cx="845819" cy="10160"/>
                              </a:xfrm>
                            </wpg:grpSpPr>
                            <wps:wsp>
                              <wps:cNvPr id="288625228" name="Graphic 24"/>
                              <wps:cNvSpPr/>
                              <wps:spPr>
                                <a:xfrm>
                                  <a:off x="0" y="4791"/>
                                  <a:ext cx="845819" cy="1270"/>
                                </a:xfrm>
                                <a:custGeom>
                                  <a:avLst/>
                                  <a:gdLst/>
                                  <a:ahLst/>
                                  <a:cxnLst/>
                                  <a:rect l="l" t="t" r="r" b="b"/>
                                  <a:pathLst>
                                    <a:path w="845819">
                                      <a:moveTo>
                                        <a:pt x="0" y="0"/>
                                      </a:moveTo>
                                      <a:lnTo>
                                        <a:pt x="845269"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78571E" id="Group 890025949" o:spid="_x0000_s1026" style="width:66.6pt;height:.8pt;mso-position-horizontal-relative:char;mso-position-vertical-relative:line" coordsize="845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">
                      <v:shape id="Graphic 24" o:spid="_x0000_s1027" style="position:absolute;top:47;width:8458;height:13;visibility:visible;mso-wrap-style:square;v-text-anchor:top" coordsize="8458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" path="m,l845269,e" filled="f" strokeweight=".26619mm">
                        <v:path arrowok="t"/>
                      </v:shape>
                      <w10:anchorlock/>
                    </v:group>
                  </w:pict>
                </mc:Fallback>
              </mc:AlternateContent>
            </w:r>
          </w:p>
          <w:p w14:paraId="1DEF4F70" w14:textId="66767638" w:rsidR="00E97290" w:rsidRPr="009570BD" w:rsidRDefault="00E97290" w:rsidP="00E97290">
            <w:pPr>
              <w:pStyle w:val="TableParagraph"/>
              <w:tabs>
                <w:tab w:val="left" w:pos="3437"/>
                <w:tab w:val="left" w:pos="7754"/>
              </w:tabs>
              <w:ind w:left="107"/>
              <w:rPr>
                <w:sz w:val="24"/>
                <w:szCs w:val="24"/>
              </w:rPr>
            </w:pPr>
            <w:r w:rsidRPr="009570BD">
              <w:rPr>
                <w:sz w:val="24"/>
                <w:szCs w:val="24"/>
              </w:rPr>
              <w:t>Supervisor</w:t>
            </w:r>
            <w:r w:rsidRPr="009570BD">
              <w:rPr>
                <w:spacing w:val="-10"/>
                <w:sz w:val="24"/>
                <w:szCs w:val="24"/>
              </w:rPr>
              <w:t xml:space="preserve"> </w:t>
            </w:r>
            <w:r w:rsidRPr="009570BD">
              <w:rPr>
                <w:spacing w:val="-2"/>
                <w:sz w:val="24"/>
                <w:szCs w:val="24"/>
              </w:rPr>
              <w:t>Signature</w:t>
            </w:r>
            <w:r w:rsidRPr="009570BD">
              <w:rPr>
                <w:sz w:val="24"/>
                <w:szCs w:val="24"/>
              </w:rPr>
              <w:tab/>
              <w:t>Print</w:t>
            </w:r>
            <w:r w:rsidRPr="009570BD">
              <w:rPr>
                <w:spacing w:val="-5"/>
                <w:sz w:val="24"/>
                <w:szCs w:val="24"/>
              </w:rPr>
              <w:t xml:space="preserve"> </w:t>
            </w:r>
            <w:r w:rsidRPr="009570BD">
              <w:rPr>
                <w:spacing w:val="-4"/>
                <w:sz w:val="24"/>
                <w:szCs w:val="24"/>
              </w:rPr>
              <w:t>Name</w:t>
            </w:r>
            <w:r w:rsidRPr="009570BD">
              <w:rPr>
                <w:sz w:val="24"/>
                <w:szCs w:val="24"/>
              </w:rPr>
              <w:t xml:space="preserve">                                </w:t>
            </w:r>
            <w:r w:rsidRPr="009570BD">
              <w:rPr>
                <w:spacing w:val="-4"/>
                <w:sz w:val="24"/>
                <w:szCs w:val="24"/>
              </w:rPr>
              <w:t>Date</w:t>
            </w:r>
          </w:p>
          <w:p w14:paraId="00C74559" w14:textId="77777777" w:rsidR="00E97290" w:rsidRPr="009570BD" w:rsidRDefault="00E97290" w:rsidP="00E97290">
            <w:pPr>
              <w:pStyle w:val="TableParagraph"/>
              <w:rPr>
                <w:b/>
                <w:sz w:val="24"/>
                <w:szCs w:val="24"/>
              </w:rPr>
            </w:pPr>
          </w:p>
          <w:p w14:paraId="77BC09A5" w14:textId="77777777" w:rsidR="00E97290" w:rsidRPr="009570BD" w:rsidRDefault="00E97290" w:rsidP="00E97290">
            <w:pPr>
              <w:pStyle w:val="TableParagraph"/>
              <w:spacing w:before="72"/>
              <w:rPr>
                <w:b/>
                <w:sz w:val="24"/>
                <w:szCs w:val="24"/>
              </w:rPr>
            </w:pPr>
          </w:p>
          <w:p w14:paraId="03CB067E" w14:textId="77777777" w:rsidR="00E97290" w:rsidRPr="009570BD" w:rsidRDefault="00E97290" w:rsidP="00E97290">
            <w:pPr>
              <w:pStyle w:val="TableParagraph"/>
              <w:tabs>
                <w:tab w:val="left" w:pos="2907"/>
                <w:tab w:val="left" w:pos="6642"/>
              </w:tabs>
              <w:spacing w:line="20" w:lineRule="exact"/>
              <w:ind w:left="107"/>
              <w:rPr>
                <w:sz w:val="24"/>
                <w:szCs w:val="24"/>
              </w:rPr>
            </w:pPr>
            <w:r w:rsidRPr="009570BD">
              <w:rPr>
                <w:noProof/>
                <w:sz w:val="24"/>
                <w:szCs w:val="24"/>
              </w:rPr>
              <mc:AlternateContent>
                <mc:Choice Requires="wpg">
                  <w:drawing>
                    <wp:inline distT="0" distB="0" distL="0" distR="0" wp14:anchorId="4EDDFA87" wp14:editId="34E0EAC7">
                      <wp:extent cx="1607820" cy="10160"/>
                      <wp:effectExtent l="9525" t="0" r="1905" b="8890"/>
                      <wp:docPr id="1659484061" name="Group 1659484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7820" cy="10160"/>
                                <a:chOff x="0" y="0"/>
                                <a:chExt cx="1607820" cy="10160"/>
                              </a:xfrm>
                            </wpg:grpSpPr>
                            <wps:wsp>
                              <wps:cNvPr id="1044112287" name="Graphic 26"/>
                              <wps:cNvSpPr/>
                              <wps:spPr>
                                <a:xfrm>
                                  <a:off x="0" y="4791"/>
                                  <a:ext cx="1607820" cy="1270"/>
                                </a:xfrm>
                                <a:custGeom>
                                  <a:avLst/>
                                  <a:gdLst/>
                                  <a:ahLst/>
                                  <a:cxnLst/>
                                  <a:rect l="l" t="t" r="r" b="b"/>
                                  <a:pathLst>
                                    <a:path w="1607820">
                                      <a:moveTo>
                                        <a:pt x="0" y="0"/>
                                      </a:moveTo>
                                      <a:lnTo>
                                        <a:pt x="1607814"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5C912BC" id="Group 1659484061" o:spid="_x0000_s1026" style="width:126.6pt;height:.8pt;mso-position-horizontal-relative:char;mso-position-vertical-relative:line" coordsize="1607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">
                      <v:shape id="Graphic 26" o:spid="_x0000_s1027" style="position:absolute;top:47;width:16078;height:13;visibility:visible;mso-wrap-style:square;v-text-anchor:top" coordsize="1607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" path="m,l1607814,e" filled="f" strokeweight=".26619mm">
                        <v:path arrowok="t"/>
                      </v:shape>
                      <w10:anchorlock/>
                    </v:group>
                  </w:pict>
                </mc:Fallback>
              </mc:AlternateContent>
            </w:r>
            <w:r w:rsidRPr="009570BD">
              <w:rPr>
                <w:sz w:val="24"/>
                <w:szCs w:val="24"/>
              </w:rPr>
              <w:tab/>
            </w:r>
            <w:r w:rsidRPr="009570BD">
              <w:rPr>
                <w:noProof/>
                <w:sz w:val="24"/>
                <w:szCs w:val="24"/>
              </w:rPr>
              <mc:AlternateContent>
                <mc:Choice Requires="wpg">
                  <w:drawing>
                    <wp:inline distT="0" distB="0" distL="0" distR="0" wp14:anchorId="339BB70D" wp14:editId="77CA30A1">
                      <wp:extent cx="2202815" cy="10160"/>
                      <wp:effectExtent l="9525" t="0" r="0" b="8890"/>
                      <wp:docPr id="1346387747" name="Group 1346387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2815" cy="10160"/>
                                <a:chOff x="0" y="0"/>
                                <a:chExt cx="2202815" cy="10160"/>
                              </a:xfrm>
                            </wpg:grpSpPr>
                            <wps:wsp>
                              <wps:cNvPr id="2061026274" name="Graphic 28"/>
                              <wps:cNvSpPr/>
                              <wps:spPr>
                                <a:xfrm>
                                  <a:off x="0" y="4791"/>
                                  <a:ext cx="2202815" cy="1270"/>
                                </a:xfrm>
                                <a:custGeom>
                                  <a:avLst/>
                                  <a:gdLst/>
                                  <a:ahLst/>
                                  <a:cxnLst/>
                                  <a:rect l="l" t="t" r="r" b="b"/>
                                  <a:pathLst>
                                    <a:path w="2202815">
                                      <a:moveTo>
                                        <a:pt x="0" y="0"/>
                                      </a:moveTo>
                                      <a:lnTo>
                                        <a:pt x="2202335"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61AD25" id="Group 1346387747" o:spid="_x0000_s1026" style="width:173.45pt;height:.8pt;mso-position-horizontal-relative:char;mso-position-vertical-relative:line" coordsize="2202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">
                      <v:shape id="Graphic 28" o:spid="_x0000_s1027" style="position:absolute;top:47;width:22028;height:13;visibility:visible;mso-wrap-style:square;v-text-anchor:top" coordsize="2202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" path="m,l2202335,e" filled="f" strokeweight=".26619mm">
                        <v:path arrowok="t"/>
                      </v:shape>
                      <w10:anchorlock/>
                    </v:group>
                  </w:pict>
                </mc:Fallback>
              </mc:AlternateContent>
            </w:r>
            <w:r w:rsidRPr="009570BD">
              <w:rPr>
                <w:sz w:val="24"/>
                <w:szCs w:val="24"/>
              </w:rPr>
              <w:tab/>
            </w:r>
            <w:r w:rsidRPr="009570BD">
              <w:rPr>
                <w:noProof/>
                <w:sz w:val="24"/>
                <w:szCs w:val="24"/>
              </w:rPr>
              <mc:AlternateContent>
                <mc:Choice Requires="wpg">
                  <w:drawing>
                    <wp:inline distT="0" distB="0" distL="0" distR="0" wp14:anchorId="22B8988F" wp14:editId="1EC17A65">
                      <wp:extent cx="845819" cy="10160"/>
                      <wp:effectExtent l="9525" t="0" r="1905" b="8890"/>
                      <wp:docPr id="1568396491" name="Group 1568396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5819" cy="10160"/>
                                <a:chOff x="0" y="0"/>
                                <a:chExt cx="845819" cy="10160"/>
                              </a:xfrm>
                            </wpg:grpSpPr>
                            <wps:wsp>
                              <wps:cNvPr id="116191394" name="Graphic 30"/>
                              <wps:cNvSpPr/>
                              <wps:spPr>
                                <a:xfrm>
                                  <a:off x="0" y="4791"/>
                                  <a:ext cx="845819" cy="1270"/>
                                </a:xfrm>
                                <a:custGeom>
                                  <a:avLst/>
                                  <a:gdLst/>
                                  <a:ahLst/>
                                  <a:cxnLst/>
                                  <a:rect l="l" t="t" r="r" b="b"/>
                                  <a:pathLst>
                                    <a:path w="845819">
                                      <a:moveTo>
                                        <a:pt x="0" y="0"/>
                                      </a:moveTo>
                                      <a:lnTo>
                                        <a:pt x="845269" y="0"/>
                                      </a:lnTo>
                                    </a:path>
                                  </a:pathLst>
                                </a:custGeom>
                                <a:ln w="958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B29285" id="Group 1568396491" o:spid="_x0000_s1026" style="width:66.6pt;height:.8pt;mso-position-horizontal-relative:char;mso-position-vertical-relative:line" coordsize="845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">
                      <v:shape id="Graphic 30" o:spid="_x0000_s1027" style="position:absolute;top:47;width:8458;height:13;visibility:visible;mso-wrap-style:square;v-text-anchor:top" coordsize="8458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" path="m,l845269,e" filled="f" strokeweight=".26619mm">
                        <v:path arrowok="t"/>
                      </v:shape>
                      <w10:anchorlock/>
                    </v:group>
                  </w:pict>
                </mc:Fallback>
              </mc:AlternateContent>
            </w:r>
          </w:p>
          <w:p w14:paraId="7E361F5B" w14:textId="35333B9D" w:rsidR="00E97290" w:rsidRDefault="00E97290" w:rsidP="00E97290">
            <w:pPr>
              <w:pStyle w:val="TableParagraph"/>
              <w:spacing w:before="3" w:line="259" w:lineRule="auto"/>
              <w:ind w:right="248"/>
              <w:rPr>
                <w:sz w:val="24"/>
              </w:rPr>
            </w:pPr>
            <w:r w:rsidRPr="009570BD">
              <w:rPr>
                <w:sz w:val="24"/>
                <w:szCs w:val="24"/>
              </w:rPr>
              <w:t xml:space="preserve">Reviewing </w:t>
            </w:r>
            <w:r w:rsidR="009570BD" w:rsidRPr="009570BD">
              <w:rPr>
                <w:sz w:val="24"/>
                <w:szCs w:val="24"/>
              </w:rPr>
              <w:t>Supervisor                Print</w:t>
            </w:r>
            <w:r w:rsidRPr="009570BD">
              <w:rPr>
                <w:sz w:val="24"/>
                <w:szCs w:val="24"/>
              </w:rPr>
              <w:t xml:space="preserve"> Name</w:t>
            </w:r>
            <w:r w:rsidRPr="009570BD">
              <w:rPr>
                <w:sz w:val="24"/>
                <w:szCs w:val="24"/>
              </w:rPr>
              <w:tab/>
            </w:r>
            <w:r w:rsidR="00343AA3" w:rsidRPr="009570BD">
              <w:rPr>
                <w:sz w:val="24"/>
                <w:szCs w:val="24"/>
              </w:rPr>
              <w:t xml:space="preserve">                          </w:t>
            </w:r>
            <w:r w:rsidRPr="009570BD">
              <w:rPr>
                <w:spacing w:val="-4"/>
                <w:sz w:val="24"/>
                <w:szCs w:val="24"/>
              </w:rPr>
              <w:t xml:space="preserve">Date </w:t>
            </w:r>
            <w:r w:rsidR="00343AA3" w:rsidRPr="009570BD">
              <w:rPr>
                <w:spacing w:val="-4"/>
                <w:sz w:val="24"/>
                <w:szCs w:val="24"/>
              </w:rPr>
              <w:t xml:space="preserve">        </w:t>
            </w:r>
            <w:r w:rsidRPr="009570BD">
              <w:rPr>
                <w:spacing w:val="-2"/>
                <w:sz w:val="24"/>
                <w:szCs w:val="24"/>
              </w:rPr>
              <w:t>Signature</w:t>
            </w:r>
          </w:p>
        </w:tc>
      </w:tr>
    </w:tbl>
    <w:p w14:paraId="7E361FAE" w14:textId="629FF254" w:rsidR="008C6A5B" w:rsidRDefault="008C6A5B" w:rsidP="00E97290"/>
    <w:sectPr w:rsidR="008C6A5B">
      <w:headerReference w:type="default" r:id="rId8"/>
      <w:footerReference w:type="default" r:id="rId9"/>
      <w:pgSz w:w="12240" w:h="15840"/>
      <w:pgMar w:top="1220" w:right="360" w:bottom="900" w:left="360" w:header="727"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8CD98" w14:textId="77777777" w:rsidR="003C1794" w:rsidRDefault="003C1794">
      <w:r>
        <w:separator/>
      </w:r>
    </w:p>
  </w:endnote>
  <w:endnote w:type="continuationSeparator" w:id="0">
    <w:p w14:paraId="23006A4B" w14:textId="77777777" w:rsidR="003C1794" w:rsidRDefault="003C1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1FCD" w14:textId="77777777" w:rsidR="000650D3" w:rsidRDefault="008C6A5B">
    <w:pPr>
      <w:pStyle w:val="BodyText"/>
      <w:spacing w:before="0" w:line="14" w:lineRule="auto"/>
      <w:rPr>
        <w:b w:val="0"/>
        <w:sz w:val="20"/>
      </w:rPr>
    </w:pPr>
    <w:r>
      <w:rPr>
        <w:b w:val="0"/>
        <w:noProof/>
        <w:sz w:val="20"/>
      </w:rPr>
      <mc:AlternateContent>
        <mc:Choice Requires="wps">
          <w:drawing>
            <wp:anchor distT="0" distB="0" distL="0" distR="0" simplePos="0" relativeHeight="487406592" behindDoc="1" locked="0" layoutInCell="1" allowOverlap="1" wp14:anchorId="7E361FD2" wp14:editId="3A4972BA">
              <wp:simplePos x="0" y="0"/>
              <wp:positionH relativeFrom="page">
                <wp:posOffset>904875</wp:posOffset>
              </wp:positionH>
              <wp:positionV relativeFrom="page">
                <wp:posOffset>9467850</wp:posOffset>
              </wp:positionV>
              <wp:extent cx="115252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167005"/>
                      </a:xfrm>
                      <a:prstGeom prst="rect">
                        <a:avLst/>
                      </a:prstGeom>
                    </wps:spPr>
                    <wps:txbx>
                      <w:txbxContent>
                        <w:p w14:paraId="7E361FD9" w14:textId="320B6FC5" w:rsidR="000650D3" w:rsidRDefault="008C6A5B">
                          <w:pPr>
                            <w:spacing w:before="12"/>
                            <w:ind w:left="20"/>
                            <w:rPr>
                              <w:sz w:val="20"/>
                            </w:rPr>
                          </w:pPr>
                          <w:r>
                            <w:rPr>
                              <w:sz w:val="20"/>
                            </w:rPr>
                            <w:t>Revised</w:t>
                          </w:r>
                          <w:r w:rsidR="00302EDF">
                            <w:rPr>
                              <w:spacing w:val="-9"/>
                              <w:sz w:val="20"/>
                            </w:rPr>
                            <w:t xml:space="preserve"> 06/24/2026</w:t>
                          </w:r>
                        </w:p>
                      </w:txbxContent>
                    </wps:txbx>
                    <wps:bodyPr wrap="square" lIns="0" tIns="0" rIns="0" bIns="0" rtlCol="0">
                      <a:noAutofit/>
                    </wps:bodyPr>
                  </wps:wsp>
                </a:graphicData>
              </a:graphic>
            </wp:anchor>
          </w:drawing>
        </mc:Choice>
        <mc:Fallback>
          <w:pict>
            <v:shapetype w14:anchorId="7E361FD2" id="_x0000_t202" coordsize="21600,21600" o:spt="202" path="m,l,21600r21600,l21600,xe">
              <v:stroke joinstyle="miter"/>
              <v:path gradientshapeok="t" o:connecttype="rect"/>
            </v:shapetype>
            <v:shape id="Textbox 5" o:spid="_x0000_s1028" type="#_x0000_t202" style="position:absolute;margin-left:71.25pt;margin-top:745.5pt;width:90.75pt;height:13.15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" filled="f" stroked="f">
              <v:textbox inset="0,0,0,0">
                <w:txbxContent>
                  <w:p w14:paraId="7E361FD9" w14:textId="320B6FC5" w:rsidR="000650D3" w:rsidRDefault="008C6A5B">
                    <w:pPr>
                      <w:spacing w:before="12"/>
                      <w:ind w:left="20"/>
                      <w:rPr>
                        <w:sz w:val="20"/>
                      </w:rPr>
                    </w:pPr>
                    <w:r>
                      <w:rPr>
                        <w:sz w:val="20"/>
                      </w:rPr>
                      <w:t>Revised</w:t>
                    </w:r>
                    <w:r w:rsidR="00302EDF">
                      <w:rPr>
                        <w:spacing w:val="-9"/>
                        <w:sz w:val="20"/>
                      </w:rPr>
                      <w:t xml:space="preserve"> 06/24/2026</w:t>
                    </w:r>
                  </w:p>
                </w:txbxContent>
              </v:textbox>
              <w10:wrap anchorx="page" anchory="page"/>
            </v:shape>
          </w:pict>
        </mc:Fallback>
      </mc:AlternateContent>
    </w:r>
    <w:r>
      <w:rPr>
        <w:b w:val="0"/>
        <w:noProof/>
        <w:sz w:val="20"/>
      </w:rPr>
      <mc:AlternateContent>
        <mc:Choice Requires="wps">
          <w:drawing>
            <wp:anchor distT="0" distB="0" distL="0" distR="0" simplePos="0" relativeHeight="487407104" behindDoc="1" locked="0" layoutInCell="1" allowOverlap="1" wp14:anchorId="7E361FD4" wp14:editId="7E361FD5">
              <wp:simplePos x="0" y="0"/>
              <wp:positionH relativeFrom="page">
                <wp:posOffset>901700</wp:posOffset>
              </wp:positionH>
              <wp:positionV relativeFrom="page">
                <wp:posOffset>9756843</wp:posOffset>
              </wp:positionV>
              <wp:extent cx="4975225"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5225" cy="139700"/>
                      </a:xfrm>
                      <a:prstGeom prst="rect">
                        <a:avLst/>
                      </a:prstGeom>
                    </wps:spPr>
                    <wps:txbx>
                      <w:txbxContent>
                        <w:p w14:paraId="7E361FDA" w14:textId="44B9F38F" w:rsidR="000650D3" w:rsidRDefault="000650D3">
                          <w:pPr>
                            <w:pStyle w:val="BodyText"/>
                            <w:spacing w:before="15"/>
                            <w:ind w:left="20"/>
                          </w:pPr>
                        </w:p>
                      </w:txbxContent>
                    </wps:txbx>
                    <wps:bodyPr wrap="square" lIns="0" tIns="0" rIns="0" bIns="0" rtlCol="0">
                      <a:noAutofit/>
                    </wps:bodyPr>
                  </wps:wsp>
                </a:graphicData>
              </a:graphic>
            </wp:anchor>
          </w:drawing>
        </mc:Choice>
        <mc:Fallback>
          <w:pict>
            <v:shape w14:anchorId="7E361FD4" id="Textbox 6" o:spid="_x0000_s1029" type="#_x0000_t202" style="position:absolute;margin-left:71pt;margin-top:768.25pt;width:391.75pt;height:11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" filled="f" stroked="f">
              <v:textbox inset="0,0,0,0">
                <w:txbxContent>
                  <w:p w14:paraId="7E361FDA" w14:textId="44B9F38F" w:rsidR="000650D3" w:rsidRDefault="000650D3">
                    <w:pPr>
                      <w:pStyle w:val="BodyText"/>
                      <w:spacing w:before="15"/>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B01D" w14:textId="77777777" w:rsidR="003C1794" w:rsidRDefault="003C1794">
      <w:r>
        <w:separator/>
      </w:r>
    </w:p>
  </w:footnote>
  <w:footnote w:type="continuationSeparator" w:id="0">
    <w:p w14:paraId="1FACF63C" w14:textId="77777777" w:rsidR="003C1794" w:rsidRDefault="003C1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1FCC" w14:textId="77777777" w:rsidR="000650D3" w:rsidRDefault="008C6A5B">
    <w:pPr>
      <w:pStyle w:val="BodyText"/>
      <w:spacing w:before="0" w:line="14" w:lineRule="auto"/>
      <w:rPr>
        <w:b w:val="0"/>
        <w:sz w:val="20"/>
      </w:rPr>
    </w:pPr>
    <w:r>
      <w:rPr>
        <w:b w:val="0"/>
        <w:noProof/>
        <w:sz w:val="20"/>
      </w:rPr>
      <mc:AlternateContent>
        <mc:Choice Requires="wps">
          <w:drawing>
            <wp:anchor distT="0" distB="0" distL="0" distR="0" simplePos="0" relativeHeight="487405568" behindDoc="1" locked="0" layoutInCell="1" allowOverlap="1" wp14:anchorId="7E361FCE" wp14:editId="31BB8D0C">
              <wp:simplePos x="0" y="0"/>
              <wp:positionH relativeFrom="page">
                <wp:posOffset>2105025</wp:posOffset>
              </wp:positionH>
              <wp:positionV relativeFrom="page">
                <wp:posOffset>447675</wp:posOffset>
              </wp:positionV>
              <wp:extent cx="4457700" cy="3441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7700" cy="344170"/>
                      </a:xfrm>
                      <a:prstGeom prst="rect">
                        <a:avLst/>
                      </a:prstGeom>
                    </wps:spPr>
                    <wps:txbx>
                      <w:txbxContent>
                        <w:p w14:paraId="7E361FD7" w14:textId="0F22A3CD" w:rsidR="000650D3" w:rsidRDefault="008C6A5B">
                          <w:pPr>
                            <w:spacing w:before="13"/>
                            <w:ind w:left="20"/>
                            <w:rPr>
                              <w:b/>
                            </w:rPr>
                          </w:pPr>
                          <w:r>
                            <w:rPr>
                              <w:b/>
                            </w:rPr>
                            <w:t>DUTY</w:t>
                          </w:r>
                          <w:r>
                            <w:rPr>
                              <w:b/>
                              <w:spacing w:val="-6"/>
                            </w:rPr>
                            <w:t xml:space="preserve"> </w:t>
                          </w:r>
                          <w:r>
                            <w:rPr>
                              <w:b/>
                            </w:rPr>
                            <w:t>STATEMENT</w:t>
                          </w:r>
                          <w:r>
                            <w:rPr>
                              <w:b/>
                              <w:spacing w:val="-2"/>
                            </w:rPr>
                            <w:t xml:space="preserve"> </w:t>
                          </w:r>
                          <w:r>
                            <w:rPr>
                              <w:b/>
                            </w:rPr>
                            <w:t>–</w:t>
                          </w:r>
                          <w:r w:rsidR="00E97290">
                            <w:rPr>
                              <w:b/>
                            </w:rPr>
                            <w:t xml:space="preserve"> ANALYST II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E361FCE" id="_x0000_t202" coordsize="21600,21600" o:spt="202" path="m,l,21600r21600,l21600,xe">
              <v:stroke joinstyle="miter"/>
              <v:path gradientshapeok="t" o:connecttype="rect"/>
            </v:shapetype>
            <v:shape id="Textbox 3" o:spid="_x0000_s1026" type="#_x0000_t202" style="position:absolute;margin-left:165.75pt;margin-top:35.25pt;width:351pt;height:27.1pt;z-index:-15910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" filled="f" stroked="f">
              <v:textbox inset="0,0,0,0">
                <w:txbxContent>
                  <w:p w14:paraId="7E361FD7" w14:textId="0F22A3CD" w:rsidR="000650D3" w:rsidRDefault="008C6A5B">
                    <w:pPr>
                      <w:spacing w:before="13"/>
                      <w:ind w:left="20"/>
                      <w:rPr>
                        <w:b/>
                      </w:rPr>
                    </w:pPr>
                    <w:r>
                      <w:rPr>
                        <w:b/>
                      </w:rPr>
                      <w:t>DUTY</w:t>
                    </w:r>
                    <w:r>
                      <w:rPr>
                        <w:b/>
                        <w:spacing w:val="-6"/>
                      </w:rPr>
                      <w:t xml:space="preserve"> </w:t>
                    </w:r>
                    <w:r>
                      <w:rPr>
                        <w:b/>
                      </w:rPr>
                      <w:t>STATEMENT</w:t>
                    </w:r>
                    <w:r>
                      <w:rPr>
                        <w:b/>
                        <w:spacing w:val="-2"/>
                      </w:rPr>
                      <w:t xml:space="preserve"> </w:t>
                    </w:r>
                    <w:r>
                      <w:rPr>
                        <w:b/>
                      </w:rPr>
                      <w:t>–</w:t>
                    </w:r>
                    <w:r w:rsidR="00E97290">
                      <w:rPr>
                        <w:b/>
                      </w:rPr>
                      <w:t xml:space="preserve"> ANALYST II </w:t>
                    </w:r>
                  </w:p>
                </w:txbxContent>
              </v:textbox>
              <w10:wrap anchorx="page" anchory="page"/>
            </v:shape>
          </w:pict>
        </mc:Fallback>
      </mc:AlternateContent>
    </w:r>
    <w:r>
      <w:rPr>
        <w:b w:val="0"/>
        <w:noProof/>
        <w:sz w:val="20"/>
      </w:rPr>
      <mc:AlternateContent>
        <mc:Choice Requires="wps">
          <w:drawing>
            <wp:anchor distT="0" distB="0" distL="0" distR="0" simplePos="0" relativeHeight="487406080" behindDoc="1" locked="0" layoutInCell="1" allowOverlap="1" wp14:anchorId="7E361FD0" wp14:editId="7E361FD1">
              <wp:simplePos x="0" y="0"/>
              <wp:positionH relativeFrom="page">
                <wp:posOffset>901700</wp:posOffset>
              </wp:positionH>
              <wp:positionV relativeFrom="page">
                <wp:posOffset>608897</wp:posOffset>
              </wp:positionV>
              <wp:extent cx="591820"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20" cy="182245"/>
                      </a:xfrm>
                      <a:prstGeom prst="rect">
                        <a:avLst/>
                      </a:prstGeom>
                    </wps:spPr>
                    <wps:txbx>
                      <w:txbxContent>
                        <w:p w14:paraId="7E361FD8" w14:textId="1C651FF1" w:rsidR="000650D3" w:rsidRDefault="000650D3" w:rsidP="00C10846">
                          <w:pPr>
                            <w:spacing w:before="13"/>
                            <w:rPr>
                              <w:b/>
                            </w:rPr>
                          </w:pPr>
                        </w:p>
                      </w:txbxContent>
                    </wps:txbx>
                    <wps:bodyPr wrap="square" lIns="0" tIns="0" rIns="0" bIns="0" rtlCol="0">
                      <a:noAutofit/>
                    </wps:bodyPr>
                  </wps:wsp>
                </a:graphicData>
              </a:graphic>
            </wp:anchor>
          </w:drawing>
        </mc:Choice>
        <mc:Fallback>
          <w:pict>
            <v:shape w14:anchorId="7E361FD0" id="Textbox 4" o:spid="_x0000_s1027" type="#_x0000_t202" style="position:absolute;margin-left:71pt;margin-top:47.95pt;width:46.6pt;height:14.35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" filled="f" stroked="f">
              <v:textbox inset="0,0,0,0">
                <w:txbxContent>
                  <w:p w14:paraId="7E361FD8" w14:textId="1C651FF1" w:rsidR="000650D3" w:rsidRDefault="000650D3" w:rsidP="00C10846">
                    <w:pPr>
                      <w:spacing w:before="13"/>
                      <w:rPr>
                        <w: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1E60"/>
    <w:multiLevelType w:val="multilevel"/>
    <w:tmpl w:val="EB6E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06166"/>
    <w:multiLevelType w:val="hybridMultilevel"/>
    <w:tmpl w:val="AEC414F4"/>
    <w:lvl w:ilvl="0" w:tplc="4DF40440">
      <w:numFmt w:val="bullet"/>
      <w:lvlText w:val=""/>
      <w:lvlJc w:val="left"/>
      <w:pPr>
        <w:ind w:left="467" w:hanging="360"/>
      </w:pPr>
      <w:rPr>
        <w:rFonts w:ascii="Symbol" w:eastAsia="Symbol" w:hAnsi="Symbol" w:cs="Symbol" w:hint="default"/>
        <w:b w:val="0"/>
        <w:bCs w:val="0"/>
        <w:i w:val="0"/>
        <w:iCs w:val="0"/>
        <w:spacing w:val="0"/>
        <w:w w:val="99"/>
        <w:sz w:val="24"/>
        <w:szCs w:val="24"/>
        <w:lang w:val="en-US" w:eastAsia="en-US" w:bidi="ar-SA"/>
      </w:rPr>
    </w:lvl>
    <w:lvl w:ilvl="1" w:tplc="77BE1AF2">
      <w:numFmt w:val="bullet"/>
      <w:lvlText w:val="•"/>
      <w:lvlJc w:val="left"/>
      <w:pPr>
        <w:ind w:left="1286" w:hanging="360"/>
      </w:pPr>
      <w:rPr>
        <w:rFonts w:hint="default"/>
        <w:lang w:val="en-US" w:eastAsia="en-US" w:bidi="ar-SA"/>
      </w:rPr>
    </w:lvl>
    <w:lvl w:ilvl="2" w:tplc="FFF88A24">
      <w:numFmt w:val="bullet"/>
      <w:lvlText w:val="•"/>
      <w:lvlJc w:val="left"/>
      <w:pPr>
        <w:ind w:left="2112" w:hanging="360"/>
      </w:pPr>
      <w:rPr>
        <w:rFonts w:hint="default"/>
        <w:lang w:val="en-US" w:eastAsia="en-US" w:bidi="ar-SA"/>
      </w:rPr>
    </w:lvl>
    <w:lvl w:ilvl="3" w:tplc="0116E648">
      <w:numFmt w:val="bullet"/>
      <w:lvlText w:val="•"/>
      <w:lvlJc w:val="left"/>
      <w:pPr>
        <w:ind w:left="2938" w:hanging="360"/>
      </w:pPr>
      <w:rPr>
        <w:rFonts w:hint="default"/>
        <w:lang w:val="en-US" w:eastAsia="en-US" w:bidi="ar-SA"/>
      </w:rPr>
    </w:lvl>
    <w:lvl w:ilvl="4" w:tplc="E2A0B77C">
      <w:numFmt w:val="bullet"/>
      <w:lvlText w:val="•"/>
      <w:lvlJc w:val="left"/>
      <w:pPr>
        <w:ind w:left="3764" w:hanging="360"/>
      </w:pPr>
      <w:rPr>
        <w:rFonts w:hint="default"/>
        <w:lang w:val="en-US" w:eastAsia="en-US" w:bidi="ar-SA"/>
      </w:rPr>
    </w:lvl>
    <w:lvl w:ilvl="5" w:tplc="8D429D68">
      <w:numFmt w:val="bullet"/>
      <w:lvlText w:val="•"/>
      <w:lvlJc w:val="left"/>
      <w:pPr>
        <w:ind w:left="4590" w:hanging="360"/>
      </w:pPr>
      <w:rPr>
        <w:rFonts w:hint="default"/>
        <w:lang w:val="en-US" w:eastAsia="en-US" w:bidi="ar-SA"/>
      </w:rPr>
    </w:lvl>
    <w:lvl w:ilvl="6" w:tplc="42B0E820">
      <w:numFmt w:val="bullet"/>
      <w:lvlText w:val="•"/>
      <w:lvlJc w:val="left"/>
      <w:pPr>
        <w:ind w:left="5416" w:hanging="360"/>
      </w:pPr>
      <w:rPr>
        <w:rFonts w:hint="default"/>
        <w:lang w:val="en-US" w:eastAsia="en-US" w:bidi="ar-SA"/>
      </w:rPr>
    </w:lvl>
    <w:lvl w:ilvl="7" w:tplc="97C02DF4">
      <w:numFmt w:val="bullet"/>
      <w:lvlText w:val="•"/>
      <w:lvlJc w:val="left"/>
      <w:pPr>
        <w:ind w:left="6242" w:hanging="360"/>
      </w:pPr>
      <w:rPr>
        <w:rFonts w:hint="default"/>
        <w:lang w:val="en-US" w:eastAsia="en-US" w:bidi="ar-SA"/>
      </w:rPr>
    </w:lvl>
    <w:lvl w:ilvl="8" w:tplc="7714BF1A">
      <w:numFmt w:val="bullet"/>
      <w:lvlText w:val="•"/>
      <w:lvlJc w:val="left"/>
      <w:pPr>
        <w:ind w:left="7068" w:hanging="360"/>
      </w:pPr>
      <w:rPr>
        <w:rFonts w:hint="default"/>
        <w:lang w:val="en-US" w:eastAsia="en-US" w:bidi="ar-SA"/>
      </w:rPr>
    </w:lvl>
  </w:abstractNum>
  <w:abstractNum w:abstractNumId="2" w15:restartNumberingAfterBreak="0">
    <w:nsid w:val="0F880858"/>
    <w:multiLevelType w:val="hybridMultilevel"/>
    <w:tmpl w:val="6026E6EC"/>
    <w:lvl w:ilvl="0" w:tplc="A022B6F8">
      <w:numFmt w:val="bullet"/>
      <w:lvlText w:val="•"/>
      <w:lvlJc w:val="left"/>
      <w:pPr>
        <w:ind w:left="1440" w:hanging="360"/>
      </w:pPr>
      <w:rPr>
        <w:rFonts w:ascii="Arial" w:eastAsia="Arial" w:hAnsi="Arial" w:cs="Arial" w:hint="default"/>
        <w:sz w:val="36"/>
        <w:szCs w:val="3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51571E"/>
    <w:multiLevelType w:val="hybridMultilevel"/>
    <w:tmpl w:val="9CC83D86"/>
    <w:lvl w:ilvl="0" w:tplc="94F2B352">
      <w:start w:val="3"/>
      <w:numFmt w:val="decimal"/>
      <w:lvlText w:val="%1."/>
      <w:lvlJc w:val="left"/>
      <w:pPr>
        <w:ind w:left="755" w:hanging="540"/>
      </w:pPr>
      <w:rPr>
        <w:rFonts w:hint="default"/>
        <w:spacing w:val="0"/>
        <w:w w:val="100"/>
        <w:lang w:val="en-US" w:eastAsia="en-US" w:bidi="ar-SA"/>
      </w:rPr>
    </w:lvl>
    <w:lvl w:ilvl="1" w:tplc="BBE83C6E">
      <w:numFmt w:val="bullet"/>
      <w:lvlText w:val=""/>
      <w:lvlJc w:val="left"/>
      <w:pPr>
        <w:ind w:left="1087" w:hanging="360"/>
      </w:pPr>
      <w:rPr>
        <w:rFonts w:ascii="Symbol" w:eastAsia="Symbol" w:hAnsi="Symbol" w:cs="Symbol" w:hint="default"/>
        <w:b w:val="0"/>
        <w:bCs w:val="0"/>
        <w:i w:val="0"/>
        <w:iCs w:val="0"/>
        <w:spacing w:val="0"/>
        <w:w w:val="99"/>
        <w:sz w:val="22"/>
        <w:szCs w:val="22"/>
        <w:lang w:val="en-US" w:eastAsia="en-US" w:bidi="ar-SA"/>
      </w:rPr>
    </w:lvl>
    <w:lvl w:ilvl="2" w:tplc="1752E4AC">
      <w:numFmt w:val="bullet"/>
      <w:lvlText w:val="•"/>
      <w:lvlJc w:val="left"/>
      <w:pPr>
        <w:ind w:left="1300" w:hanging="360"/>
      </w:pPr>
      <w:rPr>
        <w:rFonts w:hint="default"/>
        <w:lang w:val="en-US" w:eastAsia="en-US" w:bidi="ar-SA"/>
      </w:rPr>
    </w:lvl>
    <w:lvl w:ilvl="3" w:tplc="35C06E06">
      <w:numFmt w:val="bullet"/>
      <w:lvlText w:val="•"/>
      <w:lvlJc w:val="left"/>
      <w:pPr>
        <w:ind w:left="2227" w:hanging="360"/>
      </w:pPr>
      <w:rPr>
        <w:rFonts w:hint="default"/>
        <w:lang w:val="en-US" w:eastAsia="en-US" w:bidi="ar-SA"/>
      </w:rPr>
    </w:lvl>
    <w:lvl w:ilvl="4" w:tplc="363609A4">
      <w:numFmt w:val="bullet"/>
      <w:lvlText w:val="•"/>
      <w:lvlJc w:val="left"/>
      <w:pPr>
        <w:ind w:left="3155" w:hanging="360"/>
      </w:pPr>
      <w:rPr>
        <w:rFonts w:hint="default"/>
        <w:lang w:val="en-US" w:eastAsia="en-US" w:bidi="ar-SA"/>
      </w:rPr>
    </w:lvl>
    <w:lvl w:ilvl="5" w:tplc="4552BCBC">
      <w:numFmt w:val="bullet"/>
      <w:lvlText w:val="•"/>
      <w:lvlJc w:val="left"/>
      <w:pPr>
        <w:ind w:left="4082" w:hanging="360"/>
      </w:pPr>
      <w:rPr>
        <w:rFonts w:hint="default"/>
        <w:lang w:val="en-US" w:eastAsia="en-US" w:bidi="ar-SA"/>
      </w:rPr>
    </w:lvl>
    <w:lvl w:ilvl="6" w:tplc="190E8502">
      <w:numFmt w:val="bullet"/>
      <w:lvlText w:val="•"/>
      <w:lvlJc w:val="left"/>
      <w:pPr>
        <w:ind w:left="5010" w:hanging="360"/>
      </w:pPr>
      <w:rPr>
        <w:rFonts w:hint="default"/>
        <w:lang w:val="en-US" w:eastAsia="en-US" w:bidi="ar-SA"/>
      </w:rPr>
    </w:lvl>
    <w:lvl w:ilvl="7" w:tplc="0A68A5C8">
      <w:numFmt w:val="bullet"/>
      <w:lvlText w:val="•"/>
      <w:lvlJc w:val="left"/>
      <w:pPr>
        <w:ind w:left="5938" w:hanging="360"/>
      </w:pPr>
      <w:rPr>
        <w:rFonts w:hint="default"/>
        <w:lang w:val="en-US" w:eastAsia="en-US" w:bidi="ar-SA"/>
      </w:rPr>
    </w:lvl>
    <w:lvl w:ilvl="8" w:tplc="8D3C9F0A">
      <w:numFmt w:val="bullet"/>
      <w:lvlText w:val="•"/>
      <w:lvlJc w:val="left"/>
      <w:pPr>
        <w:ind w:left="6865" w:hanging="360"/>
      </w:pPr>
      <w:rPr>
        <w:rFonts w:hint="default"/>
        <w:lang w:val="en-US" w:eastAsia="en-US" w:bidi="ar-SA"/>
      </w:rPr>
    </w:lvl>
  </w:abstractNum>
  <w:abstractNum w:abstractNumId="4" w15:restartNumberingAfterBreak="0">
    <w:nsid w:val="36F875CB"/>
    <w:multiLevelType w:val="hybridMultilevel"/>
    <w:tmpl w:val="86AAC040"/>
    <w:lvl w:ilvl="0" w:tplc="F7340C48">
      <w:numFmt w:val="bullet"/>
      <w:lvlText w:val=""/>
      <w:lvlJc w:val="left"/>
      <w:pPr>
        <w:ind w:left="544" w:hanging="360"/>
      </w:pPr>
      <w:rPr>
        <w:rFonts w:ascii="Symbol" w:eastAsia="Symbol" w:hAnsi="Symbol" w:cs="Symbol" w:hint="default"/>
        <w:b w:val="0"/>
        <w:bCs w:val="0"/>
        <w:i w:val="0"/>
        <w:iCs w:val="0"/>
        <w:spacing w:val="0"/>
        <w:w w:val="99"/>
        <w:sz w:val="24"/>
        <w:szCs w:val="24"/>
        <w:lang w:val="en-US" w:eastAsia="en-US" w:bidi="ar-SA"/>
      </w:rPr>
    </w:lvl>
    <w:lvl w:ilvl="1" w:tplc="A2ECA50A">
      <w:numFmt w:val="bullet"/>
      <w:lvlText w:val="•"/>
      <w:lvlJc w:val="left"/>
      <w:pPr>
        <w:ind w:left="1358" w:hanging="360"/>
      </w:pPr>
      <w:rPr>
        <w:rFonts w:hint="default"/>
        <w:lang w:val="en-US" w:eastAsia="en-US" w:bidi="ar-SA"/>
      </w:rPr>
    </w:lvl>
    <w:lvl w:ilvl="2" w:tplc="F2EE5B9E">
      <w:numFmt w:val="bullet"/>
      <w:lvlText w:val="•"/>
      <w:lvlJc w:val="left"/>
      <w:pPr>
        <w:ind w:left="2176" w:hanging="360"/>
      </w:pPr>
      <w:rPr>
        <w:rFonts w:hint="default"/>
        <w:lang w:val="en-US" w:eastAsia="en-US" w:bidi="ar-SA"/>
      </w:rPr>
    </w:lvl>
    <w:lvl w:ilvl="3" w:tplc="298AEB62">
      <w:numFmt w:val="bullet"/>
      <w:lvlText w:val="•"/>
      <w:lvlJc w:val="left"/>
      <w:pPr>
        <w:ind w:left="2994" w:hanging="360"/>
      </w:pPr>
      <w:rPr>
        <w:rFonts w:hint="default"/>
        <w:lang w:val="en-US" w:eastAsia="en-US" w:bidi="ar-SA"/>
      </w:rPr>
    </w:lvl>
    <w:lvl w:ilvl="4" w:tplc="C7B29E30">
      <w:numFmt w:val="bullet"/>
      <w:lvlText w:val="•"/>
      <w:lvlJc w:val="left"/>
      <w:pPr>
        <w:ind w:left="3812" w:hanging="360"/>
      </w:pPr>
      <w:rPr>
        <w:rFonts w:hint="default"/>
        <w:lang w:val="en-US" w:eastAsia="en-US" w:bidi="ar-SA"/>
      </w:rPr>
    </w:lvl>
    <w:lvl w:ilvl="5" w:tplc="4608037A">
      <w:numFmt w:val="bullet"/>
      <w:lvlText w:val="•"/>
      <w:lvlJc w:val="left"/>
      <w:pPr>
        <w:ind w:left="4630" w:hanging="360"/>
      </w:pPr>
      <w:rPr>
        <w:rFonts w:hint="default"/>
        <w:lang w:val="en-US" w:eastAsia="en-US" w:bidi="ar-SA"/>
      </w:rPr>
    </w:lvl>
    <w:lvl w:ilvl="6" w:tplc="DF320ABA">
      <w:numFmt w:val="bullet"/>
      <w:lvlText w:val="•"/>
      <w:lvlJc w:val="left"/>
      <w:pPr>
        <w:ind w:left="5448" w:hanging="360"/>
      </w:pPr>
      <w:rPr>
        <w:rFonts w:hint="default"/>
        <w:lang w:val="en-US" w:eastAsia="en-US" w:bidi="ar-SA"/>
      </w:rPr>
    </w:lvl>
    <w:lvl w:ilvl="7" w:tplc="CDA60E02">
      <w:numFmt w:val="bullet"/>
      <w:lvlText w:val="•"/>
      <w:lvlJc w:val="left"/>
      <w:pPr>
        <w:ind w:left="6266" w:hanging="360"/>
      </w:pPr>
      <w:rPr>
        <w:rFonts w:hint="default"/>
        <w:lang w:val="en-US" w:eastAsia="en-US" w:bidi="ar-SA"/>
      </w:rPr>
    </w:lvl>
    <w:lvl w:ilvl="8" w:tplc="E89C39FC">
      <w:numFmt w:val="bullet"/>
      <w:lvlText w:val="•"/>
      <w:lvlJc w:val="left"/>
      <w:pPr>
        <w:ind w:left="7084" w:hanging="360"/>
      </w:pPr>
      <w:rPr>
        <w:rFonts w:hint="default"/>
        <w:lang w:val="en-US" w:eastAsia="en-US" w:bidi="ar-SA"/>
      </w:rPr>
    </w:lvl>
  </w:abstractNum>
  <w:abstractNum w:abstractNumId="5" w15:restartNumberingAfterBreak="0">
    <w:nsid w:val="38DA3F49"/>
    <w:multiLevelType w:val="multilevel"/>
    <w:tmpl w:val="3774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9F307D"/>
    <w:multiLevelType w:val="hybridMultilevel"/>
    <w:tmpl w:val="E5AA6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0E4AC9"/>
    <w:multiLevelType w:val="multilevel"/>
    <w:tmpl w:val="8F2CF730"/>
    <w:lvl w:ilvl="0">
      <w:start w:val="1"/>
      <w:numFmt w:val="bullet"/>
      <w:lvlText w:val=""/>
      <w:lvlJc w:val="left"/>
      <w:pPr>
        <w:tabs>
          <w:tab w:val="num" w:pos="1262"/>
        </w:tabs>
        <w:ind w:left="1262" w:hanging="360"/>
      </w:pPr>
      <w:rPr>
        <w:rFonts w:ascii="Symbol" w:hAnsi="Symbol" w:hint="default"/>
        <w:sz w:val="20"/>
      </w:rPr>
    </w:lvl>
    <w:lvl w:ilvl="1" w:tentative="1">
      <w:start w:val="1"/>
      <w:numFmt w:val="bullet"/>
      <w:lvlText w:val="o"/>
      <w:lvlJc w:val="left"/>
      <w:pPr>
        <w:tabs>
          <w:tab w:val="num" w:pos="1982"/>
        </w:tabs>
        <w:ind w:left="1982" w:hanging="360"/>
      </w:pPr>
      <w:rPr>
        <w:rFonts w:ascii="Courier New" w:hAnsi="Courier New" w:hint="default"/>
        <w:sz w:val="20"/>
      </w:rPr>
    </w:lvl>
    <w:lvl w:ilvl="2" w:tentative="1">
      <w:start w:val="1"/>
      <w:numFmt w:val="bullet"/>
      <w:lvlText w:val=""/>
      <w:lvlJc w:val="left"/>
      <w:pPr>
        <w:tabs>
          <w:tab w:val="num" w:pos="2702"/>
        </w:tabs>
        <w:ind w:left="2702" w:hanging="360"/>
      </w:pPr>
      <w:rPr>
        <w:rFonts w:ascii="Wingdings" w:hAnsi="Wingdings" w:hint="default"/>
        <w:sz w:val="20"/>
      </w:rPr>
    </w:lvl>
    <w:lvl w:ilvl="3" w:tentative="1">
      <w:start w:val="1"/>
      <w:numFmt w:val="bullet"/>
      <w:lvlText w:val=""/>
      <w:lvlJc w:val="left"/>
      <w:pPr>
        <w:tabs>
          <w:tab w:val="num" w:pos="3422"/>
        </w:tabs>
        <w:ind w:left="3422" w:hanging="360"/>
      </w:pPr>
      <w:rPr>
        <w:rFonts w:ascii="Wingdings" w:hAnsi="Wingdings" w:hint="default"/>
        <w:sz w:val="20"/>
      </w:rPr>
    </w:lvl>
    <w:lvl w:ilvl="4" w:tentative="1">
      <w:start w:val="1"/>
      <w:numFmt w:val="bullet"/>
      <w:lvlText w:val=""/>
      <w:lvlJc w:val="left"/>
      <w:pPr>
        <w:tabs>
          <w:tab w:val="num" w:pos="4142"/>
        </w:tabs>
        <w:ind w:left="4142" w:hanging="360"/>
      </w:pPr>
      <w:rPr>
        <w:rFonts w:ascii="Wingdings" w:hAnsi="Wingdings" w:hint="default"/>
        <w:sz w:val="20"/>
      </w:rPr>
    </w:lvl>
    <w:lvl w:ilvl="5" w:tentative="1">
      <w:start w:val="1"/>
      <w:numFmt w:val="bullet"/>
      <w:lvlText w:val=""/>
      <w:lvlJc w:val="left"/>
      <w:pPr>
        <w:tabs>
          <w:tab w:val="num" w:pos="4862"/>
        </w:tabs>
        <w:ind w:left="4862" w:hanging="360"/>
      </w:pPr>
      <w:rPr>
        <w:rFonts w:ascii="Wingdings" w:hAnsi="Wingdings" w:hint="default"/>
        <w:sz w:val="20"/>
      </w:rPr>
    </w:lvl>
    <w:lvl w:ilvl="6" w:tentative="1">
      <w:start w:val="1"/>
      <w:numFmt w:val="bullet"/>
      <w:lvlText w:val=""/>
      <w:lvlJc w:val="left"/>
      <w:pPr>
        <w:tabs>
          <w:tab w:val="num" w:pos="5582"/>
        </w:tabs>
        <w:ind w:left="5582" w:hanging="360"/>
      </w:pPr>
      <w:rPr>
        <w:rFonts w:ascii="Wingdings" w:hAnsi="Wingdings" w:hint="default"/>
        <w:sz w:val="20"/>
      </w:rPr>
    </w:lvl>
    <w:lvl w:ilvl="7" w:tentative="1">
      <w:start w:val="1"/>
      <w:numFmt w:val="bullet"/>
      <w:lvlText w:val=""/>
      <w:lvlJc w:val="left"/>
      <w:pPr>
        <w:tabs>
          <w:tab w:val="num" w:pos="6302"/>
        </w:tabs>
        <w:ind w:left="6302" w:hanging="360"/>
      </w:pPr>
      <w:rPr>
        <w:rFonts w:ascii="Wingdings" w:hAnsi="Wingdings" w:hint="default"/>
        <w:sz w:val="20"/>
      </w:rPr>
    </w:lvl>
    <w:lvl w:ilvl="8" w:tentative="1">
      <w:start w:val="1"/>
      <w:numFmt w:val="bullet"/>
      <w:lvlText w:val=""/>
      <w:lvlJc w:val="left"/>
      <w:pPr>
        <w:tabs>
          <w:tab w:val="num" w:pos="7022"/>
        </w:tabs>
        <w:ind w:left="7022" w:hanging="360"/>
      </w:pPr>
      <w:rPr>
        <w:rFonts w:ascii="Wingdings" w:hAnsi="Wingdings" w:hint="default"/>
        <w:sz w:val="20"/>
      </w:rPr>
    </w:lvl>
  </w:abstractNum>
  <w:abstractNum w:abstractNumId="8" w15:restartNumberingAfterBreak="0">
    <w:nsid w:val="43066E54"/>
    <w:multiLevelType w:val="hybridMultilevel"/>
    <w:tmpl w:val="C59A5E9E"/>
    <w:lvl w:ilvl="0" w:tplc="3C2A72A4">
      <w:start w:val="6"/>
      <w:numFmt w:val="decimal"/>
      <w:lvlText w:val="%1."/>
      <w:lvlJc w:val="left"/>
      <w:pPr>
        <w:ind w:left="755" w:hanging="540"/>
      </w:pPr>
      <w:rPr>
        <w:rFonts w:ascii="Arial" w:eastAsia="Arial" w:hAnsi="Arial" w:cs="Arial" w:hint="default"/>
        <w:b/>
        <w:bCs/>
        <w:i w:val="0"/>
        <w:iCs w:val="0"/>
        <w:spacing w:val="0"/>
        <w:w w:val="100"/>
        <w:sz w:val="28"/>
        <w:szCs w:val="28"/>
        <w:lang w:val="en-US" w:eastAsia="en-US" w:bidi="ar-SA"/>
      </w:rPr>
    </w:lvl>
    <w:lvl w:ilvl="1" w:tplc="728CE796">
      <w:numFmt w:val="bullet"/>
      <w:lvlText w:val=""/>
      <w:lvlJc w:val="left"/>
      <w:pPr>
        <w:ind w:left="1115" w:hanging="360"/>
      </w:pPr>
      <w:rPr>
        <w:rFonts w:ascii="Symbol" w:eastAsia="Symbol" w:hAnsi="Symbol" w:cs="Symbol" w:hint="default"/>
        <w:b w:val="0"/>
        <w:bCs w:val="0"/>
        <w:i w:val="0"/>
        <w:iCs w:val="0"/>
        <w:spacing w:val="0"/>
        <w:w w:val="99"/>
        <w:sz w:val="24"/>
        <w:szCs w:val="24"/>
        <w:lang w:val="en-US" w:eastAsia="en-US" w:bidi="ar-SA"/>
      </w:rPr>
    </w:lvl>
    <w:lvl w:ilvl="2" w:tplc="1C761C9E">
      <w:numFmt w:val="bullet"/>
      <w:lvlText w:val="•"/>
      <w:lvlJc w:val="left"/>
      <w:pPr>
        <w:ind w:left="1120" w:hanging="360"/>
      </w:pPr>
      <w:rPr>
        <w:rFonts w:hint="default"/>
        <w:lang w:val="en-US" w:eastAsia="en-US" w:bidi="ar-SA"/>
      </w:rPr>
    </w:lvl>
    <w:lvl w:ilvl="3" w:tplc="43F2F560">
      <w:numFmt w:val="bullet"/>
      <w:lvlText w:val="•"/>
      <w:lvlJc w:val="left"/>
      <w:pPr>
        <w:ind w:left="2070" w:hanging="360"/>
      </w:pPr>
      <w:rPr>
        <w:rFonts w:hint="default"/>
        <w:lang w:val="en-US" w:eastAsia="en-US" w:bidi="ar-SA"/>
      </w:rPr>
    </w:lvl>
    <w:lvl w:ilvl="4" w:tplc="FEB89A22">
      <w:numFmt w:val="bullet"/>
      <w:lvlText w:val="•"/>
      <w:lvlJc w:val="left"/>
      <w:pPr>
        <w:ind w:left="3020" w:hanging="360"/>
      </w:pPr>
      <w:rPr>
        <w:rFonts w:hint="default"/>
        <w:lang w:val="en-US" w:eastAsia="en-US" w:bidi="ar-SA"/>
      </w:rPr>
    </w:lvl>
    <w:lvl w:ilvl="5" w:tplc="7218921A">
      <w:numFmt w:val="bullet"/>
      <w:lvlText w:val="•"/>
      <w:lvlJc w:val="left"/>
      <w:pPr>
        <w:ind w:left="3970" w:hanging="360"/>
      </w:pPr>
      <w:rPr>
        <w:rFonts w:hint="default"/>
        <w:lang w:val="en-US" w:eastAsia="en-US" w:bidi="ar-SA"/>
      </w:rPr>
    </w:lvl>
    <w:lvl w:ilvl="6" w:tplc="7C3EE202">
      <w:numFmt w:val="bullet"/>
      <w:lvlText w:val="•"/>
      <w:lvlJc w:val="left"/>
      <w:pPr>
        <w:ind w:left="4920" w:hanging="360"/>
      </w:pPr>
      <w:rPr>
        <w:rFonts w:hint="default"/>
        <w:lang w:val="en-US" w:eastAsia="en-US" w:bidi="ar-SA"/>
      </w:rPr>
    </w:lvl>
    <w:lvl w:ilvl="7" w:tplc="156E6F9A">
      <w:numFmt w:val="bullet"/>
      <w:lvlText w:val="•"/>
      <w:lvlJc w:val="left"/>
      <w:pPr>
        <w:ind w:left="5870" w:hanging="360"/>
      </w:pPr>
      <w:rPr>
        <w:rFonts w:hint="default"/>
        <w:lang w:val="en-US" w:eastAsia="en-US" w:bidi="ar-SA"/>
      </w:rPr>
    </w:lvl>
    <w:lvl w:ilvl="8" w:tplc="D8FCF456">
      <w:numFmt w:val="bullet"/>
      <w:lvlText w:val="•"/>
      <w:lvlJc w:val="left"/>
      <w:pPr>
        <w:ind w:left="6820" w:hanging="360"/>
      </w:pPr>
      <w:rPr>
        <w:rFonts w:hint="default"/>
        <w:lang w:val="en-US" w:eastAsia="en-US" w:bidi="ar-SA"/>
      </w:rPr>
    </w:lvl>
  </w:abstractNum>
  <w:abstractNum w:abstractNumId="9" w15:restartNumberingAfterBreak="0">
    <w:nsid w:val="45BD2320"/>
    <w:multiLevelType w:val="hybridMultilevel"/>
    <w:tmpl w:val="7C24D186"/>
    <w:lvl w:ilvl="0" w:tplc="9638891E">
      <w:start w:val="1"/>
      <w:numFmt w:val="decimal"/>
      <w:lvlText w:val="%1."/>
      <w:lvlJc w:val="left"/>
      <w:pPr>
        <w:ind w:left="902" w:hanging="541"/>
      </w:pPr>
      <w:rPr>
        <w:rFonts w:ascii="Arial" w:eastAsia="Arial" w:hAnsi="Arial" w:cs="Arial" w:hint="default"/>
        <w:b/>
        <w:bCs/>
        <w:i w:val="0"/>
        <w:iCs w:val="0"/>
        <w:spacing w:val="0"/>
        <w:w w:val="101"/>
        <w:sz w:val="28"/>
        <w:szCs w:val="28"/>
        <w:lang w:val="en-US" w:eastAsia="en-US" w:bidi="ar-SA"/>
      </w:rPr>
    </w:lvl>
    <w:lvl w:ilvl="1" w:tplc="D9A42760">
      <w:numFmt w:val="bullet"/>
      <w:lvlText w:val=""/>
      <w:lvlJc w:val="left"/>
      <w:pPr>
        <w:ind w:left="1443" w:hanging="361"/>
      </w:pPr>
      <w:rPr>
        <w:rFonts w:ascii="Symbol" w:eastAsia="Symbol" w:hAnsi="Symbol" w:cs="Symbol" w:hint="default"/>
        <w:b w:val="0"/>
        <w:bCs w:val="0"/>
        <w:i w:val="0"/>
        <w:iCs w:val="0"/>
        <w:spacing w:val="0"/>
        <w:w w:val="100"/>
        <w:sz w:val="24"/>
        <w:szCs w:val="24"/>
        <w:lang w:val="en-US" w:eastAsia="en-US" w:bidi="ar-SA"/>
      </w:rPr>
    </w:lvl>
    <w:lvl w:ilvl="2" w:tplc="F614E956">
      <w:numFmt w:val="bullet"/>
      <w:lvlText w:val="•"/>
      <w:lvlJc w:val="left"/>
      <w:pPr>
        <w:ind w:left="2400" w:hanging="361"/>
      </w:pPr>
      <w:rPr>
        <w:rFonts w:hint="default"/>
        <w:lang w:val="en-US" w:eastAsia="en-US" w:bidi="ar-SA"/>
      </w:rPr>
    </w:lvl>
    <w:lvl w:ilvl="3" w:tplc="278450F4">
      <w:numFmt w:val="bullet"/>
      <w:lvlText w:val="•"/>
      <w:lvlJc w:val="left"/>
      <w:pPr>
        <w:ind w:left="3360" w:hanging="361"/>
      </w:pPr>
      <w:rPr>
        <w:rFonts w:hint="default"/>
        <w:lang w:val="en-US" w:eastAsia="en-US" w:bidi="ar-SA"/>
      </w:rPr>
    </w:lvl>
    <w:lvl w:ilvl="4" w:tplc="F2DCA3D0">
      <w:numFmt w:val="bullet"/>
      <w:lvlText w:val="•"/>
      <w:lvlJc w:val="left"/>
      <w:pPr>
        <w:ind w:left="4320" w:hanging="361"/>
      </w:pPr>
      <w:rPr>
        <w:rFonts w:hint="default"/>
        <w:lang w:val="en-US" w:eastAsia="en-US" w:bidi="ar-SA"/>
      </w:rPr>
    </w:lvl>
    <w:lvl w:ilvl="5" w:tplc="D12056F6">
      <w:numFmt w:val="bullet"/>
      <w:lvlText w:val="•"/>
      <w:lvlJc w:val="left"/>
      <w:pPr>
        <w:ind w:left="5280" w:hanging="361"/>
      </w:pPr>
      <w:rPr>
        <w:rFonts w:hint="default"/>
        <w:lang w:val="en-US" w:eastAsia="en-US" w:bidi="ar-SA"/>
      </w:rPr>
    </w:lvl>
    <w:lvl w:ilvl="6" w:tplc="B1582DEE">
      <w:numFmt w:val="bullet"/>
      <w:lvlText w:val="•"/>
      <w:lvlJc w:val="left"/>
      <w:pPr>
        <w:ind w:left="6240" w:hanging="361"/>
      </w:pPr>
      <w:rPr>
        <w:rFonts w:hint="default"/>
        <w:lang w:val="en-US" w:eastAsia="en-US" w:bidi="ar-SA"/>
      </w:rPr>
    </w:lvl>
    <w:lvl w:ilvl="7" w:tplc="8140007E">
      <w:numFmt w:val="bullet"/>
      <w:lvlText w:val="•"/>
      <w:lvlJc w:val="left"/>
      <w:pPr>
        <w:ind w:left="7200" w:hanging="361"/>
      </w:pPr>
      <w:rPr>
        <w:rFonts w:hint="default"/>
        <w:lang w:val="en-US" w:eastAsia="en-US" w:bidi="ar-SA"/>
      </w:rPr>
    </w:lvl>
    <w:lvl w:ilvl="8" w:tplc="269C7E3E">
      <w:numFmt w:val="bullet"/>
      <w:lvlText w:val="•"/>
      <w:lvlJc w:val="left"/>
      <w:pPr>
        <w:ind w:left="8160" w:hanging="361"/>
      </w:pPr>
      <w:rPr>
        <w:rFonts w:hint="default"/>
        <w:lang w:val="en-US" w:eastAsia="en-US" w:bidi="ar-SA"/>
      </w:rPr>
    </w:lvl>
  </w:abstractNum>
  <w:abstractNum w:abstractNumId="10" w15:restartNumberingAfterBreak="0">
    <w:nsid w:val="45C967CD"/>
    <w:multiLevelType w:val="multilevel"/>
    <w:tmpl w:val="DDAE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CB64DD"/>
    <w:multiLevelType w:val="hybridMultilevel"/>
    <w:tmpl w:val="905809A8"/>
    <w:lvl w:ilvl="0" w:tplc="D1A2E704">
      <w:numFmt w:val="bullet"/>
      <w:lvlText w:val=""/>
      <w:lvlJc w:val="left"/>
      <w:pPr>
        <w:ind w:left="631" w:hanging="360"/>
      </w:pPr>
      <w:rPr>
        <w:rFonts w:ascii="Symbol" w:eastAsia="Symbol" w:hAnsi="Symbol" w:cs="Symbol" w:hint="default"/>
        <w:b w:val="0"/>
        <w:bCs w:val="0"/>
        <w:i w:val="0"/>
        <w:iCs w:val="0"/>
        <w:spacing w:val="0"/>
        <w:w w:val="99"/>
        <w:sz w:val="24"/>
        <w:szCs w:val="24"/>
        <w:lang w:val="en-US" w:eastAsia="en-US" w:bidi="ar-SA"/>
      </w:rPr>
    </w:lvl>
    <w:lvl w:ilvl="1" w:tplc="459604E4">
      <w:numFmt w:val="bullet"/>
      <w:lvlText w:val=""/>
      <w:lvlJc w:val="left"/>
      <w:pPr>
        <w:ind w:left="991" w:hanging="360"/>
      </w:pPr>
      <w:rPr>
        <w:rFonts w:ascii="Symbol" w:eastAsia="Symbol" w:hAnsi="Symbol" w:cs="Symbol" w:hint="default"/>
        <w:b w:val="0"/>
        <w:bCs w:val="0"/>
        <w:i w:val="0"/>
        <w:iCs w:val="0"/>
        <w:spacing w:val="0"/>
        <w:w w:val="100"/>
        <w:sz w:val="22"/>
        <w:szCs w:val="22"/>
        <w:lang w:val="en-US" w:eastAsia="en-US" w:bidi="ar-SA"/>
      </w:rPr>
    </w:lvl>
    <w:lvl w:ilvl="2" w:tplc="FE164B88">
      <w:numFmt w:val="bullet"/>
      <w:lvlText w:val="•"/>
      <w:lvlJc w:val="left"/>
      <w:pPr>
        <w:ind w:left="1857" w:hanging="360"/>
      </w:pPr>
      <w:rPr>
        <w:rFonts w:hint="default"/>
        <w:lang w:val="en-US" w:eastAsia="en-US" w:bidi="ar-SA"/>
      </w:rPr>
    </w:lvl>
    <w:lvl w:ilvl="3" w:tplc="FBEC201C">
      <w:numFmt w:val="bullet"/>
      <w:lvlText w:val="•"/>
      <w:lvlJc w:val="left"/>
      <w:pPr>
        <w:ind w:left="2715" w:hanging="360"/>
      </w:pPr>
      <w:rPr>
        <w:rFonts w:hint="default"/>
        <w:lang w:val="en-US" w:eastAsia="en-US" w:bidi="ar-SA"/>
      </w:rPr>
    </w:lvl>
    <w:lvl w:ilvl="4" w:tplc="2C90EDCC">
      <w:numFmt w:val="bullet"/>
      <w:lvlText w:val="•"/>
      <w:lvlJc w:val="left"/>
      <w:pPr>
        <w:ind w:left="3573" w:hanging="360"/>
      </w:pPr>
      <w:rPr>
        <w:rFonts w:hint="default"/>
        <w:lang w:val="en-US" w:eastAsia="en-US" w:bidi="ar-SA"/>
      </w:rPr>
    </w:lvl>
    <w:lvl w:ilvl="5" w:tplc="2C4A6080">
      <w:numFmt w:val="bullet"/>
      <w:lvlText w:val="•"/>
      <w:lvlJc w:val="left"/>
      <w:pPr>
        <w:ind w:left="4431" w:hanging="360"/>
      </w:pPr>
      <w:rPr>
        <w:rFonts w:hint="default"/>
        <w:lang w:val="en-US" w:eastAsia="en-US" w:bidi="ar-SA"/>
      </w:rPr>
    </w:lvl>
    <w:lvl w:ilvl="6" w:tplc="6C6CFF02">
      <w:numFmt w:val="bullet"/>
      <w:lvlText w:val="•"/>
      <w:lvlJc w:val="left"/>
      <w:pPr>
        <w:ind w:left="5289" w:hanging="360"/>
      </w:pPr>
      <w:rPr>
        <w:rFonts w:hint="default"/>
        <w:lang w:val="en-US" w:eastAsia="en-US" w:bidi="ar-SA"/>
      </w:rPr>
    </w:lvl>
    <w:lvl w:ilvl="7" w:tplc="978E9B7A">
      <w:numFmt w:val="bullet"/>
      <w:lvlText w:val="•"/>
      <w:lvlJc w:val="left"/>
      <w:pPr>
        <w:ind w:left="6147" w:hanging="360"/>
      </w:pPr>
      <w:rPr>
        <w:rFonts w:hint="default"/>
        <w:lang w:val="en-US" w:eastAsia="en-US" w:bidi="ar-SA"/>
      </w:rPr>
    </w:lvl>
    <w:lvl w:ilvl="8" w:tplc="142AEAC0">
      <w:numFmt w:val="bullet"/>
      <w:lvlText w:val="•"/>
      <w:lvlJc w:val="left"/>
      <w:pPr>
        <w:ind w:left="7005" w:hanging="360"/>
      </w:pPr>
      <w:rPr>
        <w:rFonts w:hint="default"/>
        <w:lang w:val="en-US" w:eastAsia="en-US" w:bidi="ar-SA"/>
      </w:rPr>
    </w:lvl>
  </w:abstractNum>
  <w:abstractNum w:abstractNumId="12" w15:restartNumberingAfterBreak="0">
    <w:nsid w:val="4E3B7277"/>
    <w:multiLevelType w:val="hybridMultilevel"/>
    <w:tmpl w:val="0F7A41AA"/>
    <w:lvl w:ilvl="0" w:tplc="88548740">
      <w:numFmt w:val="bullet"/>
      <w:lvlText w:val=""/>
      <w:lvlJc w:val="left"/>
      <w:pPr>
        <w:ind w:left="631" w:hanging="360"/>
      </w:pPr>
      <w:rPr>
        <w:rFonts w:ascii="Symbol" w:eastAsia="Symbol" w:hAnsi="Symbol" w:cs="Symbol" w:hint="default"/>
        <w:b w:val="0"/>
        <w:bCs w:val="0"/>
        <w:i w:val="0"/>
        <w:iCs w:val="0"/>
        <w:spacing w:val="0"/>
        <w:w w:val="99"/>
        <w:sz w:val="24"/>
        <w:szCs w:val="24"/>
        <w:lang w:val="en-US" w:eastAsia="en-US" w:bidi="ar-SA"/>
      </w:rPr>
    </w:lvl>
    <w:lvl w:ilvl="1" w:tplc="0694DC50">
      <w:numFmt w:val="bullet"/>
      <w:lvlText w:val="•"/>
      <w:lvlJc w:val="left"/>
      <w:pPr>
        <w:ind w:left="1448" w:hanging="360"/>
      </w:pPr>
      <w:rPr>
        <w:rFonts w:hint="default"/>
        <w:lang w:val="en-US" w:eastAsia="en-US" w:bidi="ar-SA"/>
      </w:rPr>
    </w:lvl>
    <w:lvl w:ilvl="2" w:tplc="7376E236">
      <w:numFmt w:val="bullet"/>
      <w:lvlText w:val="•"/>
      <w:lvlJc w:val="left"/>
      <w:pPr>
        <w:ind w:left="2256" w:hanging="360"/>
      </w:pPr>
      <w:rPr>
        <w:rFonts w:hint="default"/>
        <w:lang w:val="en-US" w:eastAsia="en-US" w:bidi="ar-SA"/>
      </w:rPr>
    </w:lvl>
    <w:lvl w:ilvl="3" w:tplc="E3DC16EC">
      <w:numFmt w:val="bullet"/>
      <w:lvlText w:val="•"/>
      <w:lvlJc w:val="left"/>
      <w:pPr>
        <w:ind w:left="3064" w:hanging="360"/>
      </w:pPr>
      <w:rPr>
        <w:rFonts w:hint="default"/>
        <w:lang w:val="en-US" w:eastAsia="en-US" w:bidi="ar-SA"/>
      </w:rPr>
    </w:lvl>
    <w:lvl w:ilvl="4" w:tplc="D3D0495A">
      <w:numFmt w:val="bullet"/>
      <w:lvlText w:val="•"/>
      <w:lvlJc w:val="left"/>
      <w:pPr>
        <w:ind w:left="3872" w:hanging="360"/>
      </w:pPr>
      <w:rPr>
        <w:rFonts w:hint="default"/>
        <w:lang w:val="en-US" w:eastAsia="en-US" w:bidi="ar-SA"/>
      </w:rPr>
    </w:lvl>
    <w:lvl w:ilvl="5" w:tplc="67EAD1E0">
      <w:numFmt w:val="bullet"/>
      <w:lvlText w:val="•"/>
      <w:lvlJc w:val="left"/>
      <w:pPr>
        <w:ind w:left="4680" w:hanging="360"/>
      </w:pPr>
      <w:rPr>
        <w:rFonts w:hint="default"/>
        <w:lang w:val="en-US" w:eastAsia="en-US" w:bidi="ar-SA"/>
      </w:rPr>
    </w:lvl>
    <w:lvl w:ilvl="6" w:tplc="3A32F2F8">
      <w:numFmt w:val="bullet"/>
      <w:lvlText w:val="•"/>
      <w:lvlJc w:val="left"/>
      <w:pPr>
        <w:ind w:left="5488" w:hanging="360"/>
      </w:pPr>
      <w:rPr>
        <w:rFonts w:hint="default"/>
        <w:lang w:val="en-US" w:eastAsia="en-US" w:bidi="ar-SA"/>
      </w:rPr>
    </w:lvl>
    <w:lvl w:ilvl="7" w:tplc="BB10021A">
      <w:numFmt w:val="bullet"/>
      <w:lvlText w:val="•"/>
      <w:lvlJc w:val="left"/>
      <w:pPr>
        <w:ind w:left="6296" w:hanging="360"/>
      </w:pPr>
      <w:rPr>
        <w:rFonts w:hint="default"/>
        <w:lang w:val="en-US" w:eastAsia="en-US" w:bidi="ar-SA"/>
      </w:rPr>
    </w:lvl>
    <w:lvl w:ilvl="8" w:tplc="E700A26A">
      <w:numFmt w:val="bullet"/>
      <w:lvlText w:val="•"/>
      <w:lvlJc w:val="left"/>
      <w:pPr>
        <w:ind w:left="7104" w:hanging="360"/>
      </w:pPr>
      <w:rPr>
        <w:rFonts w:hint="default"/>
        <w:lang w:val="en-US" w:eastAsia="en-US" w:bidi="ar-SA"/>
      </w:rPr>
    </w:lvl>
  </w:abstractNum>
  <w:abstractNum w:abstractNumId="13" w15:restartNumberingAfterBreak="0">
    <w:nsid w:val="4F2B773E"/>
    <w:multiLevelType w:val="multilevel"/>
    <w:tmpl w:val="95CE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367EBD"/>
    <w:multiLevelType w:val="hybridMultilevel"/>
    <w:tmpl w:val="BBEE4476"/>
    <w:lvl w:ilvl="0" w:tplc="D3CA8034">
      <w:numFmt w:val="bullet"/>
      <w:lvlText w:val="☐"/>
      <w:lvlJc w:val="left"/>
      <w:pPr>
        <w:ind w:left="1858" w:hanging="208"/>
      </w:pPr>
      <w:rPr>
        <w:rFonts w:ascii="Segoe UI Symbol" w:eastAsia="Segoe UI Symbol" w:hAnsi="Segoe UI Symbol" w:cs="Segoe UI Symbol" w:hint="default"/>
        <w:b w:val="0"/>
        <w:bCs w:val="0"/>
        <w:i w:val="0"/>
        <w:iCs w:val="0"/>
        <w:spacing w:val="0"/>
        <w:w w:val="97"/>
        <w:sz w:val="22"/>
        <w:szCs w:val="22"/>
        <w:lang w:val="en-US" w:eastAsia="en-US" w:bidi="ar-SA"/>
      </w:rPr>
    </w:lvl>
    <w:lvl w:ilvl="1" w:tplc="D6342ADC">
      <w:numFmt w:val="bullet"/>
      <w:lvlText w:val="•"/>
      <w:lvlJc w:val="left"/>
      <w:pPr>
        <w:ind w:left="2150" w:hanging="208"/>
      </w:pPr>
      <w:rPr>
        <w:rFonts w:hint="default"/>
        <w:lang w:val="en-US" w:eastAsia="en-US" w:bidi="ar-SA"/>
      </w:rPr>
    </w:lvl>
    <w:lvl w:ilvl="2" w:tplc="C6BCB796">
      <w:numFmt w:val="bullet"/>
      <w:lvlText w:val="•"/>
      <w:lvlJc w:val="left"/>
      <w:pPr>
        <w:ind w:left="2440" w:hanging="208"/>
      </w:pPr>
      <w:rPr>
        <w:rFonts w:hint="default"/>
        <w:lang w:val="en-US" w:eastAsia="en-US" w:bidi="ar-SA"/>
      </w:rPr>
    </w:lvl>
    <w:lvl w:ilvl="3" w:tplc="9C54B296">
      <w:numFmt w:val="bullet"/>
      <w:lvlText w:val="•"/>
      <w:lvlJc w:val="left"/>
      <w:pPr>
        <w:ind w:left="2730" w:hanging="208"/>
      </w:pPr>
      <w:rPr>
        <w:rFonts w:hint="default"/>
        <w:lang w:val="en-US" w:eastAsia="en-US" w:bidi="ar-SA"/>
      </w:rPr>
    </w:lvl>
    <w:lvl w:ilvl="4" w:tplc="A3300F46">
      <w:numFmt w:val="bullet"/>
      <w:lvlText w:val="•"/>
      <w:lvlJc w:val="left"/>
      <w:pPr>
        <w:ind w:left="3020" w:hanging="208"/>
      </w:pPr>
      <w:rPr>
        <w:rFonts w:hint="default"/>
        <w:lang w:val="en-US" w:eastAsia="en-US" w:bidi="ar-SA"/>
      </w:rPr>
    </w:lvl>
    <w:lvl w:ilvl="5" w:tplc="56BCC9E6">
      <w:numFmt w:val="bullet"/>
      <w:lvlText w:val="•"/>
      <w:lvlJc w:val="left"/>
      <w:pPr>
        <w:ind w:left="3310" w:hanging="208"/>
      </w:pPr>
      <w:rPr>
        <w:rFonts w:hint="default"/>
        <w:lang w:val="en-US" w:eastAsia="en-US" w:bidi="ar-SA"/>
      </w:rPr>
    </w:lvl>
    <w:lvl w:ilvl="6" w:tplc="28A805B2">
      <w:numFmt w:val="bullet"/>
      <w:lvlText w:val="•"/>
      <w:lvlJc w:val="left"/>
      <w:pPr>
        <w:ind w:left="3600" w:hanging="208"/>
      </w:pPr>
      <w:rPr>
        <w:rFonts w:hint="default"/>
        <w:lang w:val="en-US" w:eastAsia="en-US" w:bidi="ar-SA"/>
      </w:rPr>
    </w:lvl>
    <w:lvl w:ilvl="7" w:tplc="E068B9C4">
      <w:numFmt w:val="bullet"/>
      <w:lvlText w:val="•"/>
      <w:lvlJc w:val="left"/>
      <w:pPr>
        <w:ind w:left="3890" w:hanging="208"/>
      </w:pPr>
      <w:rPr>
        <w:rFonts w:hint="default"/>
        <w:lang w:val="en-US" w:eastAsia="en-US" w:bidi="ar-SA"/>
      </w:rPr>
    </w:lvl>
    <w:lvl w:ilvl="8" w:tplc="0A4695D2">
      <w:numFmt w:val="bullet"/>
      <w:lvlText w:val="•"/>
      <w:lvlJc w:val="left"/>
      <w:pPr>
        <w:ind w:left="4180" w:hanging="208"/>
      </w:pPr>
      <w:rPr>
        <w:rFonts w:hint="default"/>
        <w:lang w:val="en-US" w:eastAsia="en-US" w:bidi="ar-SA"/>
      </w:rPr>
    </w:lvl>
  </w:abstractNum>
  <w:abstractNum w:abstractNumId="15" w15:restartNumberingAfterBreak="0">
    <w:nsid w:val="53E66EB5"/>
    <w:multiLevelType w:val="multilevel"/>
    <w:tmpl w:val="EA04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C3138A"/>
    <w:multiLevelType w:val="multilevel"/>
    <w:tmpl w:val="4F46AC0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606BDB"/>
    <w:multiLevelType w:val="multilevel"/>
    <w:tmpl w:val="01C0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082840"/>
    <w:multiLevelType w:val="multilevel"/>
    <w:tmpl w:val="C7D01E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70ED00D9"/>
    <w:multiLevelType w:val="multilevel"/>
    <w:tmpl w:val="890C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E3079"/>
    <w:multiLevelType w:val="multilevel"/>
    <w:tmpl w:val="BCF0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282938"/>
    <w:multiLevelType w:val="hybridMultilevel"/>
    <w:tmpl w:val="02DC1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4C26C6"/>
    <w:multiLevelType w:val="hybridMultilevel"/>
    <w:tmpl w:val="877C1794"/>
    <w:lvl w:ilvl="0" w:tplc="0BAAB2A6">
      <w:numFmt w:val="bullet"/>
      <w:lvlText w:val=""/>
      <w:lvlJc w:val="left"/>
      <w:pPr>
        <w:ind w:left="1206" w:hanging="271"/>
      </w:pPr>
      <w:rPr>
        <w:rFonts w:ascii="Symbol" w:eastAsia="Symbol" w:hAnsi="Symbol" w:cs="Symbol" w:hint="default"/>
        <w:b w:val="0"/>
        <w:bCs w:val="0"/>
        <w:i w:val="0"/>
        <w:iCs w:val="0"/>
        <w:spacing w:val="0"/>
        <w:w w:val="99"/>
        <w:sz w:val="24"/>
        <w:szCs w:val="24"/>
        <w:lang w:val="en-US" w:eastAsia="en-US" w:bidi="ar-SA"/>
      </w:rPr>
    </w:lvl>
    <w:lvl w:ilvl="1" w:tplc="32FC7466">
      <w:numFmt w:val="bullet"/>
      <w:lvlText w:val="•"/>
      <w:lvlJc w:val="left"/>
      <w:pPr>
        <w:ind w:left="1952" w:hanging="271"/>
      </w:pPr>
      <w:rPr>
        <w:rFonts w:hint="default"/>
        <w:lang w:val="en-US" w:eastAsia="en-US" w:bidi="ar-SA"/>
      </w:rPr>
    </w:lvl>
    <w:lvl w:ilvl="2" w:tplc="D11A80BA">
      <w:numFmt w:val="bullet"/>
      <w:lvlText w:val="•"/>
      <w:lvlJc w:val="left"/>
      <w:pPr>
        <w:ind w:left="2704" w:hanging="271"/>
      </w:pPr>
      <w:rPr>
        <w:rFonts w:hint="default"/>
        <w:lang w:val="en-US" w:eastAsia="en-US" w:bidi="ar-SA"/>
      </w:rPr>
    </w:lvl>
    <w:lvl w:ilvl="3" w:tplc="FBC20D96">
      <w:numFmt w:val="bullet"/>
      <w:lvlText w:val="•"/>
      <w:lvlJc w:val="left"/>
      <w:pPr>
        <w:ind w:left="3456" w:hanging="271"/>
      </w:pPr>
      <w:rPr>
        <w:rFonts w:hint="default"/>
        <w:lang w:val="en-US" w:eastAsia="en-US" w:bidi="ar-SA"/>
      </w:rPr>
    </w:lvl>
    <w:lvl w:ilvl="4" w:tplc="88DAB86C">
      <w:numFmt w:val="bullet"/>
      <w:lvlText w:val="•"/>
      <w:lvlJc w:val="left"/>
      <w:pPr>
        <w:ind w:left="4208" w:hanging="271"/>
      </w:pPr>
      <w:rPr>
        <w:rFonts w:hint="default"/>
        <w:lang w:val="en-US" w:eastAsia="en-US" w:bidi="ar-SA"/>
      </w:rPr>
    </w:lvl>
    <w:lvl w:ilvl="5" w:tplc="82D217C0">
      <w:numFmt w:val="bullet"/>
      <w:lvlText w:val="•"/>
      <w:lvlJc w:val="left"/>
      <w:pPr>
        <w:ind w:left="4960" w:hanging="271"/>
      </w:pPr>
      <w:rPr>
        <w:rFonts w:hint="default"/>
        <w:lang w:val="en-US" w:eastAsia="en-US" w:bidi="ar-SA"/>
      </w:rPr>
    </w:lvl>
    <w:lvl w:ilvl="6" w:tplc="93D8526C">
      <w:numFmt w:val="bullet"/>
      <w:lvlText w:val="•"/>
      <w:lvlJc w:val="left"/>
      <w:pPr>
        <w:ind w:left="5712" w:hanging="271"/>
      </w:pPr>
      <w:rPr>
        <w:rFonts w:hint="default"/>
        <w:lang w:val="en-US" w:eastAsia="en-US" w:bidi="ar-SA"/>
      </w:rPr>
    </w:lvl>
    <w:lvl w:ilvl="7" w:tplc="6DC0DD40">
      <w:numFmt w:val="bullet"/>
      <w:lvlText w:val="•"/>
      <w:lvlJc w:val="left"/>
      <w:pPr>
        <w:ind w:left="6464" w:hanging="271"/>
      </w:pPr>
      <w:rPr>
        <w:rFonts w:hint="default"/>
        <w:lang w:val="en-US" w:eastAsia="en-US" w:bidi="ar-SA"/>
      </w:rPr>
    </w:lvl>
    <w:lvl w:ilvl="8" w:tplc="9D2E7C82">
      <w:numFmt w:val="bullet"/>
      <w:lvlText w:val="•"/>
      <w:lvlJc w:val="left"/>
      <w:pPr>
        <w:ind w:left="7216" w:hanging="271"/>
      </w:pPr>
      <w:rPr>
        <w:rFonts w:hint="default"/>
        <w:lang w:val="en-US" w:eastAsia="en-US" w:bidi="ar-SA"/>
      </w:rPr>
    </w:lvl>
  </w:abstractNum>
  <w:num w:numId="1" w16cid:durableId="771122942">
    <w:abstractNumId w:val="22"/>
  </w:num>
  <w:num w:numId="2" w16cid:durableId="962345482">
    <w:abstractNumId w:val="8"/>
  </w:num>
  <w:num w:numId="3" w16cid:durableId="1617367021">
    <w:abstractNumId w:val="3"/>
  </w:num>
  <w:num w:numId="4" w16cid:durableId="335498151">
    <w:abstractNumId w:val="4"/>
  </w:num>
  <w:num w:numId="5" w16cid:durableId="1571691832">
    <w:abstractNumId w:val="1"/>
  </w:num>
  <w:num w:numId="6" w16cid:durableId="799684623">
    <w:abstractNumId w:val="12"/>
  </w:num>
  <w:num w:numId="7" w16cid:durableId="78065664">
    <w:abstractNumId w:val="11"/>
  </w:num>
  <w:num w:numId="8" w16cid:durableId="2094663195">
    <w:abstractNumId w:val="14"/>
  </w:num>
  <w:num w:numId="9" w16cid:durableId="1238713131">
    <w:abstractNumId w:val="20"/>
  </w:num>
  <w:num w:numId="10" w16cid:durableId="1944652545">
    <w:abstractNumId w:val="15"/>
  </w:num>
  <w:num w:numId="11" w16cid:durableId="120002591">
    <w:abstractNumId w:val="5"/>
  </w:num>
  <w:num w:numId="12" w16cid:durableId="170678760">
    <w:abstractNumId w:val="10"/>
  </w:num>
  <w:num w:numId="13" w16cid:durableId="1048341366">
    <w:abstractNumId w:val="13"/>
  </w:num>
  <w:num w:numId="14" w16cid:durableId="137966348">
    <w:abstractNumId w:val="19"/>
  </w:num>
  <w:num w:numId="15" w16cid:durableId="638611680">
    <w:abstractNumId w:val="17"/>
  </w:num>
  <w:num w:numId="16" w16cid:durableId="492526574">
    <w:abstractNumId w:val="21"/>
  </w:num>
  <w:num w:numId="17" w16cid:durableId="223613890">
    <w:abstractNumId w:val="6"/>
  </w:num>
  <w:num w:numId="18" w16cid:durableId="764617616">
    <w:abstractNumId w:val="9"/>
  </w:num>
  <w:num w:numId="19" w16cid:durableId="1303268075">
    <w:abstractNumId w:val="0"/>
  </w:num>
  <w:num w:numId="20" w16cid:durableId="1533611244">
    <w:abstractNumId w:val="7"/>
  </w:num>
  <w:num w:numId="21" w16cid:durableId="1339039365">
    <w:abstractNumId w:val="18"/>
  </w:num>
  <w:num w:numId="22" w16cid:durableId="1250122067">
    <w:abstractNumId w:val="16"/>
  </w:num>
  <w:num w:numId="23" w16cid:durableId="832910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D3"/>
    <w:rsid w:val="000049B2"/>
    <w:rsid w:val="00017766"/>
    <w:rsid w:val="0002562E"/>
    <w:rsid w:val="00037D26"/>
    <w:rsid w:val="000503DC"/>
    <w:rsid w:val="000650D3"/>
    <w:rsid w:val="000C3569"/>
    <w:rsid w:val="000C4440"/>
    <w:rsid w:val="000C5E11"/>
    <w:rsid w:val="0012419B"/>
    <w:rsid w:val="0015112C"/>
    <w:rsid w:val="001A3106"/>
    <w:rsid w:val="001A4EF0"/>
    <w:rsid w:val="001B16A2"/>
    <w:rsid w:val="001B1CD8"/>
    <w:rsid w:val="001C1F68"/>
    <w:rsid w:val="001E00F6"/>
    <w:rsid w:val="001F6AEC"/>
    <w:rsid w:val="00217F62"/>
    <w:rsid w:val="00252C20"/>
    <w:rsid w:val="00290C1A"/>
    <w:rsid w:val="002B0C6E"/>
    <w:rsid w:val="002C063F"/>
    <w:rsid w:val="002C418F"/>
    <w:rsid w:val="002D7C28"/>
    <w:rsid w:val="002F07BD"/>
    <w:rsid w:val="00302EDF"/>
    <w:rsid w:val="00310BE0"/>
    <w:rsid w:val="0031156F"/>
    <w:rsid w:val="003252A4"/>
    <w:rsid w:val="00331884"/>
    <w:rsid w:val="003354CC"/>
    <w:rsid w:val="00336A8E"/>
    <w:rsid w:val="00343AA3"/>
    <w:rsid w:val="0038175F"/>
    <w:rsid w:val="003A39AE"/>
    <w:rsid w:val="003A4D40"/>
    <w:rsid w:val="003C1794"/>
    <w:rsid w:val="003E3FCE"/>
    <w:rsid w:val="003E4B59"/>
    <w:rsid w:val="003F2030"/>
    <w:rsid w:val="00406B27"/>
    <w:rsid w:val="00423351"/>
    <w:rsid w:val="00431CEC"/>
    <w:rsid w:val="00471D17"/>
    <w:rsid w:val="00476A84"/>
    <w:rsid w:val="004A5C86"/>
    <w:rsid w:val="004E5CED"/>
    <w:rsid w:val="005002BC"/>
    <w:rsid w:val="00520390"/>
    <w:rsid w:val="00521618"/>
    <w:rsid w:val="00537FD1"/>
    <w:rsid w:val="00563C14"/>
    <w:rsid w:val="00594EF1"/>
    <w:rsid w:val="005A4BBF"/>
    <w:rsid w:val="005A6FDA"/>
    <w:rsid w:val="00626769"/>
    <w:rsid w:val="006541C8"/>
    <w:rsid w:val="00673D35"/>
    <w:rsid w:val="006C7A34"/>
    <w:rsid w:val="00733CBB"/>
    <w:rsid w:val="007442CE"/>
    <w:rsid w:val="007C5BAD"/>
    <w:rsid w:val="007D01B9"/>
    <w:rsid w:val="007F01AE"/>
    <w:rsid w:val="007F7A85"/>
    <w:rsid w:val="008126AD"/>
    <w:rsid w:val="00831F2E"/>
    <w:rsid w:val="00846BD4"/>
    <w:rsid w:val="008568B4"/>
    <w:rsid w:val="008820E9"/>
    <w:rsid w:val="0089563C"/>
    <w:rsid w:val="008A1A85"/>
    <w:rsid w:val="008A3798"/>
    <w:rsid w:val="008C6A5B"/>
    <w:rsid w:val="009131D9"/>
    <w:rsid w:val="00917727"/>
    <w:rsid w:val="009570BD"/>
    <w:rsid w:val="009B19AC"/>
    <w:rsid w:val="009E40D6"/>
    <w:rsid w:val="009E63B6"/>
    <w:rsid w:val="00A0457D"/>
    <w:rsid w:val="00A07E7A"/>
    <w:rsid w:val="00A23678"/>
    <w:rsid w:val="00A406D9"/>
    <w:rsid w:val="00A55F52"/>
    <w:rsid w:val="00A57F9C"/>
    <w:rsid w:val="00A9605B"/>
    <w:rsid w:val="00B06B90"/>
    <w:rsid w:val="00B63AD1"/>
    <w:rsid w:val="00B75CDA"/>
    <w:rsid w:val="00BA33F0"/>
    <w:rsid w:val="00BC4447"/>
    <w:rsid w:val="00BD085E"/>
    <w:rsid w:val="00BD7A17"/>
    <w:rsid w:val="00C012E0"/>
    <w:rsid w:val="00C10846"/>
    <w:rsid w:val="00C17776"/>
    <w:rsid w:val="00C660A4"/>
    <w:rsid w:val="00CB6CF4"/>
    <w:rsid w:val="00D04A7A"/>
    <w:rsid w:val="00D20C94"/>
    <w:rsid w:val="00D24F8B"/>
    <w:rsid w:val="00D34683"/>
    <w:rsid w:val="00D8619E"/>
    <w:rsid w:val="00DC1DD8"/>
    <w:rsid w:val="00DD1268"/>
    <w:rsid w:val="00E00880"/>
    <w:rsid w:val="00E07995"/>
    <w:rsid w:val="00E20BDE"/>
    <w:rsid w:val="00E322A0"/>
    <w:rsid w:val="00E56AFB"/>
    <w:rsid w:val="00E829D7"/>
    <w:rsid w:val="00E86FE6"/>
    <w:rsid w:val="00E97290"/>
    <w:rsid w:val="00EC4D56"/>
    <w:rsid w:val="00F14FA9"/>
    <w:rsid w:val="00F41E69"/>
    <w:rsid w:val="00F93C9B"/>
    <w:rsid w:val="00FA17E7"/>
    <w:rsid w:val="00FA23EE"/>
    <w:rsid w:val="00FB5CFB"/>
    <w:rsid w:val="00FC13BE"/>
    <w:rsid w:val="00FE3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61EEF"/>
  <w15:docId w15:val="{824C4C86-EC7B-4253-8B4E-A355338A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28"/>
      <w:outlineLvl w:val="0"/>
    </w:pPr>
    <w:rPr>
      <w:b/>
      <w:bCs/>
      <w:sz w:val="28"/>
      <w:szCs w:val="28"/>
    </w:rPr>
  </w:style>
  <w:style w:type="paragraph" w:styleId="Heading2">
    <w:name w:val="heading 2"/>
    <w:basedOn w:val="Normal"/>
    <w:uiPriority w:val="9"/>
    <w:unhideWhenUsed/>
    <w:qFormat/>
    <w:pPr>
      <w:outlineLvl w:val="1"/>
    </w:pPr>
    <w:rPr>
      <w:sz w:val="24"/>
      <w:szCs w:val="24"/>
    </w:rPr>
  </w:style>
  <w:style w:type="paragraph" w:styleId="Heading3">
    <w:name w:val="heading 3"/>
    <w:basedOn w:val="Normal"/>
    <w:next w:val="Normal"/>
    <w:link w:val="Heading3Char"/>
    <w:uiPriority w:val="9"/>
    <w:semiHidden/>
    <w:unhideWhenUsed/>
    <w:qFormat/>
    <w:rsid w:val="002B0C6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0"/>
    </w:pPr>
    <w:rPr>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31CEC"/>
    <w:pPr>
      <w:tabs>
        <w:tab w:val="center" w:pos="4680"/>
        <w:tab w:val="right" w:pos="9360"/>
      </w:tabs>
    </w:pPr>
  </w:style>
  <w:style w:type="character" w:customStyle="1" w:styleId="HeaderChar">
    <w:name w:val="Header Char"/>
    <w:basedOn w:val="DefaultParagraphFont"/>
    <w:link w:val="Header"/>
    <w:uiPriority w:val="99"/>
    <w:rsid w:val="00431CEC"/>
    <w:rPr>
      <w:rFonts w:ascii="Arial" w:eastAsia="Arial" w:hAnsi="Arial" w:cs="Arial"/>
    </w:rPr>
  </w:style>
  <w:style w:type="paragraph" w:styleId="Footer">
    <w:name w:val="footer"/>
    <w:basedOn w:val="Normal"/>
    <w:link w:val="FooterChar"/>
    <w:uiPriority w:val="99"/>
    <w:unhideWhenUsed/>
    <w:rsid w:val="00431CEC"/>
    <w:pPr>
      <w:tabs>
        <w:tab w:val="center" w:pos="4680"/>
        <w:tab w:val="right" w:pos="9360"/>
      </w:tabs>
    </w:pPr>
  </w:style>
  <w:style w:type="character" w:customStyle="1" w:styleId="FooterChar">
    <w:name w:val="Footer Char"/>
    <w:basedOn w:val="DefaultParagraphFont"/>
    <w:link w:val="Footer"/>
    <w:uiPriority w:val="99"/>
    <w:rsid w:val="00431CEC"/>
    <w:rPr>
      <w:rFonts w:ascii="Arial" w:eastAsia="Arial" w:hAnsi="Arial" w:cs="Arial"/>
    </w:rPr>
  </w:style>
  <w:style w:type="paragraph" w:styleId="NormalWeb">
    <w:name w:val="Normal (Web)"/>
    <w:basedOn w:val="Normal"/>
    <w:uiPriority w:val="99"/>
    <w:semiHidden/>
    <w:unhideWhenUsed/>
    <w:rsid w:val="00DC1DD8"/>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B0C6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07536a6-a6b1-4893-a013-70509c59ebbb}" enabled="0" method="" siteId="{807536a6-a6b1-4893-a013-70509c59ebbb}" removed="1"/>
</clbl:labelList>
</file>

<file path=docProps/app.xml><?xml version="1.0" encoding="utf-8"?>
<Properties xmlns="http://schemas.openxmlformats.org/officeDocument/2006/extended-properties" xmlns:vt="http://schemas.openxmlformats.org/officeDocument/2006/docPropsVTypes">
  <Template>Normal</Template>
  <TotalTime>27</TotalTime>
  <Pages>6</Pages>
  <Words>1980</Words>
  <Characters>11291</Characters>
  <Application>Microsoft Office Word</Application>
  <DocSecurity>0</DocSecurity>
  <Lines>94</Lines>
  <Paragraphs>26</Paragraphs>
  <ScaleCrop>false</ScaleCrop>
  <Company>Department of State Hospitals</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RN-B</dc:title>
  <dc:creator>Manliclic Vandermey, Marsha@DSH-N</dc:creator>
  <cp:lastModifiedBy>Yang, Sanberd@DSH-N</cp:lastModifiedBy>
  <cp:revision>28</cp:revision>
  <cp:lastPrinted>2026-06-24T21:47:00Z</cp:lastPrinted>
  <dcterms:created xsi:type="dcterms:W3CDTF">2026-09-28T21:46:00Z</dcterms:created>
  <dcterms:modified xsi:type="dcterms:W3CDTF">2026-10-02T00:21:00Z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2026-06-24T00:00:00Z</vt:filetime>
  </property>
  <property fmtid="{D5CDD505-2E9C-101B-9397-08002B2CF9AE}" pid="3" name="LastSaved">
    <vt:filetime>2026-06-24T00:00:00Z</vt:filetime>
  </property>
  <property fmtid="{D5CDD505-2E9C-101B-9397-08002B2CF9AE}" pid="4" name="Producer">
    <vt:lpwstr>Microsoft: Print To PDF</vt:lpwstr>
  </property>
</Properties>
</file>