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AFFB" w14:textId="77777777" w:rsidR="000178FE" w:rsidRPr="00B54482" w:rsidRDefault="00A012CC" w:rsidP="00381A31">
      <w:pPr>
        <w:spacing w:before="89" w:after="120"/>
        <w:ind w:right="115"/>
        <w:jc w:val="right"/>
        <w:rPr>
          <w:rFonts w:ascii="Bookman Old Style" w:hAnsi="Bookman Old Style"/>
          <w:b/>
          <w:sz w:val="30"/>
          <w:szCs w:val="30"/>
        </w:rPr>
      </w:pPr>
      <w:r w:rsidRPr="00B54482">
        <w:rPr>
          <w:noProof/>
          <w:sz w:val="30"/>
          <w:szCs w:val="30"/>
        </w:rPr>
        <w:drawing>
          <wp:anchor distT="0" distB="0" distL="114300" distR="114300" simplePos="0" relativeHeight="251659264" behindDoc="0" locked="0" layoutInCell="1" allowOverlap="1" wp14:anchorId="6A0BAE78" wp14:editId="5D3123A3">
            <wp:simplePos x="0" y="0"/>
            <wp:positionH relativeFrom="column">
              <wp:posOffset>9525</wp:posOffset>
            </wp:positionH>
            <wp:positionV relativeFrom="page">
              <wp:posOffset>85725</wp:posOffset>
            </wp:positionV>
            <wp:extent cx="2362200" cy="895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MF-Facility-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2200" cy="895350"/>
                    </a:xfrm>
                    <a:prstGeom prst="rect">
                      <a:avLst/>
                    </a:prstGeom>
                  </pic:spPr>
                </pic:pic>
              </a:graphicData>
            </a:graphic>
            <wp14:sizeRelH relativeFrom="page">
              <wp14:pctWidth>0</wp14:pctWidth>
            </wp14:sizeRelH>
            <wp14:sizeRelV relativeFrom="page">
              <wp14:pctHeight>0</wp14:pctHeight>
            </wp14:sizeRelV>
          </wp:anchor>
        </w:drawing>
      </w:r>
      <w:r w:rsidR="00381A31">
        <w:rPr>
          <w:rFonts w:ascii="Bookman Old Style" w:hAnsi="Bookman Old Style"/>
          <w:b/>
          <w:color w:val="C00000"/>
          <w:sz w:val="24"/>
          <w:szCs w:val="24"/>
        </w:rPr>
        <w:t xml:space="preserve"> </w:t>
      </w:r>
      <w:r w:rsidR="00B54482" w:rsidRPr="00B54482">
        <w:rPr>
          <w:rFonts w:ascii="Bookman Old Style" w:hAnsi="Bookman Old Style"/>
          <w:b/>
          <w:sz w:val="30"/>
          <w:szCs w:val="30"/>
        </w:rPr>
        <w:t>Job Description</w:t>
      </w:r>
    </w:p>
    <w:p w14:paraId="2649F68B" w14:textId="77777777" w:rsidR="00EE5D8F" w:rsidRDefault="00EE5D8F" w:rsidP="00FD5CAA">
      <w:pPr>
        <w:pStyle w:val="BodyText"/>
        <w:spacing w:after="240"/>
        <w:ind w:right="115"/>
        <w:jc w:val="right"/>
        <w:rPr>
          <w:rFonts w:ascii="Bookman Old Style" w:hAnsi="Bookman Old Style"/>
        </w:rPr>
      </w:pPr>
      <w:r w:rsidRPr="000A0F67">
        <w:rPr>
          <w:rFonts w:ascii="Bookman Old Style" w:hAnsi="Bookman Old Style"/>
        </w:rPr>
        <w:t>22</w:t>
      </w:r>
      <w:r w:rsidRPr="000A0F67">
        <w:rPr>
          <w:rFonts w:ascii="Bookman Old Style" w:hAnsi="Bookman Old Style"/>
          <w:vertAlign w:val="superscript"/>
        </w:rPr>
        <w:t>nd</w:t>
      </w:r>
      <w:r w:rsidRPr="000A0F67">
        <w:rPr>
          <w:rFonts w:ascii="Bookman Old Style" w:hAnsi="Bookman Old Style"/>
        </w:rPr>
        <w:t xml:space="preserve"> District Agricultural Association</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0"/>
        <w:gridCol w:w="2880"/>
        <w:gridCol w:w="2520"/>
      </w:tblGrid>
      <w:tr w:rsidR="00EE5D8F" w:rsidRPr="008E1494" w14:paraId="1EE4A913" w14:textId="77777777" w:rsidTr="34DFC250">
        <w:trPr>
          <w:trHeight w:hRule="exact" w:val="352"/>
        </w:trPr>
        <w:tc>
          <w:tcPr>
            <w:tcW w:w="5670" w:type="dxa"/>
          </w:tcPr>
          <w:p w14:paraId="7E83FB79" w14:textId="79251560" w:rsidR="00EE5D8F" w:rsidRPr="007929D7" w:rsidRDefault="0275EF4C" w:rsidP="34DFC250">
            <w:pPr>
              <w:pStyle w:val="TableParagraph"/>
              <w:tabs>
                <w:tab w:val="left" w:pos="3435"/>
              </w:tabs>
              <w:spacing w:line="240" w:lineRule="auto"/>
              <w:rPr>
                <w:rFonts w:ascii="Bookman Old Style" w:hAnsi="Bookman Old Style"/>
                <w:sz w:val="20"/>
                <w:szCs w:val="20"/>
              </w:rPr>
            </w:pPr>
            <w:r w:rsidRPr="34DFC250">
              <w:rPr>
                <w:rFonts w:ascii="Bookman Old Style" w:hAnsi="Bookman Old Style"/>
                <w:b/>
                <w:bCs/>
                <w:sz w:val="20"/>
                <w:szCs w:val="20"/>
              </w:rPr>
              <w:t xml:space="preserve">Classification Title/Code: </w:t>
            </w:r>
            <w:r w:rsidR="677AFB20" w:rsidRPr="34DFC250">
              <w:rPr>
                <w:rFonts w:ascii="Bookman Old Style" w:hAnsi="Bookman Old Style"/>
                <w:sz w:val="20"/>
                <w:szCs w:val="20"/>
              </w:rPr>
              <w:t>Graphic Designer II</w:t>
            </w:r>
            <w:r w:rsidR="00616405">
              <w:rPr>
                <w:rFonts w:ascii="Bookman Old Style" w:hAnsi="Bookman Old Style"/>
                <w:sz w:val="20"/>
                <w:szCs w:val="20"/>
              </w:rPr>
              <w:t>I</w:t>
            </w:r>
            <w:r w:rsidR="677AFB20" w:rsidRPr="34DFC250">
              <w:rPr>
                <w:rFonts w:ascii="Bookman Old Style" w:hAnsi="Bookman Old Style"/>
                <w:sz w:val="20"/>
                <w:szCs w:val="20"/>
              </w:rPr>
              <w:t>-</w:t>
            </w:r>
            <w:r w:rsidR="00A844A9">
              <w:rPr>
                <w:rFonts w:ascii="Bookman Old Style" w:hAnsi="Bookman Old Style"/>
                <w:sz w:val="20"/>
                <w:szCs w:val="20"/>
              </w:rPr>
              <w:t>2886</w:t>
            </w:r>
          </w:p>
        </w:tc>
        <w:tc>
          <w:tcPr>
            <w:tcW w:w="5400" w:type="dxa"/>
            <w:gridSpan w:val="2"/>
          </w:tcPr>
          <w:p w14:paraId="28534E04" w14:textId="5DE6963C" w:rsidR="00EE5D8F" w:rsidRPr="008E1494" w:rsidRDefault="00EE5D8F" w:rsidP="00E2367B">
            <w:pPr>
              <w:pStyle w:val="TableParagraph"/>
              <w:spacing w:line="240" w:lineRule="auto"/>
              <w:ind w:left="100"/>
              <w:rPr>
                <w:rFonts w:ascii="Bookman Old Style" w:hAnsi="Bookman Old Style"/>
                <w:sz w:val="20"/>
                <w:szCs w:val="20"/>
              </w:rPr>
            </w:pPr>
            <w:r w:rsidRPr="008E1494">
              <w:rPr>
                <w:rFonts w:ascii="Bookman Old Style" w:hAnsi="Bookman Old Style"/>
                <w:b/>
                <w:sz w:val="20"/>
                <w:szCs w:val="20"/>
              </w:rPr>
              <w:t>Department</w:t>
            </w:r>
            <w:proofErr w:type="gramStart"/>
            <w:r w:rsidRPr="008E1494">
              <w:rPr>
                <w:rFonts w:ascii="Bookman Old Style" w:hAnsi="Bookman Old Style"/>
                <w:b/>
                <w:sz w:val="20"/>
                <w:szCs w:val="20"/>
              </w:rPr>
              <w:t xml:space="preserve">:  </w:t>
            </w:r>
            <w:r w:rsidR="002B48DA">
              <w:rPr>
                <w:rFonts w:ascii="Bookman Old Style" w:hAnsi="Bookman Old Style"/>
                <w:sz w:val="20"/>
                <w:szCs w:val="20"/>
              </w:rPr>
              <w:t>Agriculture</w:t>
            </w:r>
            <w:proofErr w:type="gramEnd"/>
            <w:r w:rsidR="007929D7">
              <w:rPr>
                <w:rFonts w:ascii="Bookman Old Style" w:hAnsi="Bookman Old Style"/>
                <w:sz w:val="20"/>
                <w:szCs w:val="20"/>
              </w:rPr>
              <w:t>, Arts</w:t>
            </w:r>
            <w:r w:rsidR="002B48DA">
              <w:rPr>
                <w:rFonts w:ascii="Bookman Old Style" w:hAnsi="Bookman Old Style"/>
                <w:sz w:val="20"/>
                <w:szCs w:val="20"/>
              </w:rPr>
              <w:t xml:space="preserve"> and Education</w:t>
            </w:r>
          </w:p>
        </w:tc>
      </w:tr>
      <w:tr w:rsidR="008D29C2" w:rsidRPr="008E1494" w14:paraId="1AD0116A" w14:textId="77777777" w:rsidTr="34DFC250">
        <w:trPr>
          <w:trHeight w:hRule="exact" w:val="487"/>
        </w:trPr>
        <w:tc>
          <w:tcPr>
            <w:tcW w:w="5670" w:type="dxa"/>
          </w:tcPr>
          <w:p w14:paraId="45370B87" w14:textId="1E1A6E57" w:rsidR="008D29C2" w:rsidRPr="007929D7" w:rsidRDefault="45AB6FF7" w:rsidP="34DFC250">
            <w:pPr>
              <w:pStyle w:val="TableParagraph"/>
              <w:spacing w:line="240" w:lineRule="auto"/>
              <w:rPr>
                <w:rFonts w:ascii="Bookman Old Style" w:hAnsi="Bookman Old Style"/>
                <w:sz w:val="20"/>
                <w:szCs w:val="20"/>
              </w:rPr>
            </w:pPr>
            <w:r w:rsidRPr="34DFC250">
              <w:rPr>
                <w:rFonts w:ascii="Bookman Old Style" w:hAnsi="Bookman Old Style"/>
                <w:b/>
                <w:bCs/>
                <w:sz w:val="20"/>
                <w:szCs w:val="20"/>
              </w:rPr>
              <w:t xml:space="preserve">Working Title: </w:t>
            </w:r>
            <w:r w:rsidR="1CE6F46E" w:rsidRPr="34DFC250">
              <w:rPr>
                <w:rFonts w:ascii="Bookman Old Style" w:hAnsi="Bookman Old Style"/>
                <w:sz w:val="20"/>
                <w:szCs w:val="20"/>
              </w:rPr>
              <w:t>Graphic Designer</w:t>
            </w:r>
            <w:r w:rsidR="29181C91" w:rsidRPr="34DFC250">
              <w:rPr>
                <w:rFonts w:ascii="Bookman Old Style" w:hAnsi="Bookman Old Style"/>
                <w:sz w:val="20"/>
                <w:szCs w:val="20"/>
              </w:rPr>
              <w:t xml:space="preserve"> – </w:t>
            </w:r>
            <w:r w:rsidR="382EB154" w:rsidRPr="34DFC250">
              <w:rPr>
                <w:rFonts w:ascii="Bookman Old Style" w:hAnsi="Bookman Old Style"/>
                <w:sz w:val="20"/>
                <w:szCs w:val="20"/>
              </w:rPr>
              <w:t>Exhibit</w:t>
            </w:r>
            <w:r w:rsidR="29181C91" w:rsidRPr="34DFC250">
              <w:rPr>
                <w:rFonts w:ascii="Bookman Old Style" w:hAnsi="Bookman Old Style"/>
                <w:sz w:val="20"/>
                <w:szCs w:val="20"/>
              </w:rPr>
              <w:t xml:space="preserve"> Programs</w:t>
            </w:r>
          </w:p>
        </w:tc>
        <w:tc>
          <w:tcPr>
            <w:tcW w:w="2880" w:type="dxa"/>
          </w:tcPr>
          <w:p w14:paraId="6BC21AC6" w14:textId="77777777" w:rsidR="008D29C2" w:rsidRPr="008E1494" w:rsidRDefault="008D29C2" w:rsidP="00E2367B">
            <w:pPr>
              <w:pStyle w:val="TableParagraph"/>
              <w:spacing w:line="240" w:lineRule="auto"/>
              <w:ind w:left="101"/>
              <w:rPr>
                <w:rFonts w:ascii="Bookman Old Style" w:hAnsi="Bookman Old Style"/>
                <w:sz w:val="20"/>
                <w:szCs w:val="20"/>
              </w:rPr>
            </w:pPr>
            <w:r w:rsidRPr="008E1494">
              <w:rPr>
                <w:rFonts w:ascii="Bookman Old Style" w:hAnsi="Bookman Old Style"/>
                <w:b/>
                <w:sz w:val="20"/>
                <w:szCs w:val="20"/>
              </w:rPr>
              <w:t>Tenure</w:t>
            </w:r>
            <w:r>
              <w:rPr>
                <w:rFonts w:ascii="Bookman Old Style" w:hAnsi="Bookman Old Style"/>
                <w:b/>
                <w:sz w:val="20"/>
                <w:szCs w:val="20"/>
              </w:rPr>
              <w:t>:</w:t>
            </w:r>
            <w:r w:rsidRPr="008E1494">
              <w:rPr>
                <w:rFonts w:ascii="Bookman Old Style" w:hAnsi="Bookman Old Style"/>
                <w:sz w:val="20"/>
                <w:szCs w:val="20"/>
              </w:rPr>
              <w:t xml:space="preserve"> </w:t>
            </w:r>
            <w:r>
              <w:rPr>
                <w:rFonts w:ascii="Bookman Old Style" w:hAnsi="Bookman Old Style"/>
                <w:sz w:val="20"/>
                <w:szCs w:val="20"/>
              </w:rPr>
              <w:t xml:space="preserve">Permanent  </w:t>
            </w:r>
          </w:p>
        </w:tc>
        <w:tc>
          <w:tcPr>
            <w:tcW w:w="2520" w:type="dxa"/>
          </w:tcPr>
          <w:p w14:paraId="108A0AE1" w14:textId="77777777" w:rsidR="008D29C2" w:rsidRPr="008E1494" w:rsidRDefault="008D29C2" w:rsidP="00E2367B">
            <w:pPr>
              <w:pStyle w:val="TableParagraph"/>
              <w:spacing w:line="240" w:lineRule="auto"/>
              <w:ind w:left="101"/>
              <w:rPr>
                <w:rFonts w:ascii="Bookman Old Style" w:hAnsi="Bookman Old Style"/>
                <w:sz w:val="20"/>
                <w:szCs w:val="20"/>
              </w:rPr>
            </w:pPr>
            <w:r w:rsidRPr="008E1494">
              <w:rPr>
                <w:rFonts w:ascii="Bookman Old Style" w:hAnsi="Bookman Old Style"/>
                <w:b/>
                <w:sz w:val="20"/>
                <w:szCs w:val="20"/>
              </w:rPr>
              <w:t>Time Base:</w:t>
            </w:r>
            <w:r w:rsidRPr="008E1494">
              <w:rPr>
                <w:rFonts w:ascii="Bookman Old Style" w:hAnsi="Bookman Old Style"/>
                <w:sz w:val="20"/>
                <w:szCs w:val="20"/>
              </w:rPr>
              <w:t xml:space="preserve">  Full Time</w:t>
            </w:r>
          </w:p>
        </w:tc>
      </w:tr>
      <w:tr w:rsidR="008D29C2" w:rsidRPr="00695E15" w14:paraId="426D37AF" w14:textId="77777777" w:rsidTr="34DFC250">
        <w:trPr>
          <w:trHeight w:val="332"/>
        </w:trPr>
        <w:tc>
          <w:tcPr>
            <w:tcW w:w="5670" w:type="dxa"/>
            <w:vMerge w:val="restart"/>
          </w:tcPr>
          <w:p w14:paraId="3B38C169" w14:textId="2A1B53F7" w:rsidR="007929D7" w:rsidRPr="007929D7" w:rsidRDefault="008D29C2" w:rsidP="007929D7">
            <w:pPr>
              <w:pStyle w:val="TableParagraph"/>
              <w:spacing w:line="240" w:lineRule="auto"/>
              <w:ind w:left="101"/>
              <w:rPr>
                <w:rFonts w:ascii="Bookman Old Style" w:hAnsi="Bookman Old Style"/>
                <w:bCs/>
                <w:sz w:val="20"/>
                <w:szCs w:val="20"/>
              </w:rPr>
            </w:pPr>
            <w:r w:rsidRPr="00955EE4">
              <w:rPr>
                <w:rFonts w:ascii="Bookman Old Style" w:hAnsi="Bookman Old Style"/>
                <w:b/>
                <w:sz w:val="20"/>
                <w:szCs w:val="20"/>
              </w:rPr>
              <w:t>Reports to</w:t>
            </w:r>
            <w:proofErr w:type="gramStart"/>
            <w:r>
              <w:rPr>
                <w:rFonts w:ascii="Bookman Old Style" w:hAnsi="Bookman Old Style"/>
                <w:b/>
                <w:sz w:val="20"/>
                <w:szCs w:val="20"/>
              </w:rPr>
              <w:t>:</w:t>
            </w:r>
            <w:r w:rsidR="002B48DA">
              <w:rPr>
                <w:rFonts w:ascii="Bookman Old Style" w:hAnsi="Bookman Old Style"/>
                <w:b/>
                <w:sz w:val="20"/>
                <w:szCs w:val="20"/>
              </w:rPr>
              <w:t xml:space="preserve">  </w:t>
            </w:r>
            <w:r w:rsidR="00060B70">
              <w:rPr>
                <w:rFonts w:ascii="Bookman Old Style" w:hAnsi="Bookman Old Style"/>
                <w:bCs/>
                <w:sz w:val="20"/>
                <w:szCs w:val="20"/>
              </w:rPr>
              <w:t>Supervisor</w:t>
            </w:r>
            <w:proofErr w:type="gramEnd"/>
            <w:r w:rsidR="00060B70">
              <w:rPr>
                <w:rFonts w:ascii="Bookman Old Style" w:hAnsi="Bookman Old Style"/>
                <w:bCs/>
                <w:sz w:val="20"/>
                <w:szCs w:val="20"/>
              </w:rPr>
              <w:t xml:space="preserve"> I </w:t>
            </w:r>
          </w:p>
          <w:p w14:paraId="0B60B1F0" w14:textId="1043E5D7" w:rsidR="008D29C2" w:rsidRPr="008E1494" w:rsidRDefault="008D29C2" w:rsidP="002B48DA">
            <w:pPr>
              <w:pStyle w:val="TableParagraph"/>
              <w:spacing w:line="240" w:lineRule="auto"/>
              <w:ind w:left="101"/>
              <w:rPr>
                <w:rFonts w:ascii="Bookman Old Style" w:hAnsi="Bookman Old Style"/>
                <w:sz w:val="20"/>
                <w:szCs w:val="20"/>
              </w:rPr>
            </w:pPr>
          </w:p>
        </w:tc>
        <w:tc>
          <w:tcPr>
            <w:tcW w:w="2880" w:type="dxa"/>
          </w:tcPr>
          <w:p w14:paraId="17970108" w14:textId="256A140A" w:rsidR="008D29C2" w:rsidRPr="002B48DA" w:rsidRDefault="008D29C2" w:rsidP="008D29C2">
            <w:pPr>
              <w:pStyle w:val="TableParagraph"/>
              <w:spacing w:line="240" w:lineRule="auto"/>
              <w:ind w:left="101"/>
              <w:rPr>
                <w:rFonts w:ascii="Bookman Old Style" w:hAnsi="Bookman Old Style"/>
                <w:sz w:val="20"/>
                <w:szCs w:val="20"/>
              </w:rPr>
            </w:pPr>
            <w:r w:rsidRPr="008E1494">
              <w:rPr>
                <w:rFonts w:ascii="Bookman Old Style" w:hAnsi="Bookman Old Style"/>
                <w:b/>
                <w:sz w:val="20"/>
                <w:szCs w:val="20"/>
              </w:rPr>
              <w:t>CBID:</w:t>
            </w:r>
            <w:r w:rsidR="002B48DA">
              <w:rPr>
                <w:rFonts w:ascii="Bookman Old Style" w:hAnsi="Bookman Old Style"/>
                <w:b/>
                <w:sz w:val="20"/>
                <w:szCs w:val="20"/>
              </w:rPr>
              <w:t xml:space="preserve">  </w:t>
            </w:r>
            <w:r w:rsidR="007929D7">
              <w:rPr>
                <w:rFonts w:ascii="Bookman Old Style" w:hAnsi="Bookman Old Style"/>
                <w:sz w:val="20"/>
                <w:szCs w:val="20"/>
              </w:rPr>
              <w:t>R</w:t>
            </w:r>
            <w:r w:rsidR="002B48DA">
              <w:rPr>
                <w:rFonts w:ascii="Bookman Old Style" w:hAnsi="Bookman Old Style"/>
                <w:sz w:val="20"/>
                <w:szCs w:val="20"/>
              </w:rPr>
              <w:t>01</w:t>
            </w:r>
          </w:p>
        </w:tc>
        <w:tc>
          <w:tcPr>
            <w:tcW w:w="2520" w:type="dxa"/>
          </w:tcPr>
          <w:p w14:paraId="170F5644" w14:textId="2037660B" w:rsidR="008D29C2" w:rsidRPr="00695E15" w:rsidRDefault="008D29C2" w:rsidP="008D29C2">
            <w:pPr>
              <w:pStyle w:val="TableParagraph"/>
              <w:spacing w:line="240" w:lineRule="auto"/>
              <w:ind w:left="101"/>
              <w:rPr>
                <w:rFonts w:ascii="Bookman Old Style" w:hAnsi="Bookman Old Style"/>
                <w:b/>
                <w:sz w:val="20"/>
                <w:szCs w:val="20"/>
              </w:rPr>
            </w:pPr>
            <w:r w:rsidRPr="008E1494">
              <w:rPr>
                <w:rFonts w:ascii="Bookman Old Style" w:hAnsi="Bookman Old Style"/>
                <w:b/>
                <w:sz w:val="20"/>
                <w:szCs w:val="20"/>
              </w:rPr>
              <w:t>FLSA Status</w:t>
            </w:r>
            <w:r w:rsidRPr="008E1494">
              <w:rPr>
                <w:rFonts w:ascii="Bookman Old Style" w:hAnsi="Bookman Old Style"/>
                <w:sz w:val="20"/>
                <w:szCs w:val="20"/>
              </w:rPr>
              <w:t xml:space="preserve">: </w:t>
            </w:r>
            <w:r w:rsidR="007929D7">
              <w:rPr>
                <w:rFonts w:ascii="Bookman Old Style" w:hAnsi="Bookman Old Style"/>
                <w:sz w:val="20"/>
                <w:szCs w:val="20"/>
              </w:rPr>
              <w:br/>
            </w:r>
            <w:proofErr w:type="gramStart"/>
            <w:r w:rsidR="007929D7">
              <w:rPr>
                <w:rFonts w:ascii="Bookman Old Style" w:hAnsi="Bookman Old Style"/>
                <w:sz w:val="20"/>
                <w:szCs w:val="20"/>
              </w:rPr>
              <w:t>Non-</w:t>
            </w:r>
            <w:r w:rsidR="002B48DA">
              <w:rPr>
                <w:rFonts w:ascii="Bookman Old Style" w:hAnsi="Bookman Old Style"/>
                <w:sz w:val="20"/>
                <w:szCs w:val="20"/>
              </w:rPr>
              <w:t>Exempt</w:t>
            </w:r>
            <w:proofErr w:type="gramEnd"/>
          </w:p>
        </w:tc>
      </w:tr>
      <w:tr w:rsidR="008D29C2" w:rsidRPr="00695E15" w14:paraId="3A6FEACF" w14:textId="77777777" w:rsidTr="34DFC250">
        <w:trPr>
          <w:trHeight w:hRule="exact" w:val="640"/>
        </w:trPr>
        <w:tc>
          <w:tcPr>
            <w:tcW w:w="5670" w:type="dxa"/>
            <w:vMerge/>
          </w:tcPr>
          <w:p w14:paraId="72FE0B43" w14:textId="77777777" w:rsidR="008D29C2" w:rsidRPr="00955EE4" w:rsidRDefault="008D29C2" w:rsidP="00E2367B">
            <w:pPr>
              <w:pStyle w:val="TableParagraph"/>
              <w:spacing w:line="240" w:lineRule="auto"/>
              <w:ind w:left="101"/>
              <w:rPr>
                <w:rFonts w:ascii="Bookman Old Style" w:hAnsi="Bookman Old Style"/>
                <w:b/>
                <w:sz w:val="20"/>
                <w:szCs w:val="20"/>
              </w:rPr>
            </w:pPr>
          </w:p>
        </w:tc>
        <w:tc>
          <w:tcPr>
            <w:tcW w:w="5400" w:type="dxa"/>
            <w:gridSpan w:val="2"/>
          </w:tcPr>
          <w:p w14:paraId="5F3F2B27" w14:textId="7C572845" w:rsidR="008D29C2" w:rsidRPr="00695E15" w:rsidRDefault="008D29C2" w:rsidP="007929D7">
            <w:pPr>
              <w:pStyle w:val="TableParagraph"/>
              <w:spacing w:line="240" w:lineRule="auto"/>
              <w:ind w:left="101"/>
              <w:rPr>
                <w:rFonts w:ascii="Bookman Old Style" w:hAnsi="Bookman Old Style"/>
                <w:sz w:val="20"/>
                <w:szCs w:val="20"/>
              </w:rPr>
            </w:pPr>
            <w:r w:rsidRPr="00695E15">
              <w:rPr>
                <w:rFonts w:ascii="Bookman Old Style" w:hAnsi="Bookman Old Style"/>
                <w:b/>
                <w:sz w:val="20"/>
                <w:szCs w:val="20"/>
              </w:rPr>
              <w:t xml:space="preserve">Supervision Exercised: </w:t>
            </w:r>
            <w:r>
              <w:rPr>
                <w:rFonts w:ascii="Bookman Old Style" w:hAnsi="Bookman Old Style"/>
                <w:b/>
                <w:sz w:val="20"/>
                <w:szCs w:val="20"/>
              </w:rPr>
              <w:t xml:space="preserve"> </w:t>
            </w:r>
            <w:r w:rsidR="007929D7">
              <w:rPr>
                <w:rFonts w:ascii="Bookman Old Style" w:hAnsi="Bookman Old Style"/>
                <w:sz w:val="20"/>
                <w:szCs w:val="20"/>
              </w:rPr>
              <w:t>None</w:t>
            </w:r>
          </w:p>
          <w:p w14:paraId="156763E4" w14:textId="77777777" w:rsidR="008D29C2" w:rsidRPr="00695E15" w:rsidRDefault="008D29C2" w:rsidP="00E2367B">
            <w:pPr>
              <w:pStyle w:val="TableParagraph"/>
              <w:spacing w:line="240" w:lineRule="auto"/>
              <w:ind w:left="101"/>
              <w:rPr>
                <w:rFonts w:ascii="Bookman Old Style" w:hAnsi="Bookman Old Style"/>
                <w:b/>
                <w:sz w:val="20"/>
                <w:szCs w:val="20"/>
              </w:rPr>
            </w:pPr>
          </w:p>
        </w:tc>
      </w:tr>
      <w:tr w:rsidR="008D29C2" w:rsidRPr="008E1494" w14:paraId="02D94052" w14:textId="77777777" w:rsidTr="34DFC250">
        <w:trPr>
          <w:trHeight w:hRule="exact" w:val="352"/>
        </w:trPr>
        <w:tc>
          <w:tcPr>
            <w:tcW w:w="5670" w:type="dxa"/>
          </w:tcPr>
          <w:p w14:paraId="728FDDE3" w14:textId="7D5A9D18" w:rsidR="008D29C2" w:rsidRPr="007929D7" w:rsidRDefault="008D29C2" w:rsidP="00E2367B">
            <w:pPr>
              <w:pStyle w:val="TableParagraph"/>
              <w:spacing w:line="240" w:lineRule="auto"/>
              <w:ind w:left="101"/>
              <w:rPr>
                <w:rFonts w:ascii="Bookman Old Style" w:hAnsi="Bookman Old Style"/>
                <w:bCs/>
                <w:sz w:val="20"/>
                <w:szCs w:val="20"/>
              </w:rPr>
            </w:pPr>
            <w:r w:rsidRPr="008E1494">
              <w:rPr>
                <w:rFonts w:ascii="Bookman Old Style" w:hAnsi="Bookman Old Style"/>
                <w:b/>
                <w:sz w:val="20"/>
                <w:szCs w:val="20"/>
              </w:rPr>
              <w:t>Name:</w:t>
            </w:r>
            <w:r>
              <w:rPr>
                <w:rFonts w:ascii="Bookman Old Style" w:hAnsi="Bookman Old Style"/>
                <w:b/>
                <w:sz w:val="20"/>
                <w:szCs w:val="20"/>
              </w:rPr>
              <w:t xml:space="preserve"> </w:t>
            </w:r>
            <w:r w:rsidR="007929D7">
              <w:rPr>
                <w:rFonts w:ascii="Bookman Old Style" w:hAnsi="Bookman Old Style"/>
                <w:bCs/>
                <w:sz w:val="20"/>
                <w:szCs w:val="20"/>
              </w:rPr>
              <w:t>Vacant</w:t>
            </w:r>
          </w:p>
        </w:tc>
        <w:tc>
          <w:tcPr>
            <w:tcW w:w="5400" w:type="dxa"/>
            <w:gridSpan w:val="2"/>
          </w:tcPr>
          <w:p w14:paraId="144053BD" w14:textId="17A40B7E" w:rsidR="008D29C2" w:rsidRPr="007929D7" w:rsidRDefault="008D29C2" w:rsidP="00E2367B">
            <w:pPr>
              <w:pStyle w:val="TableParagraph"/>
              <w:spacing w:line="240" w:lineRule="auto"/>
              <w:ind w:left="101"/>
              <w:rPr>
                <w:rFonts w:ascii="Bookman Old Style" w:hAnsi="Bookman Old Style"/>
                <w:bCs/>
                <w:sz w:val="20"/>
                <w:szCs w:val="20"/>
              </w:rPr>
            </w:pPr>
            <w:r>
              <w:rPr>
                <w:rFonts w:ascii="Bookman Old Style" w:hAnsi="Bookman Old Style"/>
                <w:b/>
                <w:sz w:val="20"/>
                <w:szCs w:val="20"/>
              </w:rPr>
              <w:t xml:space="preserve">Effective Date: </w:t>
            </w:r>
            <w:r w:rsidR="007929D7">
              <w:rPr>
                <w:rFonts w:ascii="Bookman Old Style" w:hAnsi="Bookman Old Style"/>
                <w:bCs/>
                <w:sz w:val="20"/>
                <w:szCs w:val="20"/>
              </w:rPr>
              <w:t>TBD</w:t>
            </w:r>
          </w:p>
        </w:tc>
      </w:tr>
    </w:tbl>
    <w:p w14:paraId="63854847" w14:textId="0719F2C3" w:rsidR="008E1494" w:rsidRPr="00FD5CAA" w:rsidRDefault="008E1494" w:rsidP="00A012CC">
      <w:pPr>
        <w:spacing w:before="120"/>
        <w:jc w:val="both"/>
        <w:rPr>
          <w:i/>
        </w:rPr>
      </w:pPr>
      <w:r w:rsidRPr="00BB31A3">
        <w:rPr>
          <w:i/>
        </w:rPr>
        <w:t xml:space="preserve">The statements </w:t>
      </w:r>
      <w:r w:rsidRPr="00FD5CAA">
        <w:rPr>
          <w:i/>
        </w:rPr>
        <w:t xml:space="preserve">contained in this job description reflect the general </w:t>
      </w:r>
      <w:proofErr w:type="gramStart"/>
      <w:r w:rsidRPr="00FD5CAA">
        <w:rPr>
          <w:i/>
        </w:rPr>
        <w:t>details as</w:t>
      </w:r>
      <w:proofErr w:type="gramEnd"/>
      <w:r w:rsidRPr="00FD5CAA">
        <w:rPr>
          <w:i/>
        </w:rPr>
        <w:t xml:space="preserve"> necessary to describe the principal functions of this job. This job description should not be considered an all-inclusive listing of the work requirements. The incumbent of this position may perform other duties (commensurate with this classification) as assigned, including work in other functional areas to cover during absences, to equalize peak work periods, or otherwise to balance the workload.</w:t>
      </w:r>
    </w:p>
    <w:p w14:paraId="189FA518" w14:textId="77777777" w:rsidR="007929D7" w:rsidRDefault="007929D7" w:rsidP="00BB31A3">
      <w:pPr>
        <w:pStyle w:val="Heading1"/>
        <w:ind w:left="0"/>
        <w:rPr>
          <w:rFonts w:ascii="Times New Roman" w:hAnsi="Times New Roman" w:cs="Times New Roman"/>
          <w:sz w:val="22"/>
          <w:szCs w:val="22"/>
        </w:rPr>
      </w:pPr>
    </w:p>
    <w:p w14:paraId="48283687" w14:textId="52837801" w:rsidR="000178FE" w:rsidRPr="00FD5CAA" w:rsidRDefault="008D3B93" w:rsidP="00BB31A3">
      <w:pPr>
        <w:pStyle w:val="Heading1"/>
        <w:ind w:left="0"/>
        <w:rPr>
          <w:rFonts w:ascii="Times New Roman" w:hAnsi="Times New Roman" w:cs="Times New Roman"/>
          <w:sz w:val="22"/>
          <w:szCs w:val="22"/>
        </w:rPr>
      </w:pPr>
      <w:r w:rsidRPr="00FD5CAA">
        <w:rPr>
          <w:rFonts w:ascii="Times New Roman" w:hAnsi="Times New Roman" w:cs="Times New Roman"/>
          <w:sz w:val="22"/>
          <w:szCs w:val="22"/>
        </w:rPr>
        <w:t xml:space="preserve">Position </w:t>
      </w:r>
      <w:r w:rsidR="00BB4F8D" w:rsidRPr="00FD5CAA">
        <w:rPr>
          <w:rFonts w:ascii="Times New Roman" w:hAnsi="Times New Roman" w:cs="Times New Roman"/>
          <w:sz w:val="22"/>
          <w:szCs w:val="22"/>
        </w:rPr>
        <w:t>Description</w:t>
      </w:r>
    </w:p>
    <w:p w14:paraId="1FFA75F8" w14:textId="47333BCC" w:rsidR="002B48DA" w:rsidRDefault="66D66F26" w:rsidP="4C784F28">
      <w:pPr>
        <w:jc w:val="both"/>
        <w:rPr>
          <w:rFonts w:ascii="Arial" w:eastAsia="Arial" w:hAnsi="Arial" w:cs="Arial"/>
          <w:color w:val="000000" w:themeColor="text1"/>
        </w:rPr>
      </w:pPr>
      <w:r w:rsidRPr="4C784F28">
        <w:rPr>
          <w:rFonts w:ascii="Arial" w:eastAsia="Arial" w:hAnsi="Arial" w:cs="Arial"/>
        </w:rPr>
        <w:t xml:space="preserve">Under the general direction of the </w:t>
      </w:r>
      <w:r w:rsidR="00F060C2">
        <w:rPr>
          <w:rFonts w:ascii="Arial" w:eastAsia="Arial" w:hAnsi="Arial" w:cs="Arial"/>
        </w:rPr>
        <w:t>Supervisor I (Creative Services Supervisor)</w:t>
      </w:r>
      <w:r w:rsidRPr="4C784F28">
        <w:rPr>
          <w:rFonts w:ascii="Arial" w:eastAsia="Arial" w:hAnsi="Arial" w:cs="Arial"/>
        </w:rPr>
        <w:t xml:space="preserve">, the duties of the </w:t>
      </w:r>
      <w:r w:rsidR="5D02235A" w:rsidRPr="4C784F28">
        <w:rPr>
          <w:rFonts w:ascii="Arial" w:eastAsia="Arial" w:hAnsi="Arial" w:cs="Arial"/>
        </w:rPr>
        <w:t>Graphic Designer II</w:t>
      </w:r>
      <w:r w:rsidR="00616405">
        <w:rPr>
          <w:rFonts w:ascii="Arial" w:eastAsia="Arial" w:hAnsi="Arial" w:cs="Arial"/>
        </w:rPr>
        <w:t>I</w:t>
      </w:r>
      <w:r w:rsidRPr="4C784F28">
        <w:rPr>
          <w:rFonts w:ascii="Arial" w:eastAsia="Arial" w:hAnsi="Arial" w:cs="Arial"/>
        </w:rPr>
        <w:t xml:space="preserve"> include, but are not limited to</w:t>
      </w:r>
      <w:r w:rsidR="0E144007" w:rsidRPr="4C784F28">
        <w:rPr>
          <w:rFonts w:ascii="Arial" w:eastAsia="Arial" w:hAnsi="Arial" w:cs="Arial"/>
        </w:rPr>
        <w:t xml:space="preserve"> the </w:t>
      </w:r>
      <w:r w:rsidR="01C3A886" w:rsidRPr="4C784F28">
        <w:rPr>
          <w:rFonts w:ascii="Arial" w:eastAsia="Arial" w:hAnsi="Arial" w:cs="Arial"/>
        </w:rPr>
        <w:t xml:space="preserve">designing </w:t>
      </w:r>
      <w:r w:rsidR="238655EB" w:rsidRPr="4C784F28">
        <w:rPr>
          <w:rFonts w:ascii="Arial" w:eastAsia="Arial" w:hAnsi="Arial" w:cs="Arial"/>
        </w:rPr>
        <w:t xml:space="preserve">and </w:t>
      </w:r>
      <w:r w:rsidR="51265514" w:rsidRPr="4C784F28">
        <w:rPr>
          <w:rFonts w:ascii="Arial" w:eastAsia="Arial" w:hAnsi="Arial" w:cs="Arial"/>
        </w:rPr>
        <w:t>creat</w:t>
      </w:r>
      <w:r w:rsidR="475D785B" w:rsidRPr="4C784F28">
        <w:rPr>
          <w:rFonts w:ascii="Arial" w:eastAsia="Arial" w:hAnsi="Arial" w:cs="Arial"/>
        </w:rPr>
        <w:t>ion of</w:t>
      </w:r>
      <w:r w:rsidR="51265514" w:rsidRPr="4C784F28">
        <w:rPr>
          <w:rFonts w:ascii="Arial" w:eastAsia="Arial" w:hAnsi="Arial" w:cs="Arial"/>
        </w:rPr>
        <w:t xml:space="preserve"> </w:t>
      </w:r>
      <w:r w:rsidR="01C3A886" w:rsidRPr="4C784F28">
        <w:rPr>
          <w:rFonts w:ascii="Arial" w:eastAsia="Arial" w:hAnsi="Arial" w:cs="Arial"/>
        </w:rPr>
        <w:t>graphics for</w:t>
      </w:r>
      <w:r w:rsidRPr="4C784F28">
        <w:rPr>
          <w:rFonts w:ascii="Arial" w:eastAsia="Arial" w:hAnsi="Arial" w:cs="Arial"/>
          <w:color w:val="000000" w:themeColor="text1"/>
        </w:rPr>
        <w:t xml:space="preserve"> exhibits </w:t>
      </w:r>
      <w:r w:rsidR="52647045" w:rsidRPr="4C784F28">
        <w:rPr>
          <w:rFonts w:ascii="Arial" w:eastAsia="Arial" w:hAnsi="Arial" w:cs="Arial"/>
          <w:color w:val="000000" w:themeColor="text1"/>
        </w:rPr>
        <w:t>at</w:t>
      </w:r>
      <w:r w:rsidRPr="4C784F28">
        <w:rPr>
          <w:rFonts w:ascii="Arial" w:eastAsia="Arial" w:hAnsi="Arial" w:cs="Arial"/>
          <w:color w:val="000000" w:themeColor="text1"/>
        </w:rPr>
        <w:t xml:space="preserve"> the 22</w:t>
      </w:r>
      <w:r w:rsidRPr="4C784F28">
        <w:rPr>
          <w:rFonts w:ascii="Arial" w:eastAsia="Arial" w:hAnsi="Arial" w:cs="Arial"/>
          <w:color w:val="000000" w:themeColor="text1"/>
          <w:vertAlign w:val="superscript"/>
        </w:rPr>
        <w:t>nd</w:t>
      </w:r>
      <w:r w:rsidRPr="4C784F28">
        <w:rPr>
          <w:rFonts w:ascii="Arial" w:eastAsia="Arial" w:hAnsi="Arial" w:cs="Arial"/>
          <w:color w:val="000000" w:themeColor="text1"/>
        </w:rPr>
        <w:t xml:space="preserve"> District Agricultural Association</w:t>
      </w:r>
      <w:r w:rsidR="204D3CFE" w:rsidRPr="4C784F28">
        <w:rPr>
          <w:rFonts w:ascii="Arial" w:eastAsia="Arial" w:hAnsi="Arial" w:cs="Arial"/>
          <w:color w:val="000000" w:themeColor="text1"/>
        </w:rPr>
        <w:t xml:space="preserve"> (22</w:t>
      </w:r>
      <w:r w:rsidR="204D3CFE" w:rsidRPr="4C784F28">
        <w:rPr>
          <w:rFonts w:ascii="Arial" w:eastAsia="Arial" w:hAnsi="Arial" w:cs="Arial"/>
          <w:color w:val="000000" w:themeColor="text1"/>
          <w:vertAlign w:val="superscript"/>
        </w:rPr>
        <w:t>nd</w:t>
      </w:r>
      <w:r w:rsidR="204D3CFE" w:rsidRPr="4C784F28">
        <w:rPr>
          <w:rFonts w:ascii="Arial" w:eastAsia="Arial" w:hAnsi="Arial" w:cs="Arial"/>
          <w:color w:val="000000" w:themeColor="text1"/>
        </w:rPr>
        <w:t xml:space="preserve"> DAA)</w:t>
      </w:r>
      <w:r w:rsidR="4CEEA7E7" w:rsidRPr="4C784F28">
        <w:rPr>
          <w:rFonts w:ascii="Arial" w:eastAsia="Arial" w:hAnsi="Arial" w:cs="Arial"/>
          <w:color w:val="000000" w:themeColor="text1"/>
        </w:rPr>
        <w:t>.</w:t>
      </w:r>
      <w:r w:rsidRPr="4C784F28">
        <w:rPr>
          <w:rFonts w:ascii="Arial" w:eastAsia="Arial" w:hAnsi="Arial" w:cs="Arial"/>
          <w:color w:val="000000" w:themeColor="text1"/>
        </w:rPr>
        <w:t xml:space="preserve"> </w:t>
      </w:r>
      <w:r w:rsidR="4CEEA7E7" w:rsidRPr="4C784F28">
        <w:rPr>
          <w:rFonts w:ascii="Arial" w:eastAsia="Arial" w:hAnsi="Arial" w:cs="Arial"/>
          <w:color w:val="000000" w:themeColor="text1"/>
        </w:rPr>
        <w:t xml:space="preserve">This </w:t>
      </w:r>
      <w:r w:rsidR="64F26EBE" w:rsidRPr="4C784F28">
        <w:rPr>
          <w:rFonts w:ascii="Arial" w:eastAsia="Arial" w:hAnsi="Arial" w:cs="Arial"/>
          <w:color w:val="000000" w:themeColor="text1"/>
        </w:rPr>
        <w:t xml:space="preserve">may </w:t>
      </w:r>
      <w:r w:rsidR="4CEEA7E7" w:rsidRPr="4C784F28">
        <w:rPr>
          <w:rFonts w:ascii="Arial" w:eastAsia="Arial" w:hAnsi="Arial" w:cs="Arial"/>
          <w:color w:val="000000" w:themeColor="text1"/>
        </w:rPr>
        <w:t xml:space="preserve">include </w:t>
      </w:r>
      <w:r w:rsidRPr="4C784F28">
        <w:rPr>
          <w:rFonts w:ascii="Arial" w:eastAsia="Arial" w:hAnsi="Arial" w:cs="Arial"/>
          <w:color w:val="000000" w:themeColor="text1"/>
        </w:rPr>
        <w:t>competitive</w:t>
      </w:r>
      <w:r w:rsidR="2F377A98" w:rsidRPr="4C784F28">
        <w:rPr>
          <w:rFonts w:ascii="Arial" w:eastAsia="Arial" w:hAnsi="Arial" w:cs="Arial"/>
          <w:color w:val="000000" w:themeColor="text1"/>
        </w:rPr>
        <w:t xml:space="preserve"> and </w:t>
      </w:r>
      <w:r w:rsidR="21A86D62" w:rsidRPr="4C784F28">
        <w:rPr>
          <w:rFonts w:ascii="Arial" w:eastAsia="Arial" w:hAnsi="Arial" w:cs="Arial"/>
          <w:color w:val="000000" w:themeColor="text1"/>
        </w:rPr>
        <w:t>non-competitive</w:t>
      </w:r>
      <w:r w:rsidRPr="4C784F28">
        <w:rPr>
          <w:rFonts w:ascii="Arial" w:eastAsia="Arial" w:hAnsi="Arial" w:cs="Arial"/>
          <w:color w:val="000000" w:themeColor="text1"/>
        </w:rPr>
        <w:t xml:space="preserve"> exhibits</w:t>
      </w:r>
      <w:r w:rsidR="308D60AF" w:rsidRPr="4C784F28">
        <w:rPr>
          <w:rFonts w:ascii="Arial" w:eastAsia="Arial" w:hAnsi="Arial" w:cs="Arial"/>
          <w:color w:val="000000" w:themeColor="text1"/>
        </w:rPr>
        <w:t xml:space="preserve"> </w:t>
      </w:r>
      <w:r w:rsidR="7D6823EC" w:rsidRPr="4C784F28">
        <w:rPr>
          <w:rFonts w:ascii="Arial" w:eastAsia="Arial" w:hAnsi="Arial" w:cs="Arial"/>
          <w:color w:val="000000" w:themeColor="text1"/>
        </w:rPr>
        <w:t>such as</w:t>
      </w:r>
      <w:r w:rsidR="4F3727FC" w:rsidRPr="4C784F28">
        <w:rPr>
          <w:rFonts w:ascii="Arial" w:eastAsia="Arial" w:hAnsi="Arial" w:cs="Arial"/>
          <w:color w:val="000000" w:themeColor="text1"/>
        </w:rPr>
        <w:t xml:space="preserve"> </w:t>
      </w:r>
      <w:r w:rsidR="45A06948" w:rsidRPr="4C784F28">
        <w:rPr>
          <w:rFonts w:ascii="Arial" w:eastAsia="Arial" w:hAnsi="Arial" w:cs="Arial"/>
          <w:color w:val="000000" w:themeColor="text1"/>
        </w:rPr>
        <w:t>s</w:t>
      </w:r>
      <w:r w:rsidR="3DBBA935" w:rsidRPr="4C784F28">
        <w:rPr>
          <w:rFonts w:ascii="Arial" w:eastAsia="Arial" w:hAnsi="Arial" w:cs="Arial"/>
          <w:color w:val="000000" w:themeColor="text1"/>
        </w:rPr>
        <w:t>pecial t</w:t>
      </w:r>
      <w:r w:rsidR="1902123E" w:rsidRPr="4C784F28">
        <w:rPr>
          <w:rFonts w:ascii="Arial" w:eastAsia="Arial" w:hAnsi="Arial" w:cs="Arial"/>
          <w:color w:val="000000" w:themeColor="text1"/>
        </w:rPr>
        <w:t>heme</w:t>
      </w:r>
      <w:r w:rsidR="14889A58" w:rsidRPr="4C784F28">
        <w:rPr>
          <w:rFonts w:ascii="Arial" w:eastAsia="Arial" w:hAnsi="Arial" w:cs="Arial"/>
          <w:color w:val="000000" w:themeColor="text1"/>
        </w:rPr>
        <w:t xml:space="preserve"> exhibits</w:t>
      </w:r>
      <w:r w:rsidR="0035EB51" w:rsidRPr="4C784F28">
        <w:rPr>
          <w:rFonts w:ascii="Arial" w:eastAsia="Arial" w:hAnsi="Arial" w:cs="Arial"/>
          <w:color w:val="000000" w:themeColor="text1"/>
        </w:rPr>
        <w:t xml:space="preserve">, photography and </w:t>
      </w:r>
      <w:r w:rsidR="4F3727FC" w:rsidRPr="4C784F28">
        <w:rPr>
          <w:rFonts w:ascii="Arial" w:eastAsia="Arial" w:hAnsi="Arial" w:cs="Arial"/>
          <w:color w:val="000000" w:themeColor="text1"/>
        </w:rPr>
        <w:t>arts, woodworking,</w:t>
      </w:r>
      <w:r w:rsidR="27EB355F" w:rsidRPr="4C784F28">
        <w:rPr>
          <w:rFonts w:ascii="Arial" w:eastAsia="Arial" w:hAnsi="Arial" w:cs="Arial"/>
          <w:color w:val="000000" w:themeColor="text1"/>
        </w:rPr>
        <w:t xml:space="preserve"> </w:t>
      </w:r>
      <w:r w:rsidR="6AAF134E" w:rsidRPr="4C784F28">
        <w:rPr>
          <w:rFonts w:ascii="Arial" w:eastAsia="Arial" w:hAnsi="Arial" w:cs="Arial"/>
          <w:color w:val="000000" w:themeColor="text1"/>
        </w:rPr>
        <w:t>livestock and</w:t>
      </w:r>
      <w:r w:rsidR="27EB355F" w:rsidRPr="4C784F28">
        <w:rPr>
          <w:rFonts w:ascii="Arial" w:eastAsia="Arial" w:hAnsi="Arial" w:cs="Arial"/>
          <w:color w:val="000000" w:themeColor="text1"/>
        </w:rPr>
        <w:t xml:space="preserve"> farm,</w:t>
      </w:r>
      <w:r w:rsidR="21A86D62" w:rsidRPr="4C784F28">
        <w:rPr>
          <w:rFonts w:ascii="Arial" w:eastAsia="Arial" w:hAnsi="Arial" w:cs="Arial"/>
          <w:color w:val="000000" w:themeColor="text1"/>
        </w:rPr>
        <w:t xml:space="preserve"> </w:t>
      </w:r>
      <w:r w:rsidRPr="4C784F28">
        <w:rPr>
          <w:rFonts w:ascii="Arial" w:eastAsia="Arial" w:hAnsi="Arial" w:cs="Arial"/>
          <w:color w:val="000000" w:themeColor="text1"/>
        </w:rPr>
        <w:t xml:space="preserve">flower </w:t>
      </w:r>
      <w:r w:rsidR="38045532" w:rsidRPr="4C784F28">
        <w:rPr>
          <w:rFonts w:ascii="Arial" w:eastAsia="Arial" w:hAnsi="Arial" w:cs="Arial"/>
          <w:color w:val="000000" w:themeColor="text1"/>
        </w:rPr>
        <w:t xml:space="preserve">and garden </w:t>
      </w:r>
      <w:r w:rsidRPr="4C784F28">
        <w:rPr>
          <w:rFonts w:ascii="Arial" w:eastAsia="Arial" w:hAnsi="Arial" w:cs="Arial"/>
          <w:color w:val="000000" w:themeColor="text1"/>
        </w:rPr>
        <w:t xml:space="preserve">shows, </w:t>
      </w:r>
      <w:r w:rsidR="48CE7007" w:rsidRPr="4C784F28">
        <w:rPr>
          <w:rFonts w:ascii="Arial" w:eastAsia="Arial" w:hAnsi="Arial" w:cs="Arial"/>
          <w:color w:val="000000" w:themeColor="text1"/>
        </w:rPr>
        <w:t>Farm 2U</w:t>
      </w:r>
      <w:r w:rsidR="2F377A98" w:rsidRPr="4C784F28">
        <w:rPr>
          <w:rFonts w:ascii="Arial" w:eastAsia="Arial" w:hAnsi="Arial" w:cs="Arial"/>
          <w:color w:val="000000" w:themeColor="text1"/>
        </w:rPr>
        <w:t xml:space="preserve">, </w:t>
      </w:r>
      <w:r w:rsidRPr="4C784F28">
        <w:rPr>
          <w:rFonts w:ascii="Arial" w:eastAsia="Arial" w:hAnsi="Arial" w:cs="Arial"/>
          <w:color w:val="000000" w:themeColor="text1"/>
        </w:rPr>
        <w:t>and</w:t>
      </w:r>
      <w:r w:rsidR="308D60AF" w:rsidRPr="4C784F28">
        <w:rPr>
          <w:rFonts w:ascii="Arial" w:eastAsia="Arial" w:hAnsi="Arial" w:cs="Arial"/>
          <w:color w:val="000000" w:themeColor="text1"/>
        </w:rPr>
        <w:t>/or</w:t>
      </w:r>
      <w:r w:rsidRPr="4C784F28">
        <w:rPr>
          <w:rFonts w:ascii="Arial" w:eastAsia="Arial" w:hAnsi="Arial" w:cs="Arial"/>
          <w:color w:val="000000" w:themeColor="text1"/>
        </w:rPr>
        <w:t xml:space="preserve"> specia</w:t>
      </w:r>
      <w:r w:rsidR="379B5EEB" w:rsidRPr="4C784F28">
        <w:rPr>
          <w:rFonts w:ascii="Arial" w:eastAsia="Arial" w:hAnsi="Arial" w:cs="Arial"/>
          <w:color w:val="000000" w:themeColor="text1"/>
        </w:rPr>
        <w:t>l</w:t>
      </w:r>
      <w:r w:rsidR="4C60A63F" w:rsidRPr="4C784F28">
        <w:rPr>
          <w:rFonts w:ascii="Arial" w:eastAsia="Arial" w:hAnsi="Arial" w:cs="Arial"/>
          <w:color w:val="000000" w:themeColor="text1"/>
        </w:rPr>
        <w:t xml:space="preserve"> </w:t>
      </w:r>
      <w:r w:rsidRPr="4C784F28">
        <w:rPr>
          <w:rFonts w:ascii="Arial" w:eastAsia="Arial" w:hAnsi="Arial" w:cs="Arial"/>
          <w:color w:val="000000" w:themeColor="text1"/>
        </w:rPr>
        <w:t>exhibits</w:t>
      </w:r>
      <w:r w:rsidR="308D60AF" w:rsidRPr="4C784F28">
        <w:rPr>
          <w:rFonts w:ascii="Arial" w:eastAsia="Arial" w:hAnsi="Arial" w:cs="Arial"/>
          <w:color w:val="000000" w:themeColor="text1"/>
        </w:rPr>
        <w:t>. Assists with the planning</w:t>
      </w:r>
      <w:r w:rsidR="2B6E2745" w:rsidRPr="4C784F28">
        <w:rPr>
          <w:rFonts w:ascii="Arial" w:eastAsia="Arial" w:hAnsi="Arial" w:cs="Arial"/>
          <w:color w:val="000000" w:themeColor="text1"/>
        </w:rPr>
        <w:t xml:space="preserve">, </w:t>
      </w:r>
      <w:r w:rsidR="1D91BC09" w:rsidRPr="4C784F28">
        <w:rPr>
          <w:rFonts w:ascii="Arial" w:eastAsia="Arial" w:hAnsi="Arial" w:cs="Arial"/>
          <w:color w:val="000000" w:themeColor="text1"/>
        </w:rPr>
        <w:t>decorating,</w:t>
      </w:r>
      <w:r w:rsidR="6C742205" w:rsidRPr="4C784F28">
        <w:rPr>
          <w:rFonts w:ascii="Arial" w:eastAsia="Arial" w:hAnsi="Arial" w:cs="Arial"/>
          <w:color w:val="000000" w:themeColor="text1"/>
        </w:rPr>
        <w:t xml:space="preserve"> and presentation</w:t>
      </w:r>
      <w:r w:rsidRPr="4C784F28">
        <w:rPr>
          <w:rFonts w:ascii="Arial" w:eastAsia="Arial" w:hAnsi="Arial" w:cs="Arial"/>
          <w:color w:val="000000" w:themeColor="text1"/>
        </w:rPr>
        <w:t xml:space="preserve"> of</w:t>
      </w:r>
      <w:r w:rsidR="38045532" w:rsidRPr="4C784F28">
        <w:rPr>
          <w:rFonts w:ascii="Arial" w:eastAsia="Arial" w:hAnsi="Arial" w:cs="Arial"/>
          <w:color w:val="000000" w:themeColor="text1"/>
        </w:rPr>
        <w:t xml:space="preserve"> </w:t>
      </w:r>
      <w:r w:rsidRPr="4C784F28">
        <w:rPr>
          <w:rFonts w:ascii="Arial" w:eastAsia="Arial" w:hAnsi="Arial" w:cs="Arial"/>
          <w:color w:val="000000" w:themeColor="text1"/>
        </w:rPr>
        <w:t>exhibits</w:t>
      </w:r>
      <w:r w:rsidR="5D54AAA1" w:rsidRPr="4C784F28">
        <w:rPr>
          <w:rFonts w:ascii="Arial" w:eastAsia="Arial" w:hAnsi="Arial" w:cs="Arial"/>
          <w:color w:val="000000" w:themeColor="text1"/>
        </w:rPr>
        <w:t xml:space="preserve">. </w:t>
      </w:r>
      <w:r w:rsidR="149FFB0A" w:rsidRPr="4C784F28">
        <w:rPr>
          <w:rFonts w:ascii="Arial" w:eastAsia="Arial" w:hAnsi="Arial" w:cs="Arial"/>
          <w:color w:val="000000" w:themeColor="text1"/>
        </w:rPr>
        <w:t>T</w:t>
      </w:r>
      <w:r w:rsidR="5D54AAA1" w:rsidRPr="4C784F28">
        <w:rPr>
          <w:rFonts w:ascii="Arial" w:eastAsia="Arial" w:hAnsi="Arial" w:cs="Arial"/>
          <w:color w:val="000000" w:themeColor="text1"/>
        </w:rPr>
        <w:t xml:space="preserve">he duties of </w:t>
      </w:r>
      <w:proofErr w:type="gramStart"/>
      <w:r w:rsidR="7FAAAD20" w:rsidRPr="4C784F28">
        <w:rPr>
          <w:rFonts w:ascii="Arial" w:eastAsia="Arial" w:hAnsi="Arial" w:cs="Arial"/>
          <w:color w:val="000000" w:themeColor="text1"/>
        </w:rPr>
        <w:t>the Graphic</w:t>
      </w:r>
      <w:proofErr w:type="gramEnd"/>
      <w:r w:rsidR="5D54AAA1" w:rsidRPr="4C784F28">
        <w:rPr>
          <w:rFonts w:ascii="Arial" w:eastAsia="Arial" w:hAnsi="Arial" w:cs="Arial"/>
          <w:color w:val="000000" w:themeColor="text1"/>
        </w:rPr>
        <w:t xml:space="preserve"> Designer I</w:t>
      </w:r>
      <w:r w:rsidR="004129FF">
        <w:rPr>
          <w:rFonts w:ascii="Arial" w:eastAsia="Arial" w:hAnsi="Arial" w:cs="Arial"/>
          <w:color w:val="000000" w:themeColor="text1"/>
        </w:rPr>
        <w:t>I</w:t>
      </w:r>
      <w:r w:rsidR="5D54AAA1" w:rsidRPr="4C784F28">
        <w:rPr>
          <w:rFonts w:ascii="Arial" w:eastAsia="Arial" w:hAnsi="Arial" w:cs="Arial"/>
          <w:color w:val="000000" w:themeColor="text1"/>
        </w:rPr>
        <w:t xml:space="preserve">I include, but are not limited to, creating and producing </w:t>
      </w:r>
      <w:r w:rsidR="35742500" w:rsidRPr="4C784F28">
        <w:rPr>
          <w:rFonts w:ascii="Arial" w:eastAsia="Arial" w:hAnsi="Arial" w:cs="Arial"/>
          <w:color w:val="000000" w:themeColor="text1"/>
        </w:rPr>
        <w:t>high-quality</w:t>
      </w:r>
      <w:r w:rsidR="5D54AAA1" w:rsidRPr="4C784F28">
        <w:rPr>
          <w:rFonts w:ascii="Arial" w:eastAsia="Arial" w:hAnsi="Arial" w:cs="Arial"/>
          <w:color w:val="000000" w:themeColor="text1"/>
        </w:rPr>
        <w:t xml:space="preserve"> materials for print, multimedia, and other exhibit needs. This position serves as</w:t>
      </w:r>
      <w:r w:rsidR="40799E03" w:rsidRPr="4C784F28">
        <w:rPr>
          <w:rFonts w:ascii="Arial" w:eastAsia="Arial" w:hAnsi="Arial" w:cs="Arial"/>
          <w:color w:val="000000" w:themeColor="text1"/>
        </w:rPr>
        <w:t xml:space="preserve"> a design</w:t>
      </w:r>
      <w:r w:rsidR="5D54AAA1" w:rsidRPr="4C784F28">
        <w:rPr>
          <w:rFonts w:ascii="Arial" w:eastAsia="Arial" w:hAnsi="Arial" w:cs="Arial"/>
          <w:color w:val="000000" w:themeColor="text1"/>
        </w:rPr>
        <w:t xml:space="preserve"> specialist</w:t>
      </w:r>
      <w:r w:rsidR="64A2EE9C" w:rsidRPr="4C784F28">
        <w:rPr>
          <w:rFonts w:ascii="Arial" w:eastAsia="Arial" w:hAnsi="Arial" w:cs="Arial"/>
          <w:color w:val="000000" w:themeColor="text1"/>
        </w:rPr>
        <w:t xml:space="preserve">, </w:t>
      </w:r>
      <w:r w:rsidR="5D54AAA1" w:rsidRPr="4C784F28">
        <w:rPr>
          <w:rFonts w:ascii="Arial" w:eastAsia="Arial" w:hAnsi="Arial" w:cs="Arial"/>
          <w:color w:val="000000" w:themeColor="text1"/>
        </w:rPr>
        <w:t xml:space="preserve">responsible for the development and production of </w:t>
      </w:r>
      <w:proofErr w:type="gramStart"/>
      <w:r w:rsidR="5D54AAA1" w:rsidRPr="4C784F28">
        <w:rPr>
          <w:rFonts w:ascii="Arial" w:eastAsia="Arial" w:hAnsi="Arial" w:cs="Arial"/>
          <w:color w:val="000000" w:themeColor="text1"/>
        </w:rPr>
        <w:t>complex,</w:t>
      </w:r>
      <w:proofErr w:type="gramEnd"/>
      <w:r w:rsidR="5D54AAA1" w:rsidRPr="4C784F28">
        <w:rPr>
          <w:rFonts w:ascii="Arial" w:eastAsia="Arial" w:hAnsi="Arial" w:cs="Arial"/>
          <w:color w:val="000000" w:themeColor="text1"/>
        </w:rPr>
        <w:t xml:space="preserve"> graphic design </w:t>
      </w:r>
      <w:r w:rsidR="54040DBF" w:rsidRPr="4C784F28">
        <w:rPr>
          <w:rFonts w:ascii="Arial" w:eastAsia="Arial" w:hAnsi="Arial" w:cs="Arial"/>
          <w:color w:val="000000" w:themeColor="text1"/>
        </w:rPr>
        <w:t>projects,</w:t>
      </w:r>
      <w:r w:rsidR="5D54AAA1" w:rsidRPr="4C784F28">
        <w:rPr>
          <w:rFonts w:ascii="Arial" w:eastAsia="Arial" w:hAnsi="Arial" w:cs="Arial"/>
          <w:color w:val="000000" w:themeColor="text1"/>
        </w:rPr>
        <w:t xml:space="preserve"> and serves as a creative consultant to other departments.</w:t>
      </w:r>
    </w:p>
    <w:p w14:paraId="6C4349CB" w14:textId="3E2C1665" w:rsidR="34DFC250" w:rsidRDefault="34DFC250" w:rsidP="34DFC250">
      <w:pPr>
        <w:jc w:val="both"/>
        <w:rPr>
          <w:rFonts w:ascii="Arial" w:eastAsia="Arial" w:hAnsi="Arial" w:cs="Arial"/>
          <w:color w:val="000000" w:themeColor="text1"/>
        </w:rPr>
      </w:pPr>
    </w:p>
    <w:p w14:paraId="13B26018" w14:textId="14C60DCA" w:rsidR="002B48DA" w:rsidRPr="006A0597" w:rsidRDefault="002B48DA" w:rsidP="00800269">
      <w:pPr>
        <w:jc w:val="both"/>
      </w:pPr>
    </w:p>
    <w:p w14:paraId="261B017A" w14:textId="77777777" w:rsidR="000178FE" w:rsidRPr="00BB31A3" w:rsidRDefault="0054667D" w:rsidP="00800269">
      <w:pPr>
        <w:pStyle w:val="Heading1"/>
        <w:ind w:left="0"/>
        <w:rPr>
          <w:rFonts w:ascii="Times New Roman" w:hAnsi="Times New Roman" w:cs="Times New Roman"/>
          <w:b w:val="0"/>
          <w:sz w:val="24"/>
          <w:szCs w:val="24"/>
        </w:rPr>
      </w:pPr>
      <w:r w:rsidRPr="00BB31A3">
        <w:rPr>
          <w:rFonts w:ascii="Times New Roman" w:hAnsi="Times New Roman" w:cs="Times New Roman"/>
          <w:sz w:val="24"/>
          <w:szCs w:val="24"/>
          <w:u w:val="single"/>
        </w:rPr>
        <w:t xml:space="preserve">Essential </w:t>
      </w:r>
      <w:r w:rsidR="008C68D6" w:rsidRPr="00BB31A3">
        <w:rPr>
          <w:rFonts w:ascii="Times New Roman" w:hAnsi="Times New Roman" w:cs="Times New Roman"/>
          <w:sz w:val="24"/>
          <w:szCs w:val="24"/>
          <w:u w:val="single"/>
        </w:rPr>
        <w:t>Job Functions</w:t>
      </w:r>
      <w:r w:rsidR="0061516F" w:rsidRPr="00BB31A3">
        <w:rPr>
          <w:rFonts w:ascii="Times New Roman" w:hAnsi="Times New Roman" w:cs="Times New Roman"/>
          <w:b w:val="0"/>
          <w:sz w:val="24"/>
          <w:szCs w:val="24"/>
        </w:rPr>
        <w:t xml:space="preserve">     </w:t>
      </w:r>
    </w:p>
    <w:p w14:paraId="75145A37" w14:textId="08D9B07F" w:rsidR="0054667D" w:rsidRPr="00BB31A3" w:rsidRDefault="0054667D" w:rsidP="001E0697">
      <w:pPr>
        <w:pStyle w:val="BodyText"/>
        <w:jc w:val="both"/>
        <w:rPr>
          <w:i/>
        </w:rPr>
      </w:pPr>
      <w:proofErr w:type="gramStart"/>
      <w:r w:rsidRPr="00BB31A3">
        <w:rPr>
          <w:i/>
        </w:rPr>
        <w:t>Employee</w:t>
      </w:r>
      <w:proofErr w:type="gramEnd"/>
      <w:r w:rsidRPr="00BB31A3">
        <w:rPr>
          <w:i/>
        </w:rPr>
        <w:t xml:space="preserve"> must be able to perform the following functions with or without reasonable </w:t>
      </w:r>
      <w:proofErr w:type="gramStart"/>
      <w:r w:rsidRPr="00BB31A3">
        <w:rPr>
          <w:i/>
        </w:rPr>
        <w:t>accommodations</w:t>
      </w:r>
      <w:proofErr w:type="gramEnd"/>
      <w:r w:rsidRPr="00BB31A3">
        <w:rPr>
          <w:i/>
        </w:rPr>
        <w:t>. Consideration of reasonable accommodation for qualified individuals with</w:t>
      </w:r>
      <w:r w:rsidR="002D5A8D">
        <w:rPr>
          <w:i/>
        </w:rPr>
        <w:t xml:space="preserve"> a</w:t>
      </w:r>
      <w:r w:rsidRPr="00BB31A3">
        <w:rPr>
          <w:i/>
        </w:rPr>
        <w:t xml:space="preserve"> disability may be made, providing that doing so does not impose an undue hardship</w:t>
      </w:r>
      <w:r w:rsidR="0061516F" w:rsidRPr="00BB31A3">
        <w:rPr>
          <w:i/>
        </w:rPr>
        <w:t>.</w:t>
      </w:r>
    </w:p>
    <w:p w14:paraId="28D5F953" w14:textId="77777777" w:rsidR="009F74B8" w:rsidRPr="00800269" w:rsidRDefault="009F74B8" w:rsidP="009F74B8">
      <w:pPr>
        <w:autoSpaceDE/>
        <w:autoSpaceDN/>
        <w:rPr>
          <w:b/>
        </w:rPr>
      </w:pPr>
    </w:p>
    <w:p w14:paraId="787BA1F0" w14:textId="4F46C7F8" w:rsidR="00800269" w:rsidRDefault="3DCC2C88" w:rsidP="5E33DD60">
      <w:pPr>
        <w:widowControl/>
        <w:overflowPunct w:val="0"/>
        <w:adjustRightInd w:val="0"/>
        <w:jc w:val="both"/>
        <w:textAlignment w:val="baseline"/>
        <w:rPr>
          <w:rFonts w:ascii="Calibri" w:eastAsia="Calibri" w:hAnsi="Calibri" w:cs="Calibri"/>
          <w:b/>
          <w:bCs/>
          <w:color w:val="000000" w:themeColor="text1"/>
        </w:rPr>
      </w:pPr>
      <w:r w:rsidRPr="5E33DD60">
        <w:rPr>
          <w:rFonts w:ascii="Calibri" w:eastAsia="Calibri" w:hAnsi="Calibri" w:cs="Calibri"/>
          <w:b/>
          <w:bCs/>
          <w:color w:val="000000" w:themeColor="text1"/>
        </w:rPr>
        <w:t>55</w:t>
      </w:r>
      <w:r w:rsidR="5C5B9FCA" w:rsidRPr="5E33DD60">
        <w:rPr>
          <w:rFonts w:ascii="Calibri" w:eastAsia="Calibri" w:hAnsi="Calibri" w:cs="Calibri"/>
          <w:b/>
          <w:bCs/>
          <w:color w:val="000000" w:themeColor="text1"/>
        </w:rPr>
        <w:t xml:space="preserve">% </w:t>
      </w:r>
      <w:r w:rsidR="39FFB089" w:rsidRPr="5E33DD60">
        <w:rPr>
          <w:rFonts w:ascii="Calibri" w:eastAsia="Calibri" w:hAnsi="Calibri" w:cs="Calibri"/>
          <w:b/>
          <w:bCs/>
          <w:color w:val="000000" w:themeColor="text1"/>
        </w:rPr>
        <w:t xml:space="preserve">Graphic Design </w:t>
      </w:r>
      <w:r w:rsidR="5C5B9FCA" w:rsidRPr="5E33DD60">
        <w:rPr>
          <w:rFonts w:ascii="Calibri" w:eastAsia="Calibri" w:hAnsi="Calibri" w:cs="Calibri"/>
          <w:b/>
          <w:bCs/>
          <w:color w:val="000000" w:themeColor="text1"/>
        </w:rPr>
        <w:t xml:space="preserve">Development and </w:t>
      </w:r>
      <w:r w:rsidR="31866522" w:rsidRPr="5E33DD60">
        <w:rPr>
          <w:rFonts w:ascii="Calibri" w:eastAsia="Calibri" w:hAnsi="Calibri" w:cs="Calibri"/>
          <w:b/>
          <w:bCs/>
          <w:color w:val="000000" w:themeColor="text1"/>
        </w:rPr>
        <w:t>P</w:t>
      </w:r>
      <w:r w:rsidR="5C5B9FCA" w:rsidRPr="5E33DD60">
        <w:rPr>
          <w:rFonts w:ascii="Calibri" w:eastAsia="Calibri" w:hAnsi="Calibri" w:cs="Calibri"/>
          <w:b/>
          <w:bCs/>
          <w:color w:val="000000" w:themeColor="text1"/>
        </w:rPr>
        <w:t>roduction</w:t>
      </w:r>
    </w:p>
    <w:p w14:paraId="4C010EFC" w14:textId="21FEB2FB"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Drafts ideas at </w:t>
      </w:r>
      <w:r w:rsidR="55BA0DBC" w:rsidRPr="5E33DD60">
        <w:rPr>
          <w:rFonts w:ascii="Calibri" w:eastAsia="Calibri" w:hAnsi="Calibri" w:cs="Calibri"/>
          <w:color w:val="000000" w:themeColor="text1"/>
        </w:rPr>
        <w:t>the base</w:t>
      </w:r>
      <w:r w:rsidRPr="5E33DD60">
        <w:rPr>
          <w:rFonts w:ascii="Calibri" w:eastAsia="Calibri" w:hAnsi="Calibri" w:cs="Calibri"/>
          <w:color w:val="000000" w:themeColor="text1"/>
        </w:rPr>
        <w:t xml:space="preserve"> stage of concept development by thinking creatively, translating concepts and information into visual images.</w:t>
      </w:r>
    </w:p>
    <w:p w14:paraId="71269F8F" w14:textId="5AD43771" w:rsidR="00800269" w:rsidRDefault="19FA32A4" w:rsidP="4C784F28">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4C784F28">
        <w:rPr>
          <w:rFonts w:ascii="Calibri" w:eastAsia="Calibri" w:hAnsi="Calibri" w:cs="Calibri"/>
          <w:color w:val="000000" w:themeColor="text1"/>
        </w:rPr>
        <w:t xml:space="preserve">Evaluates and develops </w:t>
      </w:r>
      <w:r w:rsidR="37CB773D" w:rsidRPr="4C784F28">
        <w:rPr>
          <w:rFonts w:ascii="Calibri" w:eastAsia="Calibri" w:hAnsi="Calibri" w:cs="Calibri"/>
          <w:color w:val="000000" w:themeColor="text1"/>
        </w:rPr>
        <w:t>a</w:t>
      </w:r>
      <w:r w:rsidRPr="4C784F28">
        <w:rPr>
          <w:rFonts w:ascii="Calibri" w:eastAsia="Calibri" w:hAnsi="Calibri" w:cs="Calibri"/>
          <w:color w:val="000000" w:themeColor="text1"/>
        </w:rPr>
        <w:t xml:space="preserve"> layout by applying principles of graphic design </w:t>
      </w:r>
      <w:r w:rsidR="0C5932B0" w:rsidRPr="4C784F28">
        <w:rPr>
          <w:rFonts w:ascii="Calibri" w:eastAsia="Calibri" w:hAnsi="Calibri" w:cs="Calibri"/>
          <w:color w:val="000000" w:themeColor="text1"/>
        </w:rPr>
        <w:t>to</w:t>
      </w:r>
      <w:r w:rsidRPr="4C784F28">
        <w:rPr>
          <w:rFonts w:ascii="Calibri" w:eastAsia="Calibri" w:hAnsi="Calibri" w:cs="Calibri"/>
          <w:color w:val="000000" w:themeColor="text1"/>
        </w:rPr>
        <w:t xml:space="preserve"> produce </w:t>
      </w:r>
      <w:r w:rsidR="3122E0B5" w:rsidRPr="4C784F28">
        <w:rPr>
          <w:rFonts w:ascii="Calibri" w:eastAsia="Calibri" w:hAnsi="Calibri" w:cs="Calibri"/>
          <w:color w:val="000000" w:themeColor="text1"/>
        </w:rPr>
        <w:t>high-level</w:t>
      </w:r>
      <w:r w:rsidRPr="4C784F28">
        <w:rPr>
          <w:rFonts w:ascii="Calibri" w:eastAsia="Calibri" w:hAnsi="Calibri" w:cs="Calibri"/>
          <w:color w:val="000000" w:themeColor="text1"/>
        </w:rPr>
        <w:t xml:space="preserve"> production for artwork, exhibit and display design, printed </w:t>
      </w:r>
      <w:r w:rsidR="273CA0DC" w:rsidRPr="4C784F28">
        <w:rPr>
          <w:rFonts w:ascii="Calibri" w:eastAsia="Calibri" w:hAnsi="Calibri" w:cs="Calibri"/>
          <w:color w:val="000000" w:themeColor="text1"/>
        </w:rPr>
        <w:t xml:space="preserve">or online </w:t>
      </w:r>
      <w:r w:rsidRPr="4C784F28">
        <w:rPr>
          <w:rFonts w:ascii="Calibri" w:eastAsia="Calibri" w:hAnsi="Calibri" w:cs="Calibri"/>
          <w:color w:val="000000" w:themeColor="text1"/>
        </w:rPr>
        <w:t>material</w:t>
      </w:r>
      <w:r w:rsidR="628A8E70" w:rsidRPr="4C784F28">
        <w:rPr>
          <w:rFonts w:ascii="Calibri" w:eastAsia="Calibri" w:hAnsi="Calibri" w:cs="Calibri"/>
          <w:color w:val="000000" w:themeColor="text1"/>
        </w:rPr>
        <w:t>s</w:t>
      </w:r>
      <w:r w:rsidRPr="4C784F28">
        <w:rPr>
          <w:rFonts w:ascii="Calibri" w:eastAsia="Calibri" w:hAnsi="Calibri" w:cs="Calibri"/>
          <w:color w:val="000000" w:themeColor="text1"/>
        </w:rPr>
        <w:t xml:space="preserve">, </w:t>
      </w:r>
      <w:r w:rsidR="4A2687E6" w:rsidRPr="4C784F28">
        <w:rPr>
          <w:rFonts w:ascii="Calibri" w:eastAsia="Calibri" w:hAnsi="Calibri" w:cs="Calibri"/>
          <w:color w:val="000000" w:themeColor="text1"/>
        </w:rPr>
        <w:t>o</w:t>
      </w:r>
      <w:r w:rsidR="7660025B" w:rsidRPr="4C784F28">
        <w:rPr>
          <w:rFonts w:ascii="Calibri" w:eastAsia="Calibri" w:hAnsi="Calibri" w:cs="Calibri"/>
          <w:color w:val="000000" w:themeColor="text1"/>
        </w:rPr>
        <w:t xml:space="preserve">r </w:t>
      </w:r>
      <w:r w:rsidRPr="4C784F28">
        <w:rPr>
          <w:rFonts w:ascii="Calibri" w:eastAsia="Calibri" w:hAnsi="Calibri" w:cs="Calibri"/>
          <w:color w:val="000000" w:themeColor="text1"/>
        </w:rPr>
        <w:t>digital presentations.</w:t>
      </w:r>
      <w:r w:rsidR="78F983E7" w:rsidRPr="4C784F28">
        <w:rPr>
          <w:rFonts w:ascii="Calibri" w:eastAsia="Calibri" w:hAnsi="Calibri" w:cs="Calibri"/>
          <w:color w:val="000000" w:themeColor="text1"/>
        </w:rPr>
        <w:t xml:space="preserve"> </w:t>
      </w:r>
    </w:p>
    <w:p w14:paraId="1DA9AE3D" w14:textId="1BF04BBA" w:rsidR="00800269" w:rsidRDefault="5724D332" w:rsidP="4C784F28">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4C784F28">
        <w:rPr>
          <w:rFonts w:ascii="Calibri" w:eastAsia="Calibri" w:hAnsi="Calibri" w:cs="Calibri"/>
          <w:color w:val="000000" w:themeColor="text1"/>
        </w:rPr>
        <w:t>A</w:t>
      </w:r>
      <w:r w:rsidR="78F983E7" w:rsidRPr="4C784F28">
        <w:rPr>
          <w:rFonts w:ascii="Calibri" w:eastAsia="Calibri" w:hAnsi="Calibri" w:cs="Calibri"/>
          <w:color w:val="000000" w:themeColor="text1"/>
        </w:rPr>
        <w:t>bility to use design</w:t>
      </w:r>
      <w:r w:rsidR="682813B9" w:rsidRPr="4C784F28">
        <w:rPr>
          <w:rFonts w:ascii="Calibri" w:eastAsia="Calibri" w:hAnsi="Calibri" w:cs="Calibri"/>
          <w:color w:val="000000" w:themeColor="text1"/>
        </w:rPr>
        <w:t>, storytelling, and narrative flow</w:t>
      </w:r>
      <w:r w:rsidR="78F983E7" w:rsidRPr="4C784F28">
        <w:rPr>
          <w:rFonts w:ascii="Calibri" w:eastAsia="Calibri" w:hAnsi="Calibri" w:cs="Calibri"/>
          <w:color w:val="000000" w:themeColor="text1"/>
        </w:rPr>
        <w:t xml:space="preserve"> to guide </w:t>
      </w:r>
      <w:r w:rsidR="1B8728C5" w:rsidRPr="4C784F28">
        <w:rPr>
          <w:rFonts w:ascii="Calibri" w:eastAsia="Calibri" w:hAnsi="Calibri" w:cs="Calibri"/>
          <w:color w:val="000000" w:themeColor="text1"/>
        </w:rPr>
        <w:t>guests</w:t>
      </w:r>
      <w:r w:rsidR="78F983E7" w:rsidRPr="4C784F28">
        <w:rPr>
          <w:rFonts w:ascii="Calibri" w:eastAsia="Calibri" w:hAnsi="Calibri" w:cs="Calibri"/>
          <w:color w:val="000000" w:themeColor="text1"/>
        </w:rPr>
        <w:t xml:space="preserve"> naturally through physical spaces.</w:t>
      </w:r>
      <w:r w:rsidR="56A89DBB" w:rsidRPr="4C784F28">
        <w:rPr>
          <w:rFonts w:ascii="Calibri" w:eastAsia="Calibri" w:hAnsi="Calibri" w:cs="Calibri"/>
          <w:color w:val="000000" w:themeColor="text1"/>
        </w:rPr>
        <w:t xml:space="preserve"> </w:t>
      </w:r>
      <w:r w:rsidR="484107F2" w:rsidRPr="4C784F28">
        <w:rPr>
          <w:rFonts w:ascii="Calibri" w:eastAsia="Calibri" w:hAnsi="Calibri" w:cs="Calibri"/>
          <w:color w:val="000000" w:themeColor="text1"/>
        </w:rPr>
        <w:t>Able to</w:t>
      </w:r>
      <w:r w:rsidR="56A89DBB" w:rsidRPr="4C784F28">
        <w:rPr>
          <w:rFonts w:ascii="Calibri" w:eastAsia="Calibri" w:hAnsi="Calibri" w:cs="Calibri"/>
          <w:color w:val="000000" w:themeColor="text1"/>
        </w:rPr>
        <w:t xml:space="preserve"> </w:t>
      </w:r>
      <w:r w:rsidR="31C8F2C0" w:rsidRPr="4C784F28">
        <w:rPr>
          <w:rFonts w:ascii="Calibri" w:eastAsia="Calibri" w:hAnsi="Calibri" w:cs="Calibri"/>
          <w:color w:val="000000" w:themeColor="text1"/>
        </w:rPr>
        <w:t>organize</w:t>
      </w:r>
      <w:r w:rsidR="56A89DBB" w:rsidRPr="4C784F28">
        <w:rPr>
          <w:rFonts w:ascii="Calibri" w:eastAsia="Calibri" w:hAnsi="Calibri" w:cs="Calibri"/>
          <w:color w:val="000000" w:themeColor="text1"/>
        </w:rPr>
        <w:t xml:space="preserve"> dense data into a logical visual narrative</w:t>
      </w:r>
      <w:r w:rsidR="644A1FFE" w:rsidRPr="4C784F28">
        <w:rPr>
          <w:rFonts w:ascii="Calibri" w:eastAsia="Calibri" w:hAnsi="Calibri" w:cs="Calibri"/>
          <w:color w:val="000000" w:themeColor="text1"/>
        </w:rPr>
        <w:t xml:space="preserve"> for use in exhibits</w:t>
      </w:r>
      <w:r w:rsidR="44B27C44" w:rsidRPr="4C784F28">
        <w:rPr>
          <w:rFonts w:ascii="Calibri" w:eastAsia="Calibri" w:hAnsi="Calibri" w:cs="Calibri"/>
          <w:color w:val="000000" w:themeColor="text1"/>
        </w:rPr>
        <w:t xml:space="preserve"> and a</w:t>
      </w:r>
      <w:r w:rsidR="56A89DBB" w:rsidRPr="4C784F28">
        <w:rPr>
          <w:rFonts w:ascii="Calibri" w:eastAsia="Calibri" w:hAnsi="Calibri" w:cs="Calibri"/>
          <w:color w:val="000000" w:themeColor="text1"/>
        </w:rPr>
        <w:t>bility to predict customer interactions and map intuitive learning journeys.</w:t>
      </w:r>
    </w:p>
    <w:p w14:paraId="4A68DC8B" w14:textId="66B80F38"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proofErr w:type="gramStart"/>
      <w:r w:rsidRPr="5E33DD60">
        <w:rPr>
          <w:rFonts w:ascii="Calibri" w:eastAsia="Calibri" w:hAnsi="Calibri" w:cs="Calibri"/>
          <w:color w:val="000000" w:themeColor="text1"/>
        </w:rPr>
        <w:t>Researches</w:t>
      </w:r>
      <w:proofErr w:type="gramEnd"/>
      <w:r w:rsidRPr="5E33DD60">
        <w:rPr>
          <w:rFonts w:ascii="Calibri" w:eastAsia="Calibri" w:hAnsi="Calibri" w:cs="Calibri"/>
          <w:color w:val="000000" w:themeColor="text1"/>
        </w:rPr>
        <w:t xml:space="preserve"> and confers with staff regarding project budget, background information, objectives, presentation approaches, styles, printers, techniques, and other production factors.</w:t>
      </w:r>
    </w:p>
    <w:p w14:paraId="7D4E6E2F" w14:textId="3A368F40"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Obtains and determines suitable illustrative or photographic materials and resources for developing visual </w:t>
      </w:r>
      <w:r w:rsidR="50BD9A44" w:rsidRPr="5E33DD60">
        <w:rPr>
          <w:rFonts w:ascii="Calibri" w:eastAsia="Calibri" w:hAnsi="Calibri" w:cs="Calibri"/>
          <w:color w:val="000000" w:themeColor="text1"/>
        </w:rPr>
        <w:t>communications media and</w:t>
      </w:r>
      <w:r w:rsidRPr="5E33DD60">
        <w:rPr>
          <w:rFonts w:ascii="Calibri" w:eastAsia="Calibri" w:hAnsi="Calibri" w:cs="Calibri"/>
          <w:color w:val="000000" w:themeColor="text1"/>
        </w:rPr>
        <w:t xml:space="preserve"> determines appropriate </w:t>
      </w:r>
      <w:proofErr w:type="gramStart"/>
      <w:r w:rsidRPr="5E33DD60">
        <w:rPr>
          <w:rFonts w:ascii="Calibri" w:eastAsia="Calibri" w:hAnsi="Calibri" w:cs="Calibri"/>
          <w:color w:val="000000" w:themeColor="text1"/>
        </w:rPr>
        <w:t>course</w:t>
      </w:r>
      <w:proofErr w:type="gramEnd"/>
      <w:r w:rsidRPr="5E33DD60">
        <w:rPr>
          <w:rFonts w:ascii="Calibri" w:eastAsia="Calibri" w:hAnsi="Calibri" w:cs="Calibri"/>
          <w:color w:val="000000" w:themeColor="text1"/>
        </w:rPr>
        <w:t xml:space="preserve"> of actions by planning methods for completion.</w:t>
      </w:r>
    </w:p>
    <w:p w14:paraId="2E46940A" w14:textId="4C905BCA"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Reviews educational narrative </w:t>
      </w:r>
      <w:r w:rsidR="79832E54" w:rsidRPr="5E33DD60">
        <w:rPr>
          <w:rFonts w:ascii="Calibri" w:eastAsia="Calibri" w:hAnsi="Calibri" w:cs="Calibri"/>
          <w:color w:val="000000" w:themeColor="text1"/>
        </w:rPr>
        <w:t>to</w:t>
      </w:r>
      <w:r w:rsidRPr="5E33DD60">
        <w:rPr>
          <w:rFonts w:ascii="Calibri" w:eastAsia="Calibri" w:hAnsi="Calibri" w:cs="Calibri"/>
          <w:color w:val="000000" w:themeColor="text1"/>
        </w:rPr>
        <w:t xml:space="preserve"> interpret the message visually. Interprets and transforms statistical and educational data into visual graphics and diagrams </w:t>
      </w:r>
      <w:proofErr w:type="gramStart"/>
      <w:r w:rsidRPr="5E33DD60">
        <w:rPr>
          <w:rFonts w:ascii="Calibri" w:eastAsia="Calibri" w:hAnsi="Calibri" w:cs="Calibri"/>
          <w:color w:val="000000" w:themeColor="text1"/>
        </w:rPr>
        <w:t>through the use of</w:t>
      </w:r>
      <w:proofErr w:type="gramEnd"/>
      <w:r w:rsidRPr="5E33DD60">
        <w:rPr>
          <w:rFonts w:ascii="Calibri" w:eastAsia="Calibri" w:hAnsi="Calibri" w:cs="Calibri"/>
          <w:color w:val="000000" w:themeColor="text1"/>
        </w:rPr>
        <w:t xml:space="preserve"> images, </w:t>
      </w:r>
      <w:r w:rsidR="3DCA847B" w:rsidRPr="5E33DD60">
        <w:rPr>
          <w:rFonts w:ascii="Calibri" w:eastAsia="Calibri" w:hAnsi="Calibri" w:cs="Calibri"/>
          <w:color w:val="000000" w:themeColor="text1"/>
        </w:rPr>
        <w:t>text,</w:t>
      </w:r>
      <w:r w:rsidRPr="5E33DD60">
        <w:rPr>
          <w:rFonts w:ascii="Calibri" w:eastAsia="Calibri" w:hAnsi="Calibri" w:cs="Calibri"/>
          <w:color w:val="000000" w:themeColor="text1"/>
        </w:rPr>
        <w:t xml:space="preserve"> and color </w:t>
      </w:r>
      <w:proofErr w:type="gramStart"/>
      <w:r w:rsidRPr="5E33DD60">
        <w:rPr>
          <w:rFonts w:ascii="Calibri" w:eastAsia="Calibri" w:hAnsi="Calibri" w:cs="Calibri"/>
          <w:color w:val="000000" w:themeColor="text1"/>
        </w:rPr>
        <w:t>in order to</w:t>
      </w:r>
      <w:proofErr w:type="gramEnd"/>
      <w:r w:rsidRPr="5E33DD60">
        <w:rPr>
          <w:rFonts w:ascii="Calibri" w:eastAsia="Calibri" w:hAnsi="Calibri" w:cs="Calibri"/>
          <w:color w:val="000000" w:themeColor="text1"/>
        </w:rPr>
        <w:t xml:space="preserve"> make </w:t>
      </w:r>
      <w:r w:rsidRPr="5E33DD60">
        <w:rPr>
          <w:rFonts w:ascii="Calibri" w:eastAsia="Calibri" w:hAnsi="Calibri" w:cs="Calibri"/>
          <w:color w:val="000000" w:themeColor="text1"/>
        </w:rPr>
        <w:lastRenderedPageBreak/>
        <w:t>complex ideas more accessible. Skill in organizing dense data into a logical visual narrative. Ability to see dense material from a novice customer's perspective.</w:t>
      </w:r>
    </w:p>
    <w:p w14:paraId="09717960" w14:textId="126091DB" w:rsidR="00800269" w:rsidRDefault="19FA32A4" w:rsidP="4C784F28">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4C784F28">
        <w:rPr>
          <w:rFonts w:ascii="Calibri" w:eastAsia="Calibri" w:hAnsi="Calibri" w:cs="Calibri"/>
          <w:color w:val="000000" w:themeColor="text1"/>
        </w:rPr>
        <w:t xml:space="preserve">Produces official concepts and images </w:t>
      </w:r>
      <w:r w:rsidR="2AC4A317" w:rsidRPr="4C784F28">
        <w:rPr>
          <w:rFonts w:ascii="Calibri" w:eastAsia="Calibri" w:hAnsi="Calibri" w:cs="Calibri"/>
          <w:color w:val="000000" w:themeColor="text1"/>
        </w:rPr>
        <w:t>including</w:t>
      </w:r>
      <w:r w:rsidRPr="4C784F28">
        <w:rPr>
          <w:rFonts w:ascii="Calibri" w:eastAsia="Calibri" w:hAnsi="Calibri" w:cs="Calibri"/>
          <w:color w:val="000000" w:themeColor="text1"/>
        </w:rPr>
        <w:t xml:space="preserve"> </w:t>
      </w:r>
      <w:r w:rsidR="0AF03FDB" w:rsidRPr="4C784F28">
        <w:t>booklets</w:t>
      </w:r>
      <w:r w:rsidR="3E7AF3A3" w:rsidRPr="4C784F28">
        <w:t xml:space="preserve">, </w:t>
      </w:r>
      <w:r w:rsidR="0AF03FDB" w:rsidRPr="4C784F28">
        <w:t xml:space="preserve">brochures, flyers, </w:t>
      </w:r>
      <w:r w:rsidRPr="4C784F28">
        <w:rPr>
          <w:rFonts w:ascii="Calibri" w:eastAsia="Calibri" w:hAnsi="Calibri" w:cs="Calibri"/>
          <w:color w:val="000000" w:themeColor="text1"/>
        </w:rPr>
        <w:t>posters, banners, signs,</w:t>
      </w:r>
      <w:r w:rsidR="71CF2DCE" w:rsidRPr="4C784F28">
        <w:rPr>
          <w:rFonts w:ascii="Calibri" w:eastAsia="Calibri" w:hAnsi="Calibri" w:cs="Calibri"/>
          <w:color w:val="000000" w:themeColor="text1"/>
        </w:rPr>
        <w:t xml:space="preserve"> </w:t>
      </w:r>
      <w:r w:rsidRPr="4C784F28">
        <w:rPr>
          <w:rFonts w:ascii="Calibri" w:eastAsia="Calibri" w:hAnsi="Calibri" w:cs="Calibri"/>
          <w:color w:val="000000" w:themeColor="text1"/>
        </w:rPr>
        <w:t xml:space="preserve">and other visual mediums </w:t>
      </w:r>
      <w:r w:rsidR="33B7A520" w:rsidRPr="4C784F28">
        <w:rPr>
          <w:rFonts w:ascii="Calibri" w:eastAsia="Calibri" w:hAnsi="Calibri" w:cs="Calibri"/>
          <w:color w:val="000000" w:themeColor="text1"/>
        </w:rPr>
        <w:t>to</w:t>
      </w:r>
      <w:r w:rsidRPr="4C784F28">
        <w:rPr>
          <w:rFonts w:ascii="Calibri" w:eastAsia="Calibri" w:hAnsi="Calibri" w:cs="Calibri"/>
          <w:color w:val="000000" w:themeColor="text1"/>
        </w:rPr>
        <w:t xml:space="preserve"> produce the highest level of production for print</w:t>
      </w:r>
      <w:r w:rsidR="579CC63B" w:rsidRPr="4C784F28">
        <w:rPr>
          <w:rFonts w:ascii="Calibri" w:eastAsia="Calibri" w:hAnsi="Calibri" w:cs="Calibri"/>
          <w:color w:val="000000" w:themeColor="text1"/>
        </w:rPr>
        <w:t xml:space="preserve"> (or online)</w:t>
      </w:r>
      <w:r w:rsidRPr="4C784F28">
        <w:rPr>
          <w:rFonts w:ascii="Calibri" w:eastAsia="Calibri" w:hAnsi="Calibri" w:cs="Calibri"/>
          <w:color w:val="000000" w:themeColor="text1"/>
        </w:rPr>
        <w:t xml:space="preserve">, utilizing industry, standards, printing requirements, and </w:t>
      </w:r>
      <w:r w:rsidR="2918CB67" w:rsidRPr="4C784F28">
        <w:rPr>
          <w:rFonts w:ascii="Calibri" w:eastAsia="Calibri" w:hAnsi="Calibri" w:cs="Calibri"/>
          <w:color w:val="000000" w:themeColor="text1"/>
        </w:rPr>
        <w:t>software-based</w:t>
      </w:r>
      <w:r w:rsidRPr="4C784F28">
        <w:rPr>
          <w:rFonts w:ascii="Calibri" w:eastAsia="Calibri" w:hAnsi="Calibri" w:cs="Calibri"/>
          <w:color w:val="000000" w:themeColor="text1"/>
        </w:rPr>
        <w:t xml:space="preserve"> programs (</w:t>
      </w:r>
      <w:r w:rsidR="4FB71FBF" w:rsidRPr="4C784F28">
        <w:rPr>
          <w:rFonts w:ascii="Calibri" w:eastAsia="Calibri" w:hAnsi="Calibri" w:cs="Calibri"/>
          <w:color w:val="000000" w:themeColor="text1"/>
        </w:rPr>
        <w:t>e.g.</w:t>
      </w:r>
      <w:r w:rsidRPr="4C784F28">
        <w:rPr>
          <w:rFonts w:ascii="Calibri" w:eastAsia="Calibri" w:hAnsi="Calibri" w:cs="Calibri"/>
          <w:color w:val="000000" w:themeColor="text1"/>
        </w:rPr>
        <w:t xml:space="preserve"> Adobe Photoshop, </w:t>
      </w:r>
      <w:r w:rsidR="6AA96489" w:rsidRPr="4C784F28">
        <w:rPr>
          <w:rFonts w:ascii="Calibri" w:eastAsia="Calibri" w:hAnsi="Calibri" w:cs="Calibri"/>
          <w:color w:val="000000" w:themeColor="text1"/>
        </w:rPr>
        <w:t xml:space="preserve">InDesign, </w:t>
      </w:r>
      <w:r w:rsidRPr="4C784F28">
        <w:rPr>
          <w:rFonts w:ascii="Calibri" w:eastAsia="Calibri" w:hAnsi="Calibri" w:cs="Calibri"/>
          <w:color w:val="000000" w:themeColor="text1"/>
        </w:rPr>
        <w:t xml:space="preserve">Adobe </w:t>
      </w:r>
      <w:r w:rsidR="61ADF7F7" w:rsidRPr="4C784F28">
        <w:rPr>
          <w:rFonts w:ascii="Calibri" w:eastAsia="Calibri" w:hAnsi="Calibri" w:cs="Calibri"/>
          <w:color w:val="000000" w:themeColor="text1"/>
        </w:rPr>
        <w:t>I</w:t>
      </w:r>
      <w:r w:rsidRPr="4C784F28">
        <w:rPr>
          <w:rFonts w:ascii="Calibri" w:eastAsia="Calibri" w:hAnsi="Calibri" w:cs="Calibri"/>
          <w:color w:val="000000" w:themeColor="text1"/>
        </w:rPr>
        <w:t>llustrator).</w:t>
      </w:r>
      <w:r w:rsidR="7EF6B9A0" w:rsidRPr="4C784F28">
        <w:rPr>
          <w:rFonts w:ascii="Calibri" w:eastAsia="Calibri" w:hAnsi="Calibri" w:cs="Calibri"/>
          <w:color w:val="000000" w:themeColor="text1"/>
        </w:rPr>
        <w:t xml:space="preserve"> </w:t>
      </w:r>
    </w:p>
    <w:p w14:paraId="264DF810" w14:textId="5307EB1C"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Determine size and design arrangement of materials based upon available spaces, layout, principles, and aesthetic concepts by applying the principles of design (balance, and symmetry, rhythm and repetition, emphasis, unity, movement, and proportion and scale).</w:t>
      </w:r>
    </w:p>
    <w:p w14:paraId="5C23AB4F" w14:textId="0BBC8A44"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Create a modifies computerized graphics at a high level, utilizing complex and specialized graphic software to ensure quality output and color expectations are met.</w:t>
      </w:r>
    </w:p>
    <w:p w14:paraId="5BF90126" w14:textId="357AC35F"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proofErr w:type="gramStart"/>
      <w:r w:rsidRPr="5E33DD60">
        <w:rPr>
          <w:rFonts w:ascii="Calibri" w:eastAsia="Calibri" w:hAnsi="Calibri" w:cs="Calibri"/>
          <w:color w:val="000000" w:themeColor="text1"/>
        </w:rPr>
        <w:t>Applies</w:t>
      </w:r>
      <w:proofErr w:type="gramEnd"/>
      <w:r w:rsidRPr="5E33DD60">
        <w:rPr>
          <w:rFonts w:ascii="Calibri" w:eastAsia="Calibri" w:hAnsi="Calibri" w:cs="Calibri"/>
          <w:color w:val="000000" w:themeColor="text1"/>
        </w:rPr>
        <w:t xml:space="preserve"> color theory and typography </w:t>
      </w:r>
      <w:proofErr w:type="gramStart"/>
      <w:r w:rsidRPr="5E33DD60">
        <w:rPr>
          <w:rFonts w:ascii="Calibri" w:eastAsia="Calibri" w:hAnsi="Calibri" w:cs="Calibri"/>
          <w:color w:val="000000" w:themeColor="text1"/>
        </w:rPr>
        <w:t>in order to</w:t>
      </w:r>
      <w:proofErr w:type="gramEnd"/>
      <w:r w:rsidRPr="5E33DD60">
        <w:rPr>
          <w:rFonts w:ascii="Calibri" w:eastAsia="Calibri" w:hAnsi="Calibri" w:cs="Calibri"/>
          <w:color w:val="000000" w:themeColor="text1"/>
        </w:rPr>
        <w:t xml:space="preserve"> produce </w:t>
      </w:r>
      <w:r w:rsidR="5EDC75A1" w:rsidRPr="5E33DD60">
        <w:rPr>
          <w:rFonts w:ascii="Calibri" w:eastAsia="Calibri" w:hAnsi="Calibri" w:cs="Calibri"/>
          <w:color w:val="000000" w:themeColor="text1"/>
        </w:rPr>
        <w:t>high-quality</w:t>
      </w:r>
      <w:r w:rsidRPr="5E33DD60">
        <w:rPr>
          <w:rFonts w:ascii="Calibri" w:eastAsia="Calibri" w:hAnsi="Calibri" w:cs="Calibri"/>
          <w:color w:val="000000" w:themeColor="text1"/>
        </w:rPr>
        <w:t xml:space="preserve"> designs for production of signage and other graphic design projects.</w:t>
      </w:r>
    </w:p>
    <w:p w14:paraId="785C5C4D" w14:textId="43029A4D"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Proofreads and edits content for visual communications media </w:t>
      </w:r>
      <w:proofErr w:type="gramStart"/>
      <w:r w:rsidRPr="5E33DD60">
        <w:rPr>
          <w:rFonts w:ascii="Calibri" w:eastAsia="Calibri" w:hAnsi="Calibri" w:cs="Calibri"/>
          <w:color w:val="000000" w:themeColor="text1"/>
        </w:rPr>
        <w:t>in order to</w:t>
      </w:r>
      <w:proofErr w:type="gramEnd"/>
      <w:r w:rsidRPr="5E33DD60">
        <w:rPr>
          <w:rFonts w:ascii="Calibri" w:eastAsia="Calibri" w:hAnsi="Calibri" w:cs="Calibri"/>
          <w:color w:val="000000" w:themeColor="text1"/>
        </w:rPr>
        <w:t xml:space="preserve"> produce accurate and highest quality work.</w:t>
      </w:r>
    </w:p>
    <w:p w14:paraId="69EC559B" w14:textId="49612D93" w:rsidR="00800269" w:rsidRDefault="19FA32A4" w:rsidP="4C784F28">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4C784F28">
        <w:rPr>
          <w:rFonts w:ascii="Calibri" w:eastAsia="Calibri" w:hAnsi="Calibri" w:cs="Calibri"/>
          <w:color w:val="000000" w:themeColor="text1"/>
        </w:rPr>
        <w:t xml:space="preserve">Develops final graphic designs and related artwork for visual </w:t>
      </w:r>
      <w:r w:rsidR="5BA0CF9A" w:rsidRPr="4C784F28">
        <w:rPr>
          <w:rFonts w:ascii="Calibri" w:eastAsia="Calibri" w:hAnsi="Calibri" w:cs="Calibri"/>
          <w:color w:val="000000" w:themeColor="text1"/>
        </w:rPr>
        <w:t xml:space="preserve">online </w:t>
      </w:r>
      <w:r w:rsidRPr="4C784F28">
        <w:rPr>
          <w:rFonts w:ascii="Calibri" w:eastAsia="Calibri" w:hAnsi="Calibri" w:cs="Calibri"/>
          <w:color w:val="000000" w:themeColor="text1"/>
        </w:rPr>
        <w:t>communications media, capable of being output to production, including any necessary, conversion, and cleanup of graphics acquired from a variety of sources, such as print and digital images.</w:t>
      </w:r>
    </w:p>
    <w:p w14:paraId="555FFA64" w14:textId="740B358B"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Organizes and maintains project files for output, multicolor publications, freehand drawings, logos, etc. </w:t>
      </w:r>
      <w:proofErr w:type="gramStart"/>
      <w:r w:rsidRPr="5E33DD60">
        <w:rPr>
          <w:rFonts w:ascii="Calibri" w:eastAsia="Calibri" w:hAnsi="Calibri" w:cs="Calibri"/>
          <w:color w:val="000000" w:themeColor="text1"/>
        </w:rPr>
        <w:t>in order to</w:t>
      </w:r>
      <w:proofErr w:type="gramEnd"/>
      <w:r w:rsidRPr="5E33DD60">
        <w:rPr>
          <w:rFonts w:ascii="Calibri" w:eastAsia="Calibri" w:hAnsi="Calibri" w:cs="Calibri"/>
          <w:color w:val="000000" w:themeColor="text1"/>
        </w:rPr>
        <w:t xml:space="preserve"> provide ease of access for updates and changes.</w:t>
      </w:r>
    </w:p>
    <w:p w14:paraId="01E67D23" w14:textId="73F8D31B"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Analyzes and </w:t>
      </w:r>
      <w:r w:rsidR="34AB9C46" w:rsidRPr="5E33DD60">
        <w:rPr>
          <w:rFonts w:ascii="Calibri" w:eastAsia="Calibri" w:hAnsi="Calibri" w:cs="Calibri"/>
          <w:color w:val="000000" w:themeColor="text1"/>
        </w:rPr>
        <w:t>prioritizes</w:t>
      </w:r>
      <w:r w:rsidRPr="5E33DD60">
        <w:rPr>
          <w:rFonts w:ascii="Calibri" w:eastAsia="Calibri" w:hAnsi="Calibri" w:cs="Calibri"/>
          <w:color w:val="000000" w:themeColor="text1"/>
        </w:rPr>
        <w:t xml:space="preserve"> multiple projects and work in a </w:t>
      </w:r>
      <w:r w:rsidR="5DE1FA90" w:rsidRPr="5E33DD60">
        <w:rPr>
          <w:rFonts w:ascii="Calibri" w:eastAsia="Calibri" w:hAnsi="Calibri" w:cs="Calibri"/>
          <w:color w:val="000000" w:themeColor="text1"/>
        </w:rPr>
        <w:t>fast-paced</w:t>
      </w:r>
      <w:r w:rsidRPr="5E33DD60">
        <w:rPr>
          <w:rFonts w:ascii="Calibri" w:eastAsia="Calibri" w:hAnsi="Calibri" w:cs="Calibri"/>
          <w:color w:val="000000" w:themeColor="text1"/>
        </w:rPr>
        <w:t xml:space="preserve"> environment that can present stressful situations by utilizing multitasking techniques.</w:t>
      </w:r>
    </w:p>
    <w:p w14:paraId="5ECB3FDB" w14:textId="51523D64"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Remains flexible and adapting to changes in priorities of assignments that may impact pre-establish courses of action for completing projects.</w:t>
      </w:r>
    </w:p>
    <w:p w14:paraId="5303B2CF" w14:textId="5EE1C599"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Establishes and maintains effective workings, within and outside the district, to establish collaborative relationships and </w:t>
      </w:r>
      <w:r w:rsidR="159BED85" w:rsidRPr="5E33DD60">
        <w:rPr>
          <w:rFonts w:ascii="Calibri" w:eastAsia="Calibri" w:hAnsi="Calibri" w:cs="Calibri"/>
          <w:color w:val="000000" w:themeColor="text1"/>
        </w:rPr>
        <w:t>work</w:t>
      </w:r>
      <w:r w:rsidRPr="5E33DD60">
        <w:rPr>
          <w:rFonts w:ascii="Calibri" w:eastAsia="Calibri" w:hAnsi="Calibri" w:cs="Calibri"/>
          <w:color w:val="000000" w:themeColor="text1"/>
        </w:rPr>
        <w:t xml:space="preserve"> as a team.</w:t>
      </w:r>
    </w:p>
    <w:p w14:paraId="546CA0E1" w14:textId="459B3C0D" w:rsidR="00800269" w:rsidRDefault="5B22A6BE" w:rsidP="5E33DD60">
      <w:pPr>
        <w:pStyle w:val="ListParagraph"/>
        <w:widowControl/>
        <w:numPr>
          <w:ilvl w:val="0"/>
          <w:numId w:val="1"/>
        </w:numPr>
        <w:overflowPunct w:val="0"/>
        <w:adjustRightInd w:val="0"/>
        <w:spacing w:line="360" w:lineRule="auto"/>
        <w:textAlignment w:val="baseline"/>
        <w:rPr>
          <w:rFonts w:ascii="Calibri" w:eastAsia="Calibri" w:hAnsi="Calibri" w:cs="Calibri"/>
          <w:color w:val="000000" w:themeColor="text1"/>
        </w:rPr>
      </w:pPr>
      <w:r w:rsidRPr="5E33DD60">
        <w:rPr>
          <w:rFonts w:ascii="Calibri" w:eastAsia="Calibri" w:hAnsi="Calibri" w:cs="Calibri"/>
          <w:color w:val="000000" w:themeColor="text1"/>
        </w:rPr>
        <w:t xml:space="preserve">Keep up on industry trends including the latest printing technology, </w:t>
      </w:r>
      <w:r w:rsidR="3703C95B" w:rsidRPr="5E33DD60">
        <w:rPr>
          <w:rFonts w:ascii="Calibri" w:eastAsia="Calibri" w:hAnsi="Calibri" w:cs="Calibri"/>
          <w:color w:val="000000" w:themeColor="text1"/>
        </w:rPr>
        <w:t>materials and</w:t>
      </w:r>
      <w:r w:rsidRPr="5E33DD60">
        <w:rPr>
          <w:rFonts w:ascii="Calibri" w:eastAsia="Calibri" w:hAnsi="Calibri" w:cs="Calibri"/>
          <w:color w:val="000000" w:themeColor="text1"/>
        </w:rPr>
        <w:t xml:space="preserve"> substrate </w:t>
      </w:r>
      <w:proofErr w:type="gramStart"/>
      <w:r w:rsidRPr="5E33DD60">
        <w:rPr>
          <w:rFonts w:ascii="Calibri" w:eastAsia="Calibri" w:hAnsi="Calibri" w:cs="Calibri"/>
          <w:color w:val="000000" w:themeColor="text1"/>
        </w:rPr>
        <w:t>in order to</w:t>
      </w:r>
      <w:proofErr w:type="gramEnd"/>
      <w:r w:rsidRPr="5E33DD60">
        <w:rPr>
          <w:rFonts w:ascii="Calibri" w:eastAsia="Calibri" w:hAnsi="Calibri" w:cs="Calibri"/>
          <w:color w:val="000000" w:themeColor="text1"/>
        </w:rPr>
        <w:t xml:space="preserve"> maintain state of the art tech processes, graphic design techniques, theories, and processes are in use.</w:t>
      </w:r>
    </w:p>
    <w:p w14:paraId="75E18928" w14:textId="1272C0DB" w:rsidR="00800269" w:rsidRDefault="00800269" w:rsidP="5E33DD60">
      <w:pPr>
        <w:widowControl/>
        <w:overflowPunct w:val="0"/>
        <w:adjustRightInd w:val="0"/>
        <w:ind w:left="821"/>
        <w:jc w:val="both"/>
        <w:textAlignment w:val="baseline"/>
        <w:rPr>
          <w:rFonts w:ascii="Calibri" w:eastAsia="Calibri" w:hAnsi="Calibri" w:cs="Calibri"/>
        </w:rPr>
      </w:pPr>
    </w:p>
    <w:p w14:paraId="6857BB7D" w14:textId="72C742AA" w:rsidR="002B5A01" w:rsidRDefault="723B29E1" w:rsidP="5E33DD60">
      <w:pPr>
        <w:widowControl/>
        <w:overflowPunct w:val="0"/>
        <w:adjustRightInd w:val="0"/>
        <w:jc w:val="both"/>
        <w:textAlignment w:val="baseline"/>
        <w:rPr>
          <w:rFonts w:ascii="Calibri" w:eastAsia="Calibri" w:hAnsi="Calibri" w:cs="Calibri"/>
          <w:b/>
          <w:bCs/>
          <w:color w:val="000000" w:themeColor="text1"/>
        </w:rPr>
      </w:pPr>
      <w:r w:rsidRPr="5E33DD60">
        <w:rPr>
          <w:rFonts w:ascii="Calibri" w:eastAsia="Calibri" w:hAnsi="Calibri" w:cs="Calibri"/>
          <w:b/>
          <w:bCs/>
        </w:rPr>
        <w:t>2</w:t>
      </w:r>
      <w:r w:rsidR="1015C01C" w:rsidRPr="5E33DD60">
        <w:rPr>
          <w:rFonts w:ascii="Calibri" w:eastAsia="Calibri" w:hAnsi="Calibri" w:cs="Calibri"/>
          <w:b/>
          <w:bCs/>
        </w:rPr>
        <w:t>5</w:t>
      </w:r>
      <w:r w:rsidR="0C923615" w:rsidRPr="5E33DD60">
        <w:rPr>
          <w:rFonts w:ascii="Calibri" w:eastAsia="Calibri" w:hAnsi="Calibri" w:cs="Calibri"/>
          <w:b/>
          <w:bCs/>
        </w:rPr>
        <w:t xml:space="preserve">% </w:t>
      </w:r>
      <w:r w:rsidR="18931E57" w:rsidRPr="5E33DD60">
        <w:rPr>
          <w:rFonts w:ascii="Calibri" w:eastAsia="Calibri" w:hAnsi="Calibri" w:cs="Calibri"/>
          <w:color w:val="000000" w:themeColor="text1"/>
        </w:rPr>
        <w:t>Sign and Display Production</w:t>
      </w:r>
    </w:p>
    <w:p w14:paraId="13E7CCE3" w14:textId="1F6E15B2"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Create</w:t>
      </w:r>
      <w:r w:rsidR="35C50E7F" w:rsidRPr="5E33DD60">
        <w:rPr>
          <w:rFonts w:ascii="Calibri" w:eastAsia="Calibri" w:hAnsi="Calibri" w:cs="Calibri"/>
          <w:color w:val="000000" w:themeColor="text1"/>
        </w:rPr>
        <w:t xml:space="preserve"> </w:t>
      </w:r>
      <w:r w:rsidRPr="5E33DD60">
        <w:rPr>
          <w:rFonts w:ascii="Calibri" w:eastAsia="Calibri" w:hAnsi="Calibri" w:cs="Calibri"/>
          <w:color w:val="000000" w:themeColor="text1"/>
        </w:rPr>
        <w:t xml:space="preserve">and </w:t>
      </w:r>
      <w:r w:rsidR="2CA5065A" w:rsidRPr="5E33DD60">
        <w:rPr>
          <w:rFonts w:ascii="Calibri" w:eastAsia="Calibri" w:hAnsi="Calibri" w:cs="Calibri"/>
          <w:color w:val="000000" w:themeColor="text1"/>
        </w:rPr>
        <w:t>produce</w:t>
      </w:r>
      <w:r w:rsidRPr="5E33DD60">
        <w:rPr>
          <w:rFonts w:ascii="Calibri" w:eastAsia="Calibri" w:hAnsi="Calibri" w:cs="Calibri"/>
          <w:color w:val="000000" w:themeColor="text1"/>
        </w:rPr>
        <w:t xml:space="preserve"> all phases of sign, production, including </w:t>
      </w:r>
      <w:r w:rsidR="7BC527AD" w:rsidRPr="5E33DD60">
        <w:rPr>
          <w:rFonts w:ascii="Calibri" w:eastAsia="Calibri" w:hAnsi="Calibri" w:cs="Calibri"/>
          <w:color w:val="000000" w:themeColor="text1"/>
        </w:rPr>
        <w:t>computer-generated</w:t>
      </w:r>
      <w:r w:rsidRPr="5E33DD60">
        <w:rPr>
          <w:rFonts w:ascii="Calibri" w:eastAsia="Calibri" w:hAnsi="Calibri" w:cs="Calibri"/>
          <w:color w:val="000000" w:themeColor="text1"/>
        </w:rPr>
        <w:t xml:space="preserve"> design, cutting, layouts, and fabrication.</w:t>
      </w:r>
    </w:p>
    <w:p w14:paraId="277036C4" w14:textId="437270F9"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 xml:space="preserve">Use computer and graphic software programs, large </w:t>
      </w:r>
      <w:proofErr w:type="gramStart"/>
      <w:r w:rsidRPr="5E33DD60">
        <w:rPr>
          <w:rFonts w:ascii="Calibri" w:eastAsia="Calibri" w:hAnsi="Calibri" w:cs="Calibri"/>
          <w:color w:val="000000" w:themeColor="text1"/>
        </w:rPr>
        <w:t>scale,</w:t>
      </w:r>
      <w:proofErr w:type="gramEnd"/>
      <w:r w:rsidRPr="5E33DD60">
        <w:rPr>
          <w:rFonts w:ascii="Calibri" w:eastAsia="Calibri" w:hAnsi="Calibri" w:cs="Calibri"/>
          <w:color w:val="000000" w:themeColor="text1"/>
        </w:rPr>
        <w:t xml:space="preserve"> plotters, and printers, utility knives, and other graphic art tools to prepare exhibit materials, hardcopy drawings, </w:t>
      </w:r>
      <w:r w:rsidR="519E04E9" w:rsidRPr="5E33DD60">
        <w:rPr>
          <w:rFonts w:ascii="Calibri" w:eastAsia="Calibri" w:hAnsi="Calibri" w:cs="Calibri"/>
          <w:color w:val="000000" w:themeColor="text1"/>
        </w:rPr>
        <w:t>mockups</w:t>
      </w:r>
      <w:r w:rsidRPr="5E33DD60">
        <w:rPr>
          <w:rFonts w:ascii="Calibri" w:eastAsia="Calibri" w:hAnsi="Calibri" w:cs="Calibri"/>
          <w:color w:val="000000" w:themeColor="text1"/>
        </w:rPr>
        <w:t>, sketches, and prototypes.</w:t>
      </w:r>
    </w:p>
    <w:p w14:paraId="2BDEEDCE" w14:textId="5F82E8CC"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 xml:space="preserve">Determines how signs are to be installed using knowledge of hardware and </w:t>
      </w:r>
      <w:r w:rsidR="56A0AA51" w:rsidRPr="5E33DD60">
        <w:rPr>
          <w:rFonts w:ascii="Calibri" w:eastAsia="Calibri" w:hAnsi="Calibri" w:cs="Calibri"/>
          <w:color w:val="000000" w:themeColor="text1"/>
        </w:rPr>
        <w:t>materials and</w:t>
      </w:r>
      <w:r w:rsidRPr="5E33DD60">
        <w:rPr>
          <w:rFonts w:ascii="Calibri" w:eastAsia="Calibri" w:hAnsi="Calibri" w:cs="Calibri"/>
          <w:color w:val="000000" w:themeColor="text1"/>
        </w:rPr>
        <w:t xml:space="preserve"> ensure all conform to required specifications.</w:t>
      </w:r>
    </w:p>
    <w:p w14:paraId="60ED8004" w14:textId="75FA410A"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Prepares cost estimates for production project and verifies ability and availability of supplies and materials.</w:t>
      </w:r>
    </w:p>
    <w:p w14:paraId="596377F3" w14:textId="5E906876"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lastRenderedPageBreak/>
        <w:t>Maintain accurate inventory and asset control, ensure that materials are available to complete requests.</w:t>
      </w:r>
    </w:p>
    <w:p w14:paraId="5DF7C267" w14:textId="2FEE2217"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Identifies sign frames and/or structures to display exhibit signage properly. Assemble frames, easels, or sign holders if needed.</w:t>
      </w:r>
    </w:p>
    <w:p w14:paraId="222941E4" w14:textId="646E821D"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Coordinates and schedules, the printing of graphic art displays that are completed with vendors and contractors.</w:t>
      </w:r>
    </w:p>
    <w:p w14:paraId="687F8B4A" w14:textId="58F866E4"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Guide the work of temporary staff in the production of basic graphic projects or sign/exhibit finishing and installation needs.</w:t>
      </w:r>
    </w:p>
    <w:p w14:paraId="3C06DB9F" w14:textId="1720A5F3" w:rsidR="14AF561B" w:rsidRDefault="18931E57"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 xml:space="preserve">Works and meets with vendors providing materials and equipment or contractors providing services that are used in the production of graphic projects to ensure the most current materials </w:t>
      </w:r>
      <w:proofErr w:type="gramStart"/>
      <w:r w:rsidRPr="5E33DD60">
        <w:rPr>
          <w:rFonts w:ascii="Calibri" w:eastAsia="Calibri" w:hAnsi="Calibri" w:cs="Calibri"/>
          <w:color w:val="000000" w:themeColor="text1"/>
        </w:rPr>
        <w:t>being</w:t>
      </w:r>
      <w:proofErr w:type="gramEnd"/>
      <w:r w:rsidRPr="5E33DD60">
        <w:rPr>
          <w:rFonts w:ascii="Calibri" w:eastAsia="Calibri" w:hAnsi="Calibri" w:cs="Calibri"/>
          <w:color w:val="000000" w:themeColor="text1"/>
        </w:rPr>
        <w:t xml:space="preserve"> used. Orders </w:t>
      </w:r>
      <w:proofErr w:type="gramStart"/>
      <w:r w:rsidRPr="5E33DD60">
        <w:rPr>
          <w:rFonts w:ascii="Calibri" w:eastAsia="Calibri" w:hAnsi="Calibri" w:cs="Calibri"/>
          <w:color w:val="000000" w:themeColor="text1"/>
        </w:rPr>
        <w:t>supplies</w:t>
      </w:r>
      <w:proofErr w:type="gramEnd"/>
      <w:r w:rsidRPr="5E33DD60">
        <w:rPr>
          <w:rFonts w:ascii="Calibri" w:eastAsia="Calibri" w:hAnsi="Calibri" w:cs="Calibri"/>
          <w:color w:val="000000" w:themeColor="text1"/>
        </w:rPr>
        <w:t xml:space="preserve"> as needed and outsourcing project fabrication as needed. </w:t>
      </w:r>
    </w:p>
    <w:p w14:paraId="5946C68A" w14:textId="51266B6B" w:rsidR="14AF561B" w:rsidRDefault="18931E57" w:rsidP="5E33DD60">
      <w:pPr>
        <w:pStyle w:val="ListParagraph"/>
        <w:numPr>
          <w:ilvl w:val="0"/>
          <w:numId w:val="32"/>
        </w:numPr>
        <w:spacing w:line="360" w:lineRule="auto"/>
        <w:rPr>
          <w:rFonts w:ascii="Calibri" w:eastAsia="Calibri" w:hAnsi="Calibri" w:cs="Calibri"/>
          <w:color w:val="000000" w:themeColor="text1"/>
        </w:rPr>
      </w:pPr>
      <w:proofErr w:type="gramStart"/>
      <w:r w:rsidRPr="5E33DD60">
        <w:rPr>
          <w:rFonts w:ascii="Calibri" w:eastAsia="Calibri" w:hAnsi="Calibri" w:cs="Calibri"/>
          <w:color w:val="000000" w:themeColor="text1"/>
        </w:rPr>
        <w:t>Prioritizes</w:t>
      </w:r>
      <w:proofErr w:type="gramEnd"/>
      <w:r w:rsidRPr="5E33DD60">
        <w:rPr>
          <w:rFonts w:ascii="Calibri" w:eastAsia="Calibri" w:hAnsi="Calibri" w:cs="Calibri"/>
          <w:color w:val="000000" w:themeColor="text1"/>
        </w:rPr>
        <w:t xml:space="preserve"> and </w:t>
      </w:r>
      <w:proofErr w:type="gramStart"/>
      <w:r w:rsidRPr="5E33DD60">
        <w:rPr>
          <w:rFonts w:ascii="Calibri" w:eastAsia="Calibri" w:hAnsi="Calibri" w:cs="Calibri"/>
          <w:color w:val="000000" w:themeColor="text1"/>
        </w:rPr>
        <w:t>organizes</w:t>
      </w:r>
      <w:proofErr w:type="gramEnd"/>
      <w:r w:rsidRPr="5E33DD60">
        <w:rPr>
          <w:rFonts w:ascii="Calibri" w:eastAsia="Calibri" w:hAnsi="Calibri" w:cs="Calibri"/>
          <w:color w:val="000000" w:themeColor="text1"/>
        </w:rPr>
        <w:t xml:space="preserve"> workloads to ensure projects are completed on time and within budget by analyzing situations, accurately and taking more effective actions.</w:t>
      </w:r>
    </w:p>
    <w:p w14:paraId="31CAF952" w14:textId="0A2E3581" w:rsidR="24CA833C" w:rsidRDefault="22804875" w:rsidP="5E33DD60">
      <w:pPr>
        <w:pStyle w:val="ListParagraph"/>
        <w:numPr>
          <w:ilvl w:val="0"/>
          <w:numId w:val="32"/>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Document projects by taking photographs during the fair and organizing photographs for easy reference.</w:t>
      </w:r>
    </w:p>
    <w:p w14:paraId="70E761AB" w14:textId="13926344" w:rsidR="39E41F1D" w:rsidRDefault="24324262" w:rsidP="5E33DD60">
      <w:pPr>
        <w:pStyle w:val="ListParagraph"/>
        <w:ind w:left="720"/>
        <w:rPr>
          <w:rFonts w:ascii="Calibri" w:eastAsia="Calibri" w:hAnsi="Calibri" w:cs="Calibri"/>
          <w:color w:val="000000" w:themeColor="text1"/>
        </w:rPr>
      </w:pPr>
      <w:r w:rsidRPr="5E33DD60">
        <w:rPr>
          <w:rFonts w:ascii="Calibri" w:eastAsia="Calibri" w:hAnsi="Calibri" w:cs="Calibri"/>
          <w:color w:val="000000" w:themeColor="text1"/>
        </w:rPr>
        <w:t xml:space="preserve"> </w:t>
      </w:r>
    </w:p>
    <w:p w14:paraId="50447A11" w14:textId="6C98AFFB" w:rsidR="34DFC250" w:rsidRDefault="34DFC250" w:rsidP="5E33DD60">
      <w:pPr>
        <w:pStyle w:val="ListParagraph"/>
        <w:ind w:left="720"/>
        <w:rPr>
          <w:rFonts w:ascii="Calibri" w:eastAsia="Calibri" w:hAnsi="Calibri" w:cs="Calibri"/>
          <w:color w:val="000000" w:themeColor="text1"/>
        </w:rPr>
      </w:pPr>
    </w:p>
    <w:p w14:paraId="7A4DB83C" w14:textId="6BE500FA" w:rsidR="39E41F1D" w:rsidRDefault="24324262" w:rsidP="5E33DD60">
      <w:pPr>
        <w:widowControl/>
        <w:contextualSpacing/>
        <w:jc w:val="both"/>
        <w:rPr>
          <w:rFonts w:ascii="Calibri" w:eastAsia="Calibri" w:hAnsi="Calibri" w:cs="Calibri"/>
          <w:b/>
          <w:bCs/>
          <w:color w:val="000000" w:themeColor="text1"/>
        </w:rPr>
      </w:pPr>
      <w:r w:rsidRPr="5E33DD60">
        <w:rPr>
          <w:rFonts w:ascii="Calibri" w:eastAsia="Calibri" w:hAnsi="Calibri" w:cs="Calibri"/>
          <w:color w:val="000000" w:themeColor="text1"/>
        </w:rPr>
        <w:t xml:space="preserve">15% </w:t>
      </w:r>
      <w:r w:rsidRPr="5E33DD60">
        <w:rPr>
          <w:rFonts w:ascii="Calibri" w:eastAsia="Calibri" w:hAnsi="Calibri" w:cs="Calibri"/>
          <w:b/>
          <w:bCs/>
          <w:color w:val="000000" w:themeColor="text1"/>
        </w:rPr>
        <w:t>Creative Design Consultant</w:t>
      </w:r>
    </w:p>
    <w:p w14:paraId="4C1172FF" w14:textId="3DF27846" w:rsidR="39E41F1D" w:rsidRDefault="24324262" w:rsidP="5E33DD60">
      <w:pPr>
        <w:pStyle w:val="ListParagraph"/>
        <w:numPr>
          <w:ilvl w:val="0"/>
          <w:numId w:val="29"/>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Serves as creative consultant to departments for graphic and artwork projects by assimilating ideas and concerns and translating these into effective cost-efficient design projects.</w:t>
      </w:r>
    </w:p>
    <w:p w14:paraId="066D021E" w14:textId="2726476D" w:rsidR="39E41F1D" w:rsidRDefault="24324262" w:rsidP="5E33DD60">
      <w:pPr>
        <w:pStyle w:val="ListParagraph"/>
        <w:numPr>
          <w:ilvl w:val="0"/>
          <w:numId w:val="29"/>
        </w:numPr>
        <w:spacing w:line="360" w:lineRule="auto"/>
        <w:rPr>
          <w:rFonts w:ascii="Calibri" w:eastAsia="Calibri" w:hAnsi="Calibri" w:cs="Calibri"/>
          <w:color w:val="000000" w:themeColor="text1"/>
        </w:rPr>
      </w:pPr>
      <w:proofErr w:type="gramStart"/>
      <w:r w:rsidRPr="5E33DD60">
        <w:rPr>
          <w:rFonts w:ascii="Calibri" w:eastAsia="Calibri" w:hAnsi="Calibri" w:cs="Calibri"/>
          <w:color w:val="000000" w:themeColor="text1"/>
        </w:rPr>
        <w:t>Collaborates</w:t>
      </w:r>
      <w:proofErr w:type="gramEnd"/>
      <w:r w:rsidRPr="5E33DD60">
        <w:rPr>
          <w:rFonts w:ascii="Calibri" w:eastAsia="Calibri" w:hAnsi="Calibri" w:cs="Calibri"/>
          <w:color w:val="000000" w:themeColor="text1"/>
        </w:rPr>
        <w:t xml:space="preserve"> with other staff to ensure graphic designs accurately reflect the desired message and effectively express information intended. Collaborates with subject matter experts to simplify raw educational content. </w:t>
      </w:r>
    </w:p>
    <w:p w14:paraId="3FA4C214" w14:textId="4B3530FE" w:rsidR="39E41F1D" w:rsidRDefault="24324262" w:rsidP="5E33DD60">
      <w:pPr>
        <w:pStyle w:val="ListParagraph"/>
        <w:numPr>
          <w:ilvl w:val="0"/>
          <w:numId w:val="29"/>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Analyzes requests and recommends alternate strategies available to establish and improve comprehensive graphic design projects.</w:t>
      </w:r>
    </w:p>
    <w:p w14:paraId="381A9BC1" w14:textId="0C1E047F" w:rsidR="39E41F1D" w:rsidRDefault="24324262" w:rsidP="5E33DD60">
      <w:pPr>
        <w:pStyle w:val="ListParagraph"/>
        <w:numPr>
          <w:ilvl w:val="0"/>
          <w:numId w:val="29"/>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Provides responsive high-quality service to staff by providing accurate, up-to-date information in an efficient and timely manner.</w:t>
      </w:r>
    </w:p>
    <w:p w14:paraId="11D19E3B" w14:textId="78F5F04C" w:rsidR="39E41F1D" w:rsidRDefault="24324262" w:rsidP="5E33DD60">
      <w:pPr>
        <w:pStyle w:val="ListParagraph"/>
        <w:numPr>
          <w:ilvl w:val="0"/>
          <w:numId w:val="29"/>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Offers input on overall department needs by meeting with team members to discuss the business objectives and requirements of the project.</w:t>
      </w:r>
    </w:p>
    <w:p w14:paraId="401B8A3B" w14:textId="1902A2D4" w:rsidR="39E41F1D" w:rsidRDefault="0CB72156" w:rsidP="4C784F28">
      <w:pPr>
        <w:pStyle w:val="ListParagraph"/>
        <w:numPr>
          <w:ilvl w:val="0"/>
          <w:numId w:val="29"/>
        </w:numPr>
        <w:spacing w:line="360" w:lineRule="auto"/>
        <w:rPr>
          <w:rFonts w:ascii="Calibri" w:eastAsia="Calibri" w:hAnsi="Calibri" w:cs="Calibri"/>
          <w:color w:val="000000" w:themeColor="text1"/>
        </w:rPr>
      </w:pPr>
      <w:r w:rsidRPr="4C784F28">
        <w:rPr>
          <w:rFonts w:ascii="Calibri" w:eastAsia="Calibri" w:hAnsi="Calibri" w:cs="Calibri"/>
          <w:color w:val="000000" w:themeColor="text1"/>
        </w:rPr>
        <w:t xml:space="preserve">Works effectively as a team member, works under </w:t>
      </w:r>
      <w:r w:rsidR="02E65EA5" w:rsidRPr="4C784F28">
        <w:rPr>
          <w:rFonts w:ascii="Calibri" w:eastAsia="Calibri" w:hAnsi="Calibri" w:cs="Calibri"/>
          <w:color w:val="000000" w:themeColor="text1"/>
        </w:rPr>
        <w:t>pressure,</w:t>
      </w:r>
      <w:r w:rsidRPr="4C784F28">
        <w:rPr>
          <w:rFonts w:ascii="Calibri" w:eastAsia="Calibri" w:hAnsi="Calibri" w:cs="Calibri"/>
          <w:color w:val="000000" w:themeColor="text1"/>
        </w:rPr>
        <w:t xml:space="preserve"> and produces accurate results</w:t>
      </w:r>
      <w:r w:rsidR="459941C7" w:rsidRPr="4C784F28">
        <w:rPr>
          <w:rFonts w:ascii="Calibri" w:eastAsia="Calibri" w:hAnsi="Calibri" w:cs="Calibri"/>
          <w:color w:val="000000" w:themeColor="text1"/>
        </w:rPr>
        <w:t xml:space="preserve"> in a fast-paced environment with tight deadlines. </w:t>
      </w:r>
    </w:p>
    <w:p w14:paraId="516ABE06" w14:textId="74B3D899" w:rsidR="39E41F1D" w:rsidRDefault="0CB72156" w:rsidP="4C784F28">
      <w:pPr>
        <w:pStyle w:val="ListParagraph"/>
        <w:numPr>
          <w:ilvl w:val="0"/>
          <w:numId w:val="29"/>
        </w:numPr>
        <w:spacing w:line="360" w:lineRule="auto"/>
        <w:rPr>
          <w:rFonts w:ascii="Calibri" w:eastAsia="Calibri" w:hAnsi="Calibri" w:cs="Calibri"/>
          <w:color w:val="000000" w:themeColor="text1"/>
        </w:rPr>
      </w:pPr>
      <w:proofErr w:type="gramStart"/>
      <w:r w:rsidRPr="4C784F28">
        <w:rPr>
          <w:rFonts w:ascii="Calibri" w:eastAsia="Calibri" w:hAnsi="Calibri" w:cs="Calibri"/>
          <w:color w:val="000000" w:themeColor="text1"/>
        </w:rPr>
        <w:t>Uses</w:t>
      </w:r>
      <w:proofErr w:type="gramEnd"/>
      <w:r w:rsidRPr="4C784F28">
        <w:rPr>
          <w:rFonts w:ascii="Calibri" w:eastAsia="Calibri" w:hAnsi="Calibri" w:cs="Calibri"/>
          <w:color w:val="000000" w:themeColor="text1"/>
        </w:rPr>
        <w:t xml:space="preserve"> good judgment and a high degree of tact in dealing with staff and the public</w:t>
      </w:r>
      <w:r w:rsidR="013EECCC" w:rsidRPr="4C784F28">
        <w:rPr>
          <w:rFonts w:ascii="Calibri" w:eastAsia="Calibri" w:hAnsi="Calibri" w:cs="Calibri"/>
          <w:color w:val="000000" w:themeColor="text1"/>
        </w:rPr>
        <w:t>. W</w:t>
      </w:r>
      <w:r w:rsidRPr="4C784F28">
        <w:rPr>
          <w:rFonts w:ascii="Calibri" w:eastAsia="Calibri" w:hAnsi="Calibri" w:cs="Calibri"/>
          <w:color w:val="000000" w:themeColor="text1"/>
        </w:rPr>
        <w:t xml:space="preserve">orks professionally and communicates with courtesy, </w:t>
      </w:r>
      <w:r w:rsidR="1B76F385" w:rsidRPr="4C784F28">
        <w:rPr>
          <w:rFonts w:ascii="Calibri" w:eastAsia="Calibri" w:hAnsi="Calibri" w:cs="Calibri"/>
          <w:color w:val="000000" w:themeColor="text1"/>
        </w:rPr>
        <w:t>respect,</w:t>
      </w:r>
      <w:r w:rsidRPr="4C784F28">
        <w:rPr>
          <w:rFonts w:ascii="Calibri" w:eastAsia="Calibri" w:hAnsi="Calibri" w:cs="Calibri"/>
          <w:color w:val="000000" w:themeColor="text1"/>
        </w:rPr>
        <w:t xml:space="preserve"> and professionalism.</w:t>
      </w:r>
    </w:p>
    <w:p w14:paraId="68ADC853" w14:textId="44F9983A" w:rsidR="39E41F1D" w:rsidRDefault="24324262" w:rsidP="5E33DD60">
      <w:pPr>
        <w:pStyle w:val="ListParagraph"/>
        <w:numPr>
          <w:ilvl w:val="0"/>
          <w:numId w:val="29"/>
        </w:numPr>
        <w:spacing w:line="360" w:lineRule="auto"/>
        <w:rPr>
          <w:rFonts w:ascii="Calibri" w:eastAsia="Calibri" w:hAnsi="Calibri" w:cs="Calibri"/>
          <w:color w:val="000000" w:themeColor="text1"/>
        </w:rPr>
      </w:pPr>
      <w:r w:rsidRPr="5E33DD60">
        <w:rPr>
          <w:rFonts w:ascii="Calibri" w:eastAsia="Calibri" w:hAnsi="Calibri" w:cs="Calibri"/>
          <w:color w:val="000000" w:themeColor="text1"/>
        </w:rPr>
        <w:t>Communicates with internal and external stakeholders via telephone, email, and face-to-face. Assist fair customers as needed in customer service capacity.</w:t>
      </w:r>
    </w:p>
    <w:p w14:paraId="62F9D7EB" w14:textId="6B844DB0" w:rsidR="34DFC250" w:rsidRDefault="0CB72156" w:rsidP="4C784F28">
      <w:pPr>
        <w:pStyle w:val="ListParagraph"/>
        <w:widowControl/>
        <w:numPr>
          <w:ilvl w:val="0"/>
          <w:numId w:val="29"/>
        </w:numPr>
        <w:shd w:val="clear" w:color="auto" w:fill="FFFFFF" w:themeFill="background1"/>
        <w:spacing w:line="360" w:lineRule="auto"/>
        <w:rPr>
          <w:rFonts w:asciiTheme="minorHAnsi" w:eastAsiaTheme="minorEastAsia" w:hAnsiTheme="minorHAnsi" w:cstheme="minorBidi"/>
          <w:color w:val="000000" w:themeColor="text1"/>
        </w:rPr>
      </w:pPr>
      <w:r w:rsidRPr="4C784F28">
        <w:rPr>
          <w:rFonts w:ascii="Calibri" w:eastAsia="Calibri" w:hAnsi="Calibri" w:cs="Calibri"/>
          <w:color w:val="000000" w:themeColor="text1"/>
        </w:rPr>
        <w:t>Attend meetings</w:t>
      </w:r>
      <w:r w:rsidR="02FDED2B" w:rsidRPr="4C784F28">
        <w:rPr>
          <w:rFonts w:ascii="Calibri" w:eastAsia="Calibri" w:hAnsi="Calibri" w:cs="Calibri"/>
          <w:color w:val="000000" w:themeColor="text1"/>
        </w:rPr>
        <w:t>,</w:t>
      </w:r>
      <w:r w:rsidRPr="4C784F28">
        <w:rPr>
          <w:rFonts w:ascii="Calibri" w:eastAsia="Calibri" w:hAnsi="Calibri" w:cs="Calibri"/>
          <w:color w:val="000000" w:themeColor="text1"/>
        </w:rPr>
        <w:t xml:space="preserve"> </w:t>
      </w:r>
      <w:proofErr w:type="gramStart"/>
      <w:r w:rsidRPr="4C784F28">
        <w:rPr>
          <w:rFonts w:ascii="Calibri" w:eastAsia="Calibri" w:hAnsi="Calibri" w:cs="Calibri"/>
          <w:color w:val="000000" w:themeColor="text1"/>
        </w:rPr>
        <w:t>trainings</w:t>
      </w:r>
      <w:proofErr w:type="gramEnd"/>
      <w:r w:rsidR="48CAB2F5" w:rsidRPr="4C784F28">
        <w:rPr>
          <w:rFonts w:ascii="Calibri" w:eastAsia="Calibri" w:hAnsi="Calibri" w:cs="Calibri"/>
          <w:color w:val="000000" w:themeColor="text1"/>
        </w:rPr>
        <w:t xml:space="preserve">, or events </w:t>
      </w:r>
      <w:r w:rsidRPr="4C784F28">
        <w:rPr>
          <w:rFonts w:ascii="Calibri" w:eastAsia="Calibri" w:hAnsi="Calibri" w:cs="Calibri"/>
          <w:color w:val="000000" w:themeColor="text1"/>
        </w:rPr>
        <w:t>throughout the year</w:t>
      </w:r>
      <w:r w:rsidR="5FD81782" w:rsidRPr="4C784F28">
        <w:rPr>
          <w:rFonts w:ascii="Calibri" w:eastAsia="Calibri" w:hAnsi="Calibri" w:cs="Calibri"/>
          <w:color w:val="000000" w:themeColor="text1"/>
        </w:rPr>
        <w:t xml:space="preserve"> as required</w:t>
      </w:r>
    </w:p>
    <w:p w14:paraId="0E5CAA30" w14:textId="561D3CF9" w:rsidR="34DFC250" w:rsidRDefault="76699AF4" w:rsidP="4C784F28">
      <w:pPr>
        <w:pStyle w:val="ListParagraph"/>
        <w:widowControl/>
        <w:numPr>
          <w:ilvl w:val="0"/>
          <w:numId w:val="29"/>
        </w:numPr>
        <w:shd w:val="clear" w:color="auto" w:fill="FFFFFF" w:themeFill="background1"/>
        <w:spacing w:line="360" w:lineRule="auto"/>
        <w:rPr>
          <w:rFonts w:asciiTheme="minorHAnsi" w:eastAsiaTheme="minorEastAsia" w:hAnsiTheme="minorHAnsi" w:cstheme="minorBidi"/>
          <w:color w:val="000000" w:themeColor="text1"/>
        </w:rPr>
      </w:pPr>
      <w:r w:rsidRPr="4C784F28">
        <w:rPr>
          <w:rFonts w:asciiTheme="minorHAnsi" w:eastAsiaTheme="minorEastAsia" w:hAnsiTheme="minorHAnsi" w:cstheme="minorBidi"/>
        </w:rPr>
        <w:t>Understanding</w:t>
      </w:r>
      <w:r w:rsidR="0A69541E" w:rsidRPr="4C784F28">
        <w:rPr>
          <w:rFonts w:asciiTheme="minorHAnsi" w:eastAsiaTheme="minorEastAsia" w:hAnsiTheme="minorHAnsi" w:cstheme="minorBidi"/>
        </w:rPr>
        <w:t xml:space="preserve"> ADA compliance, high-contrast color choices, and universal design.</w:t>
      </w:r>
    </w:p>
    <w:p w14:paraId="4F9A9803" w14:textId="37B92072" w:rsidR="34DFC250" w:rsidRDefault="34DFC250" w:rsidP="4C784F28">
      <w:pPr>
        <w:widowControl/>
        <w:shd w:val="clear" w:color="auto" w:fill="FFFFFF" w:themeFill="background1"/>
        <w:ind w:left="720"/>
        <w:rPr>
          <w:rFonts w:ascii="Calibri" w:eastAsia="Calibri" w:hAnsi="Calibri" w:cs="Calibri"/>
          <w:color w:val="000000" w:themeColor="text1"/>
        </w:rPr>
      </w:pPr>
    </w:p>
    <w:p w14:paraId="5ED994BF" w14:textId="77777777" w:rsidR="002B5A01" w:rsidRPr="00E517B1" w:rsidRDefault="002B5A01" w:rsidP="00E517B1">
      <w:pPr>
        <w:pStyle w:val="ListParagraph"/>
        <w:widowControl/>
        <w:overflowPunct w:val="0"/>
        <w:adjustRightInd w:val="0"/>
        <w:ind w:left="720"/>
        <w:jc w:val="both"/>
        <w:textAlignment w:val="baseline"/>
        <w:rPr>
          <w:sz w:val="24"/>
          <w:szCs w:val="24"/>
        </w:rPr>
      </w:pPr>
    </w:p>
    <w:p w14:paraId="5C2C39A1" w14:textId="77777777" w:rsidR="002B5A01" w:rsidRPr="00BB31A3" w:rsidRDefault="204D3CFE" w:rsidP="4C784F28">
      <w:pPr>
        <w:autoSpaceDE/>
        <w:autoSpaceDN/>
        <w:jc w:val="both"/>
        <w:rPr>
          <w:rFonts w:asciiTheme="minorHAnsi" w:eastAsiaTheme="minorEastAsia" w:hAnsiTheme="minorHAnsi" w:cstheme="minorBidi"/>
          <w:b/>
          <w:bCs/>
        </w:rPr>
      </w:pPr>
      <w:r w:rsidRPr="4C784F28">
        <w:rPr>
          <w:rFonts w:asciiTheme="minorHAnsi" w:eastAsiaTheme="minorEastAsia" w:hAnsiTheme="minorHAnsi" w:cstheme="minorBidi"/>
          <w:b/>
          <w:bCs/>
        </w:rPr>
        <w:t xml:space="preserve">5% </w:t>
      </w:r>
      <w:proofErr w:type="gramStart"/>
      <w:r w:rsidRPr="4C784F28">
        <w:rPr>
          <w:rFonts w:asciiTheme="minorHAnsi" w:eastAsiaTheme="minorEastAsia" w:hAnsiTheme="minorHAnsi" w:cstheme="minorBidi"/>
          <w:b/>
          <w:bCs/>
        </w:rPr>
        <w:t>Special</w:t>
      </w:r>
      <w:proofErr w:type="gramEnd"/>
      <w:r w:rsidRPr="4C784F28">
        <w:rPr>
          <w:rFonts w:asciiTheme="minorHAnsi" w:eastAsiaTheme="minorEastAsia" w:hAnsiTheme="minorHAnsi" w:cstheme="minorBidi"/>
          <w:b/>
          <w:bCs/>
        </w:rPr>
        <w:t xml:space="preserve"> Projects</w:t>
      </w:r>
    </w:p>
    <w:p w14:paraId="7992914E" w14:textId="5C728937" w:rsidR="00F104FC" w:rsidRPr="00800269" w:rsidRDefault="204D3CFE" w:rsidP="00501B98">
      <w:pPr>
        <w:pStyle w:val="ListParagraph"/>
        <w:widowControl/>
        <w:numPr>
          <w:ilvl w:val="0"/>
          <w:numId w:val="33"/>
        </w:numPr>
        <w:overflowPunct w:val="0"/>
        <w:adjustRightInd w:val="0"/>
        <w:jc w:val="both"/>
        <w:textAlignment w:val="baseline"/>
      </w:pPr>
      <w:r>
        <w:t>Assists</w:t>
      </w:r>
      <w:r w:rsidR="21FC0435">
        <w:t xml:space="preserve"> management</w:t>
      </w:r>
      <w:r w:rsidR="4C87B9EE">
        <w:t xml:space="preserve"> </w:t>
      </w:r>
      <w:r>
        <w:t xml:space="preserve">with special projects to include but not limited to, new </w:t>
      </w:r>
      <w:r w:rsidR="20CD20C4">
        <w:t>project</w:t>
      </w:r>
      <w:r>
        <w:t xml:space="preserve"> development, educational programs, and one-time events</w:t>
      </w:r>
      <w:r w:rsidR="21FC0435">
        <w:t>.</w:t>
      </w:r>
    </w:p>
    <w:p w14:paraId="435EB400" w14:textId="73AA21F3" w:rsidR="002B5A01" w:rsidRPr="00800269" w:rsidRDefault="002B5A01" w:rsidP="00501B98">
      <w:pPr>
        <w:widowControl/>
        <w:numPr>
          <w:ilvl w:val="0"/>
          <w:numId w:val="28"/>
        </w:numPr>
        <w:autoSpaceDE/>
        <w:autoSpaceDN/>
        <w:jc w:val="both"/>
      </w:pPr>
      <w:r>
        <w:lastRenderedPageBreak/>
        <w:t xml:space="preserve">Performs other duties as directed, </w:t>
      </w:r>
      <w:r w:rsidR="6EC024FD">
        <w:t>requested,</w:t>
      </w:r>
      <w:r>
        <w:t xml:space="preserve"> or assigned</w:t>
      </w:r>
      <w:r w:rsidR="00475348">
        <w:t>.</w:t>
      </w:r>
      <w:r>
        <w:t xml:space="preserve"> </w:t>
      </w:r>
    </w:p>
    <w:p w14:paraId="232C3F57" w14:textId="77777777" w:rsidR="005A3DA1" w:rsidRPr="00AB5450" w:rsidRDefault="005A3DA1" w:rsidP="00501B98">
      <w:pPr>
        <w:tabs>
          <w:tab w:val="right" w:pos="10620"/>
        </w:tabs>
        <w:autoSpaceDE/>
        <w:autoSpaceDN/>
        <w:jc w:val="both"/>
        <w:rPr>
          <w:b/>
          <w:u w:val="single"/>
        </w:rPr>
      </w:pPr>
    </w:p>
    <w:p w14:paraId="7386BBA7" w14:textId="77777777" w:rsidR="006F7DB1" w:rsidRPr="00BB31A3" w:rsidRDefault="006F7DB1" w:rsidP="00AB5450">
      <w:pPr>
        <w:widowControl/>
        <w:overflowPunct w:val="0"/>
        <w:rPr>
          <w:i/>
          <w:color w:val="FF0000"/>
          <w:sz w:val="24"/>
          <w:szCs w:val="24"/>
          <w:highlight w:val="yellow"/>
        </w:rPr>
      </w:pPr>
      <w:r w:rsidRPr="00BB31A3">
        <w:rPr>
          <w:b/>
          <w:bCs/>
          <w:sz w:val="24"/>
          <w:szCs w:val="24"/>
          <w:u w:val="single"/>
        </w:rPr>
        <w:t>Working Conditions</w:t>
      </w:r>
      <w:r w:rsidR="007F0432" w:rsidRPr="00BB31A3">
        <w:rPr>
          <w:b/>
          <w:bCs/>
          <w:sz w:val="24"/>
          <w:szCs w:val="24"/>
        </w:rPr>
        <w:t xml:space="preserve"> </w:t>
      </w:r>
      <w:r w:rsidR="00F139DD" w:rsidRPr="00BB31A3">
        <w:rPr>
          <w:b/>
          <w:bCs/>
          <w:sz w:val="24"/>
          <w:szCs w:val="24"/>
        </w:rPr>
        <w:t xml:space="preserve">   </w:t>
      </w:r>
    </w:p>
    <w:p w14:paraId="12D9E7B6" w14:textId="7B77CB0D" w:rsidR="00475348" w:rsidRPr="00BB31A3" w:rsidRDefault="00475348" w:rsidP="00475348">
      <w:pPr>
        <w:jc w:val="both"/>
      </w:pPr>
      <w:r w:rsidRPr="00BB31A3">
        <w:t xml:space="preserve">Work environment is primarily performed in a standard office with artificial light and climate control.  </w:t>
      </w:r>
      <w:r>
        <w:t>At times, work may be performed outdoors; before</w:t>
      </w:r>
      <w:r w:rsidR="00AE33E4">
        <w:t>, after</w:t>
      </w:r>
      <w:r>
        <w:t xml:space="preserve"> (set-up</w:t>
      </w:r>
      <w:r w:rsidR="00AE33E4">
        <w:t>/tear-down</w:t>
      </w:r>
      <w:r>
        <w:t xml:space="preserve">) and during the annual Fair and for event/space tours and coordination.  </w:t>
      </w:r>
      <w:r w:rsidRPr="00BB31A3">
        <w:t xml:space="preserve">Work activities involve working in an office setting; sitting for prolonged periods of time; bending neck in an upward and downward flexion and side-to-side turning of neck; pushing and pulling file drawers; moving bank boxes up to 25 pounds; and operating standard office equipment requiring repetitive hand movement and fine finger dexterity and fine coordination including the use of a computer keyboard, mouse, calculator, telephone, and radio. Work activities involve the abilities to verbally communicate and hear to express and exchange information, see to perform assigned tasks, and read, write, and speak English at a level required for successful job performance. </w:t>
      </w:r>
    </w:p>
    <w:p w14:paraId="4C9AF647" w14:textId="77777777" w:rsidR="00AB5450" w:rsidRPr="00AB5450" w:rsidRDefault="00AB5450" w:rsidP="00AB5450">
      <w:pPr>
        <w:widowControl/>
        <w:overflowPunct w:val="0"/>
        <w:rPr>
          <w:b/>
          <w:bCs/>
          <w:u w:val="single"/>
        </w:rPr>
      </w:pPr>
    </w:p>
    <w:p w14:paraId="6FE6CE5E" w14:textId="77777777" w:rsidR="00FF532C" w:rsidRPr="00BB31A3" w:rsidRDefault="00B811B7" w:rsidP="00AB5450">
      <w:pPr>
        <w:widowControl/>
        <w:overflowPunct w:val="0"/>
        <w:rPr>
          <w:b/>
          <w:bCs/>
          <w:sz w:val="24"/>
          <w:szCs w:val="24"/>
        </w:rPr>
      </w:pPr>
      <w:r w:rsidRPr="00BB31A3">
        <w:rPr>
          <w:b/>
          <w:bCs/>
          <w:sz w:val="24"/>
          <w:szCs w:val="24"/>
          <w:u w:val="single"/>
        </w:rPr>
        <w:t>Attendance, Conduct, And Performance Expectations</w:t>
      </w:r>
      <w:r w:rsidR="00F139DD" w:rsidRPr="00BB31A3">
        <w:rPr>
          <w:b/>
          <w:bCs/>
          <w:sz w:val="24"/>
          <w:szCs w:val="24"/>
        </w:rPr>
        <w:t xml:space="preserve">  </w:t>
      </w:r>
    </w:p>
    <w:p w14:paraId="0487DE6B" w14:textId="77777777" w:rsidR="001E0697" w:rsidRPr="00BB31A3" w:rsidRDefault="001E0697" w:rsidP="001E0697">
      <w:pPr>
        <w:jc w:val="both"/>
      </w:pPr>
      <w:r w:rsidRPr="00BB31A3">
        <w:t xml:space="preserve">This position requires the incumbent to maintain acceptable, consistent, and regular attendance at the job site at such level as is determined at the Department’s sole discretion; work cooperatively with team members and others and meet performance expectations to enable the District to provide the highest level of service possible; communicate effectively (orally and in writing if both appropriate) in dealing with the public, employees, and others; develop and maintain knowledge and skill related to specific tasks, methodologies, materials, tools, and equipment; complete assignments in a timely and efficient manner; and adhere to District policies and procedures regarding attendance, leave, and conduct. Also, must be regularly available and willing to work the hours the Department determines are necessary or desirable to meet its business needs. </w:t>
      </w:r>
    </w:p>
    <w:p w14:paraId="6B6C627F" w14:textId="77777777" w:rsidR="00AB5450" w:rsidRPr="00BB31A3" w:rsidRDefault="00AB5450" w:rsidP="00894A4B">
      <w:pPr>
        <w:pStyle w:val="BodyText"/>
        <w:spacing w:before="20" w:after="40"/>
        <w:rPr>
          <w:color w:val="FF0000"/>
        </w:rPr>
      </w:pPr>
    </w:p>
    <w:p w14:paraId="380B81BF" w14:textId="77777777" w:rsidR="00475348" w:rsidRDefault="00475348" w:rsidP="00894A4B">
      <w:pPr>
        <w:pStyle w:val="BodyText"/>
        <w:spacing w:before="20" w:after="40"/>
      </w:pPr>
    </w:p>
    <w:p w14:paraId="2C7D4D89" w14:textId="77777777" w:rsidR="0061516F" w:rsidRPr="00BB31A3" w:rsidRDefault="0061516F" w:rsidP="00894A4B">
      <w:pPr>
        <w:pStyle w:val="BodyText"/>
        <w:spacing w:before="20" w:after="40"/>
      </w:pPr>
      <w:r w:rsidRPr="00BB31A3">
        <w:t>Duties of this position are subject to change and may be revised as needed or required.</w:t>
      </w:r>
    </w:p>
    <w:p w14:paraId="5E144FBE" w14:textId="77777777" w:rsidR="00F139DD" w:rsidRPr="00BB31A3" w:rsidRDefault="00F139DD" w:rsidP="00894A4B">
      <w:pPr>
        <w:pStyle w:val="BodyText"/>
        <w:spacing w:before="20" w:after="40"/>
      </w:pPr>
    </w:p>
    <w:p w14:paraId="4C441718" w14:textId="77777777" w:rsidR="00475348" w:rsidRDefault="00475348" w:rsidP="00BB31A3">
      <w:pPr>
        <w:pStyle w:val="BodyText"/>
        <w:rPr>
          <w:b/>
          <w:bCs/>
          <w:sz w:val="24"/>
          <w:szCs w:val="24"/>
        </w:rPr>
      </w:pPr>
    </w:p>
    <w:p w14:paraId="6B36E336" w14:textId="77777777" w:rsidR="00475348" w:rsidRDefault="00475348" w:rsidP="00BB31A3">
      <w:pPr>
        <w:pStyle w:val="BodyText"/>
        <w:rPr>
          <w:b/>
          <w:bCs/>
          <w:sz w:val="24"/>
          <w:szCs w:val="24"/>
        </w:rPr>
      </w:pPr>
    </w:p>
    <w:p w14:paraId="33B7733F" w14:textId="77777777" w:rsidR="00475348" w:rsidRDefault="00475348" w:rsidP="00BB31A3">
      <w:pPr>
        <w:pStyle w:val="BodyText"/>
        <w:rPr>
          <w:b/>
          <w:bCs/>
          <w:sz w:val="24"/>
          <w:szCs w:val="24"/>
        </w:rPr>
      </w:pPr>
    </w:p>
    <w:p w14:paraId="1FCD0FA1" w14:textId="77777777" w:rsidR="00475348" w:rsidRDefault="00475348" w:rsidP="00BB31A3">
      <w:pPr>
        <w:pStyle w:val="BodyText"/>
        <w:rPr>
          <w:b/>
          <w:bCs/>
          <w:sz w:val="24"/>
          <w:szCs w:val="24"/>
        </w:rPr>
      </w:pPr>
    </w:p>
    <w:p w14:paraId="18DD61DE" w14:textId="77777777" w:rsidR="00475348" w:rsidRDefault="00475348" w:rsidP="00BB31A3">
      <w:pPr>
        <w:pStyle w:val="BodyText"/>
        <w:rPr>
          <w:b/>
          <w:bCs/>
          <w:sz w:val="24"/>
          <w:szCs w:val="24"/>
        </w:rPr>
      </w:pPr>
    </w:p>
    <w:p w14:paraId="000034FB" w14:textId="77777777" w:rsidR="00475348" w:rsidRDefault="00475348" w:rsidP="00BB31A3">
      <w:pPr>
        <w:pStyle w:val="BodyText"/>
        <w:rPr>
          <w:b/>
          <w:bCs/>
          <w:sz w:val="24"/>
          <w:szCs w:val="24"/>
        </w:rPr>
      </w:pPr>
    </w:p>
    <w:p w14:paraId="22FD1E8F" w14:textId="77777777" w:rsidR="00475348" w:rsidRDefault="00475348" w:rsidP="00BB31A3">
      <w:pPr>
        <w:pStyle w:val="BodyText"/>
        <w:rPr>
          <w:b/>
          <w:bCs/>
          <w:sz w:val="24"/>
          <w:szCs w:val="24"/>
        </w:rPr>
      </w:pPr>
    </w:p>
    <w:p w14:paraId="638A0F38" w14:textId="77777777" w:rsidR="00475348" w:rsidRDefault="00475348" w:rsidP="00BB31A3">
      <w:pPr>
        <w:pStyle w:val="BodyText"/>
        <w:rPr>
          <w:b/>
          <w:bCs/>
          <w:sz w:val="24"/>
          <w:szCs w:val="24"/>
        </w:rPr>
      </w:pPr>
    </w:p>
    <w:p w14:paraId="4276B29B" w14:textId="77777777" w:rsidR="00475348" w:rsidRDefault="00475348" w:rsidP="00BB31A3">
      <w:pPr>
        <w:pStyle w:val="BodyText"/>
        <w:rPr>
          <w:b/>
          <w:bCs/>
          <w:sz w:val="24"/>
          <w:szCs w:val="24"/>
        </w:rPr>
      </w:pPr>
    </w:p>
    <w:p w14:paraId="5EAEC74A" w14:textId="77777777" w:rsidR="00475348" w:rsidRDefault="00475348" w:rsidP="00BB31A3">
      <w:pPr>
        <w:pStyle w:val="BodyText"/>
        <w:rPr>
          <w:b/>
          <w:bCs/>
          <w:sz w:val="24"/>
          <w:szCs w:val="24"/>
        </w:rPr>
      </w:pPr>
    </w:p>
    <w:p w14:paraId="722039B2" w14:textId="77777777" w:rsidR="00475348" w:rsidRDefault="00475348" w:rsidP="00BB31A3">
      <w:pPr>
        <w:pStyle w:val="BodyText"/>
        <w:rPr>
          <w:b/>
          <w:bCs/>
          <w:sz w:val="24"/>
          <w:szCs w:val="24"/>
        </w:rPr>
      </w:pPr>
    </w:p>
    <w:p w14:paraId="59525D5F" w14:textId="77777777" w:rsidR="00475348" w:rsidRDefault="00475348" w:rsidP="00BB31A3">
      <w:pPr>
        <w:pStyle w:val="BodyText"/>
        <w:rPr>
          <w:b/>
          <w:bCs/>
          <w:sz w:val="24"/>
          <w:szCs w:val="24"/>
        </w:rPr>
      </w:pPr>
    </w:p>
    <w:p w14:paraId="47D4DB28" w14:textId="77777777" w:rsidR="00475348" w:rsidRDefault="00475348" w:rsidP="00BB31A3">
      <w:pPr>
        <w:pStyle w:val="BodyText"/>
        <w:rPr>
          <w:b/>
          <w:bCs/>
          <w:sz w:val="24"/>
          <w:szCs w:val="24"/>
        </w:rPr>
      </w:pPr>
    </w:p>
    <w:p w14:paraId="02B80E5D" w14:textId="77777777" w:rsidR="008B225F" w:rsidRPr="008E1494" w:rsidRDefault="008B225F">
      <w:pPr>
        <w:tabs>
          <w:tab w:val="left" w:pos="6330"/>
        </w:tabs>
        <w:rPr>
          <w:sz w:val="20"/>
          <w:szCs w:val="20"/>
        </w:rPr>
      </w:pPr>
    </w:p>
    <w:sectPr w:rsidR="008B225F" w:rsidRPr="008E1494" w:rsidSect="003D5FFA">
      <w:footerReference w:type="default" r:id="rId12"/>
      <w:pgSz w:w="12240" w:h="15840" w:code="1"/>
      <w:pgMar w:top="540" w:right="720" w:bottom="810" w:left="720" w:header="0" w:footer="177" w:gutter="0"/>
      <w:pgNumType w:start="1" w:chapStyle="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88B23" w14:textId="77777777" w:rsidR="00C360ED" w:rsidRDefault="00C360ED">
      <w:r>
        <w:separator/>
      </w:r>
    </w:p>
  </w:endnote>
  <w:endnote w:type="continuationSeparator" w:id="0">
    <w:p w14:paraId="485A6525" w14:textId="77777777" w:rsidR="00C360ED" w:rsidRDefault="00C36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528B" w14:textId="77777777" w:rsidR="0054682A" w:rsidRPr="007E3300" w:rsidRDefault="00B811B7" w:rsidP="007E3300">
    <w:pPr>
      <w:tabs>
        <w:tab w:val="center" w:pos="4550"/>
        <w:tab w:val="left" w:pos="5818"/>
      </w:tabs>
      <w:ind w:right="260"/>
      <w:jc w:val="right"/>
      <w:rPr>
        <w:rFonts w:ascii="Bookman Old Style" w:hAnsi="Bookman Old Style"/>
        <w:sz w:val="15"/>
        <w:szCs w:val="15"/>
      </w:rPr>
    </w:pPr>
    <w:r w:rsidRPr="00AB2C5B">
      <w:rPr>
        <w:rFonts w:ascii="Bookman Old Style" w:hAnsi="Bookman Old Style"/>
        <w:spacing w:val="60"/>
        <w:sz w:val="15"/>
        <w:szCs w:val="15"/>
      </w:rPr>
      <w:t>Page</w:t>
    </w:r>
    <w:r w:rsidRPr="00AB2C5B">
      <w:rPr>
        <w:rFonts w:ascii="Bookman Old Style" w:hAnsi="Bookman Old Style"/>
        <w:sz w:val="15"/>
        <w:szCs w:val="15"/>
      </w:rPr>
      <w:t xml:space="preserve"> </w:t>
    </w:r>
    <w:r w:rsidRPr="00AB2C5B">
      <w:rPr>
        <w:rFonts w:ascii="Bookman Old Style" w:hAnsi="Bookman Old Style"/>
        <w:sz w:val="15"/>
        <w:szCs w:val="15"/>
      </w:rPr>
      <w:fldChar w:fldCharType="begin"/>
    </w:r>
    <w:r w:rsidRPr="00AB2C5B">
      <w:rPr>
        <w:rFonts w:ascii="Bookman Old Style" w:hAnsi="Bookman Old Style"/>
        <w:sz w:val="15"/>
        <w:szCs w:val="15"/>
      </w:rPr>
      <w:instrText xml:space="preserve"> PAGE   \* MERGEFORMAT </w:instrText>
    </w:r>
    <w:r w:rsidRPr="00AB2C5B">
      <w:rPr>
        <w:rFonts w:ascii="Bookman Old Style" w:hAnsi="Bookman Old Style"/>
        <w:sz w:val="15"/>
        <w:szCs w:val="15"/>
      </w:rPr>
      <w:fldChar w:fldCharType="separate"/>
    </w:r>
    <w:r w:rsidRPr="00AB2C5B">
      <w:rPr>
        <w:rFonts w:ascii="Bookman Old Style" w:hAnsi="Bookman Old Style"/>
        <w:noProof/>
        <w:sz w:val="15"/>
        <w:szCs w:val="15"/>
      </w:rPr>
      <w:t>1</w:t>
    </w:r>
    <w:r w:rsidRPr="00AB2C5B">
      <w:rPr>
        <w:rFonts w:ascii="Bookman Old Style" w:hAnsi="Bookman Old Style"/>
        <w:sz w:val="15"/>
        <w:szCs w:val="15"/>
      </w:rPr>
      <w:fldChar w:fldCharType="end"/>
    </w:r>
    <w:r w:rsidRPr="00AB2C5B">
      <w:rPr>
        <w:rFonts w:ascii="Bookman Old Style" w:hAnsi="Bookman Old Style"/>
        <w:sz w:val="15"/>
        <w:szCs w:val="15"/>
      </w:rPr>
      <w:t xml:space="preserve"> | </w:t>
    </w:r>
    <w:r w:rsidRPr="00AB2C5B">
      <w:rPr>
        <w:rFonts w:ascii="Bookman Old Style" w:hAnsi="Bookman Old Style"/>
        <w:sz w:val="15"/>
        <w:szCs w:val="15"/>
      </w:rPr>
      <w:fldChar w:fldCharType="begin"/>
    </w:r>
    <w:r w:rsidRPr="00AB2C5B">
      <w:rPr>
        <w:rFonts w:ascii="Bookman Old Style" w:hAnsi="Bookman Old Style"/>
        <w:sz w:val="15"/>
        <w:szCs w:val="15"/>
      </w:rPr>
      <w:instrText xml:space="preserve"> NUMPAGES  \* Arabic  \* MERGEFORMAT </w:instrText>
    </w:r>
    <w:r w:rsidRPr="00AB2C5B">
      <w:rPr>
        <w:rFonts w:ascii="Bookman Old Style" w:hAnsi="Bookman Old Style"/>
        <w:sz w:val="15"/>
        <w:szCs w:val="15"/>
      </w:rPr>
      <w:fldChar w:fldCharType="separate"/>
    </w:r>
    <w:r w:rsidRPr="00AB2C5B">
      <w:rPr>
        <w:rFonts w:ascii="Bookman Old Style" w:hAnsi="Bookman Old Style"/>
        <w:noProof/>
        <w:sz w:val="15"/>
        <w:szCs w:val="15"/>
      </w:rPr>
      <w:t>1</w:t>
    </w:r>
    <w:r w:rsidRPr="00AB2C5B">
      <w:rPr>
        <w:rFonts w:ascii="Bookman Old Style" w:hAnsi="Bookman Old Style"/>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4155" w14:textId="77777777" w:rsidR="00C360ED" w:rsidRDefault="00C360ED">
      <w:r>
        <w:separator/>
      </w:r>
    </w:p>
  </w:footnote>
  <w:footnote w:type="continuationSeparator" w:id="0">
    <w:p w14:paraId="0C0EB7AD" w14:textId="77777777" w:rsidR="00C360ED" w:rsidRDefault="00C360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B80"/>
    <w:multiLevelType w:val="hybridMultilevel"/>
    <w:tmpl w:val="9AAEA81A"/>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 w15:restartNumberingAfterBreak="0">
    <w:nsid w:val="085142E3"/>
    <w:multiLevelType w:val="hybridMultilevel"/>
    <w:tmpl w:val="6B109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8061F4"/>
    <w:multiLevelType w:val="hybridMultilevel"/>
    <w:tmpl w:val="253E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344090"/>
    <w:multiLevelType w:val="hybridMultilevel"/>
    <w:tmpl w:val="A01E22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7C487E"/>
    <w:multiLevelType w:val="hybridMultilevel"/>
    <w:tmpl w:val="865AA0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0F4406"/>
    <w:multiLevelType w:val="hybridMultilevel"/>
    <w:tmpl w:val="A1C80FC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A086AB9"/>
    <w:multiLevelType w:val="hybridMultilevel"/>
    <w:tmpl w:val="411E81A2"/>
    <w:lvl w:ilvl="0" w:tplc="FFFFFFFF">
      <w:start w:val="1"/>
      <w:numFmt w:val="decimal"/>
      <w:lvlText w:val="%1."/>
      <w:lvlJc w:val="left"/>
      <w:pPr>
        <w:ind w:left="1080" w:hanging="360"/>
      </w:p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7" w15:restartNumberingAfterBreak="0">
    <w:nsid w:val="1C866D2D"/>
    <w:multiLevelType w:val="hybridMultilevel"/>
    <w:tmpl w:val="BB08DC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23F81226"/>
    <w:multiLevelType w:val="hybridMultilevel"/>
    <w:tmpl w:val="F2EE52A8"/>
    <w:lvl w:ilvl="0" w:tplc="3C68CFAA">
      <w:numFmt w:val="bullet"/>
      <w:lvlText w:val=""/>
      <w:lvlJc w:val="left"/>
      <w:pPr>
        <w:ind w:left="1260" w:hanging="360"/>
      </w:pPr>
      <w:rPr>
        <w:rFonts w:ascii="Symbol" w:eastAsia="Arial" w:hAnsi="Symbol" w:cs="Arial" w:hint="default"/>
      </w:rPr>
    </w:lvl>
    <w:lvl w:ilvl="1" w:tplc="04090003" w:tentative="1">
      <w:start w:val="1"/>
      <w:numFmt w:val="bullet"/>
      <w:lvlText w:val="o"/>
      <w:lvlJc w:val="left"/>
      <w:pPr>
        <w:ind w:left="2239" w:hanging="360"/>
      </w:pPr>
      <w:rPr>
        <w:rFonts w:ascii="Courier New" w:hAnsi="Courier New" w:cs="Courier New" w:hint="default"/>
      </w:rPr>
    </w:lvl>
    <w:lvl w:ilvl="2" w:tplc="04090005" w:tentative="1">
      <w:start w:val="1"/>
      <w:numFmt w:val="bullet"/>
      <w:lvlText w:val=""/>
      <w:lvlJc w:val="left"/>
      <w:pPr>
        <w:ind w:left="2959" w:hanging="360"/>
      </w:pPr>
      <w:rPr>
        <w:rFonts w:ascii="Wingdings" w:hAnsi="Wingdings" w:hint="default"/>
      </w:rPr>
    </w:lvl>
    <w:lvl w:ilvl="3" w:tplc="04090001" w:tentative="1">
      <w:start w:val="1"/>
      <w:numFmt w:val="bullet"/>
      <w:lvlText w:val=""/>
      <w:lvlJc w:val="left"/>
      <w:pPr>
        <w:ind w:left="3679" w:hanging="360"/>
      </w:pPr>
      <w:rPr>
        <w:rFonts w:ascii="Symbol" w:hAnsi="Symbol" w:hint="default"/>
      </w:rPr>
    </w:lvl>
    <w:lvl w:ilvl="4" w:tplc="04090003" w:tentative="1">
      <w:start w:val="1"/>
      <w:numFmt w:val="bullet"/>
      <w:lvlText w:val="o"/>
      <w:lvlJc w:val="left"/>
      <w:pPr>
        <w:ind w:left="4399" w:hanging="360"/>
      </w:pPr>
      <w:rPr>
        <w:rFonts w:ascii="Courier New" w:hAnsi="Courier New" w:cs="Courier New" w:hint="default"/>
      </w:rPr>
    </w:lvl>
    <w:lvl w:ilvl="5" w:tplc="04090005" w:tentative="1">
      <w:start w:val="1"/>
      <w:numFmt w:val="bullet"/>
      <w:lvlText w:val=""/>
      <w:lvlJc w:val="left"/>
      <w:pPr>
        <w:ind w:left="5119" w:hanging="360"/>
      </w:pPr>
      <w:rPr>
        <w:rFonts w:ascii="Wingdings" w:hAnsi="Wingdings" w:hint="default"/>
      </w:rPr>
    </w:lvl>
    <w:lvl w:ilvl="6" w:tplc="04090001" w:tentative="1">
      <w:start w:val="1"/>
      <w:numFmt w:val="bullet"/>
      <w:lvlText w:val=""/>
      <w:lvlJc w:val="left"/>
      <w:pPr>
        <w:ind w:left="5839" w:hanging="360"/>
      </w:pPr>
      <w:rPr>
        <w:rFonts w:ascii="Symbol" w:hAnsi="Symbol" w:hint="default"/>
      </w:rPr>
    </w:lvl>
    <w:lvl w:ilvl="7" w:tplc="04090003" w:tentative="1">
      <w:start w:val="1"/>
      <w:numFmt w:val="bullet"/>
      <w:lvlText w:val="o"/>
      <w:lvlJc w:val="left"/>
      <w:pPr>
        <w:ind w:left="6559" w:hanging="360"/>
      </w:pPr>
      <w:rPr>
        <w:rFonts w:ascii="Courier New" w:hAnsi="Courier New" w:cs="Courier New" w:hint="default"/>
      </w:rPr>
    </w:lvl>
    <w:lvl w:ilvl="8" w:tplc="04090005" w:tentative="1">
      <w:start w:val="1"/>
      <w:numFmt w:val="bullet"/>
      <w:lvlText w:val=""/>
      <w:lvlJc w:val="left"/>
      <w:pPr>
        <w:ind w:left="7279" w:hanging="360"/>
      </w:pPr>
      <w:rPr>
        <w:rFonts w:ascii="Wingdings" w:hAnsi="Wingdings" w:hint="default"/>
      </w:rPr>
    </w:lvl>
  </w:abstractNum>
  <w:abstractNum w:abstractNumId="9" w15:restartNumberingAfterBreak="0">
    <w:nsid w:val="241D13C8"/>
    <w:multiLevelType w:val="hybridMultilevel"/>
    <w:tmpl w:val="7F9E3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9817F3"/>
    <w:multiLevelType w:val="hybridMultilevel"/>
    <w:tmpl w:val="5F00049C"/>
    <w:lvl w:ilvl="0" w:tplc="A5648888">
      <w:start w:val="1"/>
      <w:numFmt w:val="upperRoman"/>
      <w:lvlText w:val="%1."/>
      <w:lvlJc w:val="left"/>
      <w:pPr>
        <w:ind w:left="88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AA82824"/>
    <w:multiLevelType w:val="hybridMultilevel"/>
    <w:tmpl w:val="6AE8D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72784B"/>
    <w:multiLevelType w:val="hybridMultilevel"/>
    <w:tmpl w:val="B9405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4C758E"/>
    <w:multiLevelType w:val="hybridMultilevel"/>
    <w:tmpl w:val="0DF0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4C350C"/>
    <w:multiLevelType w:val="hybridMultilevel"/>
    <w:tmpl w:val="2786C4A2"/>
    <w:lvl w:ilvl="0" w:tplc="934E993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7C24D71"/>
    <w:multiLevelType w:val="hybridMultilevel"/>
    <w:tmpl w:val="19A8A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97C88"/>
    <w:multiLevelType w:val="hybridMultilevel"/>
    <w:tmpl w:val="6096C1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EF5EEF"/>
    <w:multiLevelType w:val="hybridMultilevel"/>
    <w:tmpl w:val="9F28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561581"/>
    <w:multiLevelType w:val="hybridMultilevel"/>
    <w:tmpl w:val="40205774"/>
    <w:lvl w:ilvl="0" w:tplc="3C68CFAA">
      <w:numFmt w:val="bullet"/>
      <w:lvlText w:val=""/>
      <w:lvlJc w:val="left"/>
      <w:pPr>
        <w:ind w:left="461" w:hanging="360"/>
      </w:pPr>
      <w:rPr>
        <w:rFonts w:ascii="Symbol" w:eastAsia="Arial" w:hAnsi="Symbol" w:cs="Arial" w:hint="default"/>
      </w:rPr>
    </w:lvl>
    <w:lvl w:ilvl="1" w:tplc="04090003" w:tentative="1">
      <w:start w:val="1"/>
      <w:numFmt w:val="bullet"/>
      <w:lvlText w:val="o"/>
      <w:lvlJc w:val="left"/>
      <w:pPr>
        <w:ind w:left="1181" w:hanging="360"/>
      </w:pPr>
      <w:rPr>
        <w:rFonts w:ascii="Courier New" w:hAnsi="Courier New" w:cs="Courier New" w:hint="default"/>
      </w:rPr>
    </w:lvl>
    <w:lvl w:ilvl="2" w:tplc="04090005" w:tentative="1">
      <w:start w:val="1"/>
      <w:numFmt w:val="bullet"/>
      <w:lvlText w:val=""/>
      <w:lvlJc w:val="left"/>
      <w:pPr>
        <w:ind w:left="1901" w:hanging="360"/>
      </w:pPr>
      <w:rPr>
        <w:rFonts w:ascii="Wingdings" w:hAnsi="Wingdings" w:hint="default"/>
      </w:rPr>
    </w:lvl>
    <w:lvl w:ilvl="3" w:tplc="04090001" w:tentative="1">
      <w:start w:val="1"/>
      <w:numFmt w:val="bullet"/>
      <w:lvlText w:val=""/>
      <w:lvlJc w:val="left"/>
      <w:pPr>
        <w:ind w:left="2621" w:hanging="360"/>
      </w:pPr>
      <w:rPr>
        <w:rFonts w:ascii="Symbol" w:hAnsi="Symbol" w:hint="default"/>
      </w:rPr>
    </w:lvl>
    <w:lvl w:ilvl="4" w:tplc="04090003" w:tentative="1">
      <w:start w:val="1"/>
      <w:numFmt w:val="bullet"/>
      <w:lvlText w:val="o"/>
      <w:lvlJc w:val="left"/>
      <w:pPr>
        <w:ind w:left="3341" w:hanging="360"/>
      </w:pPr>
      <w:rPr>
        <w:rFonts w:ascii="Courier New" w:hAnsi="Courier New" w:cs="Courier New" w:hint="default"/>
      </w:rPr>
    </w:lvl>
    <w:lvl w:ilvl="5" w:tplc="04090005" w:tentative="1">
      <w:start w:val="1"/>
      <w:numFmt w:val="bullet"/>
      <w:lvlText w:val=""/>
      <w:lvlJc w:val="left"/>
      <w:pPr>
        <w:ind w:left="4061" w:hanging="360"/>
      </w:pPr>
      <w:rPr>
        <w:rFonts w:ascii="Wingdings" w:hAnsi="Wingdings" w:hint="default"/>
      </w:rPr>
    </w:lvl>
    <w:lvl w:ilvl="6" w:tplc="04090001" w:tentative="1">
      <w:start w:val="1"/>
      <w:numFmt w:val="bullet"/>
      <w:lvlText w:val=""/>
      <w:lvlJc w:val="left"/>
      <w:pPr>
        <w:ind w:left="4781" w:hanging="360"/>
      </w:pPr>
      <w:rPr>
        <w:rFonts w:ascii="Symbol" w:hAnsi="Symbol" w:hint="default"/>
      </w:rPr>
    </w:lvl>
    <w:lvl w:ilvl="7" w:tplc="04090003" w:tentative="1">
      <w:start w:val="1"/>
      <w:numFmt w:val="bullet"/>
      <w:lvlText w:val="o"/>
      <w:lvlJc w:val="left"/>
      <w:pPr>
        <w:ind w:left="5501" w:hanging="360"/>
      </w:pPr>
      <w:rPr>
        <w:rFonts w:ascii="Courier New" w:hAnsi="Courier New" w:cs="Courier New" w:hint="default"/>
      </w:rPr>
    </w:lvl>
    <w:lvl w:ilvl="8" w:tplc="04090005" w:tentative="1">
      <w:start w:val="1"/>
      <w:numFmt w:val="bullet"/>
      <w:lvlText w:val=""/>
      <w:lvlJc w:val="left"/>
      <w:pPr>
        <w:ind w:left="6221" w:hanging="360"/>
      </w:pPr>
      <w:rPr>
        <w:rFonts w:ascii="Wingdings" w:hAnsi="Wingdings" w:hint="default"/>
      </w:rPr>
    </w:lvl>
  </w:abstractNum>
  <w:abstractNum w:abstractNumId="19" w15:restartNumberingAfterBreak="0">
    <w:nsid w:val="3FEF069D"/>
    <w:multiLevelType w:val="hybridMultilevel"/>
    <w:tmpl w:val="B39E4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3268F1"/>
    <w:multiLevelType w:val="hybridMultilevel"/>
    <w:tmpl w:val="3260F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F4F9233"/>
    <w:multiLevelType w:val="hybridMultilevel"/>
    <w:tmpl w:val="36B2C5F4"/>
    <w:lvl w:ilvl="0" w:tplc="965E1068">
      <w:start w:val="1"/>
      <w:numFmt w:val="bullet"/>
      <w:lvlText w:val=""/>
      <w:lvlJc w:val="left"/>
      <w:pPr>
        <w:ind w:left="720" w:hanging="360"/>
      </w:pPr>
      <w:rPr>
        <w:rFonts w:ascii="Symbol" w:hAnsi="Symbol" w:hint="default"/>
      </w:rPr>
    </w:lvl>
    <w:lvl w:ilvl="1" w:tplc="D20ED8F4">
      <w:start w:val="1"/>
      <w:numFmt w:val="bullet"/>
      <w:lvlText w:val="o"/>
      <w:lvlJc w:val="left"/>
      <w:pPr>
        <w:ind w:left="1440" w:hanging="360"/>
      </w:pPr>
      <w:rPr>
        <w:rFonts w:ascii="Courier New" w:hAnsi="Courier New" w:hint="default"/>
      </w:rPr>
    </w:lvl>
    <w:lvl w:ilvl="2" w:tplc="9530BFBA">
      <w:start w:val="1"/>
      <w:numFmt w:val="bullet"/>
      <w:lvlText w:val=""/>
      <w:lvlJc w:val="left"/>
      <w:pPr>
        <w:ind w:left="2160" w:hanging="360"/>
      </w:pPr>
      <w:rPr>
        <w:rFonts w:ascii="Wingdings" w:hAnsi="Wingdings" w:hint="default"/>
      </w:rPr>
    </w:lvl>
    <w:lvl w:ilvl="3" w:tplc="C41C215E">
      <w:start w:val="1"/>
      <w:numFmt w:val="bullet"/>
      <w:lvlText w:val=""/>
      <w:lvlJc w:val="left"/>
      <w:pPr>
        <w:ind w:left="2880" w:hanging="360"/>
      </w:pPr>
      <w:rPr>
        <w:rFonts w:ascii="Symbol" w:hAnsi="Symbol" w:hint="default"/>
      </w:rPr>
    </w:lvl>
    <w:lvl w:ilvl="4" w:tplc="5EF68B6A">
      <w:start w:val="1"/>
      <w:numFmt w:val="bullet"/>
      <w:lvlText w:val="o"/>
      <w:lvlJc w:val="left"/>
      <w:pPr>
        <w:ind w:left="3600" w:hanging="360"/>
      </w:pPr>
      <w:rPr>
        <w:rFonts w:ascii="Courier New" w:hAnsi="Courier New" w:hint="default"/>
      </w:rPr>
    </w:lvl>
    <w:lvl w:ilvl="5" w:tplc="D9145158">
      <w:start w:val="1"/>
      <w:numFmt w:val="bullet"/>
      <w:lvlText w:val=""/>
      <w:lvlJc w:val="left"/>
      <w:pPr>
        <w:ind w:left="4320" w:hanging="360"/>
      </w:pPr>
      <w:rPr>
        <w:rFonts w:ascii="Wingdings" w:hAnsi="Wingdings" w:hint="default"/>
      </w:rPr>
    </w:lvl>
    <w:lvl w:ilvl="6" w:tplc="FD4AA8BE">
      <w:start w:val="1"/>
      <w:numFmt w:val="bullet"/>
      <w:lvlText w:val=""/>
      <w:lvlJc w:val="left"/>
      <w:pPr>
        <w:ind w:left="5040" w:hanging="360"/>
      </w:pPr>
      <w:rPr>
        <w:rFonts w:ascii="Symbol" w:hAnsi="Symbol" w:hint="default"/>
      </w:rPr>
    </w:lvl>
    <w:lvl w:ilvl="7" w:tplc="F0DA9AF8">
      <w:start w:val="1"/>
      <w:numFmt w:val="bullet"/>
      <w:lvlText w:val="o"/>
      <w:lvlJc w:val="left"/>
      <w:pPr>
        <w:ind w:left="5760" w:hanging="360"/>
      </w:pPr>
      <w:rPr>
        <w:rFonts w:ascii="Courier New" w:hAnsi="Courier New" w:hint="default"/>
      </w:rPr>
    </w:lvl>
    <w:lvl w:ilvl="8" w:tplc="8304BED4">
      <w:start w:val="1"/>
      <w:numFmt w:val="bullet"/>
      <w:lvlText w:val=""/>
      <w:lvlJc w:val="left"/>
      <w:pPr>
        <w:ind w:left="6480" w:hanging="360"/>
      </w:pPr>
      <w:rPr>
        <w:rFonts w:ascii="Wingdings" w:hAnsi="Wingdings" w:hint="default"/>
      </w:rPr>
    </w:lvl>
  </w:abstractNum>
  <w:abstractNum w:abstractNumId="22" w15:restartNumberingAfterBreak="0">
    <w:nsid w:val="553A5C86"/>
    <w:multiLevelType w:val="hybridMultilevel"/>
    <w:tmpl w:val="73C85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705AA3"/>
    <w:multiLevelType w:val="hybridMultilevel"/>
    <w:tmpl w:val="D8A2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B82651"/>
    <w:multiLevelType w:val="hybridMultilevel"/>
    <w:tmpl w:val="34CAA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F34170"/>
    <w:multiLevelType w:val="hybridMultilevel"/>
    <w:tmpl w:val="69A0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4A102C"/>
    <w:multiLevelType w:val="hybridMultilevel"/>
    <w:tmpl w:val="709EE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D947FB"/>
    <w:multiLevelType w:val="hybridMultilevel"/>
    <w:tmpl w:val="4A88D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397DE3"/>
    <w:multiLevelType w:val="hybridMultilevel"/>
    <w:tmpl w:val="85A44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413985"/>
    <w:multiLevelType w:val="hybridMultilevel"/>
    <w:tmpl w:val="A7DC110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0" w15:restartNumberingAfterBreak="0">
    <w:nsid w:val="7EB95EBC"/>
    <w:multiLevelType w:val="hybridMultilevel"/>
    <w:tmpl w:val="3DC89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6376724">
    <w:abstractNumId w:val="21"/>
  </w:num>
  <w:num w:numId="2" w16cid:durableId="688213921">
    <w:abstractNumId w:val="29"/>
  </w:num>
  <w:num w:numId="3" w16cid:durableId="168108176">
    <w:abstractNumId w:val="18"/>
  </w:num>
  <w:num w:numId="4" w16cid:durableId="1427460114">
    <w:abstractNumId w:val="14"/>
  </w:num>
  <w:num w:numId="5" w16cid:durableId="1646927861">
    <w:abstractNumId w:val="8"/>
  </w:num>
  <w:num w:numId="6" w16cid:durableId="1291785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6479957">
    <w:abstractNumId w:val="20"/>
  </w:num>
  <w:num w:numId="8" w16cid:durableId="9185101">
    <w:abstractNumId w:val="10"/>
  </w:num>
  <w:num w:numId="9" w16cid:durableId="1387724808">
    <w:abstractNumId w:val="0"/>
  </w:num>
  <w:num w:numId="10" w16cid:durableId="1179273045">
    <w:abstractNumId w:val="1"/>
  </w:num>
  <w:num w:numId="11" w16cid:durableId="972246003">
    <w:abstractNumId w:val="16"/>
  </w:num>
  <w:num w:numId="12" w16cid:durableId="817646174">
    <w:abstractNumId w:val="5"/>
  </w:num>
  <w:num w:numId="13" w16cid:durableId="1498501885">
    <w:abstractNumId w:val="12"/>
  </w:num>
  <w:num w:numId="14" w16cid:durableId="977800753">
    <w:abstractNumId w:val="24"/>
  </w:num>
  <w:num w:numId="15" w16cid:durableId="1290353486">
    <w:abstractNumId w:val="27"/>
  </w:num>
  <w:num w:numId="16" w16cid:durableId="766930360">
    <w:abstractNumId w:val="26"/>
  </w:num>
  <w:num w:numId="17" w16cid:durableId="1498644208">
    <w:abstractNumId w:val="7"/>
  </w:num>
  <w:num w:numId="18" w16cid:durableId="499195878">
    <w:abstractNumId w:val="27"/>
  </w:num>
  <w:num w:numId="19" w16cid:durableId="603463609">
    <w:abstractNumId w:val="3"/>
  </w:num>
  <w:num w:numId="20" w16cid:durableId="197934342">
    <w:abstractNumId w:val="30"/>
  </w:num>
  <w:num w:numId="21" w16cid:durableId="2125996161">
    <w:abstractNumId w:val="11"/>
  </w:num>
  <w:num w:numId="22" w16cid:durableId="1858082494">
    <w:abstractNumId w:val="9"/>
  </w:num>
  <w:num w:numId="23" w16cid:durableId="1705518551">
    <w:abstractNumId w:val="15"/>
  </w:num>
  <w:num w:numId="24" w16cid:durableId="622541095">
    <w:abstractNumId w:val="27"/>
  </w:num>
  <w:num w:numId="25" w16cid:durableId="2093548327">
    <w:abstractNumId w:val="6"/>
  </w:num>
  <w:num w:numId="26" w16cid:durableId="937830980">
    <w:abstractNumId w:val="4"/>
  </w:num>
  <w:num w:numId="27" w16cid:durableId="2108424420">
    <w:abstractNumId w:val="2"/>
  </w:num>
  <w:num w:numId="28" w16cid:durableId="983662160">
    <w:abstractNumId w:val="13"/>
  </w:num>
  <w:num w:numId="29" w16cid:durableId="771628929">
    <w:abstractNumId w:val="28"/>
  </w:num>
  <w:num w:numId="30" w16cid:durableId="700471001">
    <w:abstractNumId w:val="19"/>
  </w:num>
  <w:num w:numId="31" w16cid:durableId="80958257">
    <w:abstractNumId w:val="25"/>
  </w:num>
  <w:num w:numId="32" w16cid:durableId="1470433893">
    <w:abstractNumId w:val="17"/>
  </w:num>
  <w:num w:numId="33" w16cid:durableId="1664626332">
    <w:abstractNumId w:val="22"/>
  </w:num>
  <w:num w:numId="34" w16cid:durableId="2021326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8FE"/>
    <w:rsid w:val="00006A84"/>
    <w:rsid w:val="000178FE"/>
    <w:rsid w:val="000226B1"/>
    <w:rsid w:val="0003094F"/>
    <w:rsid w:val="00031897"/>
    <w:rsid w:val="000347DA"/>
    <w:rsid w:val="00035F68"/>
    <w:rsid w:val="0003D2C7"/>
    <w:rsid w:val="00060B70"/>
    <w:rsid w:val="00062DC9"/>
    <w:rsid w:val="000671CC"/>
    <w:rsid w:val="00072DA8"/>
    <w:rsid w:val="000954C4"/>
    <w:rsid w:val="000A0F67"/>
    <w:rsid w:val="000A2931"/>
    <w:rsid w:val="000B4CC0"/>
    <w:rsid w:val="000E524D"/>
    <w:rsid w:val="000E6A12"/>
    <w:rsid w:val="000F1CC7"/>
    <w:rsid w:val="0010182A"/>
    <w:rsid w:val="00101B61"/>
    <w:rsid w:val="00121A54"/>
    <w:rsid w:val="00125B85"/>
    <w:rsid w:val="00131919"/>
    <w:rsid w:val="00140F32"/>
    <w:rsid w:val="001464E5"/>
    <w:rsid w:val="001A6686"/>
    <w:rsid w:val="001A69F7"/>
    <w:rsid w:val="001B2CDB"/>
    <w:rsid w:val="001C0053"/>
    <w:rsid w:val="001C300C"/>
    <w:rsid w:val="001C6FE2"/>
    <w:rsid w:val="001D3A1E"/>
    <w:rsid w:val="001E0697"/>
    <w:rsid w:val="0020209E"/>
    <w:rsid w:val="00203B23"/>
    <w:rsid w:val="00207BB9"/>
    <w:rsid w:val="0021412C"/>
    <w:rsid w:val="00224065"/>
    <w:rsid w:val="00235B90"/>
    <w:rsid w:val="00245A6D"/>
    <w:rsid w:val="00261FA0"/>
    <w:rsid w:val="00280F14"/>
    <w:rsid w:val="0028478E"/>
    <w:rsid w:val="002961B4"/>
    <w:rsid w:val="002A2FBB"/>
    <w:rsid w:val="002B0270"/>
    <w:rsid w:val="002B48DA"/>
    <w:rsid w:val="002B5A01"/>
    <w:rsid w:val="002B77EE"/>
    <w:rsid w:val="002D5A8D"/>
    <w:rsid w:val="00301859"/>
    <w:rsid w:val="003168E7"/>
    <w:rsid w:val="00331BA1"/>
    <w:rsid w:val="00345E64"/>
    <w:rsid w:val="0035EB51"/>
    <w:rsid w:val="00361803"/>
    <w:rsid w:val="00364D6E"/>
    <w:rsid w:val="00381A31"/>
    <w:rsid w:val="00386135"/>
    <w:rsid w:val="003C6DB1"/>
    <w:rsid w:val="003D20FD"/>
    <w:rsid w:val="003D5FFA"/>
    <w:rsid w:val="003E00E2"/>
    <w:rsid w:val="00405F85"/>
    <w:rsid w:val="004129FF"/>
    <w:rsid w:val="00413C82"/>
    <w:rsid w:val="00441A7B"/>
    <w:rsid w:val="00470AE0"/>
    <w:rsid w:val="00475348"/>
    <w:rsid w:val="0048269D"/>
    <w:rsid w:val="00482A4A"/>
    <w:rsid w:val="004B0B13"/>
    <w:rsid w:val="004D2C14"/>
    <w:rsid w:val="004E277A"/>
    <w:rsid w:val="004E5874"/>
    <w:rsid w:val="004E6FE5"/>
    <w:rsid w:val="00501B98"/>
    <w:rsid w:val="00516D5E"/>
    <w:rsid w:val="00541016"/>
    <w:rsid w:val="0054667D"/>
    <w:rsid w:val="0054682A"/>
    <w:rsid w:val="0055656C"/>
    <w:rsid w:val="005627EF"/>
    <w:rsid w:val="005766E2"/>
    <w:rsid w:val="00582996"/>
    <w:rsid w:val="00596789"/>
    <w:rsid w:val="005A3DA1"/>
    <w:rsid w:val="005D1A23"/>
    <w:rsid w:val="005F3B1B"/>
    <w:rsid w:val="005F4CB1"/>
    <w:rsid w:val="00601B35"/>
    <w:rsid w:val="00602333"/>
    <w:rsid w:val="00611929"/>
    <w:rsid w:val="0061516F"/>
    <w:rsid w:val="00616405"/>
    <w:rsid w:val="00616B8D"/>
    <w:rsid w:val="00621EF8"/>
    <w:rsid w:val="0062254A"/>
    <w:rsid w:val="006317F7"/>
    <w:rsid w:val="0063337F"/>
    <w:rsid w:val="00643434"/>
    <w:rsid w:val="00665E9F"/>
    <w:rsid w:val="00674B5B"/>
    <w:rsid w:val="00682005"/>
    <w:rsid w:val="006A63B3"/>
    <w:rsid w:val="006C3152"/>
    <w:rsid w:val="006C7636"/>
    <w:rsid w:val="006E5EF1"/>
    <w:rsid w:val="006F1600"/>
    <w:rsid w:val="006F5868"/>
    <w:rsid w:val="006F7DB1"/>
    <w:rsid w:val="0070335F"/>
    <w:rsid w:val="0072350C"/>
    <w:rsid w:val="0073428A"/>
    <w:rsid w:val="00734D7E"/>
    <w:rsid w:val="00753D57"/>
    <w:rsid w:val="007631DA"/>
    <w:rsid w:val="007660C9"/>
    <w:rsid w:val="00766CC7"/>
    <w:rsid w:val="007864C0"/>
    <w:rsid w:val="007928CA"/>
    <w:rsid w:val="007929D7"/>
    <w:rsid w:val="007A57CB"/>
    <w:rsid w:val="007C480B"/>
    <w:rsid w:val="007C6A38"/>
    <w:rsid w:val="007E3300"/>
    <w:rsid w:val="007F0432"/>
    <w:rsid w:val="007F1A39"/>
    <w:rsid w:val="00800269"/>
    <w:rsid w:val="00821490"/>
    <w:rsid w:val="0083237F"/>
    <w:rsid w:val="008349DF"/>
    <w:rsid w:val="0083772D"/>
    <w:rsid w:val="00855F33"/>
    <w:rsid w:val="00861D83"/>
    <w:rsid w:val="00875CC9"/>
    <w:rsid w:val="00894A4B"/>
    <w:rsid w:val="008B225F"/>
    <w:rsid w:val="008B4DE2"/>
    <w:rsid w:val="008C68D6"/>
    <w:rsid w:val="008D1D27"/>
    <w:rsid w:val="008D29C2"/>
    <w:rsid w:val="008D3B93"/>
    <w:rsid w:val="008E1494"/>
    <w:rsid w:val="008E74EB"/>
    <w:rsid w:val="0090237A"/>
    <w:rsid w:val="00907CBF"/>
    <w:rsid w:val="00910F4E"/>
    <w:rsid w:val="009146B2"/>
    <w:rsid w:val="00934ABC"/>
    <w:rsid w:val="00955EE4"/>
    <w:rsid w:val="00961E1D"/>
    <w:rsid w:val="00965D51"/>
    <w:rsid w:val="009853EA"/>
    <w:rsid w:val="009919B1"/>
    <w:rsid w:val="009A0327"/>
    <w:rsid w:val="009C256A"/>
    <w:rsid w:val="009C7B5D"/>
    <w:rsid w:val="009E05DA"/>
    <w:rsid w:val="009E48C1"/>
    <w:rsid w:val="009F74B8"/>
    <w:rsid w:val="00A012CC"/>
    <w:rsid w:val="00A10343"/>
    <w:rsid w:val="00A14498"/>
    <w:rsid w:val="00A17A70"/>
    <w:rsid w:val="00A25170"/>
    <w:rsid w:val="00A26423"/>
    <w:rsid w:val="00A43343"/>
    <w:rsid w:val="00A45C30"/>
    <w:rsid w:val="00A506BF"/>
    <w:rsid w:val="00A80470"/>
    <w:rsid w:val="00A844A9"/>
    <w:rsid w:val="00AA12F0"/>
    <w:rsid w:val="00AA3D83"/>
    <w:rsid w:val="00AA5FA9"/>
    <w:rsid w:val="00AA64EF"/>
    <w:rsid w:val="00AA6E27"/>
    <w:rsid w:val="00AB2C5B"/>
    <w:rsid w:val="00AB5450"/>
    <w:rsid w:val="00AB54EA"/>
    <w:rsid w:val="00AB5ABD"/>
    <w:rsid w:val="00AC7E25"/>
    <w:rsid w:val="00AD202C"/>
    <w:rsid w:val="00AE33E4"/>
    <w:rsid w:val="00B032E1"/>
    <w:rsid w:val="00B242B0"/>
    <w:rsid w:val="00B30B18"/>
    <w:rsid w:val="00B311D5"/>
    <w:rsid w:val="00B32F81"/>
    <w:rsid w:val="00B446F6"/>
    <w:rsid w:val="00B54482"/>
    <w:rsid w:val="00B60FC2"/>
    <w:rsid w:val="00B6746F"/>
    <w:rsid w:val="00B72315"/>
    <w:rsid w:val="00B7667F"/>
    <w:rsid w:val="00B811B7"/>
    <w:rsid w:val="00BA0347"/>
    <w:rsid w:val="00BB31A3"/>
    <w:rsid w:val="00BB4F8D"/>
    <w:rsid w:val="00BC3991"/>
    <w:rsid w:val="00BE1BD5"/>
    <w:rsid w:val="00C33BC6"/>
    <w:rsid w:val="00C3465E"/>
    <w:rsid w:val="00C35613"/>
    <w:rsid w:val="00C360ED"/>
    <w:rsid w:val="00C74574"/>
    <w:rsid w:val="00C90757"/>
    <w:rsid w:val="00CA1780"/>
    <w:rsid w:val="00CB163B"/>
    <w:rsid w:val="00CB25BB"/>
    <w:rsid w:val="00CF2915"/>
    <w:rsid w:val="00D05D55"/>
    <w:rsid w:val="00D31CCE"/>
    <w:rsid w:val="00D37E53"/>
    <w:rsid w:val="00D512A8"/>
    <w:rsid w:val="00D879E9"/>
    <w:rsid w:val="00D932DD"/>
    <w:rsid w:val="00D93D7E"/>
    <w:rsid w:val="00DC2148"/>
    <w:rsid w:val="00DC3EF6"/>
    <w:rsid w:val="00DE46B9"/>
    <w:rsid w:val="00DF55C1"/>
    <w:rsid w:val="00E03A4D"/>
    <w:rsid w:val="00E05212"/>
    <w:rsid w:val="00E37F27"/>
    <w:rsid w:val="00E4713A"/>
    <w:rsid w:val="00E517B1"/>
    <w:rsid w:val="00E97612"/>
    <w:rsid w:val="00EE5D8F"/>
    <w:rsid w:val="00EF6942"/>
    <w:rsid w:val="00F01539"/>
    <w:rsid w:val="00F060C2"/>
    <w:rsid w:val="00F104FC"/>
    <w:rsid w:val="00F139DD"/>
    <w:rsid w:val="00F3506F"/>
    <w:rsid w:val="00F430A9"/>
    <w:rsid w:val="00F43F34"/>
    <w:rsid w:val="00F444E3"/>
    <w:rsid w:val="00F71DDD"/>
    <w:rsid w:val="00F91932"/>
    <w:rsid w:val="00FA3578"/>
    <w:rsid w:val="00FC1B50"/>
    <w:rsid w:val="00FD5CAA"/>
    <w:rsid w:val="00FD6E9A"/>
    <w:rsid w:val="00FF340A"/>
    <w:rsid w:val="00FF3EA5"/>
    <w:rsid w:val="00FF4028"/>
    <w:rsid w:val="00FF532C"/>
    <w:rsid w:val="00FF7976"/>
    <w:rsid w:val="013EECCC"/>
    <w:rsid w:val="01C3A886"/>
    <w:rsid w:val="0275EF4C"/>
    <w:rsid w:val="02E65EA5"/>
    <w:rsid w:val="02FDED2B"/>
    <w:rsid w:val="030B3ACA"/>
    <w:rsid w:val="03AABCA6"/>
    <w:rsid w:val="03DE473C"/>
    <w:rsid w:val="05E7C9CE"/>
    <w:rsid w:val="062ED60B"/>
    <w:rsid w:val="075DFD79"/>
    <w:rsid w:val="0A69541E"/>
    <w:rsid w:val="0A761C01"/>
    <w:rsid w:val="0AF03FDB"/>
    <w:rsid w:val="0B0BF53F"/>
    <w:rsid w:val="0BEDBD41"/>
    <w:rsid w:val="0C5932B0"/>
    <w:rsid w:val="0C923615"/>
    <w:rsid w:val="0CB72156"/>
    <w:rsid w:val="0D00CC80"/>
    <w:rsid w:val="0E144007"/>
    <w:rsid w:val="0E33FEA7"/>
    <w:rsid w:val="0E89CA1B"/>
    <w:rsid w:val="0F2AFE74"/>
    <w:rsid w:val="1015C01C"/>
    <w:rsid w:val="10A6B56F"/>
    <w:rsid w:val="119EEBE1"/>
    <w:rsid w:val="11A9EF4D"/>
    <w:rsid w:val="121F6224"/>
    <w:rsid w:val="14356A28"/>
    <w:rsid w:val="14889A58"/>
    <w:rsid w:val="149FFB0A"/>
    <w:rsid w:val="14AF561B"/>
    <w:rsid w:val="14D1588F"/>
    <w:rsid w:val="15736AF1"/>
    <w:rsid w:val="159BED85"/>
    <w:rsid w:val="1809C43A"/>
    <w:rsid w:val="18931E57"/>
    <w:rsid w:val="18E88E02"/>
    <w:rsid w:val="18F6EB9E"/>
    <w:rsid w:val="1902123E"/>
    <w:rsid w:val="194E84E0"/>
    <w:rsid w:val="19FA32A4"/>
    <w:rsid w:val="1B76F385"/>
    <w:rsid w:val="1B8728C5"/>
    <w:rsid w:val="1B93FC8A"/>
    <w:rsid w:val="1BE07E20"/>
    <w:rsid w:val="1C2D5B44"/>
    <w:rsid w:val="1C4515FA"/>
    <w:rsid w:val="1C6BFA8C"/>
    <w:rsid w:val="1CC02108"/>
    <w:rsid w:val="1CCE4281"/>
    <w:rsid w:val="1CE6F46E"/>
    <w:rsid w:val="1CF56CA6"/>
    <w:rsid w:val="1D65AA08"/>
    <w:rsid w:val="1D91BC09"/>
    <w:rsid w:val="1D9B8D5F"/>
    <w:rsid w:val="1EA5C41B"/>
    <w:rsid w:val="1EB7D348"/>
    <w:rsid w:val="204D3CFE"/>
    <w:rsid w:val="20BF9790"/>
    <w:rsid w:val="20CD20C4"/>
    <w:rsid w:val="20E0207F"/>
    <w:rsid w:val="216A546A"/>
    <w:rsid w:val="2182DC6A"/>
    <w:rsid w:val="21A86D62"/>
    <w:rsid w:val="21D1B873"/>
    <w:rsid w:val="21FC0435"/>
    <w:rsid w:val="22804875"/>
    <w:rsid w:val="22F7091F"/>
    <w:rsid w:val="238655EB"/>
    <w:rsid w:val="23E0F0CE"/>
    <w:rsid w:val="24324262"/>
    <w:rsid w:val="24CA833C"/>
    <w:rsid w:val="24F6F3A5"/>
    <w:rsid w:val="257CDE3C"/>
    <w:rsid w:val="25890B3C"/>
    <w:rsid w:val="269215AB"/>
    <w:rsid w:val="273CA0DC"/>
    <w:rsid w:val="27805497"/>
    <w:rsid w:val="27EB355F"/>
    <w:rsid w:val="280BAC36"/>
    <w:rsid w:val="281DF433"/>
    <w:rsid w:val="29181C91"/>
    <w:rsid w:val="2918CB67"/>
    <w:rsid w:val="2AC4A317"/>
    <w:rsid w:val="2AF83B09"/>
    <w:rsid w:val="2B6E2745"/>
    <w:rsid w:val="2B811A1A"/>
    <w:rsid w:val="2C43C477"/>
    <w:rsid w:val="2C62E9E4"/>
    <w:rsid w:val="2CA5065A"/>
    <w:rsid w:val="2D9D8B41"/>
    <w:rsid w:val="2E4D84E8"/>
    <w:rsid w:val="2F377A98"/>
    <w:rsid w:val="3014C0D3"/>
    <w:rsid w:val="30675916"/>
    <w:rsid w:val="308D60AF"/>
    <w:rsid w:val="30FB2444"/>
    <w:rsid w:val="3122E0B5"/>
    <w:rsid w:val="3167BB1C"/>
    <w:rsid w:val="31866522"/>
    <w:rsid w:val="31C8F2C0"/>
    <w:rsid w:val="3242DA4C"/>
    <w:rsid w:val="32CE48BB"/>
    <w:rsid w:val="33B7A520"/>
    <w:rsid w:val="34093F52"/>
    <w:rsid w:val="34AB9C46"/>
    <w:rsid w:val="34DFC250"/>
    <w:rsid w:val="35742500"/>
    <w:rsid w:val="3590C89F"/>
    <w:rsid w:val="35C50E7F"/>
    <w:rsid w:val="3703C95B"/>
    <w:rsid w:val="3726547C"/>
    <w:rsid w:val="379B5EEB"/>
    <w:rsid w:val="37CB773D"/>
    <w:rsid w:val="37CF0813"/>
    <w:rsid w:val="38045532"/>
    <w:rsid w:val="382EB154"/>
    <w:rsid w:val="38CE88D8"/>
    <w:rsid w:val="38ECC6F0"/>
    <w:rsid w:val="395466A3"/>
    <w:rsid w:val="3987B3F0"/>
    <w:rsid w:val="39E41F1D"/>
    <w:rsid w:val="39FFB089"/>
    <w:rsid w:val="3BC38C4B"/>
    <w:rsid w:val="3D2D50BE"/>
    <w:rsid w:val="3D4F9364"/>
    <w:rsid w:val="3DBBA935"/>
    <w:rsid w:val="3DC11E78"/>
    <w:rsid w:val="3DCA847B"/>
    <w:rsid w:val="3DCC2C88"/>
    <w:rsid w:val="3E7AF3A3"/>
    <w:rsid w:val="3EC826EF"/>
    <w:rsid w:val="3ECDB9FC"/>
    <w:rsid w:val="3EDA3847"/>
    <w:rsid w:val="3F373310"/>
    <w:rsid w:val="40799E03"/>
    <w:rsid w:val="411CE84B"/>
    <w:rsid w:val="424056F0"/>
    <w:rsid w:val="4383A254"/>
    <w:rsid w:val="43888761"/>
    <w:rsid w:val="43DFC170"/>
    <w:rsid w:val="43F45357"/>
    <w:rsid w:val="44B27C44"/>
    <w:rsid w:val="456B7A65"/>
    <w:rsid w:val="459941C7"/>
    <w:rsid w:val="45A06948"/>
    <w:rsid w:val="45AB6FF7"/>
    <w:rsid w:val="4694B708"/>
    <w:rsid w:val="475D785B"/>
    <w:rsid w:val="47ACAB05"/>
    <w:rsid w:val="47D36FB5"/>
    <w:rsid w:val="484107F2"/>
    <w:rsid w:val="48CAB2F5"/>
    <w:rsid w:val="48CE7007"/>
    <w:rsid w:val="48D313D9"/>
    <w:rsid w:val="491F0E45"/>
    <w:rsid w:val="494CF94C"/>
    <w:rsid w:val="49C70BD0"/>
    <w:rsid w:val="49C88CF3"/>
    <w:rsid w:val="4A2687E6"/>
    <w:rsid w:val="4B2665DB"/>
    <w:rsid w:val="4BB8E41B"/>
    <w:rsid w:val="4C60A63F"/>
    <w:rsid w:val="4C784F28"/>
    <w:rsid w:val="4C87B9EE"/>
    <w:rsid w:val="4CEEA7E7"/>
    <w:rsid w:val="4D6A218C"/>
    <w:rsid w:val="4DB46FBD"/>
    <w:rsid w:val="4DCBFA93"/>
    <w:rsid w:val="4E557DB6"/>
    <w:rsid w:val="4EF103A5"/>
    <w:rsid w:val="4F3727FC"/>
    <w:rsid w:val="4FB71FBF"/>
    <w:rsid w:val="4FEC9318"/>
    <w:rsid w:val="50754887"/>
    <w:rsid w:val="50BD9A44"/>
    <w:rsid w:val="51265514"/>
    <w:rsid w:val="519E04E9"/>
    <w:rsid w:val="52647045"/>
    <w:rsid w:val="52FDA7B9"/>
    <w:rsid w:val="54040DBF"/>
    <w:rsid w:val="541241A3"/>
    <w:rsid w:val="55BA0DBC"/>
    <w:rsid w:val="55CFE9A8"/>
    <w:rsid w:val="568CC10D"/>
    <w:rsid w:val="56A0AA51"/>
    <w:rsid w:val="56A89DBB"/>
    <w:rsid w:val="56C2931B"/>
    <w:rsid w:val="5724D332"/>
    <w:rsid w:val="5731D675"/>
    <w:rsid w:val="579CC63B"/>
    <w:rsid w:val="58579350"/>
    <w:rsid w:val="594A8155"/>
    <w:rsid w:val="5A310474"/>
    <w:rsid w:val="5B22A6BE"/>
    <w:rsid w:val="5B9225D0"/>
    <w:rsid w:val="5BA0CF9A"/>
    <w:rsid w:val="5C5B9FCA"/>
    <w:rsid w:val="5D02235A"/>
    <w:rsid w:val="5D54AAA1"/>
    <w:rsid w:val="5D947F66"/>
    <w:rsid w:val="5DE1FA90"/>
    <w:rsid w:val="5DF93441"/>
    <w:rsid w:val="5E33DD60"/>
    <w:rsid w:val="5ED399D3"/>
    <w:rsid w:val="5EDC75A1"/>
    <w:rsid w:val="5EEE4A91"/>
    <w:rsid w:val="5FD81782"/>
    <w:rsid w:val="60C5E9CE"/>
    <w:rsid w:val="60F9F308"/>
    <w:rsid w:val="6152C30A"/>
    <w:rsid w:val="615BFA6D"/>
    <w:rsid w:val="61ADF7F7"/>
    <w:rsid w:val="621DBE10"/>
    <w:rsid w:val="6227B319"/>
    <w:rsid w:val="628A8E70"/>
    <w:rsid w:val="62BAEAC5"/>
    <w:rsid w:val="63379984"/>
    <w:rsid w:val="64490CB6"/>
    <w:rsid w:val="644A1FFE"/>
    <w:rsid w:val="64A29CD7"/>
    <w:rsid w:val="64A2EE9C"/>
    <w:rsid w:val="64E671EF"/>
    <w:rsid w:val="64F26EBE"/>
    <w:rsid w:val="66D66F26"/>
    <w:rsid w:val="677AFB20"/>
    <w:rsid w:val="67FC6E76"/>
    <w:rsid w:val="682813B9"/>
    <w:rsid w:val="6847697C"/>
    <w:rsid w:val="68FAE545"/>
    <w:rsid w:val="6A834A5F"/>
    <w:rsid w:val="6AA96489"/>
    <w:rsid w:val="6AAF134E"/>
    <w:rsid w:val="6C35C543"/>
    <w:rsid w:val="6C742205"/>
    <w:rsid w:val="6E642D6B"/>
    <w:rsid w:val="6EC024FD"/>
    <w:rsid w:val="6F1E6B86"/>
    <w:rsid w:val="70DBAA62"/>
    <w:rsid w:val="71CF2DCE"/>
    <w:rsid w:val="723B29E1"/>
    <w:rsid w:val="724BDAF3"/>
    <w:rsid w:val="7341FC1E"/>
    <w:rsid w:val="73A9D8B8"/>
    <w:rsid w:val="752CD73C"/>
    <w:rsid w:val="757CFEFC"/>
    <w:rsid w:val="76105552"/>
    <w:rsid w:val="7660025B"/>
    <w:rsid w:val="76699AF4"/>
    <w:rsid w:val="768A5654"/>
    <w:rsid w:val="76CA0CDB"/>
    <w:rsid w:val="76DF5BBD"/>
    <w:rsid w:val="782D0E31"/>
    <w:rsid w:val="7887F083"/>
    <w:rsid w:val="78F983E7"/>
    <w:rsid w:val="7908FBDB"/>
    <w:rsid w:val="79832E54"/>
    <w:rsid w:val="79B2515B"/>
    <w:rsid w:val="79E1FE3C"/>
    <w:rsid w:val="7A366350"/>
    <w:rsid w:val="7BA25CF1"/>
    <w:rsid w:val="7BC527AD"/>
    <w:rsid w:val="7C3DAA14"/>
    <w:rsid w:val="7C9DAE68"/>
    <w:rsid w:val="7D6823EC"/>
    <w:rsid w:val="7D979A95"/>
    <w:rsid w:val="7E89FCEF"/>
    <w:rsid w:val="7EA2194B"/>
    <w:rsid w:val="7EF6B9A0"/>
    <w:rsid w:val="7F1D7F8F"/>
    <w:rsid w:val="7F7AFB49"/>
    <w:rsid w:val="7F995DD9"/>
    <w:rsid w:val="7FAAAD20"/>
    <w:rsid w:val="7FFA8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3DF15"/>
  <w15:docId w15:val="{23FB98C8-7653-478D-A6E1-BC66D218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100"/>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48" w:lineRule="exact"/>
      <w:ind w:left="103"/>
    </w:pPr>
    <w:rPr>
      <w:rFonts w:ascii="Arial" w:eastAsia="Arial" w:hAnsi="Arial" w:cs="Arial"/>
    </w:rPr>
  </w:style>
  <w:style w:type="paragraph" w:styleId="Header">
    <w:name w:val="header"/>
    <w:basedOn w:val="Normal"/>
    <w:link w:val="HeaderChar"/>
    <w:uiPriority w:val="99"/>
    <w:unhideWhenUsed/>
    <w:rsid w:val="00125B85"/>
    <w:pPr>
      <w:tabs>
        <w:tab w:val="center" w:pos="4680"/>
        <w:tab w:val="right" w:pos="9360"/>
      </w:tabs>
    </w:pPr>
  </w:style>
  <w:style w:type="character" w:customStyle="1" w:styleId="HeaderChar">
    <w:name w:val="Header Char"/>
    <w:basedOn w:val="DefaultParagraphFont"/>
    <w:link w:val="Header"/>
    <w:uiPriority w:val="99"/>
    <w:rsid w:val="00125B85"/>
    <w:rPr>
      <w:rFonts w:ascii="Times New Roman" w:eastAsia="Times New Roman" w:hAnsi="Times New Roman" w:cs="Times New Roman"/>
    </w:rPr>
  </w:style>
  <w:style w:type="paragraph" w:styleId="Footer">
    <w:name w:val="footer"/>
    <w:basedOn w:val="Normal"/>
    <w:link w:val="FooterChar"/>
    <w:uiPriority w:val="99"/>
    <w:unhideWhenUsed/>
    <w:rsid w:val="00125B85"/>
    <w:pPr>
      <w:tabs>
        <w:tab w:val="center" w:pos="4680"/>
        <w:tab w:val="right" w:pos="9360"/>
      </w:tabs>
    </w:pPr>
  </w:style>
  <w:style w:type="character" w:customStyle="1" w:styleId="FooterChar">
    <w:name w:val="Footer Char"/>
    <w:basedOn w:val="DefaultParagraphFont"/>
    <w:link w:val="Footer"/>
    <w:uiPriority w:val="99"/>
    <w:rsid w:val="00125B85"/>
    <w:rPr>
      <w:rFonts w:ascii="Times New Roman" w:eastAsia="Times New Roman" w:hAnsi="Times New Roman" w:cs="Times New Roman"/>
    </w:rPr>
  </w:style>
  <w:style w:type="paragraph" w:customStyle="1" w:styleId="Default">
    <w:name w:val="Default"/>
    <w:rsid w:val="00AA12F0"/>
    <w:pPr>
      <w:widowControl/>
      <w:adjustRightInd w:val="0"/>
    </w:pPr>
    <w:rPr>
      <w:rFonts w:ascii="Times New Roman" w:hAnsi="Times New Roman" w:cs="Times New Roman"/>
      <w:color w:val="000000"/>
      <w:sz w:val="24"/>
      <w:szCs w:val="24"/>
    </w:rPr>
  </w:style>
  <w:style w:type="paragraph" w:styleId="NoSpacing">
    <w:name w:val="No Spacing"/>
    <w:uiPriority w:val="1"/>
    <w:qFormat/>
    <w:rsid w:val="0070335F"/>
    <w:pPr>
      <w:widowControl/>
      <w:autoSpaceDE/>
      <w:autoSpaceDN/>
    </w:pPr>
  </w:style>
  <w:style w:type="paragraph" w:styleId="BalloonText">
    <w:name w:val="Balloon Text"/>
    <w:basedOn w:val="Normal"/>
    <w:link w:val="BalloonTextChar"/>
    <w:uiPriority w:val="99"/>
    <w:semiHidden/>
    <w:unhideWhenUsed/>
    <w:rsid w:val="00894A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A4B"/>
    <w:rPr>
      <w:rFonts w:ascii="Segoe UI" w:eastAsia="Times New Roman" w:hAnsi="Segoe UI" w:cs="Segoe UI"/>
      <w:sz w:val="18"/>
      <w:szCs w:val="18"/>
    </w:rPr>
  </w:style>
  <w:style w:type="character" w:customStyle="1" w:styleId="Heading1Char">
    <w:name w:val="Heading 1 Char"/>
    <w:basedOn w:val="DefaultParagraphFont"/>
    <w:link w:val="Heading1"/>
    <w:uiPriority w:val="1"/>
    <w:rsid w:val="001B2CDB"/>
    <w:rPr>
      <w:rFonts w:ascii="Arial" w:eastAsia="Arial" w:hAnsi="Arial" w:cs="Arial"/>
      <w:b/>
      <w:bCs/>
      <w:sz w:val="32"/>
      <w:szCs w:val="32"/>
    </w:rPr>
  </w:style>
  <w:style w:type="paragraph" w:styleId="Revision">
    <w:name w:val="Revision"/>
    <w:hidden/>
    <w:uiPriority w:val="99"/>
    <w:semiHidden/>
    <w:rsid w:val="00D512A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B60FC2"/>
    <w:rPr>
      <w:sz w:val="16"/>
      <w:szCs w:val="16"/>
    </w:rPr>
  </w:style>
  <w:style w:type="paragraph" w:styleId="CommentText">
    <w:name w:val="annotation text"/>
    <w:basedOn w:val="Normal"/>
    <w:link w:val="CommentTextChar"/>
    <w:uiPriority w:val="99"/>
    <w:unhideWhenUsed/>
    <w:rsid w:val="00B60FC2"/>
    <w:rPr>
      <w:sz w:val="20"/>
      <w:szCs w:val="20"/>
    </w:rPr>
  </w:style>
  <w:style w:type="character" w:customStyle="1" w:styleId="CommentTextChar">
    <w:name w:val="Comment Text Char"/>
    <w:basedOn w:val="DefaultParagraphFont"/>
    <w:link w:val="CommentText"/>
    <w:uiPriority w:val="99"/>
    <w:rsid w:val="00B60F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0FC2"/>
    <w:rPr>
      <w:b/>
      <w:bCs/>
    </w:rPr>
  </w:style>
  <w:style w:type="character" w:customStyle="1" w:styleId="CommentSubjectChar">
    <w:name w:val="Comment Subject Char"/>
    <w:basedOn w:val="CommentTextChar"/>
    <w:link w:val="CommentSubject"/>
    <w:uiPriority w:val="99"/>
    <w:semiHidden/>
    <w:rsid w:val="00B60FC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5736">
      <w:bodyDiv w:val="1"/>
      <w:marLeft w:val="0"/>
      <w:marRight w:val="0"/>
      <w:marTop w:val="0"/>
      <w:marBottom w:val="0"/>
      <w:divBdr>
        <w:top w:val="none" w:sz="0" w:space="0" w:color="auto"/>
        <w:left w:val="none" w:sz="0" w:space="0" w:color="auto"/>
        <w:bottom w:val="none" w:sz="0" w:space="0" w:color="auto"/>
        <w:right w:val="none" w:sz="0" w:space="0" w:color="auto"/>
      </w:divBdr>
    </w:div>
    <w:div w:id="436952621">
      <w:bodyDiv w:val="1"/>
      <w:marLeft w:val="0"/>
      <w:marRight w:val="0"/>
      <w:marTop w:val="0"/>
      <w:marBottom w:val="0"/>
      <w:divBdr>
        <w:top w:val="none" w:sz="0" w:space="0" w:color="auto"/>
        <w:left w:val="none" w:sz="0" w:space="0" w:color="auto"/>
        <w:bottom w:val="none" w:sz="0" w:space="0" w:color="auto"/>
        <w:right w:val="none" w:sz="0" w:space="0" w:color="auto"/>
      </w:divBdr>
    </w:div>
    <w:div w:id="1321347613">
      <w:bodyDiv w:val="1"/>
      <w:marLeft w:val="0"/>
      <w:marRight w:val="0"/>
      <w:marTop w:val="0"/>
      <w:marBottom w:val="0"/>
      <w:divBdr>
        <w:top w:val="none" w:sz="0" w:space="0" w:color="auto"/>
        <w:left w:val="none" w:sz="0" w:space="0" w:color="auto"/>
        <w:bottom w:val="none" w:sz="0" w:space="0" w:color="auto"/>
        <w:right w:val="none" w:sz="0" w:space="0" w:color="auto"/>
      </w:divBdr>
    </w:div>
    <w:div w:id="1939677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d4db9c-9ad9-4010-a076-44df3e56b8f3">
      <Terms xmlns="http://schemas.microsoft.com/office/infopath/2007/PartnerControls"/>
    </lcf76f155ced4ddcb4097134ff3c332f>
    <TaxCatchAll xmlns="cf549697-976b-4ff1-80d1-f623b8efb5db" xsi:nil="true"/>
    <SharedWithUsers xmlns="cf549697-976b-4ff1-80d1-f623b8efb5d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3F748B60534643994BCC26E9E76A09" ma:contentTypeVersion="14" ma:contentTypeDescription="Create a new document." ma:contentTypeScope="" ma:versionID="0cc84f284fefac77eda1d455b7f06ef8">
  <xsd:schema xmlns:xsd="http://www.w3.org/2001/XMLSchema" xmlns:xs="http://www.w3.org/2001/XMLSchema" xmlns:p="http://schemas.microsoft.com/office/2006/metadata/properties" xmlns:ns2="3ad4db9c-9ad9-4010-a076-44df3e56b8f3" xmlns:ns3="cf549697-976b-4ff1-80d1-f623b8efb5db" targetNamespace="http://schemas.microsoft.com/office/2006/metadata/properties" ma:root="true" ma:fieldsID="17e12690484133d270acb46fe0dcae3d" ns2:_="" ns3:_="">
    <xsd:import namespace="3ad4db9c-9ad9-4010-a076-44df3e56b8f3"/>
    <xsd:import namespace="cf549697-976b-4ff1-80d1-f623b8efb5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4db9c-9ad9-4010-a076-44df3e56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20f1a8-bb92-4d86-a480-1fbb40b5627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549697-976b-4ff1-80d1-f623b8efb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a944d5-dcc3-4e9b-b851-20ab23211bb0}" ma:internalName="TaxCatchAll" ma:showField="CatchAllData" ma:web="cf549697-976b-4ff1-80d1-f623b8efb5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82283C-8158-4AAE-B264-F5FF9763C19F}">
  <ds:schemaRefs>
    <ds:schemaRef ds:uri="http://schemas.microsoft.com/sharepoint/v3/contenttype/forms"/>
  </ds:schemaRefs>
</ds:datastoreItem>
</file>

<file path=customXml/itemProps2.xml><?xml version="1.0" encoding="utf-8"?>
<ds:datastoreItem xmlns:ds="http://schemas.openxmlformats.org/officeDocument/2006/customXml" ds:itemID="{0AA12126-5F5C-4C61-9C0A-49353CA7716F}">
  <ds:schemaRefs>
    <ds:schemaRef ds:uri="http://schemas.microsoft.com/office/2006/metadata/properties"/>
    <ds:schemaRef ds:uri="http://schemas.microsoft.com/office/infopath/2007/PartnerControls"/>
    <ds:schemaRef ds:uri="3ad4db9c-9ad9-4010-a076-44df3e56b8f3"/>
    <ds:schemaRef ds:uri="cf549697-976b-4ff1-80d1-f623b8efb5db"/>
  </ds:schemaRefs>
</ds:datastoreItem>
</file>

<file path=customXml/itemProps3.xml><?xml version="1.0" encoding="utf-8"?>
<ds:datastoreItem xmlns:ds="http://schemas.openxmlformats.org/officeDocument/2006/customXml" ds:itemID="{D5F31D4D-D7F1-4D64-ADD3-F918DC8A6CBC}">
  <ds:schemaRefs>
    <ds:schemaRef ds:uri="http://schemas.openxmlformats.org/officeDocument/2006/bibliography"/>
  </ds:schemaRefs>
</ds:datastoreItem>
</file>

<file path=customXml/itemProps4.xml><?xml version="1.0" encoding="utf-8"?>
<ds:datastoreItem xmlns:ds="http://schemas.openxmlformats.org/officeDocument/2006/customXml" ds:itemID="{D857A441-2AC3-4D86-A19E-B48B1C02A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d4db9c-9ad9-4010-a076-44df3e56b8f3"/>
    <ds:schemaRef ds:uri="cf549697-976b-4ff1-80d1-f623b8efb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4255</TotalTime>
  <Pages>4</Pages>
  <Words>1920</Words>
  <Characters>8914</Characters>
  <Application>Microsoft Office Word</Application>
  <DocSecurity>0</DocSecurity>
  <Lines>247</Lines>
  <Paragraphs>180</Paragraphs>
  <ScaleCrop>false</ScaleCrop>
  <Company>California Department of Human Resources</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Muncill, Michelle</dc:creator>
  <cp:lastModifiedBy>Kaitlyn Findley-Thorn</cp:lastModifiedBy>
  <cp:revision>18</cp:revision>
  <cp:lastPrinted>2022-02-10T18:03:00Z</cp:lastPrinted>
  <dcterms:created xsi:type="dcterms:W3CDTF">2023-12-05T14:00:00Z</dcterms:created>
  <dcterms:modified xsi:type="dcterms:W3CDTF">2026-10-02T18:09:00Z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2018-09-24T00:00:00Z</vt:filetime>
  </property>
  <property fmtid="{D5CDD505-2E9C-101B-9397-08002B2CF9AE}" pid="3" name="Creator">
    <vt:lpwstr>Microsoft® Word 2010</vt:lpwstr>
  </property>
  <property fmtid="{D5CDD505-2E9C-101B-9397-08002B2CF9AE}" pid="4" name="LastSaved">
    <vt:filetime>2020-05-19T00:00:00Z</vt:filetime>
  </property>
  <property fmtid="{D5CDD505-2E9C-101B-9397-08002B2CF9AE}" pid="5" name="ContentTypeId">
    <vt:lpwstr>0x010100443F748B60534643994BCC26E9E76A09</vt:lpwstr>
  </property>
  <property fmtid="{D5CDD505-2E9C-101B-9397-08002B2CF9AE}" pid="6" name="Order">
    <vt:r8>40300</vt:r8>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