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D5731" w14:textId="77777777" w:rsidR="00284565" w:rsidRPr="00284565" w:rsidRDefault="00284565" w:rsidP="00F61F98">
      <w:pPr>
        <w:autoSpaceDE w:val="0"/>
        <w:autoSpaceDN w:val="0"/>
        <w:adjustRightInd w:val="0"/>
        <w:spacing w:after="0" w:line="240" w:lineRule="auto"/>
        <w:jc w:val="center"/>
        <w:rPr>
          <w:rFonts w:ascii="Arial" w:hAnsi="Arial" w:cs="Arial"/>
          <w:b/>
        </w:rPr>
      </w:pPr>
      <w:r w:rsidRPr="00284565">
        <w:rPr>
          <w:rFonts w:ascii="Arial" w:hAnsi="Arial" w:cs="Arial"/>
          <w:b/>
        </w:rPr>
        <w:t>Board of State and Community Corrections (BSCC)</w:t>
      </w:r>
    </w:p>
    <w:p w14:paraId="0A68A170" w14:textId="77777777" w:rsidR="00284565" w:rsidRDefault="00284565" w:rsidP="005D15BC">
      <w:pPr>
        <w:autoSpaceDE w:val="0"/>
        <w:autoSpaceDN w:val="0"/>
        <w:adjustRightInd w:val="0"/>
        <w:spacing w:after="0" w:line="240" w:lineRule="auto"/>
        <w:jc w:val="center"/>
        <w:rPr>
          <w:rFonts w:ascii="Arial" w:hAnsi="Arial" w:cs="Arial"/>
          <w:b/>
        </w:rPr>
      </w:pPr>
      <w:proofErr w:type="gramStart"/>
      <w:r w:rsidRPr="00284565">
        <w:rPr>
          <w:rFonts w:ascii="Arial" w:hAnsi="Arial" w:cs="Arial"/>
          <w:b/>
        </w:rPr>
        <w:t>Corrections Planning and Grant Programs Division</w:t>
      </w:r>
      <w:proofErr w:type="gramEnd"/>
    </w:p>
    <w:p w14:paraId="72C95930" w14:textId="77777777" w:rsidR="00284565" w:rsidRDefault="00284565" w:rsidP="005D15BC">
      <w:pPr>
        <w:autoSpaceDE w:val="0"/>
        <w:autoSpaceDN w:val="0"/>
        <w:adjustRightInd w:val="0"/>
        <w:spacing w:after="0" w:line="240" w:lineRule="auto"/>
        <w:jc w:val="center"/>
        <w:rPr>
          <w:rFonts w:ascii="Arial" w:hAnsi="Arial" w:cs="Arial"/>
          <w:b/>
        </w:rPr>
      </w:pPr>
    </w:p>
    <w:p w14:paraId="6B060EBE" w14:textId="3DCA7B97" w:rsidR="00284565" w:rsidRPr="00284565" w:rsidRDefault="00284565" w:rsidP="005D15BC">
      <w:pPr>
        <w:autoSpaceDE w:val="0"/>
        <w:autoSpaceDN w:val="0"/>
        <w:adjustRightInd w:val="0"/>
        <w:spacing w:after="0" w:line="240" w:lineRule="auto"/>
        <w:jc w:val="center"/>
        <w:rPr>
          <w:rFonts w:ascii="Arial" w:hAnsi="Arial" w:cs="Arial"/>
          <w:b/>
          <w:sz w:val="28"/>
          <w:szCs w:val="28"/>
        </w:rPr>
      </w:pPr>
      <w:r w:rsidRPr="00284565">
        <w:rPr>
          <w:rFonts w:ascii="Arial" w:hAnsi="Arial" w:cs="Arial"/>
          <w:b/>
          <w:sz w:val="28"/>
          <w:szCs w:val="28"/>
        </w:rPr>
        <w:t>DUTY STATEMENT</w:t>
      </w:r>
    </w:p>
    <w:p w14:paraId="62706CAF" w14:textId="77777777" w:rsidR="00284565" w:rsidRPr="00284565" w:rsidRDefault="00284565" w:rsidP="005D15BC">
      <w:pPr>
        <w:autoSpaceDE w:val="0"/>
        <w:autoSpaceDN w:val="0"/>
        <w:adjustRightInd w:val="0"/>
        <w:spacing w:after="0" w:line="240" w:lineRule="auto"/>
        <w:jc w:val="both"/>
        <w:rPr>
          <w:rFonts w:ascii="Arial" w:hAnsi="Arial" w:cs="Arial"/>
          <w:b/>
          <w:sz w:val="23"/>
          <w:szCs w:val="23"/>
        </w:rPr>
      </w:pPr>
    </w:p>
    <w:p w14:paraId="0E065184" w14:textId="77777777" w:rsidR="00284565" w:rsidRPr="00284565" w:rsidRDefault="00284565" w:rsidP="005D15BC">
      <w:pPr>
        <w:autoSpaceDE w:val="0"/>
        <w:autoSpaceDN w:val="0"/>
        <w:adjustRightInd w:val="0"/>
        <w:spacing w:after="0" w:line="240" w:lineRule="auto"/>
        <w:jc w:val="both"/>
        <w:rPr>
          <w:rFonts w:ascii="Arial" w:hAnsi="Arial" w:cs="Arial"/>
          <w:b/>
          <w:sz w:val="23"/>
          <w:szCs w:val="23"/>
        </w:rPr>
      </w:pPr>
    </w:p>
    <w:tbl>
      <w:tblPr>
        <w:tblW w:w="0" w:type="auto"/>
        <w:tblLook w:val="04A0" w:firstRow="1" w:lastRow="0" w:firstColumn="1" w:lastColumn="0" w:noHBand="0" w:noVBand="1"/>
      </w:tblPr>
      <w:tblGrid>
        <w:gridCol w:w="2427"/>
        <w:gridCol w:w="6933"/>
      </w:tblGrid>
      <w:tr w:rsidR="00284565" w:rsidRPr="00491C33" w14:paraId="530E5E59" w14:textId="77777777" w:rsidTr="0075393D">
        <w:tc>
          <w:tcPr>
            <w:tcW w:w="2427" w:type="dxa"/>
          </w:tcPr>
          <w:p w14:paraId="2371E390" w14:textId="77777777" w:rsidR="00284565" w:rsidRPr="00491C33" w:rsidRDefault="00284565" w:rsidP="00491C33">
            <w:pPr>
              <w:autoSpaceDE w:val="0"/>
              <w:autoSpaceDN w:val="0"/>
              <w:adjustRightInd w:val="0"/>
              <w:spacing w:after="0" w:line="240" w:lineRule="auto"/>
              <w:jc w:val="both"/>
              <w:rPr>
                <w:rFonts w:ascii="Arial" w:hAnsi="Arial" w:cs="Arial"/>
                <w:b/>
              </w:rPr>
            </w:pPr>
            <w:r w:rsidRPr="00491C33">
              <w:rPr>
                <w:rFonts w:ascii="Arial" w:hAnsi="Arial" w:cs="Arial"/>
                <w:b/>
              </w:rPr>
              <w:t>Classification:</w:t>
            </w:r>
          </w:p>
        </w:tc>
        <w:tc>
          <w:tcPr>
            <w:tcW w:w="6933" w:type="dxa"/>
          </w:tcPr>
          <w:p w14:paraId="6333BE0A" w14:textId="77777777" w:rsidR="00284565" w:rsidRPr="00491C33" w:rsidRDefault="00284565" w:rsidP="00491C33">
            <w:pPr>
              <w:autoSpaceDE w:val="0"/>
              <w:autoSpaceDN w:val="0"/>
              <w:adjustRightInd w:val="0"/>
              <w:spacing w:after="0" w:line="240" w:lineRule="auto"/>
              <w:jc w:val="both"/>
              <w:rPr>
                <w:rFonts w:ascii="Arial" w:hAnsi="Arial" w:cs="Arial"/>
              </w:rPr>
            </w:pPr>
            <w:r w:rsidRPr="00491C33">
              <w:rPr>
                <w:rFonts w:ascii="Arial" w:hAnsi="Arial" w:cs="Arial"/>
              </w:rPr>
              <w:t>Staff Management Auditor</w:t>
            </w:r>
          </w:p>
        </w:tc>
      </w:tr>
      <w:tr w:rsidR="00284565" w:rsidRPr="00491C33" w14:paraId="5B4DEDEC" w14:textId="77777777" w:rsidTr="0075393D">
        <w:tc>
          <w:tcPr>
            <w:tcW w:w="2427" w:type="dxa"/>
          </w:tcPr>
          <w:p w14:paraId="69465891" w14:textId="77777777" w:rsidR="00284565" w:rsidRPr="00491C33" w:rsidRDefault="00284565" w:rsidP="00491C33">
            <w:pPr>
              <w:autoSpaceDE w:val="0"/>
              <w:autoSpaceDN w:val="0"/>
              <w:adjustRightInd w:val="0"/>
              <w:spacing w:after="0" w:line="240" w:lineRule="auto"/>
              <w:jc w:val="both"/>
              <w:rPr>
                <w:rFonts w:ascii="Arial" w:hAnsi="Arial" w:cs="Arial"/>
                <w:b/>
              </w:rPr>
            </w:pPr>
            <w:r w:rsidRPr="00491C33">
              <w:rPr>
                <w:rFonts w:ascii="Arial" w:hAnsi="Arial" w:cs="Arial"/>
                <w:b/>
              </w:rPr>
              <w:t>Position Number:</w:t>
            </w:r>
          </w:p>
        </w:tc>
        <w:tc>
          <w:tcPr>
            <w:tcW w:w="6933" w:type="dxa"/>
          </w:tcPr>
          <w:p w14:paraId="4AC0A384" w14:textId="1EA1F0AF" w:rsidR="00284565" w:rsidRPr="00491C33" w:rsidRDefault="00284565" w:rsidP="00491C33">
            <w:pPr>
              <w:autoSpaceDE w:val="0"/>
              <w:autoSpaceDN w:val="0"/>
              <w:adjustRightInd w:val="0"/>
              <w:spacing w:after="0" w:line="240" w:lineRule="auto"/>
              <w:jc w:val="both"/>
              <w:rPr>
                <w:rFonts w:ascii="Arial" w:hAnsi="Arial" w:cs="Arial"/>
              </w:rPr>
            </w:pPr>
            <w:r w:rsidRPr="00491C33">
              <w:rPr>
                <w:rFonts w:ascii="Arial" w:hAnsi="Arial" w:cs="Arial"/>
              </w:rPr>
              <w:t>917-193-</w:t>
            </w:r>
            <w:r w:rsidR="00385AC9">
              <w:rPr>
                <w:rFonts w:ascii="Arial" w:hAnsi="Arial" w:cs="Arial"/>
              </w:rPr>
              <w:t>4160-001</w:t>
            </w:r>
          </w:p>
        </w:tc>
      </w:tr>
      <w:tr w:rsidR="00284565" w:rsidRPr="00491C33" w14:paraId="457268BF" w14:textId="77777777" w:rsidTr="0075393D">
        <w:tc>
          <w:tcPr>
            <w:tcW w:w="2427" w:type="dxa"/>
          </w:tcPr>
          <w:p w14:paraId="57AD50F2" w14:textId="77777777" w:rsidR="00284565" w:rsidRPr="00491C33" w:rsidRDefault="00284565" w:rsidP="00491C33">
            <w:pPr>
              <w:autoSpaceDE w:val="0"/>
              <w:autoSpaceDN w:val="0"/>
              <w:adjustRightInd w:val="0"/>
              <w:spacing w:after="0" w:line="240" w:lineRule="auto"/>
              <w:jc w:val="both"/>
              <w:rPr>
                <w:rFonts w:ascii="Arial" w:hAnsi="Arial" w:cs="Arial"/>
                <w:b/>
              </w:rPr>
            </w:pPr>
            <w:r w:rsidRPr="00491C33">
              <w:rPr>
                <w:rFonts w:ascii="Arial" w:hAnsi="Arial" w:cs="Arial"/>
                <w:b/>
              </w:rPr>
              <w:t>Division:</w:t>
            </w:r>
          </w:p>
        </w:tc>
        <w:tc>
          <w:tcPr>
            <w:tcW w:w="6933" w:type="dxa"/>
          </w:tcPr>
          <w:p w14:paraId="2F07486E" w14:textId="77777777" w:rsidR="00284565" w:rsidRPr="00491C33" w:rsidRDefault="00284565" w:rsidP="00491C33">
            <w:pPr>
              <w:autoSpaceDE w:val="0"/>
              <w:autoSpaceDN w:val="0"/>
              <w:adjustRightInd w:val="0"/>
              <w:spacing w:after="0" w:line="240" w:lineRule="auto"/>
              <w:jc w:val="both"/>
              <w:rPr>
                <w:rFonts w:ascii="Arial" w:hAnsi="Arial" w:cs="Arial"/>
              </w:rPr>
            </w:pPr>
            <w:r w:rsidRPr="00491C33">
              <w:rPr>
                <w:rFonts w:ascii="Arial" w:hAnsi="Arial" w:cs="Arial"/>
              </w:rPr>
              <w:t>Corrections Planning and Grant Programs Division</w:t>
            </w:r>
          </w:p>
        </w:tc>
      </w:tr>
      <w:tr w:rsidR="002B0BE7" w:rsidRPr="00491C33" w14:paraId="298CD5C5" w14:textId="77777777" w:rsidTr="0075393D">
        <w:tc>
          <w:tcPr>
            <w:tcW w:w="2427" w:type="dxa"/>
          </w:tcPr>
          <w:p w14:paraId="26E592EF" w14:textId="1C0B8AA9" w:rsidR="002B0BE7" w:rsidRPr="00491C33" w:rsidRDefault="002B0BE7" w:rsidP="00491C33">
            <w:pPr>
              <w:autoSpaceDE w:val="0"/>
              <w:autoSpaceDN w:val="0"/>
              <w:adjustRightInd w:val="0"/>
              <w:spacing w:after="0" w:line="240" w:lineRule="auto"/>
              <w:jc w:val="both"/>
              <w:rPr>
                <w:rFonts w:ascii="Arial" w:hAnsi="Arial" w:cs="Arial"/>
                <w:b/>
              </w:rPr>
            </w:pPr>
            <w:r>
              <w:rPr>
                <w:rFonts w:ascii="Arial" w:hAnsi="Arial" w:cs="Arial"/>
                <w:b/>
              </w:rPr>
              <w:t>Incumbent:</w:t>
            </w:r>
          </w:p>
        </w:tc>
        <w:tc>
          <w:tcPr>
            <w:tcW w:w="6933" w:type="dxa"/>
          </w:tcPr>
          <w:p w14:paraId="5042B0FE" w14:textId="04699995" w:rsidR="002B0BE7" w:rsidRPr="00491C33" w:rsidRDefault="002B0BE7" w:rsidP="00491C33">
            <w:pPr>
              <w:autoSpaceDE w:val="0"/>
              <w:autoSpaceDN w:val="0"/>
              <w:adjustRightInd w:val="0"/>
              <w:spacing w:after="0" w:line="240" w:lineRule="auto"/>
              <w:jc w:val="both"/>
              <w:rPr>
                <w:rFonts w:ascii="Arial" w:hAnsi="Arial" w:cs="Arial"/>
              </w:rPr>
            </w:pPr>
            <w:r>
              <w:rPr>
                <w:rFonts w:ascii="Arial" w:hAnsi="Arial" w:cs="Arial"/>
              </w:rPr>
              <w:t>VACANT</w:t>
            </w:r>
          </w:p>
        </w:tc>
      </w:tr>
    </w:tbl>
    <w:p w14:paraId="1048D0ED" w14:textId="77777777" w:rsidR="00284565" w:rsidRPr="00491C33" w:rsidRDefault="00284565" w:rsidP="00491C33">
      <w:pPr>
        <w:autoSpaceDE w:val="0"/>
        <w:autoSpaceDN w:val="0"/>
        <w:adjustRightInd w:val="0"/>
        <w:spacing w:after="0" w:line="240" w:lineRule="auto"/>
        <w:jc w:val="both"/>
        <w:rPr>
          <w:rFonts w:ascii="Arial" w:eastAsia="Times New Roman" w:hAnsi="Arial" w:cs="Arial"/>
          <w:b/>
          <w:kern w:val="0"/>
          <w14:ligatures w14:val="none"/>
        </w:rPr>
      </w:pPr>
    </w:p>
    <w:p w14:paraId="526285C5" w14:textId="77777777" w:rsidR="00284565" w:rsidRPr="00491C33" w:rsidRDefault="00797EF3" w:rsidP="00491C33">
      <w:pPr>
        <w:autoSpaceDE w:val="0"/>
        <w:autoSpaceDN w:val="0"/>
        <w:adjustRightInd w:val="0"/>
        <w:spacing w:after="0" w:line="240" w:lineRule="auto"/>
        <w:jc w:val="both"/>
        <w:rPr>
          <w:rFonts w:ascii="Arial" w:eastAsia="Times New Roman" w:hAnsi="Arial" w:cs="Arial"/>
          <w:b/>
          <w:kern w:val="0"/>
          <w14:ligatures w14:val="none"/>
        </w:rPr>
      </w:pPr>
      <w:r w:rsidRPr="00491C33">
        <w:rPr>
          <w:rFonts w:ascii="Arial" w:eastAsia="Times New Roman" w:hAnsi="Arial" w:cs="Arial"/>
          <w:b/>
          <w:kern w:val="0"/>
          <w14:ligatures w14:val="none"/>
        </w:rPr>
        <w:t>SECTION A: GENERAL DESCRIPTION</w:t>
      </w:r>
    </w:p>
    <w:p w14:paraId="6CAD1A5A" w14:textId="77777777" w:rsidR="00284565" w:rsidRPr="00491C33" w:rsidRDefault="00284565" w:rsidP="00491C33">
      <w:pPr>
        <w:autoSpaceDE w:val="0"/>
        <w:autoSpaceDN w:val="0"/>
        <w:adjustRightInd w:val="0"/>
        <w:spacing w:after="0" w:line="240" w:lineRule="auto"/>
        <w:jc w:val="both"/>
        <w:rPr>
          <w:rFonts w:ascii="Arial" w:eastAsia="Times New Roman" w:hAnsi="Arial" w:cs="Arial"/>
          <w:b/>
          <w:kern w:val="0"/>
          <w14:ligatures w14:val="none"/>
        </w:rPr>
      </w:pPr>
    </w:p>
    <w:p w14:paraId="754BBCB4" w14:textId="2DDF5E18" w:rsidR="00A456CC" w:rsidRPr="00491C33" w:rsidRDefault="00A456CC" w:rsidP="00A31D44">
      <w:pPr>
        <w:spacing w:after="0" w:line="240" w:lineRule="auto"/>
        <w:jc w:val="both"/>
        <w:rPr>
          <w:rFonts w:ascii="Arial" w:hAnsi="Arial" w:cs="Arial"/>
        </w:rPr>
      </w:pPr>
      <w:r w:rsidRPr="00491C33">
        <w:rPr>
          <w:rFonts w:ascii="Arial" w:hAnsi="Arial" w:cs="Arial"/>
        </w:rPr>
        <w:t xml:space="preserve">Under the general direction of the Deputy Director of the Corrections Planning and Grant Programs (CPGP) Division, the Staff Management Auditor (SMA) serves as the supervisory lead for the Financial Compliance Unit and directs the day-to-day operations, workload, and activities of assigned professional audit staff. </w:t>
      </w:r>
    </w:p>
    <w:p w14:paraId="75934A89" w14:textId="77777777" w:rsidR="00A456CC" w:rsidRPr="00491C33" w:rsidRDefault="00A456CC" w:rsidP="00491C33">
      <w:pPr>
        <w:spacing w:after="0" w:line="240" w:lineRule="auto"/>
        <w:jc w:val="both"/>
        <w:rPr>
          <w:rFonts w:ascii="Arial" w:hAnsi="Arial" w:cs="Arial"/>
        </w:rPr>
      </w:pPr>
    </w:p>
    <w:p w14:paraId="600C067E" w14:textId="77777777" w:rsidR="00A456CC" w:rsidRPr="00491C33" w:rsidRDefault="00A456CC" w:rsidP="00491C33">
      <w:pPr>
        <w:spacing w:after="0" w:line="240" w:lineRule="auto"/>
        <w:jc w:val="both"/>
        <w:rPr>
          <w:rFonts w:ascii="Arial" w:hAnsi="Arial" w:cs="Arial"/>
          <w:b/>
          <w:bCs/>
        </w:rPr>
      </w:pPr>
      <w:r w:rsidRPr="00491C33">
        <w:rPr>
          <w:rFonts w:ascii="Arial" w:hAnsi="Arial" w:cs="Arial"/>
          <w:b/>
          <w:bCs/>
        </w:rPr>
        <w:t>SECTION B: ESSENTIAL FUNCTIONS</w:t>
      </w:r>
    </w:p>
    <w:p w14:paraId="486201D0" w14:textId="77777777" w:rsidR="00A456CC" w:rsidRPr="00491C33" w:rsidRDefault="00A456CC" w:rsidP="00491C33">
      <w:pPr>
        <w:spacing w:after="0" w:line="240" w:lineRule="auto"/>
        <w:jc w:val="both"/>
        <w:rPr>
          <w:rFonts w:ascii="Arial" w:hAnsi="Arial" w:cs="Arial"/>
        </w:rPr>
      </w:pPr>
    </w:p>
    <w:p w14:paraId="72EC73EF" w14:textId="77777777" w:rsidR="00A456CC" w:rsidRPr="00491C33" w:rsidRDefault="00A456CC" w:rsidP="00491C33">
      <w:pPr>
        <w:spacing w:after="0" w:line="240" w:lineRule="auto"/>
        <w:jc w:val="both"/>
        <w:rPr>
          <w:rFonts w:ascii="Arial" w:hAnsi="Arial" w:cs="Arial"/>
        </w:rPr>
      </w:pPr>
      <w:r w:rsidRPr="00491C33">
        <w:rPr>
          <w:rFonts w:ascii="Arial" w:hAnsi="Arial" w:cs="Arial"/>
        </w:rPr>
        <w:t xml:space="preserve">The incumbent must have the ability to perform the following essential functions with or without reasonable </w:t>
      </w:r>
      <w:proofErr w:type="gramStart"/>
      <w:r w:rsidRPr="00491C33">
        <w:rPr>
          <w:rFonts w:ascii="Arial" w:hAnsi="Arial" w:cs="Arial"/>
        </w:rPr>
        <w:t>accommodations</w:t>
      </w:r>
      <w:proofErr w:type="gramEnd"/>
      <w:r w:rsidRPr="00491C33">
        <w:rPr>
          <w:rFonts w:ascii="Arial" w:hAnsi="Arial" w:cs="Arial"/>
        </w:rPr>
        <w:t>:</w:t>
      </w:r>
    </w:p>
    <w:p w14:paraId="74287CD3" w14:textId="77777777" w:rsidR="00A456CC" w:rsidRPr="00491C33" w:rsidRDefault="00A456CC" w:rsidP="00491C33">
      <w:pPr>
        <w:spacing w:after="0" w:line="240" w:lineRule="auto"/>
        <w:jc w:val="both"/>
        <w:rPr>
          <w:rFonts w:ascii="Arial" w:hAnsi="Arial" w:cs="Arial"/>
        </w:rPr>
      </w:pPr>
    </w:p>
    <w:p w14:paraId="49F398BC" w14:textId="254F3DE1" w:rsidR="00491C33" w:rsidRPr="00491C33" w:rsidRDefault="00491C33" w:rsidP="00491C33">
      <w:pPr>
        <w:spacing w:after="0" w:line="240" w:lineRule="auto"/>
        <w:jc w:val="both"/>
        <w:rPr>
          <w:rFonts w:ascii="Arial" w:hAnsi="Arial" w:cs="Arial"/>
          <w:b/>
          <w:bCs/>
        </w:rPr>
      </w:pPr>
      <w:r w:rsidRPr="00491C33">
        <w:rPr>
          <w:rFonts w:ascii="Arial" w:hAnsi="Arial" w:cs="Arial"/>
          <w:b/>
          <w:bCs/>
        </w:rPr>
        <w:t>% of Time Spent – Typical Tasks</w:t>
      </w:r>
    </w:p>
    <w:p w14:paraId="719DC817" w14:textId="77777777" w:rsidR="00491C33" w:rsidRPr="00491C33" w:rsidRDefault="00491C33" w:rsidP="00491C33">
      <w:pPr>
        <w:spacing w:after="0" w:line="240" w:lineRule="auto"/>
        <w:jc w:val="both"/>
        <w:rPr>
          <w:rFonts w:ascii="Arial" w:hAnsi="Arial" w:cs="Arial"/>
        </w:rPr>
      </w:pPr>
    </w:p>
    <w:p w14:paraId="3747DFA8" w14:textId="6C059F60" w:rsidR="00491C33" w:rsidRPr="00491C33" w:rsidRDefault="00A456CC" w:rsidP="00491C33">
      <w:pPr>
        <w:spacing w:after="0" w:line="240" w:lineRule="auto"/>
        <w:jc w:val="both"/>
        <w:rPr>
          <w:rFonts w:ascii="Arial" w:hAnsi="Arial" w:cs="Arial"/>
          <w:b/>
          <w:bCs/>
        </w:rPr>
      </w:pPr>
      <w:r w:rsidRPr="00491C33">
        <w:rPr>
          <w:rFonts w:ascii="Arial" w:hAnsi="Arial" w:cs="Arial"/>
          <w:b/>
          <w:bCs/>
        </w:rPr>
        <w:t>40% – Staff Supervision, Audit Operations, and Quality Assurance</w:t>
      </w:r>
    </w:p>
    <w:p w14:paraId="3451EF23" w14:textId="0C26072A"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 xml:space="preserve">Supervise and direct Associate Management Auditors and other assigned staff responsible for financial compliance reviews, grant monitoring, and related </w:t>
      </w:r>
      <w:r w:rsidR="00491C33" w:rsidRPr="00491C33">
        <w:rPr>
          <w:rFonts w:ascii="Arial" w:hAnsi="Arial" w:cs="Arial"/>
        </w:rPr>
        <w:t xml:space="preserve">grant </w:t>
      </w:r>
      <w:r w:rsidRPr="00491C33">
        <w:rPr>
          <w:rFonts w:ascii="Arial" w:hAnsi="Arial" w:cs="Arial"/>
        </w:rPr>
        <w:t>recipient oversight activities.</w:t>
      </w:r>
    </w:p>
    <w:p w14:paraId="464FD201" w14:textId="48FEB80E"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Serve as project manager for complex</w:t>
      </w:r>
      <w:r w:rsidR="007557E1">
        <w:rPr>
          <w:rFonts w:ascii="Arial" w:hAnsi="Arial" w:cs="Arial"/>
        </w:rPr>
        <w:t xml:space="preserve"> grant recipient </w:t>
      </w:r>
      <w:r w:rsidRPr="00491C33">
        <w:rPr>
          <w:rFonts w:ascii="Arial" w:hAnsi="Arial" w:cs="Arial"/>
        </w:rPr>
        <w:t>audits, compliance reviews, and special projects by assigning work, establishing priorities and timelines, coordinating resources, monitoring progress, and ensuring timely completion of deliverables.</w:t>
      </w:r>
    </w:p>
    <w:p w14:paraId="7F38445B"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Provide technical direction, guidance, mentoring, and training to audit staff regarding audit methodology, compliance requirements, professional standards, policies, and procedures.</w:t>
      </w:r>
    </w:p>
    <w:p w14:paraId="2CA348A7"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Monitor assignments, workload, work plans, timelines, and reporting deadlines to ensure efficient use of resources and completion of accurate, high-quality work products.</w:t>
      </w:r>
    </w:p>
    <w:p w14:paraId="0F26F03C"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Conduct quality assurance reviews of audit files, working papers, reports, memoranda, and correspondence to ensure accuracy, consistency, appropriate support, and compliance with applicable standards and requirements.</w:t>
      </w:r>
    </w:p>
    <w:p w14:paraId="63DADECC"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Oversee complex and sensitive grant compliance audits and reviews and personally conduct assignments requiring advanced professional judgment.</w:t>
      </w:r>
    </w:p>
    <w:p w14:paraId="5EA2305E"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Manage recruitment, selection, onboarding, training, development, and supervision of staff assigned to the Financial Compliance Unit.</w:t>
      </w:r>
    </w:p>
    <w:p w14:paraId="0F267472"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lastRenderedPageBreak/>
        <w:t>Evaluate employee performance and apply appropriate supervisory principles and practices related to performance management, employee development, progressive discipline, workplace support resources, and departmental policies and procedures.</w:t>
      </w:r>
    </w:p>
    <w:p w14:paraId="514DFB46" w14:textId="77777777" w:rsidR="00A456CC" w:rsidRPr="00491C33" w:rsidRDefault="00A456CC" w:rsidP="00491C33">
      <w:pPr>
        <w:pStyle w:val="ListParagraph"/>
        <w:numPr>
          <w:ilvl w:val="0"/>
          <w:numId w:val="9"/>
        </w:numPr>
        <w:spacing w:after="0" w:line="240" w:lineRule="auto"/>
        <w:jc w:val="both"/>
        <w:rPr>
          <w:rFonts w:ascii="Arial" w:hAnsi="Arial" w:cs="Arial"/>
        </w:rPr>
      </w:pPr>
      <w:r w:rsidRPr="00491C33">
        <w:rPr>
          <w:rFonts w:ascii="Arial" w:hAnsi="Arial" w:cs="Arial"/>
        </w:rPr>
        <w:t>Promote teamwork, accountability, effective communication, and consistency across assigned work activities and provide guidance in resolving operational and professional issues.</w:t>
      </w:r>
    </w:p>
    <w:p w14:paraId="4787C87F" w14:textId="77777777" w:rsidR="005D15BC" w:rsidRPr="00491C33" w:rsidRDefault="005D15BC" w:rsidP="00491C33">
      <w:pPr>
        <w:spacing w:after="0" w:line="240" w:lineRule="auto"/>
        <w:jc w:val="both"/>
        <w:rPr>
          <w:rFonts w:ascii="Arial" w:eastAsia="Times New Roman" w:hAnsi="Arial" w:cs="Arial"/>
          <w:b/>
          <w:bCs/>
          <w:kern w:val="0"/>
          <w14:ligatures w14:val="none"/>
        </w:rPr>
      </w:pPr>
    </w:p>
    <w:p w14:paraId="1C7E7BD9" w14:textId="2EC02062" w:rsidR="00A456CC" w:rsidRPr="00491C33" w:rsidRDefault="00797EF3" w:rsidP="00491C33">
      <w:pPr>
        <w:spacing w:after="0" w:line="240" w:lineRule="auto"/>
        <w:jc w:val="both"/>
        <w:rPr>
          <w:rFonts w:ascii="Arial" w:eastAsia="Times New Roman" w:hAnsi="Arial" w:cs="Arial"/>
          <w:b/>
          <w:bCs/>
          <w:kern w:val="0"/>
          <w14:ligatures w14:val="none"/>
        </w:rPr>
      </w:pPr>
      <w:r w:rsidRPr="00491C33">
        <w:rPr>
          <w:rFonts w:ascii="Arial" w:eastAsia="Times New Roman" w:hAnsi="Arial" w:cs="Arial"/>
          <w:b/>
          <w:bCs/>
          <w:kern w:val="0"/>
          <w14:ligatures w14:val="none"/>
        </w:rPr>
        <w:t>3</w:t>
      </w:r>
      <w:r w:rsidR="006E0AB7" w:rsidRPr="00491C33">
        <w:rPr>
          <w:rFonts w:ascii="Arial" w:eastAsia="Times New Roman" w:hAnsi="Arial" w:cs="Arial"/>
          <w:b/>
          <w:bCs/>
          <w:kern w:val="0"/>
          <w14:ligatures w14:val="none"/>
        </w:rPr>
        <w:t>0</w:t>
      </w:r>
      <w:r w:rsidRPr="00491C33">
        <w:rPr>
          <w:rFonts w:ascii="Arial" w:eastAsia="Times New Roman" w:hAnsi="Arial" w:cs="Arial"/>
          <w:b/>
          <w:bCs/>
          <w:kern w:val="0"/>
          <w14:ligatures w14:val="none"/>
        </w:rPr>
        <w:t>% – Development of Performance Measures and Review Planning</w:t>
      </w:r>
    </w:p>
    <w:p w14:paraId="5E7BBB9F" w14:textId="5FB3D6E9" w:rsidR="00F61F98" w:rsidRPr="00491C33" w:rsidRDefault="002265A9" w:rsidP="00491C33">
      <w:pPr>
        <w:pStyle w:val="ListParagraph"/>
        <w:numPr>
          <w:ilvl w:val="0"/>
          <w:numId w:val="6"/>
        </w:numPr>
        <w:spacing w:after="0" w:line="240" w:lineRule="auto"/>
        <w:jc w:val="both"/>
        <w:rPr>
          <w:rFonts w:ascii="Arial" w:eastAsia="Times New Roman" w:hAnsi="Arial" w:cs="Arial"/>
          <w:kern w:val="0"/>
          <w14:ligatures w14:val="none"/>
        </w:rPr>
      </w:pPr>
      <w:r w:rsidRPr="00491C33">
        <w:rPr>
          <w:rFonts w:ascii="Arial" w:hAnsi="Arial" w:cs="Arial"/>
        </w:rPr>
        <w:t xml:space="preserve">Conduct and oversee risk assessments of </w:t>
      </w:r>
      <w:r w:rsidR="00C3243D">
        <w:rPr>
          <w:rFonts w:ascii="Arial" w:hAnsi="Arial" w:cs="Arial"/>
        </w:rPr>
        <w:t xml:space="preserve">grant </w:t>
      </w:r>
      <w:r w:rsidRPr="00491C33">
        <w:rPr>
          <w:rFonts w:ascii="Arial" w:hAnsi="Arial" w:cs="Arial"/>
        </w:rPr>
        <w:t>recipients to determine the appropriate level of audit and compliance review activities.</w:t>
      </w:r>
    </w:p>
    <w:p w14:paraId="785C1A77" w14:textId="77777777" w:rsidR="00F61F98" w:rsidRPr="00491C33" w:rsidRDefault="002265A9" w:rsidP="00491C33">
      <w:pPr>
        <w:pStyle w:val="ListParagraph"/>
        <w:numPr>
          <w:ilvl w:val="0"/>
          <w:numId w:val="6"/>
        </w:numPr>
        <w:spacing w:after="0" w:line="240" w:lineRule="auto"/>
        <w:jc w:val="both"/>
        <w:rPr>
          <w:rFonts w:ascii="Arial" w:eastAsia="Times New Roman" w:hAnsi="Arial" w:cs="Arial"/>
          <w:kern w:val="0"/>
          <w14:ligatures w14:val="none"/>
        </w:rPr>
      </w:pPr>
      <w:r w:rsidRPr="00491C33">
        <w:rPr>
          <w:rFonts w:ascii="Arial" w:hAnsi="Arial" w:cs="Arial"/>
        </w:rPr>
        <w:t xml:space="preserve">Lead complex and sensitive compliance audits and reviews to ensure findings are accurate, well-supported, and issued in a timely manner while maintaining the confidentiality of sensitive information and records. </w:t>
      </w:r>
    </w:p>
    <w:p w14:paraId="6D0FAEE7" w14:textId="756BA735" w:rsidR="00F61F98" w:rsidRPr="00491C33" w:rsidRDefault="002265A9" w:rsidP="00491C33">
      <w:pPr>
        <w:pStyle w:val="ListParagraph"/>
        <w:numPr>
          <w:ilvl w:val="0"/>
          <w:numId w:val="6"/>
        </w:numPr>
        <w:spacing w:after="0" w:line="240" w:lineRule="auto"/>
        <w:jc w:val="both"/>
        <w:rPr>
          <w:rFonts w:ascii="Arial" w:eastAsia="Times New Roman" w:hAnsi="Arial" w:cs="Arial"/>
          <w:kern w:val="0"/>
          <w14:ligatures w14:val="none"/>
        </w:rPr>
      </w:pPr>
      <w:r w:rsidRPr="00491C33">
        <w:rPr>
          <w:rFonts w:ascii="Arial" w:hAnsi="Arial" w:cs="Arial"/>
        </w:rPr>
        <w:t xml:space="preserve">Review and evaluate </w:t>
      </w:r>
      <w:r w:rsidR="00C3243D">
        <w:rPr>
          <w:rFonts w:ascii="Arial" w:hAnsi="Arial" w:cs="Arial"/>
        </w:rPr>
        <w:t xml:space="preserve">grant </w:t>
      </w:r>
      <w:r w:rsidRPr="00491C33">
        <w:rPr>
          <w:rFonts w:ascii="Arial" w:hAnsi="Arial" w:cs="Arial"/>
        </w:rPr>
        <w:t xml:space="preserve">recipient corrective action plans and supporting documentation to ensure audit findings are adequately addressed, corrective actions are implemented, and audits are resolved and closed within established timeframes. </w:t>
      </w:r>
    </w:p>
    <w:p w14:paraId="0EFFDB5F" w14:textId="77777777" w:rsidR="00F61F98" w:rsidRPr="00491C33" w:rsidRDefault="002265A9" w:rsidP="00491C33">
      <w:pPr>
        <w:pStyle w:val="ListParagraph"/>
        <w:numPr>
          <w:ilvl w:val="0"/>
          <w:numId w:val="6"/>
        </w:numPr>
        <w:spacing w:after="0" w:line="240" w:lineRule="auto"/>
        <w:jc w:val="both"/>
        <w:rPr>
          <w:rFonts w:ascii="Arial" w:eastAsia="Times New Roman" w:hAnsi="Arial" w:cs="Arial"/>
          <w:kern w:val="0"/>
          <w14:ligatures w14:val="none"/>
        </w:rPr>
      </w:pPr>
      <w:r w:rsidRPr="00491C33">
        <w:rPr>
          <w:rFonts w:ascii="Arial" w:hAnsi="Arial" w:cs="Arial"/>
        </w:rPr>
        <w:t xml:space="preserve">Prepare memoranda regarding questioned or disallowed costs and coordinate </w:t>
      </w:r>
      <w:r w:rsidR="006E0AB7" w:rsidRPr="00491C33">
        <w:rPr>
          <w:rFonts w:ascii="Arial" w:hAnsi="Arial" w:cs="Arial"/>
        </w:rPr>
        <w:t>with</w:t>
      </w:r>
      <w:r w:rsidRPr="00491C33">
        <w:rPr>
          <w:rFonts w:ascii="Arial" w:hAnsi="Arial" w:cs="Arial"/>
        </w:rPr>
        <w:t xml:space="preserve"> Executive team</w:t>
      </w:r>
      <w:r w:rsidR="006E0AB7" w:rsidRPr="00491C33">
        <w:rPr>
          <w:rFonts w:ascii="Arial" w:hAnsi="Arial" w:cs="Arial"/>
        </w:rPr>
        <w:t>,</w:t>
      </w:r>
      <w:r w:rsidRPr="00491C33">
        <w:rPr>
          <w:rFonts w:ascii="Arial" w:hAnsi="Arial" w:cs="Arial"/>
        </w:rPr>
        <w:t xml:space="preserve"> as appropriate. </w:t>
      </w:r>
    </w:p>
    <w:p w14:paraId="24017B17" w14:textId="0DB5B57B" w:rsidR="00797EF3" w:rsidRPr="00491C33" w:rsidRDefault="002265A9" w:rsidP="00491C33">
      <w:pPr>
        <w:pStyle w:val="ListParagraph"/>
        <w:numPr>
          <w:ilvl w:val="0"/>
          <w:numId w:val="6"/>
        </w:numPr>
        <w:spacing w:after="0" w:line="240" w:lineRule="auto"/>
        <w:jc w:val="both"/>
        <w:rPr>
          <w:rFonts w:ascii="Arial" w:eastAsia="Times New Roman" w:hAnsi="Arial" w:cs="Arial"/>
          <w:kern w:val="0"/>
          <w14:ligatures w14:val="none"/>
        </w:rPr>
      </w:pPr>
      <w:r w:rsidRPr="00491C33">
        <w:rPr>
          <w:rFonts w:ascii="Arial" w:hAnsi="Arial" w:cs="Arial"/>
        </w:rPr>
        <w:t>Provide technical assistance and guidance to audit staff and management, including reviewing financial and accounting records, evaluating compliance with applicable laws, regulations, and federal and state grant requirements, and assisting with the completion of compliance review documentation</w:t>
      </w:r>
      <w:r w:rsidR="006E0AB7" w:rsidRPr="00491C33">
        <w:rPr>
          <w:rFonts w:ascii="Arial" w:hAnsi="Arial" w:cs="Arial"/>
        </w:rPr>
        <w:t xml:space="preserve">. </w:t>
      </w:r>
    </w:p>
    <w:p w14:paraId="10C86CED" w14:textId="77777777" w:rsidR="00F91712" w:rsidRPr="00491C33" w:rsidRDefault="00F91712" w:rsidP="00491C33">
      <w:pPr>
        <w:pStyle w:val="ListParagraph"/>
        <w:spacing w:after="0" w:line="240" w:lineRule="auto"/>
        <w:jc w:val="both"/>
        <w:rPr>
          <w:rFonts w:ascii="Arial" w:eastAsia="Times New Roman" w:hAnsi="Arial" w:cs="Arial"/>
          <w:kern w:val="0"/>
          <w14:ligatures w14:val="none"/>
        </w:rPr>
      </w:pPr>
    </w:p>
    <w:p w14:paraId="5C6B25C3" w14:textId="1BA728D8" w:rsidR="00F91712" w:rsidRPr="00491C33" w:rsidRDefault="00F91712" w:rsidP="00491C33">
      <w:pPr>
        <w:spacing w:after="0" w:line="240" w:lineRule="auto"/>
        <w:jc w:val="both"/>
        <w:rPr>
          <w:rFonts w:ascii="Arial" w:hAnsi="Arial" w:cs="Arial"/>
          <w:b/>
          <w:bCs/>
        </w:rPr>
      </w:pPr>
      <w:r w:rsidRPr="00491C33">
        <w:rPr>
          <w:rFonts w:ascii="Arial" w:hAnsi="Arial" w:cs="Arial"/>
          <w:b/>
          <w:bCs/>
        </w:rPr>
        <w:t>20% – Risk Assessment and Compliance Oversight</w:t>
      </w:r>
    </w:p>
    <w:p w14:paraId="373F3C8A" w14:textId="4F87E00B"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 xml:space="preserve">Manage CPGP's </w:t>
      </w:r>
      <w:r w:rsidR="00C3243D">
        <w:rPr>
          <w:rFonts w:ascii="Arial" w:hAnsi="Arial" w:cs="Arial"/>
        </w:rPr>
        <w:t xml:space="preserve">grant </w:t>
      </w:r>
      <w:r w:rsidRPr="00491C33">
        <w:rPr>
          <w:rFonts w:ascii="Arial" w:hAnsi="Arial" w:cs="Arial"/>
        </w:rPr>
        <w:t>recipient risk assessment program by developing, implementing, evaluating, and continuously improving pre-award and post-award risk assessment tools, methodologies, procedures, and monitoring strategies.</w:t>
      </w:r>
    </w:p>
    <w:p w14:paraId="10025B65"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Conduct division-wide risk assessments to identify fiscal, operational, programmatic, and compliance risks affecting grant recipients and CPGP-administered programs.</w:t>
      </w:r>
    </w:p>
    <w:p w14:paraId="4578DC53"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Establish and maintain risk-based criteria to assist in determining the appropriate level, frequency, and type of financial compliance review and monitoring activities.</w:t>
      </w:r>
    </w:p>
    <w:p w14:paraId="48A9438E" w14:textId="0ECA3E8B"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 xml:space="preserve">Analyze emerging risks, trends, patterns, audit results, and </w:t>
      </w:r>
      <w:r w:rsidR="00C3243D">
        <w:rPr>
          <w:rFonts w:ascii="Arial" w:hAnsi="Arial" w:cs="Arial"/>
        </w:rPr>
        <w:t xml:space="preserve">grant </w:t>
      </w:r>
      <w:r w:rsidRPr="00491C33">
        <w:rPr>
          <w:rFonts w:ascii="Arial" w:hAnsi="Arial" w:cs="Arial"/>
        </w:rPr>
        <w:t>recipient performance data to identify areas requiring enhanced oversight and recommend strategies to strengthen internal controls, fiscal accountability, and grant compliance.</w:t>
      </w:r>
    </w:p>
    <w:p w14:paraId="20916B8A"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 xml:space="preserve">Use risk assessment results to inform annual financial compliance review plans, </w:t>
      </w:r>
      <w:proofErr w:type="gramStart"/>
      <w:r w:rsidRPr="00491C33">
        <w:rPr>
          <w:rFonts w:ascii="Arial" w:hAnsi="Arial" w:cs="Arial"/>
        </w:rPr>
        <w:t>monitoring</w:t>
      </w:r>
      <w:proofErr w:type="gramEnd"/>
      <w:r w:rsidRPr="00491C33">
        <w:rPr>
          <w:rFonts w:ascii="Arial" w:hAnsi="Arial" w:cs="Arial"/>
        </w:rPr>
        <w:t xml:space="preserve"> priorities, resource allocation, and staff assignments.</w:t>
      </w:r>
    </w:p>
    <w:p w14:paraId="05D75584"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Provide technical assistance, training, and consultation to CPGP staff regarding risk management principles, grant compliance requirements, monitoring practices, and appropriate documentation.</w:t>
      </w:r>
    </w:p>
    <w:p w14:paraId="50C1CC62" w14:textId="30F86E43" w:rsidR="005D15BC" w:rsidRPr="00491C33" w:rsidRDefault="00F91712" w:rsidP="00491C33">
      <w:pPr>
        <w:pStyle w:val="ListParagraph"/>
        <w:numPr>
          <w:ilvl w:val="0"/>
          <w:numId w:val="6"/>
        </w:numPr>
        <w:spacing w:after="0" w:line="240" w:lineRule="auto"/>
        <w:jc w:val="both"/>
        <w:rPr>
          <w:rFonts w:ascii="Arial" w:eastAsia="Times New Roman" w:hAnsi="Arial" w:cs="Arial"/>
          <w:b/>
          <w:bCs/>
          <w:kern w:val="0"/>
          <w14:ligatures w14:val="none"/>
        </w:rPr>
      </w:pPr>
      <w:r w:rsidRPr="00491C33">
        <w:rPr>
          <w:rFonts w:ascii="Arial" w:hAnsi="Arial" w:cs="Arial"/>
        </w:rPr>
        <w:t>Evaluate the effectiveness of risk assessment and monitoring practices and recommend modifications to improve grant oversight and program administration</w:t>
      </w:r>
    </w:p>
    <w:p w14:paraId="3487E47C" w14:textId="77777777" w:rsidR="00F91712" w:rsidRPr="00491C33" w:rsidRDefault="00F91712" w:rsidP="00491C33">
      <w:pPr>
        <w:spacing w:after="0" w:line="240" w:lineRule="auto"/>
        <w:ind w:left="360"/>
        <w:jc w:val="both"/>
        <w:rPr>
          <w:rFonts w:ascii="Arial" w:hAnsi="Arial" w:cs="Arial"/>
        </w:rPr>
      </w:pPr>
    </w:p>
    <w:p w14:paraId="4DEE1065" w14:textId="76D6A6C1" w:rsidR="00F91712" w:rsidRPr="00491C33" w:rsidRDefault="00F91712" w:rsidP="006915CE">
      <w:pPr>
        <w:spacing w:after="0" w:line="240" w:lineRule="auto"/>
        <w:jc w:val="both"/>
        <w:rPr>
          <w:rFonts w:ascii="Arial" w:hAnsi="Arial" w:cs="Arial"/>
          <w:b/>
          <w:bCs/>
        </w:rPr>
      </w:pPr>
      <w:r w:rsidRPr="00491C33">
        <w:rPr>
          <w:rFonts w:ascii="Arial" w:hAnsi="Arial" w:cs="Arial"/>
          <w:b/>
          <w:bCs/>
        </w:rPr>
        <w:lastRenderedPageBreak/>
        <w:t>10% – Policy Implementation, Program Improvement, Training, and Management Communication</w:t>
      </w:r>
    </w:p>
    <w:p w14:paraId="0C2C366B"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Lead the development, implementation, evaluation, and revision of CPGP financial compliance policies, procedures, guidelines, tools, and operational processes.</w:t>
      </w:r>
    </w:p>
    <w:p w14:paraId="17305388" w14:textId="35E64A1B" w:rsidR="00F91712" w:rsidRPr="00491C33" w:rsidRDefault="007557E1" w:rsidP="00491C33">
      <w:pPr>
        <w:pStyle w:val="ListParagraph"/>
        <w:numPr>
          <w:ilvl w:val="0"/>
          <w:numId w:val="6"/>
        </w:numPr>
        <w:spacing w:after="0" w:line="240" w:lineRule="auto"/>
        <w:jc w:val="both"/>
        <w:rPr>
          <w:rFonts w:ascii="Arial" w:hAnsi="Arial" w:cs="Arial"/>
        </w:rPr>
      </w:pPr>
      <w:r>
        <w:rPr>
          <w:rFonts w:ascii="Arial" w:hAnsi="Arial" w:cs="Arial"/>
        </w:rPr>
        <w:t>Assist with reviewing</w:t>
      </w:r>
      <w:r w:rsidRPr="00491C33">
        <w:rPr>
          <w:rFonts w:ascii="Arial" w:hAnsi="Arial" w:cs="Arial"/>
        </w:rPr>
        <w:t xml:space="preserve"> </w:t>
      </w:r>
      <w:r w:rsidR="00F91712" w:rsidRPr="00491C33">
        <w:rPr>
          <w:rFonts w:ascii="Arial" w:hAnsi="Arial" w:cs="Arial"/>
        </w:rPr>
        <w:t>and revis</w:t>
      </w:r>
      <w:r>
        <w:rPr>
          <w:rFonts w:ascii="Arial" w:hAnsi="Arial" w:cs="Arial"/>
        </w:rPr>
        <w:t>ing</w:t>
      </w:r>
      <w:r w:rsidR="00F91712" w:rsidRPr="00491C33">
        <w:rPr>
          <w:rFonts w:ascii="Arial" w:hAnsi="Arial" w:cs="Arial"/>
        </w:rPr>
        <w:t xml:space="preserve"> policies and procedures in response to changes in laws, regulations, grant requirements, audit findings, identified risks, operational needs, and organizational priorities</w:t>
      </w:r>
      <w:r>
        <w:rPr>
          <w:rFonts w:ascii="Arial" w:hAnsi="Arial" w:cs="Arial"/>
        </w:rPr>
        <w:t xml:space="preserve"> under the direction of management and Senior Management Auditor.</w:t>
      </w:r>
    </w:p>
    <w:p w14:paraId="340145C6"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Identify staff development and training needs and coordinate the development and delivery of financial compliance training, guidance, and resources.</w:t>
      </w:r>
    </w:p>
    <w:p w14:paraId="2FDE8DB4" w14:textId="7D548D02"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Prepare concise, accurate, and decision-ready briefings to executive leadership, management, and staff regarding audit results, risk assessments, compliance issues, trends, recommendations, and proposed courses of action.</w:t>
      </w:r>
    </w:p>
    <w:p w14:paraId="07EF04E4"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Respond to inquiries and information requests from executive leadership, legal counsel, oversight agencies, and internal and external stakeholders by providing accurate, timely, and well-supported information.</w:t>
      </w:r>
    </w:p>
    <w:p w14:paraId="1C9D2CEA" w14:textId="77777777" w:rsidR="00F91712"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Work collaboratively with CPGP staff and stakeholders to identify process improvements and strengthen financial accountability, compliance, and operational effectiveness.</w:t>
      </w:r>
    </w:p>
    <w:p w14:paraId="3BFA1D8C" w14:textId="7A83894C" w:rsidR="005D15BC" w:rsidRPr="00491C33" w:rsidRDefault="00F91712" w:rsidP="00491C33">
      <w:pPr>
        <w:pStyle w:val="ListParagraph"/>
        <w:numPr>
          <w:ilvl w:val="0"/>
          <w:numId w:val="6"/>
        </w:numPr>
        <w:spacing w:after="0" w:line="240" w:lineRule="auto"/>
        <w:jc w:val="both"/>
        <w:rPr>
          <w:rFonts w:ascii="Arial" w:hAnsi="Arial" w:cs="Arial"/>
        </w:rPr>
      </w:pPr>
      <w:r w:rsidRPr="00491C33">
        <w:rPr>
          <w:rFonts w:ascii="Arial" w:hAnsi="Arial" w:cs="Arial"/>
        </w:rPr>
        <w:t>Perform other related duties as assigned.</w:t>
      </w:r>
    </w:p>
    <w:p w14:paraId="7120F3BD" w14:textId="7A1C8FAB" w:rsidR="006E0AB7" w:rsidRPr="00491C33" w:rsidRDefault="006E0AB7" w:rsidP="00491C33">
      <w:pPr>
        <w:pStyle w:val="ListParagraph"/>
        <w:numPr>
          <w:ilvl w:val="0"/>
          <w:numId w:val="8"/>
        </w:numPr>
        <w:spacing w:after="0" w:line="240" w:lineRule="auto"/>
        <w:jc w:val="both"/>
        <w:outlineLvl w:val="2"/>
        <w:rPr>
          <w:rFonts w:ascii="Arial" w:eastAsia="Times New Roman" w:hAnsi="Arial" w:cs="Arial"/>
          <w:b/>
          <w:bCs/>
          <w:kern w:val="0"/>
          <w14:ligatures w14:val="none"/>
        </w:rPr>
      </w:pPr>
      <w:r w:rsidRPr="00491C33">
        <w:rPr>
          <w:rFonts w:ascii="Arial" w:hAnsi="Arial" w:cs="Arial"/>
        </w:rPr>
        <w:t>Represent CPGP in meetings, workgroups, and special projects related to grant compliance, financial oversight, and program improvement, and perform other duties as assigned.</w:t>
      </w:r>
    </w:p>
    <w:p w14:paraId="5F069E70" w14:textId="77777777" w:rsidR="005D15BC" w:rsidRPr="00491C33" w:rsidRDefault="005D15BC" w:rsidP="00491C33">
      <w:pPr>
        <w:spacing w:after="0" w:line="240" w:lineRule="auto"/>
        <w:jc w:val="both"/>
        <w:outlineLvl w:val="2"/>
        <w:rPr>
          <w:rFonts w:ascii="Arial" w:eastAsia="Times New Roman" w:hAnsi="Arial" w:cs="Arial"/>
          <w:b/>
          <w:bCs/>
          <w:kern w:val="0"/>
          <w14:ligatures w14:val="none"/>
        </w:rPr>
      </w:pPr>
    </w:p>
    <w:p w14:paraId="40EFDCCA" w14:textId="054C668B" w:rsidR="00797EF3" w:rsidRPr="00491C33" w:rsidRDefault="00797EF3" w:rsidP="00491C33">
      <w:pPr>
        <w:spacing w:after="0" w:line="240" w:lineRule="auto"/>
        <w:jc w:val="both"/>
        <w:outlineLvl w:val="2"/>
        <w:rPr>
          <w:rFonts w:ascii="Arial" w:eastAsia="Times New Roman" w:hAnsi="Arial" w:cs="Arial"/>
          <w:b/>
          <w:bCs/>
          <w:kern w:val="0"/>
          <w14:ligatures w14:val="none"/>
        </w:rPr>
      </w:pPr>
      <w:r w:rsidRPr="00491C33">
        <w:rPr>
          <w:rFonts w:ascii="Arial" w:eastAsia="Times New Roman" w:hAnsi="Arial" w:cs="Arial"/>
          <w:b/>
          <w:bCs/>
          <w:kern w:val="0"/>
          <w14:ligatures w14:val="none"/>
        </w:rPr>
        <w:t>SECTION C: NON-ESSENTIAL FUNCTIONS</w:t>
      </w:r>
    </w:p>
    <w:p w14:paraId="39435C25" w14:textId="77777777" w:rsidR="005D15BC" w:rsidRPr="00491C33" w:rsidRDefault="005D15BC" w:rsidP="00491C33">
      <w:pPr>
        <w:spacing w:after="0" w:line="240" w:lineRule="auto"/>
        <w:jc w:val="both"/>
        <w:rPr>
          <w:rFonts w:ascii="Arial" w:eastAsia="Times New Roman" w:hAnsi="Arial" w:cs="Arial"/>
          <w:kern w:val="0"/>
          <w14:ligatures w14:val="none"/>
        </w:rPr>
      </w:pPr>
    </w:p>
    <w:p w14:paraId="4CF6199C" w14:textId="5B7882EB" w:rsidR="00797EF3" w:rsidRPr="00491C33" w:rsidRDefault="00797EF3" w:rsidP="00491C33">
      <w:pPr>
        <w:spacing w:after="0" w:line="240" w:lineRule="auto"/>
        <w:jc w:val="both"/>
        <w:rPr>
          <w:rFonts w:ascii="Arial" w:eastAsia="Times New Roman" w:hAnsi="Arial" w:cs="Arial"/>
          <w:kern w:val="0"/>
          <w14:ligatures w14:val="none"/>
        </w:rPr>
      </w:pPr>
      <w:r w:rsidRPr="00491C33">
        <w:rPr>
          <w:rFonts w:ascii="Arial" w:eastAsia="Times New Roman" w:hAnsi="Arial" w:cs="Arial"/>
          <w:kern w:val="0"/>
          <w14:ligatures w14:val="none"/>
        </w:rPr>
        <w:t>None.</w:t>
      </w:r>
    </w:p>
    <w:p w14:paraId="3D94E006" w14:textId="77777777" w:rsidR="005D15BC" w:rsidRPr="00491C33" w:rsidRDefault="005D15BC" w:rsidP="00491C33">
      <w:pPr>
        <w:spacing w:after="0" w:line="240" w:lineRule="auto"/>
        <w:jc w:val="both"/>
        <w:outlineLvl w:val="2"/>
        <w:rPr>
          <w:rFonts w:ascii="Arial" w:eastAsia="Times New Roman" w:hAnsi="Arial" w:cs="Arial"/>
          <w:b/>
          <w:bCs/>
          <w:kern w:val="0"/>
          <w14:ligatures w14:val="none"/>
        </w:rPr>
      </w:pPr>
    </w:p>
    <w:p w14:paraId="1841428D" w14:textId="1BF91484" w:rsidR="00797EF3" w:rsidRPr="00491C33" w:rsidRDefault="00797EF3" w:rsidP="00491C33">
      <w:pPr>
        <w:spacing w:after="0" w:line="240" w:lineRule="auto"/>
        <w:jc w:val="both"/>
        <w:outlineLvl w:val="2"/>
        <w:rPr>
          <w:rFonts w:ascii="Arial" w:eastAsia="Times New Roman" w:hAnsi="Arial" w:cs="Arial"/>
          <w:b/>
          <w:bCs/>
          <w:kern w:val="0"/>
          <w14:ligatures w14:val="none"/>
        </w:rPr>
      </w:pPr>
      <w:r w:rsidRPr="00491C33">
        <w:rPr>
          <w:rFonts w:ascii="Arial" w:eastAsia="Times New Roman" w:hAnsi="Arial" w:cs="Arial"/>
          <w:b/>
          <w:bCs/>
          <w:kern w:val="0"/>
          <w14:ligatures w14:val="none"/>
        </w:rPr>
        <w:t>SECTION D: ADA REQUIREMENT</w:t>
      </w:r>
    </w:p>
    <w:p w14:paraId="32755CDE" w14:textId="77777777" w:rsidR="005D15BC" w:rsidRPr="00491C33" w:rsidRDefault="005D15BC" w:rsidP="00491C33">
      <w:pPr>
        <w:spacing w:after="0" w:line="240" w:lineRule="auto"/>
        <w:jc w:val="both"/>
        <w:rPr>
          <w:rFonts w:ascii="Arial" w:eastAsia="Times New Roman" w:hAnsi="Arial" w:cs="Arial"/>
          <w:kern w:val="0"/>
          <w14:ligatures w14:val="none"/>
        </w:rPr>
      </w:pPr>
    </w:p>
    <w:p w14:paraId="1AA2DCA3" w14:textId="2798F82B" w:rsidR="00797EF3" w:rsidRPr="00491C33" w:rsidRDefault="00797EF3" w:rsidP="00491C33">
      <w:pPr>
        <w:spacing w:after="0" w:line="240" w:lineRule="auto"/>
        <w:jc w:val="both"/>
        <w:rPr>
          <w:rFonts w:ascii="Arial" w:eastAsia="Times New Roman" w:hAnsi="Arial" w:cs="Arial"/>
          <w:kern w:val="0"/>
          <w14:ligatures w14:val="none"/>
        </w:rPr>
      </w:pPr>
      <w:r w:rsidRPr="00491C33">
        <w:rPr>
          <w:rFonts w:ascii="Arial" w:eastAsia="Times New Roman" w:hAnsi="Arial" w:cs="Arial"/>
          <w:kern w:val="0"/>
          <w14:ligatures w14:val="none"/>
        </w:rPr>
        <w:t>Reasonable accommodations will be provided to qualified individuals with disabilities in accordance with the Americans with Disabilities Act (ADA) and applicable state and federal laws.</w:t>
      </w:r>
    </w:p>
    <w:p w14:paraId="5BAAFEAE" w14:textId="77777777" w:rsidR="005D15BC" w:rsidRPr="00491C33" w:rsidRDefault="005D15BC" w:rsidP="00491C33">
      <w:pPr>
        <w:spacing w:after="0" w:line="240" w:lineRule="auto"/>
        <w:jc w:val="both"/>
        <w:outlineLvl w:val="2"/>
        <w:rPr>
          <w:rFonts w:ascii="Arial" w:eastAsia="Times New Roman" w:hAnsi="Arial" w:cs="Arial"/>
          <w:b/>
          <w:bCs/>
          <w:kern w:val="0"/>
          <w14:ligatures w14:val="none"/>
        </w:rPr>
      </w:pPr>
    </w:p>
    <w:p w14:paraId="74F722A4" w14:textId="13631861" w:rsidR="00797EF3" w:rsidRPr="00491C33" w:rsidRDefault="00797EF3" w:rsidP="00491C33">
      <w:pPr>
        <w:spacing w:after="0" w:line="240" w:lineRule="auto"/>
        <w:jc w:val="both"/>
        <w:outlineLvl w:val="2"/>
        <w:rPr>
          <w:rFonts w:ascii="Arial" w:eastAsia="Times New Roman" w:hAnsi="Arial" w:cs="Arial"/>
          <w:b/>
          <w:bCs/>
          <w:kern w:val="0"/>
          <w14:ligatures w14:val="none"/>
        </w:rPr>
      </w:pPr>
      <w:r w:rsidRPr="00491C33">
        <w:rPr>
          <w:rFonts w:ascii="Arial" w:eastAsia="Times New Roman" w:hAnsi="Arial" w:cs="Arial"/>
          <w:b/>
          <w:bCs/>
          <w:kern w:val="0"/>
          <w14:ligatures w14:val="none"/>
        </w:rPr>
        <w:t>SECTION E: KNOWLEDGE, SKILLS, AND ABILITIES</w:t>
      </w:r>
    </w:p>
    <w:p w14:paraId="789BEE66" w14:textId="77777777" w:rsidR="00284565" w:rsidRPr="00491C33" w:rsidRDefault="00284565" w:rsidP="00491C33">
      <w:pPr>
        <w:spacing w:after="0" w:line="240" w:lineRule="auto"/>
        <w:jc w:val="both"/>
        <w:outlineLvl w:val="2"/>
        <w:rPr>
          <w:rFonts w:ascii="Arial" w:eastAsia="Times New Roman" w:hAnsi="Arial" w:cs="Arial"/>
          <w:b/>
          <w:bCs/>
          <w:kern w:val="0"/>
          <w14:ligatures w14:val="none"/>
        </w:rPr>
      </w:pPr>
    </w:p>
    <w:p w14:paraId="25FE9C3F" w14:textId="77777777" w:rsidR="00642C61" w:rsidRPr="00642C61" w:rsidRDefault="00642C61" w:rsidP="00642C61">
      <w:pPr>
        <w:jc w:val="both"/>
        <w:rPr>
          <w:rFonts w:ascii="Arial" w:hAnsi="Arial" w:cs="Arial"/>
        </w:rPr>
      </w:pPr>
      <w:r w:rsidRPr="00642C61">
        <w:rPr>
          <w:rFonts w:ascii="Arial" w:hAnsi="Arial" w:cs="Arial"/>
        </w:rPr>
        <w:t xml:space="preserve">Knowledge of: Principles and practices of organizational management, accounting, and auditing. </w:t>
      </w:r>
    </w:p>
    <w:p w14:paraId="33BCD0D0" w14:textId="77777777" w:rsidR="00642C61" w:rsidRPr="00642C61" w:rsidRDefault="00642C61" w:rsidP="00642C61">
      <w:pPr>
        <w:jc w:val="both"/>
        <w:rPr>
          <w:rFonts w:ascii="Arial" w:hAnsi="Arial" w:cs="Arial"/>
        </w:rPr>
      </w:pPr>
      <w:r w:rsidRPr="00642C61">
        <w:rPr>
          <w:rFonts w:ascii="Arial" w:hAnsi="Arial" w:cs="Arial"/>
        </w:rPr>
        <w:t xml:space="preserve">Elementary statistics; organization and management in the public and private sector, current trends, and problems in governmental management; principles of electronic data processing, the uniform accounting system, and the financial organization and procedures of the State of California, policies, rules, and regulations of the Legislature, State Controller, State Treasurer, Department of Finance, and central control agencies as they relate to State agency financial and program management activities. </w:t>
      </w:r>
    </w:p>
    <w:p w14:paraId="6DA390AE" w14:textId="77777777" w:rsidR="00642C61" w:rsidRPr="00642C61" w:rsidRDefault="00642C61" w:rsidP="00642C61">
      <w:pPr>
        <w:jc w:val="both"/>
        <w:rPr>
          <w:rFonts w:ascii="Arial" w:hAnsi="Arial" w:cs="Arial"/>
        </w:rPr>
      </w:pPr>
      <w:proofErr w:type="gramStart"/>
      <w:r w:rsidRPr="00642C61">
        <w:rPr>
          <w:rFonts w:ascii="Arial" w:hAnsi="Arial" w:cs="Arial"/>
        </w:rPr>
        <w:lastRenderedPageBreak/>
        <w:t>All of</w:t>
      </w:r>
      <w:proofErr w:type="gramEnd"/>
      <w:r w:rsidRPr="00642C61">
        <w:rPr>
          <w:rFonts w:ascii="Arial" w:hAnsi="Arial" w:cs="Arial"/>
        </w:rPr>
        <w:t xml:space="preserve"> the above, and principles and techniques of personnel management and supervision; methods of auditing through electronic data processing systems; applications of probability sampling to auditing; program budgeting.</w:t>
      </w:r>
    </w:p>
    <w:p w14:paraId="36F24A3D" w14:textId="77777777" w:rsidR="00642C61" w:rsidRPr="00642C61" w:rsidRDefault="00642C61" w:rsidP="00642C61">
      <w:pPr>
        <w:jc w:val="both"/>
        <w:rPr>
          <w:rFonts w:ascii="Arial" w:hAnsi="Arial" w:cs="Arial"/>
        </w:rPr>
      </w:pPr>
      <w:r w:rsidRPr="00642C61">
        <w:rPr>
          <w:rFonts w:ascii="Arial" w:hAnsi="Arial" w:cs="Arial"/>
        </w:rPr>
        <w:t>Ability to: Learn and apply general and specialized accounting and management auditing principles and procedures as used in State Government.</w:t>
      </w:r>
    </w:p>
    <w:p w14:paraId="0816D6B6" w14:textId="77777777" w:rsidR="00642C61" w:rsidRPr="00642C61" w:rsidRDefault="00642C61" w:rsidP="00642C61">
      <w:pPr>
        <w:jc w:val="both"/>
        <w:rPr>
          <w:rFonts w:ascii="Arial" w:hAnsi="Arial" w:cs="Arial"/>
        </w:rPr>
      </w:pPr>
      <w:r w:rsidRPr="00642C61">
        <w:rPr>
          <w:rFonts w:ascii="Arial" w:hAnsi="Arial" w:cs="Arial"/>
        </w:rPr>
        <w:t>Conduct financial and management duties of a variety of State agencies, governmental jurisdictions, and other entities; make investigations of accounting and financial organization procedures and problems; communicate effectively; and analyze data and take effective action.</w:t>
      </w:r>
    </w:p>
    <w:p w14:paraId="6F37C1B5" w14:textId="77777777" w:rsidR="00642C61" w:rsidRPr="00642C61" w:rsidRDefault="00642C61" w:rsidP="00642C61">
      <w:pPr>
        <w:jc w:val="both"/>
        <w:rPr>
          <w:rFonts w:ascii="Arial" w:hAnsi="Arial" w:cs="Arial"/>
        </w:rPr>
      </w:pPr>
      <w:r w:rsidRPr="00642C61">
        <w:rPr>
          <w:rFonts w:ascii="Arial" w:hAnsi="Arial" w:cs="Arial"/>
        </w:rPr>
        <w:t>Plan, organize, and direct the work of a small group of auditors engaged in management audits, assume responsibility for complex audit studies.</w:t>
      </w:r>
    </w:p>
    <w:p w14:paraId="77D7CF03" w14:textId="7C561163" w:rsidR="005D15BC" w:rsidRPr="00491C33" w:rsidRDefault="00282113" w:rsidP="00A5789D">
      <w:pPr>
        <w:spacing w:after="0" w:line="240" w:lineRule="auto"/>
        <w:jc w:val="both"/>
        <w:outlineLvl w:val="2"/>
        <w:rPr>
          <w:rFonts w:ascii="Arial" w:eastAsia="Times New Roman" w:hAnsi="Arial" w:cs="Arial"/>
          <w:b/>
          <w:bCs/>
          <w:kern w:val="0"/>
          <w14:ligatures w14:val="none"/>
        </w:rPr>
      </w:pPr>
      <w:r w:rsidRPr="00491C33">
        <w:rPr>
          <w:rFonts w:ascii="Arial" w:hAnsi="Arial" w:cs="Arial"/>
        </w:rPr>
        <w:t>.</w:t>
      </w:r>
    </w:p>
    <w:p w14:paraId="22BC142A" w14:textId="77777777" w:rsidR="00A5789D" w:rsidRDefault="00A5789D" w:rsidP="00A5789D">
      <w:pPr>
        <w:spacing w:after="0" w:line="240" w:lineRule="auto"/>
        <w:jc w:val="both"/>
        <w:outlineLvl w:val="2"/>
        <w:rPr>
          <w:rFonts w:ascii="Arial" w:eastAsia="Times New Roman" w:hAnsi="Arial" w:cs="Arial"/>
          <w:b/>
          <w:bCs/>
          <w:kern w:val="0"/>
          <w14:ligatures w14:val="none"/>
        </w:rPr>
      </w:pPr>
    </w:p>
    <w:p w14:paraId="3929BC9F" w14:textId="2225E482" w:rsidR="00797EF3" w:rsidRPr="00491C33" w:rsidRDefault="00797EF3" w:rsidP="00A5789D">
      <w:pPr>
        <w:spacing w:after="0" w:line="240" w:lineRule="auto"/>
        <w:jc w:val="both"/>
        <w:outlineLvl w:val="2"/>
        <w:rPr>
          <w:rFonts w:ascii="Arial" w:eastAsia="Times New Roman" w:hAnsi="Arial" w:cs="Arial"/>
          <w:b/>
          <w:bCs/>
          <w:kern w:val="0"/>
          <w14:ligatures w14:val="none"/>
        </w:rPr>
      </w:pPr>
      <w:r w:rsidRPr="00491C33">
        <w:rPr>
          <w:rFonts w:ascii="Arial" w:eastAsia="Times New Roman" w:hAnsi="Arial" w:cs="Arial"/>
          <w:b/>
          <w:bCs/>
          <w:kern w:val="0"/>
          <w14:ligatures w14:val="none"/>
        </w:rPr>
        <w:t>SECTION F: RESPONSIBILITY FOR DECISIONS (CONSEQUENCE OF ERROR)</w:t>
      </w:r>
    </w:p>
    <w:p w14:paraId="5D7ADC8C" w14:textId="77777777" w:rsidR="005D15BC" w:rsidRPr="00491C33" w:rsidRDefault="005D15BC" w:rsidP="00A5789D">
      <w:pPr>
        <w:spacing w:after="0" w:line="240" w:lineRule="auto"/>
        <w:jc w:val="both"/>
        <w:outlineLvl w:val="2"/>
        <w:rPr>
          <w:rFonts w:ascii="Arial" w:hAnsi="Arial" w:cs="Arial"/>
        </w:rPr>
      </w:pPr>
    </w:p>
    <w:p w14:paraId="3FFFFB9A" w14:textId="7D393142" w:rsidR="00797EF3" w:rsidRPr="00491C33" w:rsidRDefault="00282113" w:rsidP="00A5789D">
      <w:pPr>
        <w:spacing w:after="0" w:line="240" w:lineRule="auto"/>
        <w:jc w:val="both"/>
        <w:outlineLvl w:val="2"/>
        <w:rPr>
          <w:rFonts w:ascii="Arial" w:eastAsia="Times New Roman" w:hAnsi="Arial" w:cs="Arial"/>
          <w:b/>
          <w:bCs/>
          <w:kern w:val="0"/>
          <w14:ligatures w14:val="none"/>
        </w:rPr>
      </w:pPr>
      <w:r w:rsidRPr="00491C33">
        <w:rPr>
          <w:rFonts w:ascii="Arial" w:hAnsi="Arial" w:cs="Arial"/>
        </w:rPr>
        <w:t xml:space="preserve">The SMA is responsible for managing critical financial compliance oversight functions that support the administration and accountability of </w:t>
      </w:r>
      <w:r w:rsidR="00DE05EB" w:rsidRPr="00491C33">
        <w:rPr>
          <w:rFonts w:ascii="Arial" w:hAnsi="Arial" w:cs="Arial"/>
        </w:rPr>
        <w:t>approximately</w:t>
      </w:r>
      <w:r w:rsidRPr="00491C33">
        <w:rPr>
          <w:rFonts w:ascii="Arial" w:hAnsi="Arial" w:cs="Arial"/>
        </w:rPr>
        <w:t xml:space="preserve"> $</w:t>
      </w:r>
      <w:r w:rsidR="00DE05EB" w:rsidRPr="00491C33">
        <w:rPr>
          <w:rFonts w:ascii="Arial" w:hAnsi="Arial" w:cs="Arial"/>
        </w:rPr>
        <w:t>5</w:t>
      </w:r>
      <w:r w:rsidRPr="00491C33">
        <w:rPr>
          <w:rFonts w:ascii="Arial" w:hAnsi="Arial" w:cs="Arial"/>
        </w:rPr>
        <w:t xml:space="preserve">00 million annually in state and federal grant funding across </w:t>
      </w:r>
      <w:r w:rsidR="00DE05EB" w:rsidRPr="00491C33">
        <w:rPr>
          <w:rFonts w:ascii="Arial" w:hAnsi="Arial" w:cs="Arial"/>
        </w:rPr>
        <w:t xml:space="preserve">15-20 </w:t>
      </w:r>
      <w:r w:rsidRPr="00491C33">
        <w:rPr>
          <w:rFonts w:ascii="Arial" w:hAnsi="Arial" w:cs="Arial"/>
        </w:rPr>
        <w:t xml:space="preserve">grant programs and </w:t>
      </w:r>
      <w:r w:rsidR="00C3243D">
        <w:rPr>
          <w:rFonts w:ascii="Arial" w:hAnsi="Arial" w:cs="Arial"/>
        </w:rPr>
        <w:t xml:space="preserve">more than </w:t>
      </w:r>
      <w:r w:rsidRPr="00491C33">
        <w:rPr>
          <w:rFonts w:ascii="Arial" w:hAnsi="Arial" w:cs="Arial"/>
        </w:rPr>
        <w:t>600 active grant agreements. The incumbent’s decisions directly influence the effectiveness of grant monitoring, fiscal stewardship, regulatory compliance, and the overall integrity of BSCC-funded programs. The position requires the exercise of independent judgment, sound analytical decision-making, and adherence to applicable laws, regulations, policies, and professional standards.</w:t>
      </w:r>
      <w:r w:rsidR="00DE05EB" w:rsidRPr="00491C33">
        <w:rPr>
          <w:rFonts w:ascii="Arial" w:hAnsi="Arial" w:cs="Arial"/>
        </w:rPr>
        <w:t xml:space="preserve"> </w:t>
      </w:r>
      <w:r w:rsidRPr="00491C33">
        <w:rPr>
          <w:rFonts w:ascii="Arial" w:hAnsi="Arial" w:cs="Arial"/>
        </w:rPr>
        <w:t>Errors in judgment, analysis, policy development, risk assessment, or compliance determinations may result in significant financial impacts, questioned or disallowed costs, audit findings, operational deficiencies, reputational risk, and potential noncompliance with state and federal grant requirements.</w:t>
      </w:r>
    </w:p>
    <w:p w14:paraId="4B4B9D40" w14:textId="77777777" w:rsidR="005D15BC" w:rsidRPr="00491C33" w:rsidRDefault="005D15BC" w:rsidP="00A5789D">
      <w:pPr>
        <w:spacing w:after="0" w:line="240" w:lineRule="auto"/>
        <w:jc w:val="both"/>
        <w:outlineLvl w:val="2"/>
        <w:rPr>
          <w:rFonts w:ascii="Arial" w:eastAsia="Times New Roman" w:hAnsi="Arial" w:cs="Arial"/>
          <w:b/>
          <w:bCs/>
          <w:kern w:val="0"/>
          <w14:ligatures w14:val="none"/>
        </w:rPr>
      </w:pPr>
    </w:p>
    <w:p w14:paraId="5ED4F931" w14:textId="2D2DA625" w:rsidR="00797EF3" w:rsidRPr="00491C33" w:rsidRDefault="00797EF3" w:rsidP="00A5789D">
      <w:pPr>
        <w:spacing w:after="0" w:line="240" w:lineRule="auto"/>
        <w:jc w:val="both"/>
        <w:outlineLvl w:val="2"/>
        <w:rPr>
          <w:rFonts w:ascii="Arial" w:eastAsia="Times New Roman" w:hAnsi="Arial" w:cs="Arial"/>
          <w:b/>
          <w:bCs/>
          <w:kern w:val="0"/>
          <w14:ligatures w14:val="none"/>
        </w:rPr>
      </w:pPr>
      <w:r w:rsidRPr="00491C33">
        <w:rPr>
          <w:rFonts w:ascii="Arial" w:eastAsia="Times New Roman" w:hAnsi="Arial" w:cs="Arial"/>
          <w:b/>
          <w:bCs/>
          <w:kern w:val="0"/>
          <w14:ligatures w14:val="none"/>
        </w:rPr>
        <w:t>SECTION G: PERSONAL CONTACTS</w:t>
      </w:r>
    </w:p>
    <w:p w14:paraId="3E8C4DFF" w14:textId="77777777" w:rsidR="005D15BC" w:rsidRPr="00491C33" w:rsidRDefault="005D15BC" w:rsidP="00A5789D">
      <w:pPr>
        <w:pStyle w:val="isselectedend"/>
        <w:spacing w:before="0" w:beforeAutospacing="0" w:after="0" w:afterAutospacing="0"/>
        <w:jc w:val="both"/>
        <w:rPr>
          <w:rFonts w:ascii="Arial" w:hAnsi="Arial" w:cs="Arial"/>
        </w:rPr>
      </w:pPr>
    </w:p>
    <w:p w14:paraId="154DEAC2" w14:textId="4D6BE064" w:rsidR="00746A63" w:rsidRDefault="00282113" w:rsidP="00A5789D">
      <w:pPr>
        <w:pStyle w:val="isselectedend"/>
        <w:spacing w:before="0" w:beforeAutospacing="0" w:after="0" w:afterAutospacing="0"/>
        <w:jc w:val="both"/>
        <w:rPr>
          <w:rFonts w:ascii="Arial" w:hAnsi="Arial" w:cs="Arial"/>
        </w:rPr>
      </w:pPr>
      <w:r w:rsidRPr="00491C33">
        <w:rPr>
          <w:rFonts w:ascii="Arial" w:hAnsi="Arial" w:cs="Arial"/>
        </w:rPr>
        <w:t>The SMA collaborates closely with BSCC executive leadership, managers, supervisors, analysts, accounting and budget staff, and legal counsel to support effective grant administration, financial oversight, and compliance activities. The incumbent maintains regular communication and coordination with federal agencies, state departments, local governmental entities, grant recipients, community-based organizations, nonprofit organizations, professional associations, private-sector partners, and other internal and external stakeholders. The SMA represents BSCC in meetings, training sessions, workgroups, and technical assistance activities and is responsible for effectively communicating complex programmatic, fiscal, and compliance information in a clear, accurate, and professional manner.</w:t>
      </w:r>
    </w:p>
    <w:p w14:paraId="5D46FC85" w14:textId="77777777" w:rsidR="00C3243D" w:rsidRDefault="00C3243D" w:rsidP="00A5789D">
      <w:pPr>
        <w:pStyle w:val="isselectedend"/>
        <w:spacing w:before="0" w:beforeAutospacing="0" w:after="0" w:afterAutospacing="0"/>
        <w:jc w:val="both"/>
        <w:rPr>
          <w:rFonts w:ascii="Arial" w:hAnsi="Arial" w:cs="Arial"/>
        </w:rPr>
      </w:pPr>
    </w:p>
    <w:p w14:paraId="5AE4B2AF" w14:textId="77777777" w:rsidR="00C3243D" w:rsidRPr="00D962EE" w:rsidRDefault="00C3243D" w:rsidP="00A5789D">
      <w:pPr>
        <w:tabs>
          <w:tab w:val="left" w:pos="360"/>
        </w:tabs>
        <w:spacing w:after="0" w:line="240" w:lineRule="auto"/>
        <w:contextualSpacing/>
        <w:jc w:val="both"/>
        <w:rPr>
          <w:rFonts w:ascii="Arial" w:hAnsi="Arial" w:cs="Arial"/>
          <w:b/>
        </w:rPr>
      </w:pPr>
      <w:r w:rsidRPr="00D962EE">
        <w:rPr>
          <w:rFonts w:ascii="Arial" w:hAnsi="Arial" w:cs="Arial"/>
          <w:b/>
        </w:rPr>
        <w:t>SECTION H: WORK ENVIRONMENT</w:t>
      </w:r>
    </w:p>
    <w:p w14:paraId="12A7D1CC" w14:textId="77777777" w:rsidR="00C3243D" w:rsidRPr="00D962EE" w:rsidRDefault="00C3243D" w:rsidP="00A5789D">
      <w:pPr>
        <w:tabs>
          <w:tab w:val="left" w:pos="360"/>
        </w:tabs>
        <w:spacing w:after="0" w:line="240" w:lineRule="auto"/>
        <w:contextualSpacing/>
        <w:jc w:val="both"/>
        <w:rPr>
          <w:rFonts w:ascii="Arial" w:hAnsi="Arial" w:cs="Arial"/>
        </w:rPr>
      </w:pPr>
      <w:r w:rsidRPr="00D962EE">
        <w:rPr>
          <w:rFonts w:ascii="Arial" w:hAnsi="Arial" w:cs="Arial"/>
        </w:rPr>
        <w:t>Work is performed in an open-</w:t>
      </w:r>
      <w:proofErr w:type="gramStart"/>
      <w:r w:rsidRPr="00D962EE">
        <w:rPr>
          <w:rFonts w:ascii="Arial" w:hAnsi="Arial" w:cs="Arial"/>
        </w:rPr>
        <w:t>spaced</w:t>
      </w:r>
      <w:proofErr w:type="gramEnd"/>
      <w:r w:rsidRPr="00D962EE">
        <w:rPr>
          <w:rFonts w:ascii="Arial" w:hAnsi="Arial" w:cs="Arial"/>
        </w:rPr>
        <w:t xml:space="preserve"> partitioned, climate-controlled office environment under artificial lighting. Job requires sitting for extended periods of time while using a </w:t>
      </w:r>
      <w:r w:rsidRPr="00D962EE">
        <w:rPr>
          <w:rFonts w:ascii="Arial" w:hAnsi="Arial" w:cs="Arial"/>
        </w:rPr>
        <w:lastRenderedPageBreak/>
        <w:t>personal computer or reviewing documents and working papers.  There may be occasional in-state travel required.</w:t>
      </w:r>
    </w:p>
    <w:p w14:paraId="4B283A01" w14:textId="77777777" w:rsidR="00C3243D" w:rsidRPr="00D962EE" w:rsidRDefault="00C3243D" w:rsidP="00C3243D">
      <w:pPr>
        <w:tabs>
          <w:tab w:val="left" w:pos="360"/>
        </w:tabs>
        <w:spacing w:after="0" w:line="240" w:lineRule="auto"/>
        <w:contextualSpacing/>
        <w:jc w:val="both"/>
        <w:rPr>
          <w:rFonts w:ascii="Arial" w:hAnsi="Arial" w:cs="Arial"/>
        </w:rPr>
      </w:pPr>
    </w:p>
    <w:p w14:paraId="6146095C" w14:textId="10FD09EB" w:rsidR="00C3243D" w:rsidRDefault="00C3243D" w:rsidP="00C3243D">
      <w:pPr>
        <w:tabs>
          <w:tab w:val="left" w:pos="360"/>
        </w:tabs>
        <w:spacing w:line="240" w:lineRule="auto"/>
        <w:contextualSpacing/>
        <w:jc w:val="both"/>
        <w:rPr>
          <w:rFonts w:ascii="Arial" w:hAnsi="Arial" w:cs="Arial"/>
          <w:b/>
        </w:rPr>
      </w:pPr>
      <w:r w:rsidRPr="00D962EE">
        <w:rPr>
          <w:rFonts w:ascii="Arial" w:hAnsi="Arial" w:cs="Arial"/>
          <w:b/>
        </w:rPr>
        <w:t>SECTION I: PHYSICAL REQUIREMENTS</w:t>
      </w:r>
    </w:p>
    <w:p w14:paraId="533E1D76" w14:textId="77777777" w:rsidR="00C3243D" w:rsidRPr="00D962EE" w:rsidRDefault="00C3243D" w:rsidP="00C3243D">
      <w:pPr>
        <w:tabs>
          <w:tab w:val="left" w:pos="360"/>
        </w:tabs>
        <w:spacing w:line="240" w:lineRule="auto"/>
        <w:contextualSpacing/>
        <w:jc w:val="both"/>
        <w:rPr>
          <w:rFonts w:ascii="Arial" w:hAnsi="Arial" w:cs="Arial"/>
          <w:b/>
        </w:rPr>
      </w:pPr>
    </w:p>
    <w:tbl>
      <w:tblPr>
        <w:tblW w:w="0" w:type="auto"/>
        <w:jc w:val="center"/>
        <w:tblCellMar>
          <w:left w:w="0" w:type="dxa"/>
          <w:right w:w="0" w:type="dxa"/>
        </w:tblCellMar>
        <w:tblLook w:val="04A0" w:firstRow="1" w:lastRow="0" w:firstColumn="1" w:lastColumn="0" w:noHBand="0" w:noVBand="1"/>
      </w:tblPr>
      <w:tblGrid>
        <w:gridCol w:w="3140"/>
        <w:gridCol w:w="1303"/>
        <w:gridCol w:w="1665"/>
        <w:gridCol w:w="1615"/>
        <w:gridCol w:w="1617"/>
      </w:tblGrid>
      <w:tr w:rsidR="00C3243D" w:rsidRPr="00D4354F" w14:paraId="35A06C9B" w14:textId="77777777" w:rsidTr="00A5789D">
        <w:trPr>
          <w:trHeight w:val="360"/>
          <w:tblHeader/>
          <w:jc w:val="center"/>
        </w:trPr>
        <w:tc>
          <w:tcPr>
            <w:tcW w:w="9340" w:type="dxa"/>
            <w:gridSpan w:val="5"/>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6E1F5D2" w14:textId="77777777" w:rsidR="00C3243D" w:rsidRPr="00C3243D" w:rsidRDefault="00C3243D" w:rsidP="00C02C87">
            <w:pPr>
              <w:spacing w:after="0" w:line="240" w:lineRule="auto"/>
              <w:contextualSpacing/>
              <w:rPr>
                <w:rFonts w:ascii="Arial" w:hAnsi="Arial" w:cs="Arial"/>
                <w:i/>
                <w:sz w:val="22"/>
                <w:szCs w:val="22"/>
              </w:rPr>
            </w:pPr>
            <w:r w:rsidRPr="00C3243D">
              <w:rPr>
                <w:rFonts w:ascii="Arial" w:hAnsi="Arial" w:cs="Arial"/>
                <w:i/>
                <w:color w:val="FF0000"/>
                <w:sz w:val="22"/>
                <w:szCs w:val="22"/>
              </w:rPr>
              <w:t>Check the frequency of activity required of the employee to perform the job</w:t>
            </w:r>
          </w:p>
        </w:tc>
      </w:tr>
      <w:tr w:rsidR="00C3243D" w:rsidRPr="00D4354F" w14:paraId="69D73A10" w14:textId="77777777" w:rsidTr="00A5789D">
        <w:trPr>
          <w:tblHeader/>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66733EB0" w14:textId="77777777" w:rsidR="00C3243D" w:rsidRPr="00506CD8" w:rsidRDefault="00C3243D" w:rsidP="00C02C87">
            <w:pPr>
              <w:spacing w:after="0" w:line="240" w:lineRule="auto"/>
              <w:contextualSpacing/>
              <w:jc w:val="center"/>
              <w:rPr>
                <w:rFonts w:ascii="Arial" w:hAnsi="Arial" w:cs="Arial"/>
                <w:b/>
              </w:rPr>
            </w:pPr>
            <w:r w:rsidRPr="00506CD8">
              <w:rPr>
                <w:rFonts w:ascii="Arial" w:hAnsi="Arial" w:cs="Arial"/>
                <w:b/>
              </w:rPr>
              <w:t>Activity</w:t>
            </w:r>
          </w:p>
          <w:p w14:paraId="6E38D19B" w14:textId="77777777" w:rsidR="00C3243D" w:rsidRPr="00506CD8" w:rsidRDefault="00C3243D" w:rsidP="00C02C87">
            <w:pPr>
              <w:spacing w:after="0" w:line="240" w:lineRule="auto"/>
              <w:contextualSpacing/>
              <w:jc w:val="center"/>
              <w:rPr>
                <w:rFonts w:ascii="Arial" w:hAnsi="Arial" w:cs="Arial"/>
              </w:rPr>
            </w:pPr>
            <w:r w:rsidRPr="00506CD8">
              <w:rPr>
                <w:rFonts w:ascii="Arial" w:hAnsi="Arial" w:cs="Arial"/>
              </w:rPr>
              <w:t>(Hours per day)</w:t>
            </w:r>
          </w:p>
        </w:tc>
        <w:tc>
          <w:tcPr>
            <w:tcW w:w="1303"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14CE2830"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Never</w:t>
            </w:r>
          </w:p>
          <w:p w14:paraId="43E87D19" w14:textId="77777777" w:rsidR="00C3243D" w:rsidRPr="00C3243D" w:rsidRDefault="00C3243D" w:rsidP="00C02C87">
            <w:pPr>
              <w:spacing w:after="0" w:line="240" w:lineRule="auto"/>
              <w:contextualSpacing/>
              <w:jc w:val="center"/>
              <w:rPr>
                <w:rFonts w:ascii="Arial" w:hAnsi="Arial" w:cs="Arial"/>
                <w:sz w:val="22"/>
                <w:szCs w:val="22"/>
              </w:rPr>
            </w:pPr>
            <w:r w:rsidRPr="00C3243D">
              <w:rPr>
                <w:rFonts w:ascii="Arial" w:hAnsi="Arial" w:cs="Arial"/>
                <w:sz w:val="22"/>
                <w:szCs w:val="22"/>
              </w:rPr>
              <w:t>(0 Hours)</w:t>
            </w:r>
          </w:p>
        </w:tc>
        <w:tc>
          <w:tcPr>
            <w:tcW w:w="166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491402BF"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Occasionally</w:t>
            </w:r>
          </w:p>
          <w:p w14:paraId="1FBA2AFC" w14:textId="77777777" w:rsidR="00C3243D" w:rsidRPr="00C3243D" w:rsidRDefault="00C3243D" w:rsidP="00C02C87">
            <w:pPr>
              <w:spacing w:after="0" w:line="240" w:lineRule="auto"/>
              <w:contextualSpacing/>
              <w:jc w:val="center"/>
              <w:rPr>
                <w:rFonts w:ascii="Arial" w:hAnsi="Arial" w:cs="Arial"/>
                <w:sz w:val="22"/>
                <w:szCs w:val="22"/>
              </w:rPr>
            </w:pPr>
            <w:r w:rsidRPr="00C3243D">
              <w:rPr>
                <w:rFonts w:ascii="Arial" w:hAnsi="Arial" w:cs="Arial"/>
                <w:sz w:val="22"/>
                <w:szCs w:val="22"/>
              </w:rPr>
              <w:t>(up to 3 hours)</w:t>
            </w:r>
          </w:p>
        </w:tc>
        <w:tc>
          <w:tcPr>
            <w:tcW w:w="161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440FD7F8"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Frequently</w:t>
            </w:r>
          </w:p>
          <w:p w14:paraId="2EDD1771" w14:textId="77777777" w:rsidR="00C3243D" w:rsidRPr="00C3243D" w:rsidRDefault="00C3243D" w:rsidP="00C02C87">
            <w:pPr>
              <w:spacing w:after="0" w:line="240" w:lineRule="auto"/>
              <w:contextualSpacing/>
              <w:jc w:val="center"/>
              <w:rPr>
                <w:rFonts w:ascii="Arial" w:hAnsi="Arial" w:cs="Arial"/>
                <w:sz w:val="22"/>
                <w:szCs w:val="22"/>
              </w:rPr>
            </w:pPr>
            <w:r w:rsidRPr="00C3243D">
              <w:rPr>
                <w:rFonts w:ascii="Arial" w:hAnsi="Arial" w:cs="Arial"/>
                <w:sz w:val="22"/>
                <w:szCs w:val="22"/>
              </w:rPr>
              <w:t>(3 to 6 hours)</w:t>
            </w:r>
          </w:p>
        </w:tc>
        <w:tc>
          <w:tcPr>
            <w:tcW w:w="1617"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72D9156D"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Constantly</w:t>
            </w:r>
          </w:p>
          <w:p w14:paraId="0D17EC77" w14:textId="77777777" w:rsidR="00C3243D" w:rsidRPr="00C3243D" w:rsidRDefault="00C3243D" w:rsidP="00C02C87">
            <w:pPr>
              <w:spacing w:after="0" w:line="240" w:lineRule="auto"/>
              <w:contextualSpacing/>
              <w:jc w:val="center"/>
              <w:rPr>
                <w:rFonts w:ascii="Arial" w:hAnsi="Arial" w:cs="Arial"/>
                <w:sz w:val="22"/>
                <w:szCs w:val="22"/>
              </w:rPr>
            </w:pPr>
            <w:r w:rsidRPr="00C3243D">
              <w:rPr>
                <w:rFonts w:ascii="Arial" w:hAnsi="Arial" w:cs="Arial"/>
                <w:sz w:val="22"/>
                <w:szCs w:val="22"/>
              </w:rPr>
              <w:t>(6 to 8 hours)</w:t>
            </w:r>
          </w:p>
        </w:tc>
      </w:tr>
      <w:tr w:rsidR="00C3243D" w:rsidRPr="00D4354F" w14:paraId="688DEB26"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00DB77CB"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Sitting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7E8F6382"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5DE97E58"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61A0CE9B"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71230BF0"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r>
      <w:tr w:rsidR="00C3243D" w:rsidRPr="00D4354F" w14:paraId="161303C0"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782FF7A"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Walking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678FA9A9"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0D6C9708"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19EAD132"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06822FC"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02151AE2"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7283AD4C"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Standing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409C2090"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09A1A24"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72E9AB25"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0957A301"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76163C9F"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7EB50872"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Bending (neck/waist)</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0211EE0A"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04E599FA"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7750C2F8"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705488EF"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59E26B9E"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4E208D15"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Squatting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51D13911"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6287243B"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7585CA37"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28AB9791"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0CEB03FB"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E477359"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Climbing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76210D32"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6D043EA2"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56E3B646"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78D48B25"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31BBDA6D"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F045946"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Kneeling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54E1A8E5"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70194A8E"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154E22F9"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71A067D2"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2C7652AD"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0EB75A3F"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Crawling</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2B0DE3C7"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EE8084F"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36938F53"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55EE27B6"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52E9BA15"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24E7D5B"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Twisting (neck/waist)</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282BE2FA"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36AF5F45"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00E6BABA"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2E963130"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66D58329" w14:textId="77777777" w:rsidTr="00C3243D">
        <w:trPr>
          <w:trHeight w:val="628"/>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6B948D15"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Is repetitive use of hand(s) required?</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3CF551DF"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2A529993"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3DDA73C5"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00981E78"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r>
      <w:tr w:rsidR="00C3243D" w:rsidRPr="00D4354F" w14:paraId="17E8898C"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815A41F"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Simple Grasping (R or L)</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6146119A"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581E20B4"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9787A"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2FEFA70E"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r>
      <w:tr w:rsidR="00C3243D" w:rsidRPr="00D4354F" w14:paraId="23EFDA61"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4EF181F2"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Power Grasping (R or L)</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221302B3"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E5B4213"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1E02C3D2"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B1F1EDC"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25F8DE72"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439989D7"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Fine Manipulation (R or L)</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7449C555"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D2451FA" w14:textId="77777777" w:rsidR="00C3243D" w:rsidRPr="00C3243D" w:rsidRDefault="00C3243D" w:rsidP="00C02C87">
            <w:pPr>
              <w:spacing w:after="0" w:line="240" w:lineRule="auto"/>
              <w:contextualSpacing/>
              <w:jc w:val="center"/>
              <w:rPr>
                <w:rFonts w:ascii="Arial" w:hAnsi="Arial" w:cs="Arial"/>
                <w:b/>
                <w:sz w:val="22"/>
                <w:szCs w:val="22"/>
              </w:rPr>
            </w:pP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0569C6A8"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45F6BE8C"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5FDE5B73" w14:textId="77777777" w:rsidTr="00C3243D">
        <w:trPr>
          <w:trHeight w:val="36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77A903B"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Pushing/Pulling (R or L)</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13FC18F4"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956033C"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03C6F04A"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01FCF20C"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660966C5" w14:textId="77777777" w:rsidTr="00C3243D">
        <w:trPr>
          <w:trHeight w:val="61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7067213F" w14:textId="77777777" w:rsidR="00C3243D" w:rsidRPr="00C3243D" w:rsidRDefault="00C3243D" w:rsidP="00C02C87">
            <w:pPr>
              <w:spacing w:after="0" w:line="240" w:lineRule="auto"/>
              <w:contextualSpacing/>
              <w:rPr>
                <w:rFonts w:ascii="Arial" w:hAnsi="Arial" w:cs="Arial"/>
                <w:b/>
                <w:sz w:val="22"/>
                <w:szCs w:val="22"/>
              </w:rPr>
            </w:pPr>
            <w:r w:rsidRPr="00C3243D">
              <w:rPr>
                <w:rFonts w:ascii="Arial" w:hAnsi="Arial" w:cs="Arial"/>
                <w:b/>
                <w:sz w:val="22"/>
                <w:szCs w:val="22"/>
              </w:rPr>
              <w:t>Reaching (above/below shoulder level)</w:t>
            </w:r>
          </w:p>
        </w:tc>
        <w:tc>
          <w:tcPr>
            <w:tcW w:w="1303" w:type="dxa"/>
            <w:tcBorders>
              <w:top w:val="nil"/>
              <w:left w:val="nil"/>
              <w:bottom w:val="single" w:sz="8" w:space="0" w:color="auto"/>
              <w:right w:val="single" w:sz="8" w:space="0" w:color="auto"/>
            </w:tcBorders>
            <w:tcMar>
              <w:top w:w="0" w:type="dxa"/>
              <w:left w:w="108" w:type="dxa"/>
              <w:bottom w:w="0" w:type="dxa"/>
              <w:right w:w="108" w:type="dxa"/>
            </w:tcMar>
            <w:vAlign w:val="center"/>
          </w:tcPr>
          <w:p w14:paraId="3F734FE5" w14:textId="77777777" w:rsidR="00C3243D" w:rsidRPr="00C3243D" w:rsidRDefault="00C3243D" w:rsidP="00C02C87">
            <w:pPr>
              <w:spacing w:after="0" w:line="240" w:lineRule="auto"/>
              <w:contextualSpacing/>
              <w:jc w:val="center"/>
              <w:rPr>
                <w:rFonts w:ascii="Arial" w:hAnsi="Arial" w:cs="Arial"/>
                <w:b/>
                <w:sz w:val="22"/>
                <w:szCs w:val="22"/>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5CCCE25" w14:textId="77777777" w:rsidR="00C3243D" w:rsidRPr="00C3243D" w:rsidRDefault="00C3243D" w:rsidP="00C02C87">
            <w:pPr>
              <w:spacing w:after="0" w:line="240" w:lineRule="auto"/>
              <w:contextualSpacing/>
              <w:jc w:val="center"/>
              <w:rPr>
                <w:rFonts w:ascii="Arial" w:hAnsi="Arial" w:cs="Arial"/>
                <w:b/>
                <w:sz w:val="22"/>
                <w:szCs w:val="22"/>
              </w:rPr>
            </w:pPr>
            <w:r w:rsidRPr="00C3243D">
              <w:rPr>
                <w:rFonts w:ascii="Arial" w:hAnsi="Arial" w:cs="Arial"/>
                <w:b/>
                <w:sz w:val="22"/>
                <w:szCs w:val="22"/>
              </w:rPr>
              <w:t>x</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tcPr>
          <w:p w14:paraId="5D0D45FE" w14:textId="77777777" w:rsidR="00C3243D" w:rsidRPr="00C3243D" w:rsidRDefault="00C3243D" w:rsidP="00C02C87">
            <w:pPr>
              <w:spacing w:after="0" w:line="240" w:lineRule="auto"/>
              <w:contextualSpacing/>
              <w:jc w:val="center"/>
              <w:rPr>
                <w:rFonts w:ascii="Arial" w:hAnsi="Arial" w:cs="Arial"/>
                <w:b/>
                <w:sz w:val="22"/>
                <w:szCs w:val="22"/>
              </w:rPr>
            </w:pPr>
          </w:p>
        </w:tc>
        <w:tc>
          <w:tcPr>
            <w:tcW w:w="1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1431855" w14:textId="77777777" w:rsidR="00C3243D" w:rsidRPr="00C3243D" w:rsidRDefault="00C3243D" w:rsidP="00C02C87">
            <w:pPr>
              <w:spacing w:after="0" w:line="240" w:lineRule="auto"/>
              <w:contextualSpacing/>
              <w:jc w:val="center"/>
              <w:rPr>
                <w:rFonts w:ascii="Arial" w:hAnsi="Arial" w:cs="Arial"/>
                <w:b/>
                <w:sz w:val="22"/>
                <w:szCs w:val="22"/>
              </w:rPr>
            </w:pPr>
          </w:p>
        </w:tc>
      </w:tr>
      <w:tr w:rsidR="00C3243D" w:rsidRPr="00D4354F" w14:paraId="6F47A870" w14:textId="77777777" w:rsidTr="00C3243D">
        <w:trPr>
          <w:trHeight w:val="1150"/>
          <w:jc w:val="center"/>
        </w:trPr>
        <w:tc>
          <w:tcPr>
            <w:tcW w:w="3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11B87101" w14:textId="77777777" w:rsidR="00C3243D" w:rsidRPr="00C3243D" w:rsidRDefault="00C3243D" w:rsidP="00C02C87">
            <w:pPr>
              <w:spacing w:before="20" w:after="0" w:line="240" w:lineRule="auto"/>
              <w:contextualSpacing/>
              <w:rPr>
                <w:rFonts w:ascii="Arial" w:hAnsi="Arial" w:cs="Arial"/>
                <w:b/>
                <w:sz w:val="22"/>
                <w:szCs w:val="22"/>
              </w:rPr>
            </w:pPr>
            <w:r w:rsidRPr="00C3243D">
              <w:rPr>
                <w:rFonts w:ascii="Arial" w:hAnsi="Arial" w:cs="Arial"/>
                <w:b/>
                <w:sz w:val="22"/>
                <w:szCs w:val="22"/>
              </w:rPr>
              <w:t xml:space="preserve">Lifting/Carrying: </w:t>
            </w:r>
            <w:r w:rsidRPr="00C3243D">
              <w:rPr>
                <w:rFonts w:ascii="Arial" w:hAnsi="Arial" w:cs="Arial"/>
                <w:sz w:val="22"/>
                <w:szCs w:val="22"/>
              </w:rPr>
              <w:t xml:space="preserve">Describe the heaviest item required to be lifted or carried, the frequency and the distance:  </w:t>
            </w:r>
          </w:p>
        </w:tc>
        <w:tc>
          <w:tcPr>
            <w:tcW w:w="6200" w:type="dxa"/>
            <w:gridSpan w:val="4"/>
            <w:tcBorders>
              <w:top w:val="nil"/>
              <w:left w:val="nil"/>
              <w:bottom w:val="single" w:sz="8" w:space="0" w:color="auto"/>
              <w:right w:val="single" w:sz="8" w:space="0" w:color="auto"/>
            </w:tcBorders>
            <w:tcMar>
              <w:top w:w="0" w:type="dxa"/>
              <w:left w:w="108" w:type="dxa"/>
              <w:bottom w:w="0" w:type="dxa"/>
              <w:right w:w="108" w:type="dxa"/>
            </w:tcMar>
          </w:tcPr>
          <w:p w14:paraId="6BD3FA3E" w14:textId="77777777" w:rsidR="00C3243D" w:rsidRPr="00C3243D" w:rsidRDefault="00C3243D" w:rsidP="00C02C87">
            <w:pPr>
              <w:spacing w:before="20" w:after="0" w:line="240" w:lineRule="auto"/>
              <w:contextualSpacing/>
              <w:rPr>
                <w:rFonts w:ascii="Arial" w:hAnsi="Arial" w:cs="Arial"/>
                <w:sz w:val="22"/>
                <w:szCs w:val="22"/>
              </w:rPr>
            </w:pPr>
            <w:r w:rsidRPr="00C3243D">
              <w:rPr>
                <w:rFonts w:ascii="Arial" w:hAnsi="Arial" w:cs="Arial"/>
                <w:sz w:val="22"/>
                <w:szCs w:val="22"/>
              </w:rPr>
              <w:t xml:space="preserve">Occasionally </w:t>
            </w:r>
            <w:proofErr w:type="gramStart"/>
            <w:r w:rsidRPr="00C3243D">
              <w:rPr>
                <w:rFonts w:ascii="Arial" w:hAnsi="Arial" w:cs="Arial"/>
                <w:sz w:val="22"/>
                <w:szCs w:val="22"/>
              </w:rPr>
              <w:t>lift up</w:t>
            </w:r>
            <w:proofErr w:type="gramEnd"/>
            <w:r w:rsidRPr="00C3243D">
              <w:rPr>
                <w:rFonts w:ascii="Arial" w:hAnsi="Arial" w:cs="Arial"/>
                <w:sz w:val="22"/>
                <w:szCs w:val="22"/>
              </w:rPr>
              <w:t xml:space="preserve"> to 10 lbs. when carrying files, meeting supplies or laptop computer.</w:t>
            </w:r>
          </w:p>
          <w:p w14:paraId="3E341648" w14:textId="77777777" w:rsidR="00C3243D" w:rsidRPr="00C3243D" w:rsidRDefault="00C3243D" w:rsidP="00C02C87">
            <w:pPr>
              <w:spacing w:before="20" w:after="0" w:line="240" w:lineRule="auto"/>
              <w:contextualSpacing/>
              <w:rPr>
                <w:rFonts w:ascii="Arial" w:hAnsi="Arial" w:cs="Arial"/>
                <w:sz w:val="22"/>
                <w:szCs w:val="22"/>
              </w:rPr>
            </w:pPr>
          </w:p>
        </w:tc>
      </w:tr>
    </w:tbl>
    <w:p w14:paraId="2B15BA30" w14:textId="77777777" w:rsidR="00C3243D" w:rsidRPr="00506CD8" w:rsidRDefault="00C3243D" w:rsidP="00C3243D">
      <w:pPr>
        <w:tabs>
          <w:tab w:val="left" w:pos="360"/>
        </w:tabs>
        <w:spacing w:line="240" w:lineRule="auto"/>
        <w:contextualSpacing/>
        <w:jc w:val="both"/>
        <w:rPr>
          <w:rFonts w:ascii="Arial" w:hAnsi="Arial" w:cs="Arial"/>
          <w:b/>
        </w:rPr>
      </w:pPr>
    </w:p>
    <w:p w14:paraId="2A566BC7" w14:textId="77777777" w:rsidR="00C3243D" w:rsidRDefault="00C3243D" w:rsidP="00C3243D">
      <w:pPr>
        <w:tabs>
          <w:tab w:val="left" w:pos="360"/>
        </w:tabs>
        <w:spacing w:before="120" w:after="120" w:line="240" w:lineRule="auto"/>
        <w:contextualSpacing/>
        <w:jc w:val="both"/>
        <w:rPr>
          <w:rFonts w:ascii="Arial" w:hAnsi="Arial" w:cs="Arial"/>
          <w:b/>
        </w:rPr>
      </w:pPr>
    </w:p>
    <w:p w14:paraId="50716B36" w14:textId="77777777" w:rsidR="00C3243D" w:rsidRPr="00C3243D" w:rsidRDefault="00C3243D" w:rsidP="00C3243D">
      <w:pPr>
        <w:tabs>
          <w:tab w:val="left" w:pos="360"/>
        </w:tabs>
        <w:spacing w:before="120" w:after="120" w:line="240" w:lineRule="auto"/>
        <w:contextualSpacing/>
        <w:jc w:val="both"/>
        <w:rPr>
          <w:rFonts w:ascii="Arial" w:hAnsi="Arial" w:cs="Arial"/>
          <w:b/>
        </w:rPr>
      </w:pPr>
      <w:r w:rsidRPr="00C3243D">
        <w:rPr>
          <w:rFonts w:ascii="Arial" w:hAnsi="Arial" w:cs="Arial"/>
          <w:b/>
        </w:rPr>
        <w:t>SECTION J: SIGNATURE</w:t>
      </w:r>
    </w:p>
    <w:p w14:paraId="2A2AE01E" w14:textId="77777777" w:rsidR="00C3243D" w:rsidRPr="00C3243D" w:rsidRDefault="00C3243D" w:rsidP="00C3243D">
      <w:pPr>
        <w:pStyle w:val="Subtitle"/>
        <w:spacing w:line="240" w:lineRule="auto"/>
        <w:contextualSpacing/>
        <w:jc w:val="both"/>
        <w:rPr>
          <w:rFonts w:ascii="Arial" w:eastAsia="Calibri" w:hAnsi="Arial" w:cs="Arial"/>
          <w:color w:val="auto"/>
          <w:spacing w:val="0"/>
          <w:sz w:val="24"/>
          <w:szCs w:val="24"/>
        </w:rPr>
      </w:pPr>
      <w:r w:rsidRPr="00C3243D">
        <w:rPr>
          <w:rFonts w:ascii="Arial" w:eastAsia="Calibri" w:hAnsi="Arial" w:cs="Arial"/>
          <w:color w:val="auto"/>
          <w:spacing w:val="0"/>
          <w:sz w:val="24"/>
          <w:szCs w:val="24"/>
        </w:rPr>
        <w:t>By signing this document, I acknowledge I understand all requirements and information stated above and understand the duties may be modified in accordance with the established job specifications for the class and in conjunction with office needs and have received a copy of this duty statement.</w:t>
      </w:r>
    </w:p>
    <w:p w14:paraId="65200CE2" w14:textId="77777777" w:rsidR="00C3243D" w:rsidRDefault="00C3243D" w:rsidP="00C3243D"/>
    <w:p w14:paraId="6BEE0228" w14:textId="77777777" w:rsidR="00C3243D" w:rsidRPr="00506CD8" w:rsidRDefault="00C3243D" w:rsidP="00C3243D"/>
    <w:p w14:paraId="199B3044" w14:textId="59A0BA2D" w:rsidR="00C3243D" w:rsidRPr="00506CD8" w:rsidRDefault="00C3243D" w:rsidP="00C3243D">
      <w:pPr>
        <w:tabs>
          <w:tab w:val="left" w:pos="360"/>
        </w:tabs>
        <w:spacing w:before="360" w:line="240" w:lineRule="auto"/>
        <w:contextualSpacing/>
        <w:jc w:val="both"/>
        <w:rPr>
          <w:rFonts w:ascii="Arial" w:hAnsi="Arial" w:cs="Arial"/>
        </w:rPr>
      </w:pPr>
      <w:r w:rsidRPr="00506CD8">
        <w:rPr>
          <w:rFonts w:ascii="Arial" w:hAnsi="Arial" w:cs="Arial"/>
        </w:rPr>
        <w:t>______________________________________________________________________</w:t>
      </w:r>
    </w:p>
    <w:p w14:paraId="71976556" w14:textId="6EBD5FC5" w:rsidR="00C3243D" w:rsidRPr="00506CD8" w:rsidRDefault="00C3243D" w:rsidP="00C3243D">
      <w:pPr>
        <w:tabs>
          <w:tab w:val="left" w:pos="360"/>
        </w:tabs>
        <w:spacing w:line="240" w:lineRule="auto"/>
        <w:contextualSpacing/>
        <w:jc w:val="both"/>
        <w:rPr>
          <w:rFonts w:ascii="Arial" w:hAnsi="Arial" w:cs="Arial"/>
        </w:rPr>
      </w:pPr>
      <w:r w:rsidRPr="00506CD8">
        <w:rPr>
          <w:rFonts w:ascii="Arial" w:hAnsi="Arial" w:cs="Arial"/>
        </w:rPr>
        <w:lastRenderedPageBreak/>
        <w:t>Employee’s Signature</w:t>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t>Date</w:t>
      </w:r>
    </w:p>
    <w:p w14:paraId="08A59BA6" w14:textId="77777777" w:rsidR="00C3243D" w:rsidRDefault="00C3243D" w:rsidP="00C3243D">
      <w:pPr>
        <w:tabs>
          <w:tab w:val="left" w:pos="360"/>
        </w:tabs>
        <w:spacing w:line="240" w:lineRule="auto"/>
        <w:contextualSpacing/>
        <w:jc w:val="both"/>
        <w:rPr>
          <w:rFonts w:ascii="Arial" w:hAnsi="Arial" w:cs="Arial"/>
        </w:rPr>
      </w:pPr>
    </w:p>
    <w:p w14:paraId="5450D55E" w14:textId="77777777" w:rsidR="00C3243D" w:rsidRDefault="00C3243D" w:rsidP="00C3243D">
      <w:pPr>
        <w:tabs>
          <w:tab w:val="left" w:pos="360"/>
        </w:tabs>
        <w:spacing w:line="240" w:lineRule="auto"/>
        <w:contextualSpacing/>
        <w:jc w:val="both"/>
        <w:rPr>
          <w:rFonts w:ascii="Arial" w:hAnsi="Arial" w:cs="Arial"/>
        </w:rPr>
      </w:pPr>
    </w:p>
    <w:p w14:paraId="5C2554ED" w14:textId="061345C4" w:rsidR="00C3243D" w:rsidRDefault="00C3243D" w:rsidP="00C3243D">
      <w:pPr>
        <w:tabs>
          <w:tab w:val="left" w:pos="360"/>
        </w:tabs>
        <w:spacing w:line="240" w:lineRule="auto"/>
        <w:contextualSpacing/>
        <w:jc w:val="both"/>
        <w:rPr>
          <w:rFonts w:ascii="Arial" w:hAnsi="Arial" w:cs="Arial"/>
        </w:rPr>
      </w:pPr>
      <w:r w:rsidRPr="00506CD8">
        <w:rPr>
          <w:rFonts w:ascii="Arial" w:hAnsi="Arial" w:cs="Arial"/>
        </w:rPr>
        <w:t xml:space="preserve">I have </w:t>
      </w:r>
      <w:proofErr w:type="gramStart"/>
      <w:r w:rsidRPr="00506CD8">
        <w:rPr>
          <w:rFonts w:ascii="Arial" w:hAnsi="Arial" w:cs="Arial"/>
        </w:rPr>
        <w:t>discussed a</w:t>
      </w:r>
      <w:proofErr w:type="gramEnd"/>
      <w:r w:rsidRPr="00506CD8">
        <w:rPr>
          <w:rFonts w:ascii="Arial" w:hAnsi="Arial" w:cs="Arial"/>
        </w:rPr>
        <w:t xml:space="preserve"> </w:t>
      </w:r>
      <w:proofErr w:type="gramStart"/>
      <w:r w:rsidRPr="00506CD8">
        <w:rPr>
          <w:rFonts w:ascii="Arial" w:hAnsi="Arial" w:cs="Arial"/>
        </w:rPr>
        <w:t>provided</w:t>
      </w:r>
      <w:proofErr w:type="gramEnd"/>
      <w:r w:rsidRPr="00506CD8">
        <w:rPr>
          <w:rFonts w:ascii="Arial" w:hAnsi="Arial" w:cs="Arial"/>
        </w:rPr>
        <w:t xml:space="preserve"> a copy of this duty statement to the employee named above.</w:t>
      </w:r>
    </w:p>
    <w:p w14:paraId="1F37FFE9" w14:textId="77777777" w:rsidR="00C3243D" w:rsidRDefault="00C3243D" w:rsidP="00C3243D">
      <w:pPr>
        <w:tabs>
          <w:tab w:val="left" w:pos="360"/>
        </w:tabs>
        <w:spacing w:line="240" w:lineRule="auto"/>
        <w:contextualSpacing/>
        <w:jc w:val="both"/>
        <w:rPr>
          <w:rFonts w:ascii="Arial" w:hAnsi="Arial" w:cs="Arial"/>
        </w:rPr>
      </w:pPr>
    </w:p>
    <w:p w14:paraId="42615221" w14:textId="77777777" w:rsidR="00C3243D" w:rsidRDefault="00C3243D" w:rsidP="00C3243D">
      <w:pPr>
        <w:tabs>
          <w:tab w:val="left" w:pos="360"/>
        </w:tabs>
        <w:spacing w:line="240" w:lineRule="auto"/>
        <w:contextualSpacing/>
        <w:jc w:val="both"/>
        <w:rPr>
          <w:rFonts w:ascii="Arial" w:hAnsi="Arial" w:cs="Arial"/>
        </w:rPr>
      </w:pPr>
    </w:p>
    <w:p w14:paraId="2A989694" w14:textId="7FB57102" w:rsidR="00C3243D" w:rsidRPr="00506CD8" w:rsidRDefault="00C3243D" w:rsidP="00C3243D">
      <w:pPr>
        <w:tabs>
          <w:tab w:val="left" w:pos="360"/>
        </w:tabs>
        <w:spacing w:before="360" w:line="240" w:lineRule="auto"/>
        <w:contextualSpacing/>
        <w:jc w:val="both"/>
        <w:rPr>
          <w:rFonts w:ascii="Arial" w:hAnsi="Arial" w:cs="Arial"/>
        </w:rPr>
      </w:pPr>
      <w:r w:rsidRPr="00506CD8">
        <w:rPr>
          <w:rFonts w:ascii="Arial" w:hAnsi="Arial" w:cs="Arial"/>
        </w:rPr>
        <w:t>______________________________________________________________________</w:t>
      </w:r>
    </w:p>
    <w:p w14:paraId="3AD57665" w14:textId="77777777" w:rsidR="00C3243D" w:rsidRPr="00506CD8" w:rsidRDefault="00C3243D" w:rsidP="00C3243D">
      <w:pPr>
        <w:tabs>
          <w:tab w:val="left" w:pos="360"/>
        </w:tabs>
        <w:spacing w:line="240" w:lineRule="auto"/>
        <w:contextualSpacing/>
        <w:jc w:val="both"/>
        <w:rPr>
          <w:rFonts w:ascii="Arial" w:hAnsi="Arial" w:cs="Arial"/>
          <w:b/>
        </w:rPr>
      </w:pPr>
      <w:r w:rsidRPr="00506CD8">
        <w:rPr>
          <w:rFonts w:ascii="Arial" w:hAnsi="Arial" w:cs="Arial"/>
        </w:rPr>
        <w:t>Supervisor’s Signature</w:t>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506CD8">
        <w:rPr>
          <w:rFonts w:ascii="Arial" w:hAnsi="Arial" w:cs="Arial"/>
        </w:rPr>
        <w:tab/>
      </w:r>
      <w:r w:rsidRPr="00D4354F">
        <w:rPr>
          <w:rFonts w:ascii="Arial" w:hAnsi="Arial" w:cs="Arial"/>
        </w:rPr>
        <w:t>Date</w:t>
      </w:r>
    </w:p>
    <w:p w14:paraId="63089262" w14:textId="77777777" w:rsidR="00C3243D" w:rsidRPr="00491C33" w:rsidRDefault="00C3243D" w:rsidP="00491C33">
      <w:pPr>
        <w:pStyle w:val="isselectedend"/>
        <w:spacing w:before="0" w:beforeAutospacing="0" w:after="0" w:afterAutospacing="0"/>
        <w:jc w:val="both"/>
        <w:rPr>
          <w:rFonts w:ascii="Arial" w:hAnsi="Arial" w:cs="Arial"/>
        </w:rPr>
      </w:pPr>
    </w:p>
    <w:sectPr w:rsidR="00C3243D" w:rsidRPr="00491C33" w:rsidSect="005D15BC">
      <w:headerReference w:type="default" r:id="rId7"/>
      <w:footerReference w:type="default" r:id="rId8"/>
      <w:footerReference w:type="first" r:id="rId9"/>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E97B1" w14:textId="77777777" w:rsidR="00B64798" w:rsidRDefault="00B64798" w:rsidP="00284565">
      <w:pPr>
        <w:spacing w:after="0" w:line="240" w:lineRule="auto"/>
      </w:pPr>
      <w:r>
        <w:separator/>
      </w:r>
    </w:p>
  </w:endnote>
  <w:endnote w:type="continuationSeparator" w:id="0">
    <w:p w14:paraId="5A45B65C" w14:textId="77777777" w:rsidR="00B64798" w:rsidRDefault="00B64798" w:rsidP="0028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481999"/>
      <w:docPartObj>
        <w:docPartGallery w:val="Page Numbers (Bottom of Page)"/>
        <w:docPartUnique/>
      </w:docPartObj>
    </w:sdtPr>
    <w:sdtEndPr>
      <w:rPr>
        <w:noProof/>
      </w:rPr>
    </w:sdtEndPr>
    <w:sdtContent>
      <w:p w14:paraId="10CEE468" w14:textId="4984CA51" w:rsidR="00284565" w:rsidRDefault="00284565" w:rsidP="002845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789229"/>
      <w:docPartObj>
        <w:docPartGallery w:val="Page Numbers (Bottom of Page)"/>
        <w:docPartUnique/>
      </w:docPartObj>
    </w:sdtPr>
    <w:sdtEndPr>
      <w:rPr>
        <w:noProof/>
      </w:rPr>
    </w:sdtEndPr>
    <w:sdtContent>
      <w:p w14:paraId="5EA6899B" w14:textId="1AD93410" w:rsidR="00284565" w:rsidRDefault="00284565" w:rsidP="002845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80D0E" w14:textId="77777777" w:rsidR="00B64798" w:rsidRDefault="00B64798" w:rsidP="00284565">
      <w:pPr>
        <w:spacing w:after="0" w:line="240" w:lineRule="auto"/>
      </w:pPr>
      <w:r>
        <w:separator/>
      </w:r>
    </w:p>
  </w:footnote>
  <w:footnote w:type="continuationSeparator" w:id="0">
    <w:p w14:paraId="7C3B4F77" w14:textId="77777777" w:rsidR="00B64798" w:rsidRDefault="00B64798" w:rsidP="00284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6387" w14:textId="77777777" w:rsidR="00F61F98" w:rsidRDefault="00F61F98" w:rsidP="00284565">
    <w:pPr>
      <w:pStyle w:val="Header"/>
      <w:rPr>
        <w:rFonts w:ascii="Arial" w:hAnsi="Arial" w:cs="Arial"/>
        <w:sz w:val="22"/>
        <w:szCs w:val="22"/>
      </w:rPr>
    </w:pPr>
    <w:r>
      <w:rPr>
        <w:rFonts w:ascii="Arial" w:hAnsi="Arial" w:cs="Arial"/>
        <w:sz w:val="22"/>
        <w:szCs w:val="22"/>
      </w:rPr>
      <w:t>Staff Management Auditor</w:t>
    </w:r>
  </w:p>
  <w:p w14:paraId="46D1AF07" w14:textId="0CE60618" w:rsidR="00284565" w:rsidRPr="00F61F98" w:rsidRDefault="00284565" w:rsidP="00284565">
    <w:pPr>
      <w:pStyle w:val="Header"/>
      <w:rPr>
        <w:rFonts w:ascii="Arial" w:hAnsi="Arial" w:cs="Arial"/>
        <w:sz w:val="22"/>
        <w:szCs w:val="22"/>
      </w:rPr>
    </w:pPr>
    <w:r w:rsidRPr="00F61F98">
      <w:rPr>
        <w:rFonts w:ascii="Arial" w:hAnsi="Arial" w:cs="Arial"/>
        <w:sz w:val="22"/>
        <w:szCs w:val="22"/>
      </w:rPr>
      <w:t>917-193-</w:t>
    </w:r>
    <w:r w:rsidR="00385AC9">
      <w:rPr>
        <w:rFonts w:ascii="Arial" w:hAnsi="Arial" w:cs="Arial"/>
        <w:sz w:val="22"/>
        <w:szCs w:val="22"/>
      </w:rPr>
      <w:t>4160-001</w:t>
    </w:r>
    <w:r w:rsidRPr="00F61F98">
      <w:rPr>
        <w:rFonts w:ascii="Arial" w:hAnsi="Arial" w:cs="Arial"/>
        <w:sz w:val="22"/>
        <w:szCs w:val="22"/>
      </w:rPr>
      <w:t xml:space="preserve"> </w:t>
    </w:r>
    <w:r w:rsidRPr="00F61F98">
      <w:rPr>
        <w:rFonts w:ascii="Arial" w:hAnsi="Arial" w:cs="Arial"/>
        <w:sz w:val="22"/>
        <w:szCs w:val="22"/>
      </w:rPr>
      <w:tab/>
    </w:r>
    <w:r w:rsidRPr="00F61F98">
      <w:rPr>
        <w:rFonts w:ascii="Arial" w:hAnsi="Arial" w:cs="Arial"/>
        <w:sz w:val="22"/>
        <w:szCs w:val="22"/>
      </w:rPr>
      <w:tab/>
    </w:r>
    <w:r w:rsidR="00491C33">
      <w:rPr>
        <w:rFonts w:ascii="Arial" w:hAnsi="Arial" w:cs="Arial"/>
        <w:sz w:val="22"/>
        <w:szCs w:val="22"/>
      </w:rPr>
      <w:t>August</w:t>
    </w:r>
    <w:r w:rsidRPr="00F61F98">
      <w:rPr>
        <w:rFonts w:ascii="Arial" w:hAnsi="Arial" w:cs="Arial"/>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1186"/>
    <w:multiLevelType w:val="hybridMultilevel"/>
    <w:tmpl w:val="DA2C5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069A9"/>
    <w:multiLevelType w:val="hybridMultilevel"/>
    <w:tmpl w:val="7A4E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535F5F"/>
    <w:multiLevelType w:val="hybridMultilevel"/>
    <w:tmpl w:val="FFFFFFFF"/>
    <w:lvl w:ilvl="0" w:tplc="8D6288B4">
      <w:numFmt w:val="bullet"/>
      <w:lvlText w:val=""/>
      <w:lvlJc w:val="left"/>
      <w:pPr>
        <w:ind w:left="467" w:hanging="360"/>
      </w:pPr>
      <w:rPr>
        <w:rFonts w:ascii="Symbol" w:eastAsia="Times New Roman" w:hAnsi="Symbol" w:hint="default"/>
        <w:b w:val="0"/>
        <w:i w:val="0"/>
        <w:spacing w:val="0"/>
        <w:w w:val="100"/>
        <w:sz w:val="22"/>
      </w:rPr>
    </w:lvl>
    <w:lvl w:ilvl="1" w:tplc="E29AE038">
      <w:numFmt w:val="bullet"/>
      <w:lvlText w:val="•"/>
      <w:lvlJc w:val="left"/>
      <w:pPr>
        <w:ind w:left="1374" w:hanging="360"/>
      </w:pPr>
      <w:rPr>
        <w:rFonts w:hint="default"/>
      </w:rPr>
    </w:lvl>
    <w:lvl w:ilvl="2" w:tplc="7ED09448">
      <w:numFmt w:val="bullet"/>
      <w:lvlText w:val="•"/>
      <w:lvlJc w:val="left"/>
      <w:pPr>
        <w:ind w:left="2289" w:hanging="360"/>
      </w:pPr>
      <w:rPr>
        <w:rFonts w:hint="default"/>
      </w:rPr>
    </w:lvl>
    <w:lvl w:ilvl="3" w:tplc="07DA8590">
      <w:numFmt w:val="bullet"/>
      <w:lvlText w:val="•"/>
      <w:lvlJc w:val="left"/>
      <w:pPr>
        <w:ind w:left="3204" w:hanging="360"/>
      </w:pPr>
      <w:rPr>
        <w:rFonts w:hint="default"/>
      </w:rPr>
    </w:lvl>
    <w:lvl w:ilvl="4" w:tplc="7068E210">
      <w:numFmt w:val="bullet"/>
      <w:lvlText w:val="•"/>
      <w:lvlJc w:val="left"/>
      <w:pPr>
        <w:ind w:left="4119" w:hanging="360"/>
      </w:pPr>
      <w:rPr>
        <w:rFonts w:hint="default"/>
      </w:rPr>
    </w:lvl>
    <w:lvl w:ilvl="5" w:tplc="1C6CA598">
      <w:numFmt w:val="bullet"/>
      <w:lvlText w:val="•"/>
      <w:lvlJc w:val="left"/>
      <w:pPr>
        <w:ind w:left="5034" w:hanging="360"/>
      </w:pPr>
      <w:rPr>
        <w:rFonts w:hint="default"/>
      </w:rPr>
    </w:lvl>
    <w:lvl w:ilvl="6" w:tplc="4E06BB78">
      <w:numFmt w:val="bullet"/>
      <w:lvlText w:val="•"/>
      <w:lvlJc w:val="left"/>
      <w:pPr>
        <w:ind w:left="5948" w:hanging="360"/>
      </w:pPr>
      <w:rPr>
        <w:rFonts w:hint="default"/>
      </w:rPr>
    </w:lvl>
    <w:lvl w:ilvl="7" w:tplc="78D2A6C2">
      <w:numFmt w:val="bullet"/>
      <w:lvlText w:val="•"/>
      <w:lvlJc w:val="left"/>
      <w:pPr>
        <w:ind w:left="6863" w:hanging="360"/>
      </w:pPr>
      <w:rPr>
        <w:rFonts w:hint="default"/>
      </w:rPr>
    </w:lvl>
    <w:lvl w:ilvl="8" w:tplc="10C6C246">
      <w:numFmt w:val="bullet"/>
      <w:lvlText w:val="•"/>
      <w:lvlJc w:val="left"/>
      <w:pPr>
        <w:ind w:left="7778" w:hanging="360"/>
      </w:pPr>
      <w:rPr>
        <w:rFonts w:hint="default"/>
      </w:rPr>
    </w:lvl>
  </w:abstractNum>
  <w:abstractNum w:abstractNumId="3" w15:restartNumberingAfterBreak="0">
    <w:nsid w:val="3B921168"/>
    <w:multiLevelType w:val="hybridMultilevel"/>
    <w:tmpl w:val="08C6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75A67"/>
    <w:multiLevelType w:val="hybridMultilevel"/>
    <w:tmpl w:val="3EB86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510CA3"/>
    <w:multiLevelType w:val="hybridMultilevel"/>
    <w:tmpl w:val="DB749F5C"/>
    <w:lvl w:ilvl="0" w:tplc="67DE1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1A74E3"/>
    <w:multiLevelType w:val="hybridMultilevel"/>
    <w:tmpl w:val="0A40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713A25"/>
    <w:multiLevelType w:val="hybridMultilevel"/>
    <w:tmpl w:val="9EAEE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1E7807"/>
    <w:multiLevelType w:val="hybridMultilevel"/>
    <w:tmpl w:val="6CB8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3027D2"/>
    <w:multiLevelType w:val="multilevel"/>
    <w:tmpl w:val="B58E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1476789">
    <w:abstractNumId w:val="9"/>
  </w:num>
  <w:num w:numId="2" w16cid:durableId="342047520">
    <w:abstractNumId w:val="2"/>
  </w:num>
  <w:num w:numId="3" w16cid:durableId="2022126855">
    <w:abstractNumId w:val="1"/>
  </w:num>
  <w:num w:numId="4" w16cid:durableId="599290144">
    <w:abstractNumId w:val="5"/>
  </w:num>
  <w:num w:numId="5" w16cid:durableId="1001617522">
    <w:abstractNumId w:val="0"/>
  </w:num>
  <w:num w:numId="6" w16cid:durableId="1825657830">
    <w:abstractNumId w:val="7"/>
  </w:num>
  <w:num w:numId="7" w16cid:durableId="879707708">
    <w:abstractNumId w:val="3"/>
  </w:num>
  <w:num w:numId="8" w16cid:durableId="460004963">
    <w:abstractNumId w:val="8"/>
  </w:num>
  <w:num w:numId="9" w16cid:durableId="1570580370">
    <w:abstractNumId w:val="4"/>
  </w:num>
  <w:num w:numId="10" w16cid:durableId="1513910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A63"/>
    <w:rsid w:val="00070EE7"/>
    <w:rsid w:val="000D7D70"/>
    <w:rsid w:val="00155777"/>
    <w:rsid w:val="0021693E"/>
    <w:rsid w:val="002265A9"/>
    <w:rsid w:val="0025144A"/>
    <w:rsid w:val="00282113"/>
    <w:rsid w:val="00284565"/>
    <w:rsid w:val="002A2A8B"/>
    <w:rsid w:val="002B0BE7"/>
    <w:rsid w:val="002C68BB"/>
    <w:rsid w:val="00385AC9"/>
    <w:rsid w:val="003C286F"/>
    <w:rsid w:val="0045228E"/>
    <w:rsid w:val="004773D0"/>
    <w:rsid w:val="00491C33"/>
    <w:rsid w:val="005D15BC"/>
    <w:rsid w:val="00642C61"/>
    <w:rsid w:val="006915CE"/>
    <w:rsid w:val="006E0AB7"/>
    <w:rsid w:val="00700DBE"/>
    <w:rsid w:val="00746A63"/>
    <w:rsid w:val="0075393D"/>
    <w:rsid w:val="007557E1"/>
    <w:rsid w:val="00797EF3"/>
    <w:rsid w:val="007B5238"/>
    <w:rsid w:val="007F51AA"/>
    <w:rsid w:val="00800C46"/>
    <w:rsid w:val="0081584C"/>
    <w:rsid w:val="00821350"/>
    <w:rsid w:val="00951352"/>
    <w:rsid w:val="00951C7F"/>
    <w:rsid w:val="009735A7"/>
    <w:rsid w:val="009C19D2"/>
    <w:rsid w:val="009F1FFF"/>
    <w:rsid w:val="009F717B"/>
    <w:rsid w:val="00A116A0"/>
    <w:rsid w:val="00A31D44"/>
    <w:rsid w:val="00A456CC"/>
    <w:rsid w:val="00A5789D"/>
    <w:rsid w:val="00A73C85"/>
    <w:rsid w:val="00AC3CD1"/>
    <w:rsid w:val="00AC75DE"/>
    <w:rsid w:val="00B62B1A"/>
    <w:rsid w:val="00B64798"/>
    <w:rsid w:val="00C3243D"/>
    <w:rsid w:val="00D12AEB"/>
    <w:rsid w:val="00D628EE"/>
    <w:rsid w:val="00D629A9"/>
    <w:rsid w:val="00DE05EB"/>
    <w:rsid w:val="00E01344"/>
    <w:rsid w:val="00E35281"/>
    <w:rsid w:val="00E73EDA"/>
    <w:rsid w:val="00E808E7"/>
    <w:rsid w:val="00EA265F"/>
    <w:rsid w:val="00EC35BE"/>
    <w:rsid w:val="00EE1595"/>
    <w:rsid w:val="00F61F98"/>
    <w:rsid w:val="00F91712"/>
    <w:rsid w:val="00FE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4F9BB"/>
  <w15:chartTrackingRefBased/>
  <w15:docId w15:val="{1B4D2EB1-46B1-47E6-9E74-5EE344A1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A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A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A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A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A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A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A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A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A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A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A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A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A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A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A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A63"/>
    <w:rPr>
      <w:rFonts w:eastAsiaTheme="majorEastAsia" w:cstheme="majorBidi"/>
      <w:color w:val="272727" w:themeColor="text1" w:themeTint="D8"/>
    </w:rPr>
  </w:style>
  <w:style w:type="paragraph" w:styleId="Title">
    <w:name w:val="Title"/>
    <w:basedOn w:val="Normal"/>
    <w:next w:val="Normal"/>
    <w:link w:val="TitleChar"/>
    <w:uiPriority w:val="10"/>
    <w:qFormat/>
    <w:rsid w:val="00746A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A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A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A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A63"/>
    <w:pPr>
      <w:spacing w:before="160"/>
      <w:jc w:val="center"/>
    </w:pPr>
    <w:rPr>
      <w:i/>
      <w:iCs/>
      <w:color w:val="404040" w:themeColor="text1" w:themeTint="BF"/>
    </w:rPr>
  </w:style>
  <w:style w:type="character" w:customStyle="1" w:styleId="QuoteChar">
    <w:name w:val="Quote Char"/>
    <w:basedOn w:val="DefaultParagraphFont"/>
    <w:link w:val="Quote"/>
    <w:uiPriority w:val="29"/>
    <w:rsid w:val="00746A63"/>
    <w:rPr>
      <w:i/>
      <w:iCs/>
      <w:color w:val="404040" w:themeColor="text1" w:themeTint="BF"/>
    </w:rPr>
  </w:style>
  <w:style w:type="paragraph" w:styleId="ListParagraph">
    <w:name w:val="List Paragraph"/>
    <w:basedOn w:val="Normal"/>
    <w:uiPriority w:val="34"/>
    <w:qFormat/>
    <w:rsid w:val="00746A63"/>
    <w:pPr>
      <w:ind w:left="720"/>
      <w:contextualSpacing/>
    </w:pPr>
  </w:style>
  <w:style w:type="character" w:styleId="IntenseEmphasis">
    <w:name w:val="Intense Emphasis"/>
    <w:basedOn w:val="DefaultParagraphFont"/>
    <w:uiPriority w:val="21"/>
    <w:qFormat/>
    <w:rsid w:val="00746A63"/>
    <w:rPr>
      <w:i/>
      <w:iCs/>
      <w:color w:val="0F4761" w:themeColor="accent1" w:themeShade="BF"/>
    </w:rPr>
  </w:style>
  <w:style w:type="paragraph" w:styleId="IntenseQuote">
    <w:name w:val="Intense Quote"/>
    <w:basedOn w:val="Normal"/>
    <w:next w:val="Normal"/>
    <w:link w:val="IntenseQuoteChar"/>
    <w:uiPriority w:val="30"/>
    <w:qFormat/>
    <w:rsid w:val="00746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A63"/>
    <w:rPr>
      <w:i/>
      <w:iCs/>
      <w:color w:val="0F4761" w:themeColor="accent1" w:themeShade="BF"/>
    </w:rPr>
  </w:style>
  <w:style w:type="character" w:styleId="IntenseReference">
    <w:name w:val="Intense Reference"/>
    <w:basedOn w:val="DefaultParagraphFont"/>
    <w:uiPriority w:val="32"/>
    <w:qFormat/>
    <w:rsid w:val="00746A63"/>
    <w:rPr>
      <w:b/>
      <w:bCs/>
      <w:smallCaps/>
      <w:color w:val="0F4761" w:themeColor="accent1" w:themeShade="BF"/>
      <w:spacing w:val="5"/>
    </w:rPr>
  </w:style>
  <w:style w:type="paragraph" w:customStyle="1" w:styleId="isselectedend">
    <w:name w:val="isselectedend"/>
    <w:basedOn w:val="Normal"/>
    <w:rsid w:val="00746A6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746A6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84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565"/>
  </w:style>
  <w:style w:type="paragraph" w:styleId="Footer">
    <w:name w:val="footer"/>
    <w:basedOn w:val="Normal"/>
    <w:link w:val="FooterChar"/>
    <w:uiPriority w:val="99"/>
    <w:unhideWhenUsed/>
    <w:rsid w:val="00284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565"/>
  </w:style>
  <w:style w:type="character" w:styleId="Strong">
    <w:name w:val="Strong"/>
    <w:basedOn w:val="DefaultParagraphFont"/>
    <w:uiPriority w:val="22"/>
    <w:qFormat/>
    <w:rsid w:val="00F61F98"/>
    <w:rPr>
      <w:b/>
      <w:bCs/>
    </w:rPr>
  </w:style>
  <w:style w:type="paragraph" w:styleId="Revision">
    <w:name w:val="Revision"/>
    <w:hidden/>
    <w:uiPriority w:val="99"/>
    <w:semiHidden/>
    <w:rsid w:val="002B0BE7"/>
    <w:pPr>
      <w:spacing w:after="0" w:line="240" w:lineRule="auto"/>
    </w:pPr>
  </w:style>
  <w:style w:type="character" w:styleId="CommentReference">
    <w:name w:val="annotation reference"/>
    <w:basedOn w:val="DefaultParagraphFont"/>
    <w:uiPriority w:val="99"/>
    <w:semiHidden/>
    <w:unhideWhenUsed/>
    <w:rsid w:val="002B0BE7"/>
    <w:rPr>
      <w:sz w:val="16"/>
      <w:szCs w:val="16"/>
    </w:rPr>
  </w:style>
  <w:style w:type="paragraph" w:styleId="CommentText">
    <w:name w:val="annotation text"/>
    <w:basedOn w:val="Normal"/>
    <w:link w:val="CommentTextChar"/>
    <w:uiPriority w:val="99"/>
    <w:unhideWhenUsed/>
    <w:rsid w:val="002B0BE7"/>
    <w:pPr>
      <w:spacing w:line="240" w:lineRule="auto"/>
    </w:pPr>
    <w:rPr>
      <w:sz w:val="20"/>
      <w:szCs w:val="20"/>
    </w:rPr>
  </w:style>
  <w:style w:type="character" w:customStyle="1" w:styleId="CommentTextChar">
    <w:name w:val="Comment Text Char"/>
    <w:basedOn w:val="DefaultParagraphFont"/>
    <w:link w:val="CommentText"/>
    <w:uiPriority w:val="99"/>
    <w:rsid w:val="002B0BE7"/>
    <w:rPr>
      <w:sz w:val="20"/>
      <w:szCs w:val="20"/>
    </w:rPr>
  </w:style>
  <w:style w:type="paragraph" w:styleId="CommentSubject">
    <w:name w:val="annotation subject"/>
    <w:basedOn w:val="CommentText"/>
    <w:next w:val="CommentText"/>
    <w:link w:val="CommentSubjectChar"/>
    <w:uiPriority w:val="99"/>
    <w:semiHidden/>
    <w:unhideWhenUsed/>
    <w:rsid w:val="002B0BE7"/>
    <w:rPr>
      <w:b/>
      <w:bCs/>
    </w:rPr>
  </w:style>
  <w:style w:type="character" w:customStyle="1" w:styleId="CommentSubjectChar">
    <w:name w:val="Comment Subject Char"/>
    <w:basedOn w:val="CommentTextChar"/>
    <w:link w:val="CommentSubject"/>
    <w:uiPriority w:val="99"/>
    <w:semiHidden/>
    <w:rsid w:val="002B0BE7"/>
    <w:rPr>
      <w:b/>
      <w:bCs/>
      <w:sz w:val="20"/>
      <w:szCs w:val="20"/>
    </w:rPr>
  </w:style>
  <w:style w:type="paragraph" w:customStyle="1" w:styleId="chr-rte-element-p">
    <w:name w:val="chr-rte-element-p"/>
    <w:basedOn w:val="Normal"/>
    <w:rsid w:val="007557E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1755</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Harrington</dc:creator>
  <cp:keywords/>
  <dc:description/>
  <cp:lastModifiedBy>Stevenson-White, Elizabeth@BSCC</cp:lastModifiedBy>
  <cp:revision>2</cp:revision>
  <dcterms:created xsi:type="dcterms:W3CDTF">2026-10-09T00:29:00Z</dcterms:created>
  <dcterms:modified xsi:type="dcterms:W3CDTF">2026-10-09T00:29:00Z</dcterms:modified>
</cp:coreProperties>
</file>