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90" w:type="dxa"/>
        <w:tblInd w:w="-720" w:type="dxa"/>
        <w:tblLayout w:type="fixed"/>
        <w:tblLook w:val="04A0" w:firstRow="1" w:lastRow="0" w:firstColumn="1" w:lastColumn="0" w:noHBand="0" w:noVBand="1"/>
      </w:tblPr>
      <w:tblGrid>
        <w:gridCol w:w="2160"/>
        <w:gridCol w:w="2610"/>
        <w:gridCol w:w="950"/>
        <w:gridCol w:w="263"/>
        <w:gridCol w:w="1499"/>
        <w:gridCol w:w="914"/>
        <w:gridCol w:w="1168"/>
        <w:gridCol w:w="1326"/>
      </w:tblGrid>
      <w:tr w:rsidR="00DE60EE" w14:paraId="54BEF068" w14:textId="77777777" w:rsidTr="00A56A76">
        <w:trPr>
          <w:trHeight w:val="550"/>
        </w:trPr>
        <w:tc>
          <w:tcPr>
            <w:tcW w:w="4770" w:type="dxa"/>
            <w:gridSpan w:val="2"/>
            <w:tcBorders>
              <w:top w:val="nil"/>
              <w:left w:val="nil"/>
            </w:tcBorders>
          </w:tcPr>
          <w:p w14:paraId="283BFBC7" w14:textId="77777777" w:rsidR="00DE60EE" w:rsidRPr="002548C2" w:rsidRDefault="00DE60EE" w:rsidP="00422F78">
            <w:pPr>
              <w:rPr>
                <w:rFonts w:ascii="Arial" w:hAnsi="Arial" w:cs="Arial"/>
                <w:b/>
                <w:sz w:val="24"/>
                <w:szCs w:val="24"/>
              </w:rPr>
            </w:pPr>
          </w:p>
        </w:tc>
        <w:tc>
          <w:tcPr>
            <w:tcW w:w="1213" w:type="dxa"/>
            <w:gridSpan w:val="2"/>
          </w:tcPr>
          <w:p w14:paraId="2036D42A" w14:textId="77777777" w:rsidR="00DE60EE" w:rsidRPr="002548C2" w:rsidRDefault="00DE60EE" w:rsidP="00422F78">
            <w:pPr>
              <w:rPr>
                <w:rFonts w:ascii="Arial" w:hAnsi="Arial" w:cs="Arial"/>
                <w:b/>
                <w:sz w:val="24"/>
                <w:szCs w:val="24"/>
              </w:rPr>
            </w:pPr>
            <w:r w:rsidRPr="002548C2">
              <w:rPr>
                <w:rFonts w:ascii="Arial" w:hAnsi="Arial" w:cs="Arial"/>
                <w:b/>
                <w:sz w:val="24"/>
                <w:szCs w:val="24"/>
              </w:rPr>
              <w:t>RPA #</w:t>
            </w:r>
          </w:p>
        </w:tc>
        <w:tc>
          <w:tcPr>
            <w:tcW w:w="2413" w:type="dxa"/>
            <w:gridSpan w:val="2"/>
          </w:tcPr>
          <w:p w14:paraId="7276250C" w14:textId="77777777" w:rsidR="00DE60EE" w:rsidRPr="002548C2" w:rsidRDefault="00DE60EE" w:rsidP="00422F78">
            <w:pPr>
              <w:rPr>
                <w:rFonts w:ascii="Arial" w:hAnsi="Arial" w:cs="Arial"/>
                <w:b/>
                <w:sz w:val="24"/>
                <w:szCs w:val="24"/>
              </w:rPr>
            </w:pPr>
            <w:r w:rsidRPr="002548C2">
              <w:rPr>
                <w:rFonts w:ascii="Arial" w:hAnsi="Arial" w:cs="Arial"/>
                <w:b/>
                <w:sz w:val="24"/>
                <w:szCs w:val="24"/>
              </w:rPr>
              <w:t>C&amp;P Analyst Approval</w:t>
            </w:r>
          </w:p>
        </w:tc>
        <w:tc>
          <w:tcPr>
            <w:tcW w:w="2494" w:type="dxa"/>
            <w:gridSpan w:val="2"/>
          </w:tcPr>
          <w:p w14:paraId="39783CBD" w14:textId="77777777" w:rsidR="00DE60EE" w:rsidRPr="002548C2" w:rsidRDefault="00DE60EE" w:rsidP="00422F78">
            <w:pPr>
              <w:rPr>
                <w:rFonts w:ascii="Arial" w:hAnsi="Arial" w:cs="Arial"/>
                <w:b/>
                <w:sz w:val="24"/>
                <w:szCs w:val="24"/>
              </w:rPr>
            </w:pPr>
            <w:r w:rsidRPr="002548C2">
              <w:rPr>
                <w:rFonts w:ascii="Arial" w:hAnsi="Arial" w:cs="Arial"/>
                <w:b/>
                <w:sz w:val="24"/>
                <w:szCs w:val="24"/>
              </w:rPr>
              <w:t>Date</w:t>
            </w:r>
          </w:p>
        </w:tc>
      </w:tr>
      <w:tr w:rsidR="00DE60EE" w14:paraId="6C81C99B" w14:textId="77777777" w:rsidTr="00A56A76">
        <w:trPr>
          <w:trHeight w:val="550"/>
        </w:trPr>
        <w:tc>
          <w:tcPr>
            <w:tcW w:w="4770" w:type="dxa"/>
            <w:gridSpan w:val="2"/>
          </w:tcPr>
          <w:p w14:paraId="3C19A624" w14:textId="77777777" w:rsidR="00DE60EE" w:rsidRPr="002548C2" w:rsidRDefault="00DE60EE" w:rsidP="00422F78">
            <w:pPr>
              <w:rPr>
                <w:rFonts w:ascii="Arial" w:hAnsi="Arial" w:cs="Arial"/>
                <w:b/>
                <w:sz w:val="24"/>
                <w:szCs w:val="24"/>
              </w:rPr>
            </w:pPr>
            <w:r w:rsidRPr="002548C2">
              <w:rPr>
                <w:rFonts w:ascii="Arial" w:hAnsi="Arial" w:cs="Arial"/>
                <w:b/>
                <w:sz w:val="24"/>
                <w:szCs w:val="24"/>
              </w:rPr>
              <w:t>Employee Name</w:t>
            </w:r>
          </w:p>
          <w:p w14:paraId="3F077D2F" w14:textId="579F6836" w:rsidR="00DE60EE" w:rsidRPr="00DE60EE" w:rsidRDefault="00DE60EE" w:rsidP="00422F78">
            <w:pPr>
              <w:rPr>
                <w:rFonts w:ascii="Arial" w:hAnsi="Arial" w:cs="Arial"/>
                <w:sz w:val="24"/>
                <w:szCs w:val="24"/>
              </w:rPr>
            </w:pPr>
          </w:p>
        </w:tc>
        <w:tc>
          <w:tcPr>
            <w:tcW w:w="6120" w:type="dxa"/>
            <w:gridSpan w:val="6"/>
          </w:tcPr>
          <w:p w14:paraId="1D5A4034" w14:textId="77777777" w:rsidR="00DE60EE" w:rsidRPr="002548C2" w:rsidRDefault="00DE60EE" w:rsidP="00422F78">
            <w:pPr>
              <w:rPr>
                <w:rFonts w:ascii="Arial" w:hAnsi="Arial" w:cs="Arial"/>
                <w:b/>
                <w:sz w:val="24"/>
                <w:szCs w:val="24"/>
              </w:rPr>
            </w:pPr>
            <w:r w:rsidRPr="002548C2">
              <w:rPr>
                <w:rFonts w:ascii="Arial" w:hAnsi="Arial" w:cs="Arial"/>
                <w:b/>
                <w:sz w:val="24"/>
                <w:szCs w:val="24"/>
              </w:rPr>
              <w:t>Division</w:t>
            </w:r>
          </w:p>
          <w:p w14:paraId="2A5DD359" w14:textId="5794299E" w:rsidR="00DE60EE" w:rsidRPr="007E7DF2" w:rsidRDefault="008623D4" w:rsidP="00422F78">
            <w:pPr>
              <w:rPr>
                <w:rFonts w:ascii="Arial" w:hAnsi="Arial" w:cs="Arial"/>
                <w:sz w:val="24"/>
                <w:szCs w:val="24"/>
              </w:rPr>
            </w:pPr>
            <w:r>
              <w:rPr>
                <w:rFonts w:ascii="Arial" w:hAnsi="Arial" w:cs="Arial"/>
                <w:sz w:val="24"/>
                <w:szCs w:val="24"/>
              </w:rPr>
              <w:t>Administrative Services Division</w:t>
            </w:r>
          </w:p>
        </w:tc>
      </w:tr>
      <w:tr w:rsidR="00DE60EE" w14:paraId="6A7B7AF3" w14:textId="77777777" w:rsidTr="00A56A76">
        <w:trPr>
          <w:trHeight w:val="550"/>
        </w:trPr>
        <w:tc>
          <w:tcPr>
            <w:tcW w:w="4770" w:type="dxa"/>
            <w:gridSpan w:val="2"/>
          </w:tcPr>
          <w:p w14:paraId="4A203C10" w14:textId="77777777" w:rsidR="00DE60EE" w:rsidRPr="002548C2" w:rsidRDefault="00DE60EE" w:rsidP="00422F78">
            <w:pPr>
              <w:rPr>
                <w:rFonts w:ascii="Arial" w:hAnsi="Arial" w:cs="Arial"/>
                <w:b/>
                <w:sz w:val="24"/>
                <w:szCs w:val="24"/>
              </w:rPr>
            </w:pPr>
            <w:r w:rsidRPr="002548C2">
              <w:rPr>
                <w:rFonts w:ascii="Arial" w:hAnsi="Arial" w:cs="Arial"/>
                <w:b/>
                <w:sz w:val="24"/>
                <w:szCs w:val="24"/>
              </w:rPr>
              <w:t>Position No / Agency-Unit-Class-Serial</w:t>
            </w:r>
          </w:p>
          <w:p w14:paraId="51AD1C49" w14:textId="3CA75D2F" w:rsidR="00DE60EE" w:rsidRPr="007E7DF2" w:rsidRDefault="008623D4" w:rsidP="00422F78">
            <w:pPr>
              <w:rPr>
                <w:rFonts w:ascii="Arial" w:hAnsi="Arial" w:cs="Arial"/>
                <w:sz w:val="24"/>
                <w:szCs w:val="24"/>
              </w:rPr>
            </w:pPr>
            <w:r>
              <w:rPr>
                <w:rFonts w:ascii="Arial" w:hAnsi="Arial" w:cs="Arial"/>
                <w:sz w:val="24"/>
                <w:szCs w:val="24"/>
              </w:rPr>
              <w:t>461-220-4801-006</w:t>
            </w:r>
          </w:p>
        </w:tc>
        <w:tc>
          <w:tcPr>
            <w:tcW w:w="6120" w:type="dxa"/>
            <w:gridSpan w:val="6"/>
          </w:tcPr>
          <w:p w14:paraId="7922FAA0" w14:textId="77777777" w:rsidR="00DE60EE" w:rsidRPr="002548C2" w:rsidRDefault="00DE60EE" w:rsidP="00422F78">
            <w:pPr>
              <w:rPr>
                <w:rFonts w:ascii="Arial" w:hAnsi="Arial" w:cs="Arial"/>
                <w:b/>
                <w:sz w:val="24"/>
                <w:szCs w:val="24"/>
              </w:rPr>
            </w:pPr>
            <w:r w:rsidRPr="002548C2">
              <w:rPr>
                <w:rFonts w:ascii="Arial" w:hAnsi="Arial" w:cs="Arial"/>
                <w:b/>
                <w:sz w:val="24"/>
                <w:szCs w:val="24"/>
              </w:rPr>
              <w:t>Unit</w:t>
            </w:r>
          </w:p>
          <w:p w14:paraId="4DF5D1B9" w14:textId="4AA5D116" w:rsidR="00DE60EE" w:rsidRPr="007E7DF2" w:rsidRDefault="008623D4" w:rsidP="00422F78">
            <w:pPr>
              <w:rPr>
                <w:rFonts w:ascii="Arial" w:hAnsi="Arial" w:cs="Arial"/>
                <w:sz w:val="24"/>
                <w:szCs w:val="24"/>
              </w:rPr>
            </w:pPr>
            <w:r>
              <w:rPr>
                <w:rFonts w:ascii="Arial" w:hAnsi="Arial" w:cs="Arial"/>
                <w:sz w:val="24"/>
                <w:szCs w:val="24"/>
              </w:rPr>
              <w:t>Human Resources/C&amp;P &amp; Compliance</w:t>
            </w:r>
          </w:p>
        </w:tc>
      </w:tr>
      <w:tr w:rsidR="00DE60EE" w14:paraId="7CB88A79" w14:textId="77777777" w:rsidTr="00A56A76">
        <w:trPr>
          <w:trHeight w:val="550"/>
        </w:trPr>
        <w:tc>
          <w:tcPr>
            <w:tcW w:w="4770" w:type="dxa"/>
            <w:gridSpan w:val="2"/>
          </w:tcPr>
          <w:p w14:paraId="1E28A6D4" w14:textId="77777777" w:rsidR="00DE60EE" w:rsidRPr="002548C2" w:rsidRDefault="00DE60EE" w:rsidP="00422F78">
            <w:pPr>
              <w:rPr>
                <w:rFonts w:ascii="Arial" w:hAnsi="Arial" w:cs="Arial"/>
                <w:b/>
                <w:sz w:val="24"/>
                <w:szCs w:val="24"/>
              </w:rPr>
            </w:pPr>
            <w:r w:rsidRPr="002548C2">
              <w:rPr>
                <w:rFonts w:ascii="Arial" w:hAnsi="Arial" w:cs="Arial"/>
                <w:b/>
                <w:sz w:val="24"/>
                <w:szCs w:val="24"/>
              </w:rPr>
              <w:t>Class Title</w:t>
            </w:r>
          </w:p>
          <w:p w14:paraId="1894D1BC" w14:textId="161B7183" w:rsidR="00DE60EE" w:rsidRPr="007E7DF2" w:rsidRDefault="008623D4" w:rsidP="00422F78">
            <w:pPr>
              <w:rPr>
                <w:rFonts w:ascii="Arial" w:hAnsi="Arial" w:cs="Arial"/>
                <w:sz w:val="24"/>
                <w:szCs w:val="24"/>
              </w:rPr>
            </w:pPr>
            <w:r>
              <w:rPr>
                <w:rFonts w:ascii="Arial" w:hAnsi="Arial" w:cs="Arial"/>
                <w:sz w:val="24"/>
                <w:szCs w:val="24"/>
              </w:rPr>
              <w:t>Supervisor II</w:t>
            </w:r>
          </w:p>
        </w:tc>
        <w:tc>
          <w:tcPr>
            <w:tcW w:w="6120" w:type="dxa"/>
            <w:gridSpan w:val="6"/>
          </w:tcPr>
          <w:p w14:paraId="203ECE0C" w14:textId="77777777" w:rsidR="00DE60EE" w:rsidRPr="002548C2" w:rsidRDefault="00DE60EE" w:rsidP="00422F78">
            <w:pPr>
              <w:rPr>
                <w:rFonts w:ascii="Arial" w:hAnsi="Arial" w:cs="Arial"/>
                <w:b/>
                <w:sz w:val="24"/>
                <w:szCs w:val="24"/>
              </w:rPr>
            </w:pPr>
            <w:r w:rsidRPr="002548C2">
              <w:rPr>
                <w:rFonts w:ascii="Arial" w:hAnsi="Arial" w:cs="Arial"/>
                <w:b/>
                <w:sz w:val="24"/>
                <w:szCs w:val="24"/>
              </w:rPr>
              <w:t>Location</w:t>
            </w:r>
          </w:p>
          <w:p w14:paraId="24737768" w14:textId="0C525F05" w:rsidR="00DE60EE" w:rsidRPr="00DE60EE" w:rsidRDefault="008623D4" w:rsidP="00422F78">
            <w:pPr>
              <w:rPr>
                <w:rFonts w:ascii="Arial" w:hAnsi="Arial" w:cs="Arial"/>
                <w:sz w:val="24"/>
                <w:szCs w:val="24"/>
              </w:rPr>
            </w:pPr>
            <w:r>
              <w:rPr>
                <w:rFonts w:ascii="Arial" w:hAnsi="Arial" w:cs="Arial"/>
                <w:sz w:val="24"/>
                <w:szCs w:val="24"/>
              </w:rPr>
              <w:t>Sacramento</w:t>
            </w:r>
          </w:p>
        </w:tc>
      </w:tr>
      <w:tr w:rsidR="00DE60EE" w14:paraId="67D5C32D" w14:textId="77777777" w:rsidTr="00A56A76">
        <w:trPr>
          <w:trHeight w:val="338"/>
        </w:trPr>
        <w:tc>
          <w:tcPr>
            <w:tcW w:w="4770" w:type="dxa"/>
            <w:gridSpan w:val="2"/>
            <w:tcBorders>
              <w:bottom w:val="nil"/>
            </w:tcBorders>
          </w:tcPr>
          <w:p w14:paraId="4EA53EEA" w14:textId="77777777" w:rsidR="00DE60EE" w:rsidRPr="002548C2" w:rsidRDefault="00DE60EE" w:rsidP="00422F78">
            <w:pPr>
              <w:jc w:val="center"/>
              <w:rPr>
                <w:rFonts w:ascii="Arial" w:hAnsi="Arial" w:cs="Arial"/>
                <w:b/>
                <w:sz w:val="24"/>
                <w:szCs w:val="24"/>
              </w:rPr>
            </w:pPr>
            <w:r w:rsidRPr="002548C2">
              <w:rPr>
                <w:rFonts w:ascii="Arial" w:hAnsi="Arial" w:cs="Arial"/>
                <w:b/>
                <w:sz w:val="24"/>
                <w:szCs w:val="24"/>
              </w:rPr>
              <w:t>Subject to Conflict of Interest</w:t>
            </w:r>
          </w:p>
        </w:tc>
        <w:tc>
          <w:tcPr>
            <w:tcW w:w="950" w:type="dxa"/>
            <w:vMerge w:val="restart"/>
          </w:tcPr>
          <w:p w14:paraId="346B73B2" w14:textId="77777777" w:rsidR="00DE60EE" w:rsidRPr="002548C2" w:rsidRDefault="00DE60EE" w:rsidP="00422F78">
            <w:pPr>
              <w:jc w:val="center"/>
              <w:rPr>
                <w:rFonts w:ascii="Arial" w:hAnsi="Arial" w:cs="Arial"/>
                <w:b/>
                <w:sz w:val="24"/>
                <w:szCs w:val="24"/>
              </w:rPr>
            </w:pPr>
            <w:r w:rsidRPr="002548C2">
              <w:rPr>
                <w:rFonts w:ascii="Arial" w:hAnsi="Arial" w:cs="Arial"/>
                <w:b/>
                <w:sz w:val="24"/>
                <w:szCs w:val="24"/>
              </w:rPr>
              <w:t>CBID</w:t>
            </w:r>
          </w:p>
          <w:p w14:paraId="19424198" w14:textId="4051420A" w:rsidR="00DE60EE" w:rsidRPr="008623D4" w:rsidRDefault="008623D4" w:rsidP="00422F78">
            <w:pPr>
              <w:jc w:val="center"/>
              <w:rPr>
                <w:rFonts w:ascii="Arial" w:hAnsi="Arial" w:cs="Arial"/>
                <w:bCs/>
                <w:sz w:val="24"/>
                <w:szCs w:val="24"/>
              </w:rPr>
            </w:pPr>
            <w:r w:rsidRPr="008623D4">
              <w:rPr>
                <w:rFonts w:ascii="Arial" w:hAnsi="Arial" w:cs="Arial"/>
                <w:bCs/>
                <w:sz w:val="24"/>
                <w:szCs w:val="24"/>
              </w:rPr>
              <w:t>S01</w:t>
            </w:r>
          </w:p>
        </w:tc>
        <w:tc>
          <w:tcPr>
            <w:tcW w:w="1762" w:type="dxa"/>
            <w:gridSpan w:val="2"/>
            <w:vMerge w:val="restart"/>
          </w:tcPr>
          <w:p w14:paraId="3073FE3A" w14:textId="49A53690" w:rsidR="00DE60EE" w:rsidRDefault="00DE60EE" w:rsidP="00422F78">
            <w:pPr>
              <w:rPr>
                <w:rFonts w:ascii="Arial" w:hAnsi="Arial" w:cs="Arial"/>
                <w:b/>
                <w:sz w:val="24"/>
                <w:szCs w:val="24"/>
              </w:rPr>
            </w:pPr>
            <w:r w:rsidRPr="002548C2">
              <w:rPr>
                <w:rFonts w:ascii="Arial" w:hAnsi="Arial" w:cs="Arial"/>
                <w:b/>
                <w:sz w:val="24"/>
                <w:szCs w:val="24"/>
              </w:rPr>
              <w:t>Work Week Group</w:t>
            </w:r>
            <w:r w:rsidR="00731545">
              <w:rPr>
                <w:rFonts w:ascii="Arial" w:hAnsi="Arial" w:cs="Arial"/>
                <w:b/>
                <w:sz w:val="24"/>
                <w:szCs w:val="24"/>
              </w:rPr>
              <w:t>:</w:t>
            </w:r>
            <w:r w:rsidR="008623D4">
              <w:rPr>
                <w:rFonts w:ascii="Arial" w:hAnsi="Arial" w:cs="Arial"/>
                <w:b/>
                <w:sz w:val="24"/>
                <w:szCs w:val="24"/>
              </w:rPr>
              <w:t xml:space="preserve"> </w:t>
            </w:r>
            <w:r w:rsidR="008623D4" w:rsidRPr="008623D4">
              <w:rPr>
                <w:rFonts w:ascii="Arial" w:hAnsi="Arial" w:cs="Arial"/>
                <w:bCs/>
                <w:sz w:val="24"/>
                <w:szCs w:val="24"/>
              </w:rPr>
              <w:t>E</w:t>
            </w:r>
          </w:p>
          <w:p w14:paraId="1DDB141A" w14:textId="1CC52EDF" w:rsidR="00731545" w:rsidRPr="002548C2" w:rsidRDefault="00731545" w:rsidP="00422F78">
            <w:pPr>
              <w:rPr>
                <w:rFonts w:ascii="Arial" w:hAnsi="Arial" w:cs="Arial"/>
                <w:b/>
                <w:sz w:val="24"/>
                <w:szCs w:val="24"/>
              </w:rPr>
            </w:pPr>
          </w:p>
        </w:tc>
        <w:tc>
          <w:tcPr>
            <w:tcW w:w="2082" w:type="dxa"/>
            <w:gridSpan w:val="2"/>
            <w:vMerge w:val="restart"/>
          </w:tcPr>
          <w:p w14:paraId="789EDF8A" w14:textId="7C2AF68E" w:rsidR="00DE60EE" w:rsidRDefault="00DE60EE" w:rsidP="00422F78">
            <w:pPr>
              <w:rPr>
                <w:rFonts w:ascii="Arial" w:hAnsi="Arial" w:cs="Arial"/>
                <w:b/>
                <w:sz w:val="24"/>
                <w:szCs w:val="24"/>
              </w:rPr>
            </w:pPr>
            <w:r w:rsidRPr="002548C2">
              <w:rPr>
                <w:rFonts w:ascii="Arial" w:hAnsi="Arial" w:cs="Arial"/>
                <w:b/>
                <w:sz w:val="24"/>
                <w:szCs w:val="24"/>
              </w:rPr>
              <w:t>Pay Differential</w:t>
            </w:r>
          </w:p>
          <w:p w14:paraId="174196F5" w14:textId="5F26127A" w:rsidR="00731545" w:rsidRPr="002548C2" w:rsidRDefault="00731545" w:rsidP="00422F78">
            <w:pPr>
              <w:rPr>
                <w:rFonts w:ascii="Arial" w:hAnsi="Arial" w:cs="Arial"/>
                <w:b/>
                <w:sz w:val="24"/>
                <w:szCs w:val="24"/>
              </w:rPr>
            </w:pPr>
          </w:p>
          <w:p w14:paraId="01F2B6E2" w14:textId="77777777" w:rsidR="00DE60EE" w:rsidRPr="002548C2" w:rsidRDefault="00DE60EE" w:rsidP="00422F78">
            <w:pPr>
              <w:rPr>
                <w:rFonts w:ascii="Arial" w:hAnsi="Arial" w:cs="Arial"/>
                <w:b/>
                <w:sz w:val="24"/>
                <w:szCs w:val="24"/>
              </w:rPr>
            </w:pPr>
          </w:p>
        </w:tc>
        <w:tc>
          <w:tcPr>
            <w:tcW w:w="1326" w:type="dxa"/>
            <w:vMerge w:val="restart"/>
          </w:tcPr>
          <w:p w14:paraId="7BEC045B" w14:textId="77777777" w:rsidR="00DE60EE" w:rsidRDefault="00DE60EE" w:rsidP="00422F78">
            <w:pPr>
              <w:jc w:val="center"/>
              <w:rPr>
                <w:rFonts w:ascii="Arial" w:hAnsi="Arial" w:cs="Arial"/>
                <w:b/>
                <w:sz w:val="24"/>
                <w:szCs w:val="24"/>
              </w:rPr>
            </w:pPr>
            <w:r w:rsidRPr="00DE60EE">
              <w:rPr>
                <w:rFonts w:ascii="Arial" w:hAnsi="Arial" w:cs="Arial"/>
                <w:b/>
                <w:sz w:val="24"/>
                <w:szCs w:val="24"/>
              </w:rPr>
              <w:t>Other</w:t>
            </w:r>
          </w:p>
          <w:p w14:paraId="575EB86B" w14:textId="19480B73" w:rsidR="00192630" w:rsidRPr="00DE60EE" w:rsidRDefault="00192630" w:rsidP="00422F78">
            <w:pPr>
              <w:jc w:val="center"/>
              <w:rPr>
                <w:rFonts w:ascii="Arial" w:hAnsi="Arial" w:cs="Arial"/>
                <w:b/>
                <w:sz w:val="24"/>
                <w:szCs w:val="24"/>
              </w:rPr>
            </w:pPr>
          </w:p>
        </w:tc>
      </w:tr>
      <w:tr w:rsidR="00DE60EE" w14:paraId="26C2119F" w14:textId="77777777" w:rsidTr="00A56A76">
        <w:trPr>
          <w:trHeight w:val="420"/>
        </w:trPr>
        <w:tc>
          <w:tcPr>
            <w:tcW w:w="4770" w:type="dxa"/>
            <w:gridSpan w:val="2"/>
            <w:tcBorders>
              <w:top w:val="nil"/>
            </w:tcBorders>
            <w:vAlign w:val="center"/>
          </w:tcPr>
          <w:p w14:paraId="0EAD922E" w14:textId="302B4EED" w:rsidR="00DE60EE" w:rsidRPr="00DE60EE" w:rsidRDefault="00A16EF8" w:rsidP="00422F78">
            <w:pPr>
              <w:jc w:val="center"/>
              <w:rPr>
                <w:rFonts w:ascii="Arial" w:hAnsi="Arial" w:cs="Arial"/>
                <w:sz w:val="24"/>
                <w:szCs w:val="24"/>
              </w:rPr>
            </w:pPr>
            <w:sdt>
              <w:sdtPr>
                <w:rPr>
                  <w:rFonts w:ascii="Arial" w:hAnsi="Arial" w:cs="Arial"/>
                  <w:sz w:val="24"/>
                  <w:szCs w:val="24"/>
                </w:rPr>
                <w:id w:val="1588961273"/>
                <w14:checkbox>
                  <w14:checked w14:val="1"/>
                  <w14:checkedState w14:val="2612" w14:font="MS Gothic"/>
                  <w14:uncheckedState w14:val="2610" w14:font="MS Gothic"/>
                </w14:checkbox>
              </w:sdtPr>
              <w:sdtEndPr/>
              <w:sdtContent>
                <w:r w:rsidR="008623D4">
                  <w:rPr>
                    <w:rFonts w:ascii="MS Gothic" w:eastAsia="MS Gothic" w:hAnsi="MS Gothic" w:cs="Arial" w:hint="eastAsia"/>
                    <w:sz w:val="24"/>
                    <w:szCs w:val="24"/>
                  </w:rPr>
                  <w:t>☒</w:t>
                </w:r>
              </w:sdtContent>
            </w:sdt>
            <w:r w:rsidR="00DE60EE" w:rsidRPr="00DE60EE">
              <w:rPr>
                <w:rFonts w:ascii="Arial" w:hAnsi="Arial" w:cs="Arial"/>
                <w:sz w:val="24"/>
                <w:szCs w:val="24"/>
              </w:rPr>
              <w:t xml:space="preserve">Yes     </w:t>
            </w:r>
            <w:sdt>
              <w:sdtPr>
                <w:rPr>
                  <w:rFonts w:ascii="Arial" w:hAnsi="Arial" w:cs="Arial"/>
                  <w:sz w:val="24"/>
                  <w:szCs w:val="24"/>
                </w:rPr>
                <w:id w:val="1743145684"/>
                <w14:checkbox>
                  <w14:checked w14:val="0"/>
                  <w14:checkedState w14:val="2612" w14:font="MS Gothic"/>
                  <w14:uncheckedState w14:val="2610" w14:font="MS Gothic"/>
                </w14:checkbox>
              </w:sdtPr>
              <w:sdtEndPr/>
              <w:sdtContent>
                <w:r w:rsidR="00082465">
                  <w:rPr>
                    <w:rFonts w:ascii="MS Gothic" w:eastAsia="MS Gothic" w:hAnsi="MS Gothic" w:cs="Arial" w:hint="eastAsia"/>
                    <w:sz w:val="24"/>
                    <w:szCs w:val="24"/>
                  </w:rPr>
                  <w:t>☐</w:t>
                </w:r>
              </w:sdtContent>
            </w:sdt>
            <w:r w:rsidR="00DE60EE" w:rsidRPr="00DE60EE">
              <w:rPr>
                <w:rFonts w:ascii="Arial" w:hAnsi="Arial" w:cs="Arial"/>
                <w:sz w:val="24"/>
                <w:szCs w:val="24"/>
              </w:rPr>
              <w:t>No</w:t>
            </w:r>
          </w:p>
        </w:tc>
        <w:tc>
          <w:tcPr>
            <w:tcW w:w="950" w:type="dxa"/>
            <w:vMerge/>
          </w:tcPr>
          <w:p w14:paraId="33CDB9B7" w14:textId="77777777" w:rsidR="00DE60EE" w:rsidRPr="002548C2" w:rsidRDefault="00DE60EE" w:rsidP="00422F78">
            <w:pPr>
              <w:rPr>
                <w:rFonts w:ascii="Arial" w:hAnsi="Arial" w:cs="Arial"/>
                <w:b/>
                <w:sz w:val="24"/>
                <w:szCs w:val="24"/>
              </w:rPr>
            </w:pPr>
          </w:p>
        </w:tc>
        <w:tc>
          <w:tcPr>
            <w:tcW w:w="1762" w:type="dxa"/>
            <w:gridSpan w:val="2"/>
            <w:vMerge/>
          </w:tcPr>
          <w:p w14:paraId="765A747F" w14:textId="77777777" w:rsidR="00DE60EE" w:rsidRPr="002548C2" w:rsidRDefault="00DE60EE" w:rsidP="00422F78">
            <w:pPr>
              <w:rPr>
                <w:rFonts w:ascii="Arial" w:hAnsi="Arial" w:cs="Arial"/>
                <w:b/>
                <w:sz w:val="24"/>
                <w:szCs w:val="24"/>
              </w:rPr>
            </w:pPr>
          </w:p>
        </w:tc>
        <w:tc>
          <w:tcPr>
            <w:tcW w:w="2082" w:type="dxa"/>
            <w:gridSpan w:val="2"/>
            <w:vMerge/>
          </w:tcPr>
          <w:p w14:paraId="0734363C" w14:textId="77777777" w:rsidR="00DE60EE" w:rsidRPr="002548C2" w:rsidRDefault="00DE60EE" w:rsidP="00422F78">
            <w:pPr>
              <w:rPr>
                <w:rFonts w:ascii="Arial" w:hAnsi="Arial" w:cs="Arial"/>
                <w:b/>
                <w:sz w:val="24"/>
                <w:szCs w:val="24"/>
              </w:rPr>
            </w:pPr>
          </w:p>
        </w:tc>
        <w:tc>
          <w:tcPr>
            <w:tcW w:w="1326" w:type="dxa"/>
            <w:vMerge/>
          </w:tcPr>
          <w:p w14:paraId="79114647" w14:textId="77777777" w:rsidR="00DE60EE" w:rsidRDefault="00DE60EE" w:rsidP="00422F78">
            <w:pPr>
              <w:rPr>
                <w:rFonts w:ascii="Arial" w:hAnsi="Arial" w:cs="Arial"/>
                <w:sz w:val="24"/>
                <w:szCs w:val="24"/>
              </w:rPr>
            </w:pPr>
          </w:p>
        </w:tc>
      </w:tr>
      <w:tr w:rsidR="00DE60EE" w14:paraId="3E5F1611" w14:textId="77777777" w:rsidTr="00A56A76">
        <w:trPr>
          <w:trHeight w:val="1116"/>
        </w:trPr>
        <w:tc>
          <w:tcPr>
            <w:tcW w:w="10890" w:type="dxa"/>
            <w:gridSpan w:val="8"/>
          </w:tcPr>
          <w:p w14:paraId="7E2AD61A" w14:textId="77777777" w:rsidR="00DE60EE" w:rsidRPr="008623D4" w:rsidRDefault="00DE60EE" w:rsidP="00422F78">
            <w:pPr>
              <w:rPr>
                <w:rFonts w:ascii="Arial" w:hAnsi="Arial" w:cs="Arial"/>
                <w:b/>
                <w:sz w:val="24"/>
                <w:szCs w:val="24"/>
              </w:rPr>
            </w:pPr>
            <w:r w:rsidRPr="008623D4">
              <w:rPr>
                <w:rFonts w:ascii="Arial" w:hAnsi="Arial" w:cs="Arial"/>
                <w:b/>
                <w:sz w:val="24"/>
                <w:szCs w:val="24"/>
              </w:rPr>
              <w:t>Briefly (1 or 2 sentences) describe the position’s organizational setting and major functions</w:t>
            </w:r>
          </w:p>
          <w:p w14:paraId="66DCC42E" w14:textId="3C38F2DF" w:rsidR="00DE60EE" w:rsidRPr="008623D4" w:rsidRDefault="008623D4" w:rsidP="007E7DF2">
            <w:pPr>
              <w:rPr>
                <w:rFonts w:ascii="Arial" w:hAnsi="Arial" w:cs="Arial"/>
                <w:b/>
                <w:sz w:val="24"/>
                <w:szCs w:val="24"/>
              </w:rPr>
            </w:pPr>
            <w:r w:rsidRPr="008623D4">
              <w:rPr>
                <w:rFonts w:ascii="Arial" w:hAnsi="Arial" w:cs="Arial"/>
                <w:sz w:val="24"/>
                <w:szCs w:val="24"/>
              </w:rPr>
              <w:t xml:space="preserve">Under the </w:t>
            </w:r>
            <w:r w:rsidR="00C4495B">
              <w:rPr>
                <w:rFonts w:ascii="Arial" w:hAnsi="Arial" w:cs="Arial"/>
                <w:sz w:val="24"/>
                <w:szCs w:val="24"/>
              </w:rPr>
              <w:t xml:space="preserve">general </w:t>
            </w:r>
            <w:r w:rsidRPr="008623D4">
              <w:rPr>
                <w:rFonts w:ascii="Arial" w:hAnsi="Arial" w:cs="Arial"/>
                <w:sz w:val="24"/>
                <w:szCs w:val="24"/>
              </w:rPr>
              <w:t xml:space="preserve">direction of the Personnel Officer, </w:t>
            </w:r>
            <w:proofErr w:type="gramStart"/>
            <w:r w:rsidRPr="008623D4">
              <w:rPr>
                <w:rFonts w:ascii="Arial" w:hAnsi="Arial" w:cs="Arial"/>
                <w:sz w:val="24"/>
                <w:szCs w:val="24"/>
              </w:rPr>
              <w:t xml:space="preserve">the </w:t>
            </w:r>
            <w:r w:rsidR="00C4495B">
              <w:rPr>
                <w:rFonts w:ascii="Arial" w:hAnsi="Arial" w:cs="Arial"/>
                <w:sz w:val="24"/>
                <w:szCs w:val="24"/>
              </w:rPr>
              <w:t>Supervisor</w:t>
            </w:r>
            <w:proofErr w:type="gramEnd"/>
            <w:r w:rsidR="00C4495B">
              <w:rPr>
                <w:rFonts w:ascii="Arial" w:hAnsi="Arial" w:cs="Arial"/>
                <w:sz w:val="24"/>
                <w:szCs w:val="24"/>
              </w:rPr>
              <w:t xml:space="preserve"> II </w:t>
            </w:r>
            <w:r w:rsidRPr="008623D4">
              <w:rPr>
                <w:rFonts w:ascii="Arial" w:hAnsi="Arial" w:cs="Arial"/>
                <w:sz w:val="24"/>
                <w:szCs w:val="24"/>
              </w:rPr>
              <w:t xml:space="preserve">is responsible for overseeing </w:t>
            </w:r>
            <w:r w:rsidR="00D84FE5">
              <w:rPr>
                <w:rFonts w:ascii="Arial" w:hAnsi="Arial" w:cs="Arial"/>
                <w:sz w:val="24"/>
                <w:szCs w:val="24"/>
              </w:rPr>
              <w:t xml:space="preserve">Classification </w:t>
            </w:r>
            <w:r w:rsidR="00DB6729">
              <w:rPr>
                <w:rFonts w:ascii="Arial" w:hAnsi="Arial" w:cs="Arial"/>
                <w:sz w:val="24"/>
                <w:szCs w:val="24"/>
              </w:rPr>
              <w:t xml:space="preserve">&amp; Pay, </w:t>
            </w:r>
            <w:r w:rsidRPr="008623D4">
              <w:rPr>
                <w:rFonts w:ascii="Arial" w:hAnsi="Arial" w:cs="Arial"/>
                <w:sz w:val="24"/>
                <w:szCs w:val="24"/>
              </w:rPr>
              <w:t xml:space="preserve">Compliance and </w:t>
            </w:r>
            <w:r w:rsidR="00DB6729">
              <w:rPr>
                <w:rFonts w:ascii="Arial" w:hAnsi="Arial" w:cs="Arial"/>
                <w:sz w:val="24"/>
                <w:szCs w:val="24"/>
              </w:rPr>
              <w:t xml:space="preserve">Position Control. </w:t>
            </w:r>
            <w:proofErr w:type="gramStart"/>
            <w:r w:rsidRPr="008623D4">
              <w:rPr>
                <w:rFonts w:ascii="Arial" w:hAnsi="Arial" w:cs="Arial"/>
                <w:sz w:val="24"/>
                <w:szCs w:val="24"/>
              </w:rPr>
              <w:t>The</w:t>
            </w:r>
            <w:r w:rsidR="00C4495B">
              <w:rPr>
                <w:rFonts w:ascii="Arial" w:hAnsi="Arial" w:cs="Arial"/>
                <w:sz w:val="24"/>
                <w:szCs w:val="24"/>
              </w:rPr>
              <w:t xml:space="preserve"> Supervisor</w:t>
            </w:r>
            <w:proofErr w:type="gramEnd"/>
            <w:r w:rsidR="00C4495B">
              <w:rPr>
                <w:rFonts w:ascii="Arial" w:hAnsi="Arial" w:cs="Arial"/>
                <w:sz w:val="24"/>
                <w:szCs w:val="24"/>
              </w:rPr>
              <w:t xml:space="preserve"> II</w:t>
            </w:r>
            <w:r w:rsidRPr="008623D4">
              <w:rPr>
                <w:rFonts w:ascii="Arial" w:hAnsi="Arial" w:cs="Arial"/>
                <w:sz w:val="24"/>
                <w:szCs w:val="24"/>
              </w:rPr>
              <w:t xml:space="preserve"> will provide functional guidance and support to the five hospital locations on policy and procedural issues related to classification and pay</w:t>
            </w:r>
            <w:r w:rsidR="002F6285">
              <w:rPr>
                <w:rFonts w:ascii="Arial" w:hAnsi="Arial" w:cs="Arial"/>
                <w:sz w:val="24"/>
                <w:szCs w:val="24"/>
              </w:rPr>
              <w:t>, compliance, position control</w:t>
            </w:r>
            <w:r w:rsidRPr="008623D4">
              <w:rPr>
                <w:rFonts w:ascii="Arial" w:hAnsi="Arial" w:cs="Arial"/>
                <w:sz w:val="24"/>
                <w:szCs w:val="24"/>
              </w:rPr>
              <w:t xml:space="preserve"> and supports special projects with statewide impact. The incumbent serves as the Assistant Personnel Officer and is expected to provide high level guidance and exceptional customer service on complex human resource related issues, and demonstrates the highest degree of skill, knowledge, tact and poise.</w:t>
            </w:r>
          </w:p>
        </w:tc>
      </w:tr>
      <w:tr w:rsidR="00DE60EE" w14:paraId="5D09A077" w14:textId="77777777" w:rsidTr="00A56A76">
        <w:trPr>
          <w:trHeight w:val="1116"/>
        </w:trPr>
        <w:tc>
          <w:tcPr>
            <w:tcW w:w="2160" w:type="dxa"/>
            <w:vAlign w:val="center"/>
          </w:tcPr>
          <w:p w14:paraId="60DE5F98" w14:textId="77777777" w:rsidR="00DE60EE" w:rsidRPr="008623D4" w:rsidRDefault="00DE60EE" w:rsidP="002548C2">
            <w:pPr>
              <w:jc w:val="center"/>
              <w:rPr>
                <w:rFonts w:ascii="Arial" w:hAnsi="Arial" w:cs="Arial"/>
                <w:b/>
                <w:sz w:val="24"/>
                <w:szCs w:val="24"/>
              </w:rPr>
            </w:pPr>
            <w:r w:rsidRPr="008623D4">
              <w:rPr>
                <w:rFonts w:ascii="Arial" w:hAnsi="Arial" w:cs="Arial"/>
                <w:b/>
                <w:sz w:val="24"/>
                <w:szCs w:val="24"/>
              </w:rPr>
              <w:t>% of time performing duties</w:t>
            </w:r>
          </w:p>
        </w:tc>
        <w:tc>
          <w:tcPr>
            <w:tcW w:w="8730" w:type="dxa"/>
            <w:gridSpan w:val="7"/>
          </w:tcPr>
          <w:p w14:paraId="4E0626C1" w14:textId="167C31A8" w:rsidR="00DE60EE" w:rsidRPr="008623D4" w:rsidRDefault="00DE60EE" w:rsidP="00422F78">
            <w:pPr>
              <w:rPr>
                <w:rFonts w:ascii="Arial" w:hAnsi="Arial" w:cs="Arial"/>
                <w:b/>
                <w:bCs/>
                <w:sz w:val="24"/>
                <w:szCs w:val="24"/>
              </w:rPr>
            </w:pPr>
            <w:r w:rsidRPr="008623D4">
              <w:rPr>
                <w:rFonts w:ascii="Arial" w:hAnsi="Arial" w:cs="Arial"/>
                <w:b/>
                <w:bCs/>
                <w:sz w:val="24"/>
                <w:szCs w:val="24"/>
              </w:rPr>
              <w:t>Indicate the duties and responsibilities assigned to the position and the percentage of time spent on each. Group related tasks under the same percentage with the highest percentage first; percentage must total 100%. (Use additional sheet if necessa</w:t>
            </w:r>
            <w:r w:rsidR="00975E15" w:rsidRPr="008623D4">
              <w:rPr>
                <w:rFonts w:ascii="Arial" w:hAnsi="Arial" w:cs="Arial"/>
                <w:b/>
                <w:bCs/>
                <w:sz w:val="24"/>
                <w:szCs w:val="24"/>
              </w:rPr>
              <w:t>ry.</w:t>
            </w:r>
          </w:p>
        </w:tc>
      </w:tr>
      <w:tr w:rsidR="00DE60EE" w14:paraId="1B19C387" w14:textId="77777777" w:rsidTr="00A56A76">
        <w:trPr>
          <w:trHeight w:val="566"/>
        </w:trPr>
        <w:tc>
          <w:tcPr>
            <w:tcW w:w="2160" w:type="dxa"/>
            <w:vAlign w:val="center"/>
          </w:tcPr>
          <w:p w14:paraId="555DD3B7" w14:textId="3BDF66D5" w:rsidR="00DE60EE" w:rsidRPr="008623D4" w:rsidRDefault="00723C8E" w:rsidP="002548C2">
            <w:pPr>
              <w:jc w:val="center"/>
              <w:rPr>
                <w:rFonts w:ascii="Arial" w:hAnsi="Arial" w:cs="Arial"/>
                <w:sz w:val="24"/>
                <w:szCs w:val="24"/>
              </w:rPr>
            </w:pPr>
            <w:r>
              <w:rPr>
                <w:rFonts w:ascii="Arial" w:hAnsi="Arial" w:cs="Arial"/>
                <w:sz w:val="24"/>
                <w:szCs w:val="24"/>
              </w:rPr>
              <w:t>35</w:t>
            </w:r>
            <w:r w:rsidR="00DE60EE" w:rsidRPr="008623D4">
              <w:rPr>
                <w:rFonts w:ascii="Arial" w:hAnsi="Arial" w:cs="Arial"/>
                <w:sz w:val="24"/>
                <w:szCs w:val="24"/>
              </w:rPr>
              <w:t>%</w:t>
            </w:r>
          </w:p>
          <w:p w14:paraId="0B8FEF32" w14:textId="77777777" w:rsidR="00DE60EE" w:rsidRPr="008623D4" w:rsidRDefault="00DE60EE" w:rsidP="002548C2">
            <w:pPr>
              <w:jc w:val="center"/>
              <w:rPr>
                <w:rFonts w:ascii="Arial" w:hAnsi="Arial" w:cs="Arial"/>
                <w:sz w:val="24"/>
                <w:szCs w:val="24"/>
              </w:rPr>
            </w:pPr>
          </w:p>
        </w:tc>
        <w:tc>
          <w:tcPr>
            <w:tcW w:w="8730" w:type="dxa"/>
            <w:gridSpan w:val="7"/>
          </w:tcPr>
          <w:p w14:paraId="2BD8113B" w14:textId="7D864BAD" w:rsidR="00DE60EE" w:rsidRPr="008623D4" w:rsidRDefault="008623D4" w:rsidP="007E7DF2">
            <w:pPr>
              <w:pStyle w:val="Default"/>
              <w:rPr>
                <w:rFonts w:ascii="Arial" w:hAnsi="Arial" w:cs="Arial"/>
                <w:sz w:val="24"/>
                <w:szCs w:val="24"/>
              </w:rPr>
            </w:pPr>
            <w:r w:rsidRPr="008623D4">
              <w:rPr>
                <w:rFonts w:ascii="Arial" w:hAnsi="Arial"/>
                <w:sz w:val="24"/>
                <w:szCs w:val="24"/>
              </w:rPr>
              <w:t>As the Assistant Personnel Officer, manage the workload and supervise the functions performed by two teams of analysts in day</w:t>
            </w:r>
            <w:r w:rsidR="002F6285">
              <w:rPr>
                <w:rFonts w:ascii="Arial" w:hAnsi="Arial"/>
                <w:sz w:val="24"/>
                <w:szCs w:val="24"/>
              </w:rPr>
              <w:t>-</w:t>
            </w:r>
            <w:r w:rsidRPr="008623D4">
              <w:rPr>
                <w:rFonts w:ascii="Arial" w:hAnsi="Arial"/>
                <w:sz w:val="24"/>
                <w:szCs w:val="24"/>
              </w:rPr>
              <w:t>to</w:t>
            </w:r>
            <w:r w:rsidR="003925EF">
              <w:rPr>
                <w:rFonts w:ascii="Arial" w:hAnsi="Arial"/>
                <w:sz w:val="24"/>
                <w:szCs w:val="24"/>
              </w:rPr>
              <w:t>-</w:t>
            </w:r>
            <w:r w:rsidRPr="008623D4">
              <w:rPr>
                <w:rFonts w:ascii="Arial" w:hAnsi="Arial"/>
                <w:sz w:val="24"/>
                <w:szCs w:val="24"/>
              </w:rPr>
              <w:t xml:space="preserve">day operation of Sacramento Classification and Pay, Compliance </w:t>
            </w:r>
            <w:r w:rsidR="003925EF">
              <w:rPr>
                <w:rFonts w:ascii="Arial" w:hAnsi="Arial"/>
                <w:sz w:val="24"/>
                <w:szCs w:val="24"/>
              </w:rPr>
              <w:t>and Position Control</w:t>
            </w:r>
            <w:r w:rsidRPr="008623D4">
              <w:rPr>
                <w:rFonts w:ascii="Arial" w:hAnsi="Arial"/>
                <w:sz w:val="24"/>
                <w:szCs w:val="24"/>
              </w:rPr>
              <w:t xml:space="preserve">. Oversees the development of adverse actions, rejections on probation, fitness for duty notices, options letters, </w:t>
            </w:r>
            <w:r w:rsidR="00202A4E">
              <w:rPr>
                <w:rFonts w:ascii="Arial" w:hAnsi="Arial"/>
                <w:sz w:val="24"/>
                <w:szCs w:val="24"/>
              </w:rPr>
              <w:t xml:space="preserve">merit issue complaints </w:t>
            </w:r>
            <w:r w:rsidRPr="008623D4">
              <w:rPr>
                <w:rFonts w:ascii="Arial" w:hAnsi="Arial"/>
                <w:sz w:val="24"/>
                <w:szCs w:val="24"/>
              </w:rPr>
              <w:t xml:space="preserve">and AWOL notices for Sacramento and overflow requests from hospitals. Ensures that work is completed timely and correctly; providing guidance regarding assignments in accordance with established procedures, laws and rules. Offers enterprise-wide subject matter expertise for hospital human resource managers and employees. Serves as hospital liaison on policy issues on complex and sensitive issues including but not limited to performance management, employee discipline, </w:t>
            </w:r>
            <w:r w:rsidR="00202A4E">
              <w:rPr>
                <w:rFonts w:ascii="Arial" w:hAnsi="Arial"/>
                <w:sz w:val="24"/>
                <w:szCs w:val="24"/>
              </w:rPr>
              <w:t xml:space="preserve">the classification plan, employee compensation </w:t>
            </w:r>
            <w:r w:rsidR="004B3439">
              <w:rPr>
                <w:rFonts w:ascii="Arial" w:hAnsi="Arial"/>
                <w:sz w:val="24"/>
                <w:szCs w:val="24"/>
              </w:rPr>
              <w:t xml:space="preserve">requests </w:t>
            </w:r>
            <w:r w:rsidRPr="008623D4">
              <w:rPr>
                <w:rFonts w:ascii="Arial" w:hAnsi="Arial"/>
                <w:sz w:val="24"/>
                <w:szCs w:val="24"/>
              </w:rPr>
              <w:t>and organizational structure. Collaborates with Labor Relations to assign and monitor the completion of grievance responses related to out</w:t>
            </w:r>
            <w:r w:rsidR="00202A4E">
              <w:rPr>
                <w:rFonts w:ascii="Arial" w:hAnsi="Arial"/>
                <w:sz w:val="24"/>
                <w:szCs w:val="24"/>
              </w:rPr>
              <w:t>-</w:t>
            </w:r>
            <w:r w:rsidRPr="008623D4">
              <w:rPr>
                <w:rFonts w:ascii="Arial" w:hAnsi="Arial"/>
                <w:sz w:val="24"/>
                <w:szCs w:val="24"/>
              </w:rPr>
              <w:t>of</w:t>
            </w:r>
            <w:r w:rsidR="00202A4E">
              <w:rPr>
                <w:rFonts w:ascii="Arial" w:hAnsi="Arial"/>
                <w:sz w:val="24"/>
                <w:szCs w:val="24"/>
              </w:rPr>
              <w:t>-</w:t>
            </w:r>
            <w:r w:rsidRPr="008623D4">
              <w:rPr>
                <w:rFonts w:ascii="Arial" w:hAnsi="Arial"/>
                <w:sz w:val="24"/>
                <w:szCs w:val="24"/>
              </w:rPr>
              <w:t xml:space="preserve">class complaints. </w:t>
            </w:r>
            <w:proofErr w:type="gramStart"/>
            <w:r w:rsidRPr="008623D4">
              <w:rPr>
                <w:rFonts w:ascii="Arial" w:hAnsi="Arial"/>
                <w:sz w:val="24"/>
                <w:szCs w:val="24"/>
              </w:rPr>
              <w:t>Ensures</w:t>
            </w:r>
            <w:proofErr w:type="gramEnd"/>
            <w:r w:rsidRPr="008623D4">
              <w:rPr>
                <w:rFonts w:ascii="Arial" w:hAnsi="Arial"/>
                <w:sz w:val="24"/>
                <w:szCs w:val="24"/>
              </w:rPr>
              <w:t xml:space="preserve"> that all subordinate staff are trained and committed to </w:t>
            </w:r>
            <w:proofErr w:type="gramStart"/>
            <w:r w:rsidRPr="008623D4">
              <w:rPr>
                <w:rFonts w:ascii="Arial" w:hAnsi="Arial"/>
                <w:sz w:val="24"/>
                <w:szCs w:val="24"/>
              </w:rPr>
              <w:t>providing quality customer service at all times</w:t>
            </w:r>
            <w:proofErr w:type="gramEnd"/>
            <w:r w:rsidRPr="008623D4">
              <w:rPr>
                <w:rFonts w:ascii="Arial" w:hAnsi="Arial"/>
                <w:sz w:val="24"/>
                <w:szCs w:val="24"/>
              </w:rPr>
              <w:t>. Research and interpret State laws, rules, labor contracts, departmental and control agency regulations and provide recommendations to Personnel Officer, Chief of Human Resources and other DSH managers.</w:t>
            </w:r>
          </w:p>
        </w:tc>
      </w:tr>
      <w:tr w:rsidR="00DE60EE" w14:paraId="6654991D" w14:textId="77777777" w:rsidTr="00A56A76">
        <w:trPr>
          <w:trHeight w:val="550"/>
        </w:trPr>
        <w:tc>
          <w:tcPr>
            <w:tcW w:w="2160" w:type="dxa"/>
            <w:vAlign w:val="center"/>
          </w:tcPr>
          <w:p w14:paraId="466EC345" w14:textId="26A886EB" w:rsidR="00DE60EE" w:rsidRPr="008623D4" w:rsidRDefault="00723C8E" w:rsidP="002548C2">
            <w:pPr>
              <w:jc w:val="center"/>
              <w:rPr>
                <w:rFonts w:ascii="Arial" w:hAnsi="Arial" w:cs="Arial"/>
                <w:sz w:val="24"/>
                <w:szCs w:val="24"/>
              </w:rPr>
            </w:pPr>
            <w:r>
              <w:rPr>
                <w:rFonts w:ascii="Arial" w:hAnsi="Arial" w:cs="Arial"/>
                <w:sz w:val="24"/>
                <w:szCs w:val="24"/>
              </w:rPr>
              <w:t>35</w:t>
            </w:r>
            <w:r w:rsidR="00DE60EE" w:rsidRPr="008623D4">
              <w:rPr>
                <w:rFonts w:ascii="Arial" w:hAnsi="Arial" w:cs="Arial"/>
                <w:sz w:val="24"/>
                <w:szCs w:val="24"/>
              </w:rPr>
              <w:t>%</w:t>
            </w:r>
          </w:p>
          <w:p w14:paraId="224614DF" w14:textId="77777777" w:rsidR="00DE60EE" w:rsidRPr="008623D4" w:rsidRDefault="00DE60EE" w:rsidP="002548C2">
            <w:pPr>
              <w:jc w:val="center"/>
              <w:rPr>
                <w:rFonts w:ascii="Arial" w:hAnsi="Arial" w:cs="Arial"/>
                <w:sz w:val="24"/>
                <w:szCs w:val="24"/>
              </w:rPr>
            </w:pPr>
          </w:p>
        </w:tc>
        <w:tc>
          <w:tcPr>
            <w:tcW w:w="8730" w:type="dxa"/>
            <w:gridSpan w:val="7"/>
          </w:tcPr>
          <w:p w14:paraId="759B6A94" w14:textId="3F6A1371" w:rsidR="00DE60EE" w:rsidRPr="008623D4" w:rsidRDefault="008623D4" w:rsidP="007E7DF2">
            <w:pPr>
              <w:rPr>
                <w:rFonts w:ascii="Arial" w:hAnsi="Arial" w:cs="Arial"/>
                <w:sz w:val="24"/>
                <w:szCs w:val="24"/>
              </w:rPr>
            </w:pPr>
            <w:r w:rsidRPr="008623D4">
              <w:rPr>
                <w:rFonts w:ascii="Arial" w:hAnsi="Arial"/>
                <w:sz w:val="24"/>
                <w:szCs w:val="24"/>
              </w:rPr>
              <w:t xml:space="preserve">Oversee and manage monthly and ad hoc requests for information via the Management Information Retrieval System. Provide system-wide oversight on the application of human resource policy to the five hospitals. Liaison between hospitals and the control agencies on discrepancies and technical questions. </w:t>
            </w:r>
            <w:r w:rsidRPr="008623D4">
              <w:rPr>
                <w:rFonts w:ascii="Arial" w:hAnsi="Arial"/>
                <w:sz w:val="24"/>
                <w:szCs w:val="24"/>
              </w:rPr>
              <w:lastRenderedPageBreak/>
              <w:t xml:space="preserve">Coordinate system-wide dissemination of information in areas that include but are not limited </w:t>
            </w:r>
            <w:proofErr w:type="gramStart"/>
            <w:r w:rsidRPr="008623D4">
              <w:rPr>
                <w:rFonts w:ascii="Arial" w:hAnsi="Arial"/>
                <w:sz w:val="24"/>
                <w:szCs w:val="24"/>
              </w:rPr>
              <w:t>to:</w:t>
            </w:r>
            <w:proofErr w:type="gramEnd"/>
            <w:r w:rsidRPr="008623D4">
              <w:rPr>
                <w:rFonts w:ascii="Arial" w:hAnsi="Arial"/>
                <w:sz w:val="24"/>
                <w:szCs w:val="24"/>
              </w:rPr>
              <w:t xml:space="preserve"> open enrollment, implementation of new benefits and the impact of CalHR policy updates and other communication from control agencies to determine relevance to DSH and oversee dissemination of communication to all DSH locations. Collaborate with other HR, LR and WC managers on the development of Policies, Operational Procedures and Informational Bulletins. Participate in special projects related to mission-based review and strategic planning.</w:t>
            </w:r>
          </w:p>
        </w:tc>
      </w:tr>
      <w:tr w:rsidR="00DE60EE" w14:paraId="1A3CC91B" w14:textId="77777777" w:rsidTr="00A56A76">
        <w:trPr>
          <w:trHeight w:val="566"/>
        </w:trPr>
        <w:tc>
          <w:tcPr>
            <w:tcW w:w="2160" w:type="dxa"/>
            <w:vAlign w:val="center"/>
          </w:tcPr>
          <w:p w14:paraId="5682D65C" w14:textId="5C1F99FF" w:rsidR="00DE60EE" w:rsidRPr="008623D4" w:rsidRDefault="00723C8E" w:rsidP="002548C2">
            <w:pPr>
              <w:jc w:val="center"/>
              <w:rPr>
                <w:rFonts w:ascii="Arial" w:hAnsi="Arial" w:cs="Arial"/>
                <w:sz w:val="24"/>
                <w:szCs w:val="24"/>
              </w:rPr>
            </w:pPr>
            <w:r>
              <w:rPr>
                <w:rFonts w:ascii="Arial" w:hAnsi="Arial" w:cs="Arial"/>
                <w:sz w:val="24"/>
                <w:szCs w:val="24"/>
              </w:rPr>
              <w:lastRenderedPageBreak/>
              <w:t>15</w:t>
            </w:r>
            <w:r w:rsidR="00DE60EE" w:rsidRPr="008623D4">
              <w:rPr>
                <w:rFonts w:ascii="Arial" w:hAnsi="Arial" w:cs="Arial"/>
                <w:sz w:val="24"/>
                <w:szCs w:val="24"/>
              </w:rPr>
              <w:t>%</w:t>
            </w:r>
          </w:p>
          <w:p w14:paraId="746665AE" w14:textId="77777777" w:rsidR="00DE60EE" w:rsidRPr="008623D4" w:rsidRDefault="00DE60EE" w:rsidP="002548C2">
            <w:pPr>
              <w:jc w:val="center"/>
              <w:rPr>
                <w:rFonts w:ascii="Arial" w:hAnsi="Arial" w:cs="Arial"/>
                <w:sz w:val="24"/>
                <w:szCs w:val="24"/>
              </w:rPr>
            </w:pPr>
          </w:p>
        </w:tc>
        <w:tc>
          <w:tcPr>
            <w:tcW w:w="8730" w:type="dxa"/>
            <w:gridSpan w:val="7"/>
          </w:tcPr>
          <w:p w14:paraId="1757B162" w14:textId="0905B62B" w:rsidR="00DE60EE" w:rsidRPr="008623D4" w:rsidRDefault="008623D4" w:rsidP="00082465">
            <w:pPr>
              <w:tabs>
                <w:tab w:val="left" w:pos="8190"/>
                <w:tab w:val="left" w:pos="9450"/>
              </w:tabs>
              <w:rPr>
                <w:rFonts w:ascii="Arial" w:hAnsi="Arial" w:cs="Arial"/>
                <w:sz w:val="24"/>
                <w:szCs w:val="24"/>
              </w:rPr>
            </w:pPr>
            <w:r w:rsidRPr="008623D4">
              <w:rPr>
                <w:rFonts w:ascii="Arial" w:hAnsi="Arial"/>
                <w:sz w:val="24"/>
                <w:szCs w:val="24"/>
              </w:rPr>
              <w:t xml:space="preserve">Serves as the backup for the Personnel Officer in his/her absence; represents the departments in hearings and settlement conferences. Attends ad hoc meetings and forums, expanded Hospital Administrator meetings. Respond and assist with audit findings and recommend corrective actions </w:t>
            </w:r>
            <w:proofErr w:type="gramStart"/>
            <w:r w:rsidRPr="008623D4">
              <w:rPr>
                <w:rFonts w:ascii="Arial" w:hAnsi="Arial"/>
                <w:sz w:val="24"/>
                <w:szCs w:val="24"/>
              </w:rPr>
              <w:t>plans</w:t>
            </w:r>
            <w:proofErr w:type="gramEnd"/>
            <w:r w:rsidRPr="008623D4">
              <w:rPr>
                <w:rFonts w:ascii="Arial" w:hAnsi="Arial"/>
                <w:sz w:val="24"/>
                <w:szCs w:val="24"/>
              </w:rPr>
              <w:t>.</w:t>
            </w:r>
          </w:p>
        </w:tc>
      </w:tr>
      <w:tr w:rsidR="00DE60EE" w14:paraId="09111846" w14:textId="77777777" w:rsidTr="00A56A76">
        <w:trPr>
          <w:trHeight w:val="550"/>
        </w:trPr>
        <w:tc>
          <w:tcPr>
            <w:tcW w:w="2160" w:type="dxa"/>
            <w:vAlign w:val="center"/>
          </w:tcPr>
          <w:p w14:paraId="28FBD5BF" w14:textId="62F7F229" w:rsidR="00DE60EE" w:rsidRPr="008623D4" w:rsidRDefault="00723C8E" w:rsidP="002548C2">
            <w:pPr>
              <w:jc w:val="center"/>
              <w:rPr>
                <w:rFonts w:ascii="Arial" w:hAnsi="Arial" w:cs="Arial"/>
                <w:sz w:val="24"/>
                <w:szCs w:val="24"/>
              </w:rPr>
            </w:pPr>
            <w:r>
              <w:rPr>
                <w:rFonts w:ascii="Arial" w:hAnsi="Arial" w:cs="Arial"/>
                <w:sz w:val="24"/>
                <w:szCs w:val="24"/>
              </w:rPr>
              <w:t>10</w:t>
            </w:r>
            <w:r w:rsidR="00DE60EE" w:rsidRPr="008623D4">
              <w:rPr>
                <w:rFonts w:ascii="Arial" w:hAnsi="Arial" w:cs="Arial"/>
                <w:sz w:val="24"/>
                <w:szCs w:val="24"/>
              </w:rPr>
              <w:t>%</w:t>
            </w:r>
          </w:p>
          <w:p w14:paraId="6043B80F" w14:textId="77777777" w:rsidR="00DE60EE" w:rsidRPr="008623D4" w:rsidRDefault="00DE60EE" w:rsidP="002548C2">
            <w:pPr>
              <w:jc w:val="center"/>
              <w:rPr>
                <w:rFonts w:ascii="Arial" w:hAnsi="Arial" w:cs="Arial"/>
                <w:sz w:val="24"/>
                <w:szCs w:val="24"/>
              </w:rPr>
            </w:pPr>
          </w:p>
        </w:tc>
        <w:tc>
          <w:tcPr>
            <w:tcW w:w="8730" w:type="dxa"/>
            <w:gridSpan w:val="7"/>
          </w:tcPr>
          <w:p w14:paraId="20F8EFB8" w14:textId="78514392" w:rsidR="00DE60EE" w:rsidRPr="008623D4" w:rsidRDefault="008623D4" w:rsidP="007E7DF2">
            <w:pPr>
              <w:pStyle w:val="Default"/>
              <w:rPr>
                <w:rFonts w:ascii="Arial" w:hAnsi="Arial" w:cs="Arial"/>
                <w:sz w:val="24"/>
                <w:szCs w:val="24"/>
              </w:rPr>
            </w:pPr>
            <w:r w:rsidRPr="008623D4">
              <w:rPr>
                <w:rFonts w:ascii="Arial" w:hAnsi="Arial"/>
                <w:sz w:val="24"/>
                <w:szCs w:val="24"/>
              </w:rPr>
              <w:t>Assess employee performance, write reports on probationary employees and individual development plans. Identify formal training and on the job training opportunities to ensure subordinate employees remain knowledgeable about civil service laws, rules and functions.</w:t>
            </w:r>
          </w:p>
        </w:tc>
      </w:tr>
      <w:tr w:rsidR="00731545" w14:paraId="63ED395E" w14:textId="77777777" w:rsidTr="00A56A76">
        <w:trPr>
          <w:trHeight w:val="550"/>
        </w:trPr>
        <w:tc>
          <w:tcPr>
            <w:tcW w:w="2160" w:type="dxa"/>
            <w:vAlign w:val="center"/>
          </w:tcPr>
          <w:p w14:paraId="614E553E" w14:textId="5D11F6AB" w:rsidR="00731545" w:rsidRPr="008623D4" w:rsidRDefault="00723C8E" w:rsidP="002548C2">
            <w:pPr>
              <w:jc w:val="center"/>
              <w:rPr>
                <w:rFonts w:ascii="Arial" w:hAnsi="Arial" w:cs="Arial"/>
                <w:sz w:val="24"/>
                <w:szCs w:val="24"/>
              </w:rPr>
            </w:pPr>
            <w:r>
              <w:rPr>
                <w:rFonts w:ascii="Arial" w:hAnsi="Arial" w:cs="Arial"/>
                <w:sz w:val="24"/>
                <w:szCs w:val="24"/>
              </w:rPr>
              <w:t>5</w:t>
            </w:r>
            <w:r w:rsidR="00731545" w:rsidRPr="008623D4">
              <w:rPr>
                <w:rFonts w:ascii="Arial" w:hAnsi="Arial" w:cs="Arial"/>
                <w:sz w:val="24"/>
                <w:szCs w:val="24"/>
              </w:rPr>
              <w:t>%</w:t>
            </w:r>
          </w:p>
        </w:tc>
        <w:tc>
          <w:tcPr>
            <w:tcW w:w="8730" w:type="dxa"/>
            <w:gridSpan w:val="7"/>
          </w:tcPr>
          <w:p w14:paraId="5BD1DCCA" w14:textId="77777777" w:rsidR="008623D4" w:rsidRDefault="008623D4" w:rsidP="008623D4">
            <w:pPr>
              <w:tabs>
                <w:tab w:val="left" w:pos="8190"/>
                <w:tab w:val="left" w:pos="9450"/>
              </w:tabs>
              <w:rPr>
                <w:rFonts w:ascii="Arial" w:hAnsi="Arial"/>
                <w:sz w:val="24"/>
                <w:szCs w:val="24"/>
              </w:rPr>
            </w:pPr>
            <w:r w:rsidRPr="008623D4">
              <w:rPr>
                <w:rFonts w:ascii="Arial" w:hAnsi="Arial"/>
                <w:sz w:val="24"/>
                <w:szCs w:val="24"/>
              </w:rPr>
              <w:t xml:space="preserve">Other duties as assigned, consistent with the classification. </w:t>
            </w:r>
          </w:p>
          <w:p w14:paraId="60EFE767" w14:textId="77777777" w:rsidR="00F56C89" w:rsidRDefault="00F56C89" w:rsidP="008623D4">
            <w:pPr>
              <w:tabs>
                <w:tab w:val="left" w:pos="8190"/>
                <w:tab w:val="left" w:pos="9450"/>
              </w:tabs>
              <w:rPr>
                <w:rFonts w:ascii="Arial" w:hAnsi="Arial"/>
                <w:sz w:val="24"/>
                <w:szCs w:val="24"/>
              </w:rPr>
            </w:pPr>
          </w:p>
          <w:p w14:paraId="152913E7" w14:textId="45C0AEFF" w:rsidR="00731545" w:rsidRPr="008623D4" w:rsidRDefault="00F56C89" w:rsidP="00082465">
            <w:pPr>
              <w:tabs>
                <w:tab w:val="left" w:pos="8190"/>
                <w:tab w:val="left" w:pos="9450"/>
              </w:tabs>
              <w:rPr>
                <w:rFonts w:ascii="Arial" w:hAnsi="Arial" w:cs="Arial"/>
                <w:sz w:val="24"/>
                <w:szCs w:val="24"/>
              </w:rPr>
            </w:pPr>
            <w:r>
              <w:rPr>
                <w:rFonts w:ascii="Arial" w:hAnsi="Arial" w:cs="Arial"/>
                <w:sz w:val="24"/>
                <w:szCs w:val="24"/>
              </w:rPr>
              <w:t>Occasional travel required</w:t>
            </w:r>
          </w:p>
        </w:tc>
      </w:tr>
      <w:tr w:rsidR="00A56A76" w14:paraId="08313FC1" w14:textId="77777777" w:rsidTr="006A74AE">
        <w:trPr>
          <w:trHeight w:val="485"/>
        </w:trPr>
        <w:tc>
          <w:tcPr>
            <w:tcW w:w="2160" w:type="dxa"/>
          </w:tcPr>
          <w:p w14:paraId="51335F1E" w14:textId="77777777" w:rsidR="00A56A76" w:rsidRDefault="00A56A76" w:rsidP="006A74AE">
            <w:pPr>
              <w:jc w:val="center"/>
              <w:rPr>
                <w:rFonts w:ascii="Arial" w:hAnsi="Arial" w:cs="Arial"/>
                <w:sz w:val="24"/>
                <w:szCs w:val="24"/>
              </w:rPr>
            </w:pPr>
            <w:r>
              <w:rPr>
                <w:rFonts w:ascii="Arial" w:hAnsi="Arial" w:cs="Arial"/>
                <w:sz w:val="24"/>
                <w:szCs w:val="24"/>
              </w:rPr>
              <w:t>Other</w:t>
            </w:r>
          </w:p>
          <w:p w14:paraId="3AD4EF4B" w14:textId="77777777" w:rsidR="00A56A76" w:rsidRDefault="00A56A76" w:rsidP="006A74AE">
            <w:pPr>
              <w:jc w:val="center"/>
              <w:rPr>
                <w:rFonts w:ascii="Arial" w:hAnsi="Arial" w:cs="Arial"/>
                <w:sz w:val="24"/>
                <w:szCs w:val="24"/>
              </w:rPr>
            </w:pPr>
            <w:r>
              <w:rPr>
                <w:rFonts w:ascii="Arial" w:hAnsi="Arial" w:cs="Arial"/>
                <w:sz w:val="24"/>
                <w:szCs w:val="24"/>
              </w:rPr>
              <w:t>Information</w:t>
            </w:r>
          </w:p>
        </w:tc>
        <w:tc>
          <w:tcPr>
            <w:tcW w:w="8730" w:type="dxa"/>
            <w:gridSpan w:val="7"/>
          </w:tcPr>
          <w:p w14:paraId="73125382" w14:textId="77777777" w:rsidR="00E85283" w:rsidRPr="0032427A" w:rsidRDefault="00E85283" w:rsidP="00E85283">
            <w:pPr>
              <w:rPr>
                <w:rFonts w:ascii="Arial" w:hAnsi="Arial" w:cs="Arial"/>
                <w:sz w:val="24"/>
                <w:szCs w:val="24"/>
              </w:rPr>
            </w:pPr>
            <w:proofErr w:type="spellStart"/>
            <w:r w:rsidRPr="0032427A">
              <w:rPr>
                <w:rFonts w:ascii="Arial" w:hAnsi="Arial" w:cs="Arial"/>
                <w:sz w:val="24"/>
                <w:szCs w:val="24"/>
              </w:rPr>
              <w:t>CalHHS</w:t>
            </w:r>
            <w:proofErr w:type="spellEnd"/>
            <w:r w:rsidRPr="0032427A">
              <w:rPr>
                <w:rFonts w:ascii="Arial" w:hAnsi="Arial" w:cs="Arial"/>
                <w:sz w:val="24"/>
                <w:szCs w:val="24"/>
              </w:rPr>
              <w:t xml:space="preserve"> Leadership Competency Model defines competencies considered essential for effective performance for leadership levels. These competencies describe both </w:t>
            </w:r>
            <w:r w:rsidRPr="0032427A">
              <w:rPr>
                <w:rFonts w:ascii="Arial" w:hAnsi="Arial" w:cs="Arial"/>
                <w:i/>
                <w:sz w:val="24"/>
                <w:szCs w:val="24"/>
              </w:rPr>
              <w:t xml:space="preserve">what </w:t>
            </w:r>
            <w:r w:rsidRPr="0032427A">
              <w:rPr>
                <w:rFonts w:ascii="Arial" w:hAnsi="Arial" w:cs="Arial"/>
                <w:sz w:val="24"/>
                <w:szCs w:val="24"/>
              </w:rPr>
              <w:t xml:space="preserve">the most successful </w:t>
            </w:r>
            <w:proofErr w:type="spellStart"/>
            <w:r w:rsidRPr="0032427A">
              <w:rPr>
                <w:rFonts w:ascii="Arial" w:hAnsi="Arial" w:cs="Arial"/>
                <w:sz w:val="24"/>
                <w:szCs w:val="24"/>
              </w:rPr>
              <w:t>CalHHS</w:t>
            </w:r>
            <w:proofErr w:type="spellEnd"/>
            <w:r w:rsidRPr="0032427A">
              <w:rPr>
                <w:rFonts w:ascii="Arial" w:hAnsi="Arial" w:cs="Arial"/>
                <w:sz w:val="24"/>
                <w:szCs w:val="24"/>
              </w:rPr>
              <w:t xml:space="preserve"> leaders do (e.g., plan and execute, solve problems, and make decisions) and </w:t>
            </w:r>
            <w:r w:rsidRPr="0032427A">
              <w:rPr>
                <w:rFonts w:ascii="Arial" w:hAnsi="Arial" w:cs="Arial"/>
                <w:i/>
                <w:sz w:val="24"/>
                <w:szCs w:val="24"/>
              </w:rPr>
              <w:t xml:space="preserve">how </w:t>
            </w:r>
            <w:r w:rsidRPr="0032427A">
              <w:rPr>
                <w:rFonts w:ascii="Arial" w:hAnsi="Arial" w:cs="Arial"/>
                <w:sz w:val="24"/>
                <w:szCs w:val="24"/>
              </w:rPr>
              <w:t xml:space="preserve">they do it (e.g., through the use of flexibility and interpersonal skills). These competencies are clustered under six </w:t>
            </w:r>
            <w:proofErr w:type="spellStart"/>
            <w:r w:rsidRPr="0032427A">
              <w:rPr>
                <w:rFonts w:ascii="Arial" w:hAnsi="Arial" w:cs="Arial"/>
                <w:sz w:val="24"/>
                <w:szCs w:val="24"/>
              </w:rPr>
              <w:t>CalHHS</w:t>
            </w:r>
            <w:proofErr w:type="spellEnd"/>
            <w:r w:rsidRPr="0032427A">
              <w:rPr>
                <w:rFonts w:ascii="Arial" w:hAnsi="Arial" w:cs="Arial"/>
                <w:sz w:val="24"/>
                <w:szCs w:val="24"/>
              </w:rPr>
              <w:t xml:space="preserve"> leadership focus areas and all DSH leaders are expected to exemplify these core competencies: Personal Leadership, Communication, Teamwork, Knowledge, Decision Making and Service.</w:t>
            </w:r>
          </w:p>
          <w:p w14:paraId="211A8D87" w14:textId="77777777" w:rsidR="00E85283" w:rsidRPr="0032427A" w:rsidRDefault="00E85283" w:rsidP="00E85283">
            <w:pPr>
              <w:rPr>
                <w:rFonts w:ascii="Arial" w:hAnsi="Arial" w:cs="Arial"/>
                <w:i/>
                <w:sz w:val="24"/>
                <w:szCs w:val="24"/>
              </w:rPr>
            </w:pPr>
          </w:p>
          <w:p w14:paraId="12B42BB8" w14:textId="77777777" w:rsidR="00E85283" w:rsidRDefault="00E85283" w:rsidP="00E85283">
            <w:pPr>
              <w:rPr>
                <w:rFonts w:ascii="Arial" w:hAnsi="Arial" w:cs="Arial"/>
                <w:sz w:val="24"/>
                <w:szCs w:val="24"/>
              </w:rPr>
            </w:pPr>
            <w:r w:rsidRPr="0032427A">
              <w:rPr>
                <w:rFonts w:ascii="Arial" w:hAnsi="Arial" w:cs="Arial"/>
                <w:sz w:val="24"/>
                <w:szCs w:val="24"/>
              </w:rPr>
              <w:t>The incumbent is expected to thoroughly understand DSH’s strategic plan and be committed toward the vision, mission, goals, and values. The incumbent leads their team toward accomplishing the DSH goals and individual objectives, driving them toward the vision of caring today for a safe and healthy tomorrow.</w:t>
            </w:r>
          </w:p>
          <w:p w14:paraId="24FDE3BF" w14:textId="77777777" w:rsidR="00E85283" w:rsidRDefault="00E85283" w:rsidP="00E85283">
            <w:pPr>
              <w:rPr>
                <w:rFonts w:ascii="Arial" w:hAnsi="Arial" w:cs="Arial"/>
                <w:sz w:val="24"/>
                <w:szCs w:val="24"/>
              </w:rPr>
            </w:pPr>
          </w:p>
          <w:p w14:paraId="3B16EF2D" w14:textId="77777777" w:rsidR="00E85283" w:rsidRPr="00A73CB9" w:rsidRDefault="00E85283" w:rsidP="00E85283">
            <w:pPr>
              <w:rPr>
                <w:rFonts w:ascii="Arial" w:hAnsi="Arial" w:cs="Arial"/>
                <w:sz w:val="24"/>
                <w:szCs w:val="24"/>
              </w:rPr>
            </w:pPr>
            <w:r w:rsidRPr="00A73CB9">
              <w:rPr>
                <w:rFonts w:ascii="Arial" w:hAnsi="Arial" w:cs="Arial"/>
                <w:sz w:val="24"/>
                <w:szCs w:val="24"/>
              </w:rPr>
              <w:t>During daily work, interactions, and decisions, the incumbent must exemplify and adhere to DSH’s core values of safety, treatment, responsibility, communication, respect, and empowerment.</w:t>
            </w:r>
          </w:p>
          <w:p w14:paraId="79E2748D" w14:textId="77777777" w:rsidR="00E85283" w:rsidRPr="00A73CB9" w:rsidRDefault="00E85283" w:rsidP="00E85283">
            <w:pPr>
              <w:rPr>
                <w:rFonts w:ascii="Arial" w:hAnsi="Arial" w:cs="Arial"/>
                <w:i/>
                <w:sz w:val="24"/>
                <w:szCs w:val="24"/>
              </w:rPr>
            </w:pPr>
          </w:p>
          <w:p w14:paraId="7F9E31F1" w14:textId="77777777" w:rsidR="00E85283" w:rsidRPr="00A73CB9" w:rsidRDefault="00E85283" w:rsidP="00E85283">
            <w:pPr>
              <w:rPr>
                <w:rFonts w:ascii="Arial" w:hAnsi="Arial" w:cs="Arial"/>
                <w:sz w:val="24"/>
                <w:szCs w:val="24"/>
              </w:rPr>
            </w:pPr>
            <w:r w:rsidRPr="00A73CB9">
              <w:rPr>
                <w:rFonts w:ascii="Arial" w:hAnsi="Arial" w:cs="Arial"/>
                <w:sz w:val="24"/>
                <w:szCs w:val="24"/>
              </w:rPr>
              <w:t xml:space="preserve">DSH provides support services to facilities operated within the department. </w:t>
            </w:r>
            <w:proofErr w:type="gramStart"/>
            <w:r w:rsidRPr="00A73CB9">
              <w:rPr>
                <w:rFonts w:ascii="Arial" w:hAnsi="Arial" w:cs="Arial"/>
                <w:sz w:val="24"/>
                <w:szCs w:val="24"/>
              </w:rPr>
              <w:t>A required</w:t>
            </w:r>
            <w:proofErr w:type="gramEnd"/>
            <w:r w:rsidRPr="00A73CB9">
              <w:rPr>
                <w:rFonts w:ascii="Arial" w:hAnsi="Arial" w:cs="Arial"/>
                <w:sz w:val="24"/>
                <w:szCs w:val="24"/>
              </w:rPr>
              <w:t xml:space="preserve"> function of this position is to consistently provide exceptional customer service to internal and external customers. DSH facilities operate on a 24-hour, 7 day a week basis and support may be required outside of normal business hours to address emergent issues.</w:t>
            </w:r>
          </w:p>
          <w:p w14:paraId="3990B506" w14:textId="77777777" w:rsidR="00E85283" w:rsidRDefault="00E85283" w:rsidP="00422F78">
            <w:pPr>
              <w:rPr>
                <w:rFonts w:ascii="Arial" w:hAnsi="Arial" w:cs="Arial"/>
                <w:sz w:val="24"/>
                <w:szCs w:val="24"/>
              </w:rPr>
            </w:pPr>
          </w:p>
          <w:p w14:paraId="15ECF195" w14:textId="5CE0DD25" w:rsidR="00A56A76" w:rsidRDefault="00A56A76" w:rsidP="00422F78">
            <w:pPr>
              <w:rPr>
                <w:rFonts w:ascii="Arial" w:hAnsi="Arial" w:cs="Arial"/>
                <w:sz w:val="24"/>
                <w:szCs w:val="24"/>
              </w:rPr>
            </w:pPr>
            <w:r>
              <w:rPr>
                <w:rFonts w:ascii="Arial" w:hAnsi="Arial" w:cs="Arial"/>
                <w:sz w:val="24"/>
                <w:szCs w:val="24"/>
              </w:rPr>
              <w:t>Regular and consistent attendance is critical to the successful performance of this position due to the heavy workload and time-sensitive nature of the work. The incumbent routinely works with and is exposed to sensitive and confidential issues and/or materials and is expected to maintain confidentiality at all times.</w:t>
            </w:r>
          </w:p>
          <w:p w14:paraId="3DFC92BB" w14:textId="77777777" w:rsidR="00A56A76" w:rsidRDefault="00A56A76" w:rsidP="00422F78">
            <w:pPr>
              <w:rPr>
                <w:rFonts w:ascii="Arial" w:hAnsi="Arial" w:cs="Arial"/>
                <w:sz w:val="24"/>
                <w:szCs w:val="24"/>
              </w:rPr>
            </w:pPr>
          </w:p>
          <w:p w14:paraId="1D95F337" w14:textId="16E04576" w:rsidR="00A56A76" w:rsidRDefault="00A56A76" w:rsidP="00422F78">
            <w:pPr>
              <w:rPr>
                <w:rFonts w:ascii="Arial" w:hAnsi="Arial" w:cs="Arial"/>
                <w:sz w:val="24"/>
                <w:szCs w:val="24"/>
              </w:rPr>
            </w:pPr>
            <w:r w:rsidRPr="0066403A">
              <w:rPr>
                <w:rFonts w:ascii="Arial" w:hAnsi="Arial" w:cs="Arial"/>
                <w:sz w:val="24"/>
                <w:szCs w:val="24"/>
              </w:rPr>
              <w:lastRenderedPageBreak/>
              <w:t xml:space="preserve">The Department of State Hospitals provides support services to facilities operated within the Department. </w:t>
            </w:r>
            <w:proofErr w:type="gramStart"/>
            <w:r w:rsidRPr="0066403A">
              <w:rPr>
                <w:rFonts w:ascii="Arial" w:hAnsi="Arial" w:cs="Arial"/>
                <w:sz w:val="24"/>
                <w:szCs w:val="24"/>
              </w:rPr>
              <w:t>A required</w:t>
            </w:r>
            <w:proofErr w:type="gramEnd"/>
            <w:r w:rsidRPr="0066403A">
              <w:rPr>
                <w:rFonts w:ascii="Arial" w:hAnsi="Arial" w:cs="Arial"/>
                <w:sz w:val="24"/>
                <w:szCs w:val="24"/>
              </w:rPr>
              <w:t xml:space="preserve"> function of this position is to consistently provide exceptional customer service to internal and external customers.</w:t>
            </w:r>
          </w:p>
          <w:p w14:paraId="2B1299A7" w14:textId="529FB1A1" w:rsidR="0066403A" w:rsidRDefault="0066403A" w:rsidP="00422F78">
            <w:pPr>
              <w:rPr>
                <w:rFonts w:ascii="Arial" w:hAnsi="Arial" w:cs="Arial"/>
                <w:sz w:val="24"/>
                <w:szCs w:val="24"/>
              </w:rPr>
            </w:pPr>
          </w:p>
          <w:p w14:paraId="66BFE640" w14:textId="77777777" w:rsidR="00525D42" w:rsidRDefault="00525D42" w:rsidP="00525D42">
            <w:pPr>
              <w:rPr>
                <w:rFonts w:ascii="Arial" w:hAnsi="Arial" w:cs="Arial"/>
                <w:sz w:val="24"/>
                <w:szCs w:val="24"/>
              </w:rPr>
            </w:pPr>
            <w:r w:rsidRPr="00525D42">
              <w:rPr>
                <w:rFonts w:ascii="Arial" w:hAnsi="Arial" w:cs="Arial"/>
                <w:sz w:val="24"/>
                <w:szCs w:val="24"/>
              </w:rPr>
              <w:t>This position reports to the Allenby Building in Sacramento. A hybrid Telework schedule, consistent with the State of California's in-office requirement, may be considered with prior approval from management. The incumbent may also be required to travel throughout California as needed, with prior notice.</w:t>
            </w:r>
          </w:p>
          <w:p w14:paraId="7F414478" w14:textId="77777777" w:rsidR="00FD724C" w:rsidRDefault="00FD724C" w:rsidP="00525D42">
            <w:pPr>
              <w:rPr>
                <w:rFonts w:ascii="Arial" w:hAnsi="Arial" w:cs="Arial"/>
                <w:sz w:val="24"/>
                <w:szCs w:val="24"/>
              </w:rPr>
            </w:pPr>
          </w:p>
          <w:p w14:paraId="64433FD2" w14:textId="77777777" w:rsidR="00FD724C" w:rsidRDefault="00FD724C" w:rsidP="00FD724C">
            <w:pPr>
              <w:rPr>
                <w:rFonts w:ascii="Arial" w:hAnsi="Arial" w:cs="Arial"/>
                <w:sz w:val="24"/>
                <w:szCs w:val="24"/>
              </w:rPr>
            </w:pPr>
            <w:r w:rsidRPr="00A73CB9">
              <w:rPr>
                <w:rFonts w:ascii="Arial" w:hAnsi="Arial" w:cs="Arial"/>
                <w:sz w:val="24"/>
                <w:szCs w:val="24"/>
              </w:rPr>
              <w:t>Incumbent will be held accountable for maintaining the program expenditures within budgeted allocations and to use funds for proper needs while tracking and reporting expenditures to ensure fiscal transparency and accountability.</w:t>
            </w:r>
          </w:p>
          <w:p w14:paraId="02F444B8" w14:textId="77777777" w:rsidR="00FD724C" w:rsidRPr="00A73CB9" w:rsidRDefault="00FD724C" w:rsidP="00FD724C">
            <w:pPr>
              <w:rPr>
                <w:rFonts w:ascii="Arial" w:hAnsi="Arial" w:cs="Arial"/>
                <w:sz w:val="24"/>
                <w:szCs w:val="24"/>
              </w:rPr>
            </w:pPr>
          </w:p>
          <w:p w14:paraId="6FFCE9C2" w14:textId="77777777" w:rsidR="00FD724C" w:rsidRPr="00A73CB9" w:rsidRDefault="00FD724C" w:rsidP="00FD724C">
            <w:pPr>
              <w:rPr>
                <w:rFonts w:ascii="Arial" w:hAnsi="Arial" w:cs="Arial"/>
                <w:b/>
                <w:sz w:val="24"/>
                <w:szCs w:val="24"/>
              </w:rPr>
            </w:pPr>
            <w:r w:rsidRPr="00A73CB9">
              <w:rPr>
                <w:rFonts w:ascii="Arial" w:hAnsi="Arial" w:cs="Arial"/>
                <w:b/>
                <w:sz w:val="24"/>
                <w:szCs w:val="24"/>
                <w:u w:val="single"/>
              </w:rPr>
              <w:t>Statement of Economic Interests / Form 700 Requirements</w:t>
            </w:r>
            <w:r w:rsidRPr="00A73CB9">
              <w:rPr>
                <w:rFonts w:ascii="Arial" w:hAnsi="Arial" w:cs="Arial"/>
                <w:b/>
                <w:sz w:val="24"/>
                <w:szCs w:val="24"/>
              </w:rPr>
              <w:t>:</w:t>
            </w:r>
          </w:p>
          <w:p w14:paraId="54A0AA0B" w14:textId="77777777" w:rsidR="00FD724C" w:rsidRDefault="00FD724C" w:rsidP="00FD724C">
            <w:pPr>
              <w:rPr>
                <w:rFonts w:ascii="Arial" w:hAnsi="Arial" w:cs="Arial"/>
                <w:sz w:val="24"/>
                <w:szCs w:val="24"/>
              </w:rPr>
            </w:pPr>
            <w:r w:rsidRPr="00A73CB9">
              <w:rPr>
                <w:rFonts w:ascii="Arial" w:hAnsi="Arial" w:cs="Arial"/>
                <w:sz w:val="24"/>
                <w:szCs w:val="24"/>
              </w:rPr>
              <w:t>The Political Reform Act requires employees who serve in this position to file a Statement of Economic Interest (Form 700) as designated in the department’s conflict-of-interest code. Your Form 700 is due within 30 days of assuming office/position, annually, and within 30 days of leaving office/position. The annual Form 700 due date is determined by the Fair Political Practices Commission and is generally due on or about April 1 of each year. The statements must be submitted to the Sacramento Filing Officer. These statements are public access documents. You will receive reminders from the Sacramento Filing Officer regarding completion of the statements; however, it is your responsibility to ensure you are compliant with all regulations and requirements. For additional information regarding the Statement of Economic Interests or regulations, please contact the Sacramento Filing Officer.</w:t>
            </w:r>
          </w:p>
          <w:p w14:paraId="32A84E6D" w14:textId="77777777" w:rsidR="00FD724C" w:rsidRPr="00A73CB9" w:rsidRDefault="00FD724C" w:rsidP="00FD724C">
            <w:pPr>
              <w:rPr>
                <w:rFonts w:ascii="Arial" w:hAnsi="Arial" w:cs="Arial"/>
                <w:sz w:val="24"/>
                <w:szCs w:val="24"/>
              </w:rPr>
            </w:pPr>
          </w:p>
          <w:p w14:paraId="7DD56AAF" w14:textId="77777777" w:rsidR="00FD724C" w:rsidRPr="00A73CB9" w:rsidRDefault="00FD724C" w:rsidP="00FD724C">
            <w:pPr>
              <w:rPr>
                <w:rFonts w:ascii="Arial" w:hAnsi="Arial" w:cs="Arial"/>
                <w:b/>
                <w:sz w:val="24"/>
                <w:szCs w:val="24"/>
              </w:rPr>
            </w:pPr>
            <w:r w:rsidRPr="00A73CB9">
              <w:rPr>
                <w:rFonts w:ascii="Arial" w:hAnsi="Arial" w:cs="Arial"/>
                <w:b/>
                <w:sz w:val="24"/>
                <w:szCs w:val="24"/>
                <w:u w:val="thick"/>
              </w:rPr>
              <w:t>Ethics Training and Compliance:</w:t>
            </w:r>
          </w:p>
          <w:p w14:paraId="7F6AB986" w14:textId="77777777" w:rsidR="00FD724C" w:rsidRDefault="00FD724C" w:rsidP="00FD724C">
            <w:pPr>
              <w:rPr>
                <w:rFonts w:ascii="Arial" w:hAnsi="Arial" w:cs="Arial"/>
                <w:sz w:val="24"/>
                <w:szCs w:val="24"/>
              </w:rPr>
            </w:pPr>
            <w:r w:rsidRPr="00A73CB9">
              <w:rPr>
                <w:rFonts w:ascii="Arial" w:hAnsi="Arial" w:cs="Arial"/>
                <w:sz w:val="24"/>
                <w:szCs w:val="24"/>
              </w:rPr>
              <w:t xml:space="preserve">Pursuant to Assembly Bill 3022 and Government Code 11146.4, employees required to file a Form 700 Statement of Economic Interests must complete an Ethics orientation training course within six months of assuming a Form 700 designated position, and every two (2) years thereafter, by December 31 of each even numbered year. </w:t>
            </w:r>
            <w:proofErr w:type="gramStart"/>
            <w:r w:rsidRPr="00A73CB9">
              <w:rPr>
                <w:rFonts w:ascii="Arial" w:hAnsi="Arial" w:cs="Arial"/>
                <w:sz w:val="24"/>
                <w:szCs w:val="24"/>
              </w:rPr>
              <w:t>The Ethics</w:t>
            </w:r>
            <w:proofErr w:type="gramEnd"/>
            <w:r w:rsidRPr="00A73CB9">
              <w:rPr>
                <w:rFonts w:ascii="Arial" w:hAnsi="Arial" w:cs="Arial"/>
                <w:sz w:val="24"/>
                <w:szCs w:val="24"/>
              </w:rPr>
              <w:t xml:space="preserve"> training governs the official conduct of state officials. You will receive reminders from the Sacramento Filing Officer regarding completion and documentation of the training; however, it is your responsibility to ensure you are compliant with the required training. Your Ethics training record and certificates of completion are public access documents. For additional information regarding the Ethics training and regulations regarding this requirement, please contact the Sacramento Filing Officer.</w:t>
            </w:r>
          </w:p>
          <w:p w14:paraId="7CCE2ADD" w14:textId="77777777" w:rsidR="00FD724C" w:rsidRDefault="00FD724C" w:rsidP="00525D42">
            <w:pPr>
              <w:rPr>
                <w:rFonts w:ascii="Arial" w:hAnsi="Arial" w:cs="Arial"/>
                <w:sz w:val="24"/>
                <w:szCs w:val="24"/>
              </w:rPr>
            </w:pPr>
          </w:p>
          <w:p w14:paraId="1F946FA9" w14:textId="77777777" w:rsidR="00FD724C" w:rsidRDefault="00FD724C" w:rsidP="00525D42">
            <w:pPr>
              <w:rPr>
                <w:rFonts w:ascii="Arial" w:hAnsi="Arial" w:cs="Arial"/>
                <w:sz w:val="24"/>
                <w:szCs w:val="24"/>
              </w:rPr>
            </w:pPr>
          </w:p>
          <w:p w14:paraId="212CFFA5" w14:textId="77777777" w:rsidR="00FD724C" w:rsidRDefault="00FD724C" w:rsidP="00525D42">
            <w:pPr>
              <w:rPr>
                <w:rFonts w:ascii="Arial" w:hAnsi="Arial" w:cs="Arial"/>
                <w:sz w:val="24"/>
                <w:szCs w:val="24"/>
              </w:rPr>
            </w:pPr>
          </w:p>
          <w:p w14:paraId="3659627D" w14:textId="77777777" w:rsidR="00FD724C" w:rsidRDefault="00FD724C" w:rsidP="00525D42">
            <w:pPr>
              <w:rPr>
                <w:rFonts w:ascii="Arial" w:hAnsi="Arial" w:cs="Arial"/>
                <w:sz w:val="24"/>
                <w:szCs w:val="24"/>
              </w:rPr>
            </w:pPr>
          </w:p>
          <w:p w14:paraId="32E431CA" w14:textId="77777777" w:rsidR="00FD724C" w:rsidRDefault="00FD724C" w:rsidP="00525D42">
            <w:pPr>
              <w:rPr>
                <w:rFonts w:ascii="Arial" w:hAnsi="Arial" w:cs="Arial"/>
                <w:sz w:val="24"/>
                <w:szCs w:val="24"/>
              </w:rPr>
            </w:pPr>
          </w:p>
          <w:p w14:paraId="2AC17796" w14:textId="77777777" w:rsidR="00FD724C" w:rsidRPr="00525D42" w:rsidRDefault="00FD724C" w:rsidP="00525D42">
            <w:pPr>
              <w:rPr>
                <w:rFonts w:ascii="Arial" w:hAnsi="Arial" w:cs="Arial"/>
                <w:sz w:val="24"/>
                <w:szCs w:val="24"/>
              </w:rPr>
            </w:pPr>
          </w:p>
          <w:p w14:paraId="536E4920" w14:textId="77777777" w:rsidR="00082465" w:rsidRPr="00082465" w:rsidRDefault="00082465" w:rsidP="00776076">
            <w:pPr>
              <w:rPr>
                <w:rFonts w:ascii="Arial" w:hAnsi="Arial" w:cs="Arial"/>
                <w:sz w:val="24"/>
                <w:szCs w:val="24"/>
              </w:rPr>
            </w:pPr>
          </w:p>
          <w:p w14:paraId="07B0D3D8" w14:textId="77777777" w:rsidR="00A56A76" w:rsidRDefault="00A56A76" w:rsidP="00422F78">
            <w:pPr>
              <w:rPr>
                <w:rFonts w:ascii="Arial" w:hAnsi="Arial" w:cs="Arial"/>
                <w:sz w:val="24"/>
                <w:szCs w:val="24"/>
              </w:rPr>
            </w:pPr>
            <w:r>
              <w:rPr>
                <w:rFonts w:ascii="Arial" w:hAnsi="Arial" w:cs="Arial"/>
                <w:sz w:val="24"/>
                <w:szCs w:val="24"/>
              </w:rPr>
              <w:lastRenderedPageBreak/>
              <w:t>I have read and understand the duties listed above and I can perform these duties with or without reasonable accommodation. (If you believe reasonable accommodation is necessary, discuss your concerns with the Office of Human Rights).</w:t>
            </w:r>
          </w:p>
          <w:p w14:paraId="25BBB786" w14:textId="77777777" w:rsidR="00A56A76" w:rsidRDefault="00A56A76" w:rsidP="00422F78">
            <w:pPr>
              <w:rPr>
                <w:rFonts w:ascii="Arial" w:hAnsi="Arial" w:cs="Arial"/>
                <w:sz w:val="24"/>
                <w:szCs w:val="24"/>
              </w:rPr>
            </w:pPr>
          </w:p>
          <w:p w14:paraId="2D7C500B" w14:textId="77777777" w:rsidR="00A56A76" w:rsidRDefault="00A56A76" w:rsidP="00422F78">
            <w:pPr>
              <w:rPr>
                <w:rFonts w:ascii="Arial" w:hAnsi="Arial" w:cs="Arial"/>
                <w:sz w:val="24"/>
                <w:szCs w:val="24"/>
              </w:rPr>
            </w:pPr>
          </w:p>
          <w:p w14:paraId="151790F6" w14:textId="77777777" w:rsidR="00A56A76" w:rsidRDefault="00A56A76" w:rsidP="00422F78">
            <w:pPr>
              <w:rPr>
                <w:rFonts w:ascii="Arial" w:hAnsi="Arial" w:cs="Arial"/>
                <w:sz w:val="24"/>
                <w:szCs w:val="24"/>
              </w:rPr>
            </w:pPr>
          </w:p>
          <w:p w14:paraId="4420F479" w14:textId="77777777" w:rsidR="00A56A76" w:rsidRDefault="00A56A76" w:rsidP="00422F78">
            <w:pPr>
              <w:rPr>
                <w:rFonts w:ascii="Arial" w:hAnsi="Arial" w:cs="Arial"/>
                <w:sz w:val="24"/>
                <w:szCs w:val="24"/>
              </w:rPr>
            </w:pPr>
          </w:p>
          <w:p w14:paraId="3F4FAE42" w14:textId="77777777" w:rsidR="00A56A76" w:rsidRDefault="00A56A76" w:rsidP="00422F78">
            <w:pPr>
              <w:rPr>
                <w:rFonts w:ascii="Arial" w:hAnsi="Arial" w:cs="Arial"/>
                <w:sz w:val="24"/>
                <w:szCs w:val="24"/>
              </w:rPr>
            </w:pPr>
            <w:r>
              <w:rPr>
                <w:rFonts w:ascii="Arial" w:hAnsi="Arial" w:cs="Arial"/>
                <w:sz w:val="24"/>
                <w:szCs w:val="24"/>
              </w:rPr>
              <w:t>_______________________________                              _______________</w:t>
            </w:r>
          </w:p>
          <w:p w14:paraId="6EDCEDD2" w14:textId="77777777" w:rsidR="00A56A76" w:rsidRDefault="00A56A76" w:rsidP="00422F78">
            <w:pPr>
              <w:rPr>
                <w:rFonts w:ascii="Arial" w:hAnsi="Arial" w:cs="Arial"/>
                <w:sz w:val="24"/>
                <w:szCs w:val="24"/>
              </w:rPr>
            </w:pPr>
            <w:r>
              <w:rPr>
                <w:rFonts w:ascii="Arial" w:hAnsi="Arial" w:cs="Arial"/>
                <w:sz w:val="24"/>
                <w:szCs w:val="24"/>
              </w:rPr>
              <w:t>Employee’s Signature                                                         Date</w:t>
            </w:r>
          </w:p>
          <w:p w14:paraId="2C9C74F2" w14:textId="60CD6926" w:rsidR="00A56A76" w:rsidRDefault="00A56A76" w:rsidP="00422F78">
            <w:pPr>
              <w:rPr>
                <w:rFonts w:ascii="Arial" w:hAnsi="Arial" w:cs="Arial"/>
                <w:sz w:val="24"/>
                <w:szCs w:val="24"/>
              </w:rPr>
            </w:pPr>
          </w:p>
          <w:p w14:paraId="4347CDDE" w14:textId="34B1892D" w:rsidR="00BC192F" w:rsidRDefault="00BC192F" w:rsidP="00422F78">
            <w:pPr>
              <w:rPr>
                <w:rFonts w:ascii="Arial" w:hAnsi="Arial" w:cs="Arial"/>
                <w:sz w:val="24"/>
                <w:szCs w:val="24"/>
              </w:rPr>
            </w:pPr>
          </w:p>
          <w:p w14:paraId="19E860C9" w14:textId="77777777" w:rsidR="00BC192F" w:rsidRDefault="00BC192F" w:rsidP="00422F78">
            <w:pPr>
              <w:rPr>
                <w:rFonts w:ascii="Arial" w:hAnsi="Arial" w:cs="Arial"/>
                <w:sz w:val="24"/>
                <w:szCs w:val="24"/>
              </w:rPr>
            </w:pPr>
          </w:p>
          <w:p w14:paraId="093F31DF" w14:textId="77777777" w:rsidR="00A56A76" w:rsidRDefault="00A56A76" w:rsidP="00422F78">
            <w:pPr>
              <w:rPr>
                <w:rFonts w:ascii="Arial" w:hAnsi="Arial" w:cs="Arial"/>
                <w:sz w:val="24"/>
                <w:szCs w:val="24"/>
              </w:rPr>
            </w:pPr>
            <w:r>
              <w:rPr>
                <w:rFonts w:ascii="Arial" w:hAnsi="Arial" w:cs="Arial"/>
                <w:sz w:val="24"/>
                <w:szCs w:val="24"/>
              </w:rPr>
              <w:t>I have discussed the duties of this position with and have provided a copy of this duty statement to the employee named above.</w:t>
            </w:r>
          </w:p>
          <w:p w14:paraId="5868F633" w14:textId="77777777" w:rsidR="00A56A76" w:rsidRDefault="00A56A76" w:rsidP="00422F78">
            <w:pPr>
              <w:rPr>
                <w:rFonts w:ascii="Arial" w:hAnsi="Arial" w:cs="Arial"/>
                <w:sz w:val="24"/>
                <w:szCs w:val="24"/>
              </w:rPr>
            </w:pPr>
          </w:p>
          <w:p w14:paraId="4DB9F996" w14:textId="77777777" w:rsidR="00A56A76" w:rsidRDefault="00A56A76" w:rsidP="00422F78">
            <w:pPr>
              <w:rPr>
                <w:rFonts w:ascii="Arial" w:hAnsi="Arial" w:cs="Arial"/>
                <w:sz w:val="24"/>
                <w:szCs w:val="24"/>
              </w:rPr>
            </w:pPr>
          </w:p>
          <w:p w14:paraId="72A8E161" w14:textId="77777777" w:rsidR="00A56A76" w:rsidRDefault="00A56A76" w:rsidP="00422F78">
            <w:pPr>
              <w:rPr>
                <w:rFonts w:ascii="Arial" w:hAnsi="Arial" w:cs="Arial"/>
                <w:sz w:val="24"/>
                <w:szCs w:val="24"/>
              </w:rPr>
            </w:pPr>
          </w:p>
          <w:p w14:paraId="53DB4A09" w14:textId="77777777" w:rsidR="00A56A76" w:rsidRDefault="00A56A76" w:rsidP="00422F78">
            <w:pPr>
              <w:rPr>
                <w:rFonts w:ascii="Arial" w:hAnsi="Arial" w:cs="Arial"/>
                <w:sz w:val="24"/>
                <w:szCs w:val="24"/>
              </w:rPr>
            </w:pPr>
          </w:p>
          <w:p w14:paraId="1EB42898" w14:textId="77777777" w:rsidR="00A56A76" w:rsidRDefault="00A56A76" w:rsidP="006A74AE">
            <w:pPr>
              <w:ind w:right="346"/>
              <w:rPr>
                <w:rFonts w:ascii="Arial" w:hAnsi="Arial" w:cs="Arial"/>
                <w:sz w:val="24"/>
                <w:szCs w:val="24"/>
              </w:rPr>
            </w:pPr>
            <w:r>
              <w:rPr>
                <w:rFonts w:ascii="Arial" w:hAnsi="Arial" w:cs="Arial"/>
                <w:sz w:val="24"/>
                <w:szCs w:val="24"/>
              </w:rPr>
              <w:t>_______________________________                              _______________</w:t>
            </w:r>
          </w:p>
          <w:p w14:paraId="00860339" w14:textId="77777777" w:rsidR="00A56A76" w:rsidRDefault="00A56A76" w:rsidP="006A74AE">
            <w:pPr>
              <w:ind w:right="346"/>
              <w:rPr>
                <w:rFonts w:ascii="Arial" w:hAnsi="Arial" w:cs="Arial"/>
                <w:sz w:val="24"/>
                <w:szCs w:val="24"/>
              </w:rPr>
            </w:pPr>
            <w:r>
              <w:rPr>
                <w:rFonts w:ascii="Arial" w:hAnsi="Arial" w:cs="Arial"/>
                <w:sz w:val="24"/>
                <w:szCs w:val="24"/>
              </w:rPr>
              <w:t xml:space="preserve">Supervisor’s Signature                                                 </w:t>
            </w:r>
            <w:r w:rsidR="006A74AE">
              <w:rPr>
                <w:rFonts w:ascii="Arial" w:hAnsi="Arial" w:cs="Arial"/>
                <w:sz w:val="24"/>
                <w:szCs w:val="24"/>
              </w:rPr>
              <w:t xml:space="preserve">       Date</w:t>
            </w:r>
          </w:p>
          <w:p w14:paraId="3036576F" w14:textId="77777777" w:rsidR="00A56A76" w:rsidRDefault="00A56A76" w:rsidP="00422F78">
            <w:pPr>
              <w:rPr>
                <w:rFonts w:ascii="Arial" w:hAnsi="Arial" w:cs="Arial"/>
                <w:sz w:val="24"/>
                <w:szCs w:val="24"/>
              </w:rPr>
            </w:pPr>
          </w:p>
          <w:p w14:paraId="2FC4F9DE" w14:textId="77777777" w:rsidR="00A56A76" w:rsidRDefault="00A56A76" w:rsidP="00422F78">
            <w:pPr>
              <w:rPr>
                <w:rFonts w:ascii="Arial" w:hAnsi="Arial" w:cs="Arial"/>
                <w:sz w:val="24"/>
                <w:szCs w:val="24"/>
              </w:rPr>
            </w:pPr>
          </w:p>
          <w:p w14:paraId="32B29600" w14:textId="77777777" w:rsidR="00A56A76" w:rsidRDefault="00A56A76" w:rsidP="00422F78">
            <w:pPr>
              <w:rPr>
                <w:rFonts w:ascii="Arial" w:hAnsi="Arial" w:cs="Arial"/>
                <w:sz w:val="24"/>
                <w:szCs w:val="24"/>
              </w:rPr>
            </w:pPr>
          </w:p>
        </w:tc>
      </w:tr>
    </w:tbl>
    <w:p w14:paraId="64677E5B" w14:textId="77777777" w:rsidR="004D305D" w:rsidRPr="00422F78" w:rsidRDefault="004D305D" w:rsidP="00422F78">
      <w:pPr>
        <w:spacing w:after="0" w:line="240" w:lineRule="auto"/>
        <w:rPr>
          <w:rFonts w:ascii="Arial" w:hAnsi="Arial" w:cs="Arial"/>
          <w:sz w:val="24"/>
          <w:szCs w:val="24"/>
        </w:rPr>
      </w:pPr>
    </w:p>
    <w:sectPr w:rsidR="004D305D" w:rsidRPr="00422F78" w:rsidSect="00082465">
      <w:footerReference w:type="default" r:id="rId11"/>
      <w:headerReference w:type="first" r:id="rId12"/>
      <w:footerReference w:type="first" r:id="rId13"/>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A8E83" w14:textId="77777777" w:rsidR="00A16EF8" w:rsidRDefault="00A16EF8" w:rsidP="00422F78">
      <w:pPr>
        <w:spacing w:after="0" w:line="240" w:lineRule="auto"/>
      </w:pPr>
      <w:r>
        <w:separator/>
      </w:r>
    </w:p>
  </w:endnote>
  <w:endnote w:type="continuationSeparator" w:id="0">
    <w:p w14:paraId="41978D33" w14:textId="77777777" w:rsidR="00A16EF8" w:rsidRDefault="00A16EF8" w:rsidP="00422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242DF" w14:textId="763C8A53" w:rsidR="0066403A" w:rsidRPr="0066403A" w:rsidRDefault="0066403A" w:rsidP="0066403A">
    <w:pPr>
      <w:pStyle w:val="Footer"/>
      <w:jc w:val="center"/>
      <w:rPr>
        <w:rFonts w:ascii="Arial" w:hAnsi="Arial" w:cs="Arial"/>
        <w:sz w:val="24"/>
        <w:szCs w:val="24"/>
      </w:rPr>
    </w:pPr>
    <w:r w:rsidRPr="0066403A">
      <w:rPr>
        <w:rFonts w:ascii="Arial" w:hAnsi="Arial" w:cs="Arial"/>
        <w:sz w:val="24"/>
        <w:szCs w:val="24"/>
      </w:rPr>
      <w:fldChar w:fldCharType="begin"/>
    </w:r>
    <w:r w:rsidRPr="0066403A">
      <w:rPr>
        <w:rFonts w:ascii="Arial" w:hAnsi="Arial" w:cs="Arial"/>
        <w:sz w:val="24"/>
        <w:szCs w:val="24"/>
      </w:rPr>
      <w:instrText xml:space="preserve"> PAGE   \* MERGEFORMAT </w:instrText>
    </w:r>
    <w:r w:rsidRPr="0066403A">
      <w:rPr>
        <w:rFonts w:ascii="Arial" w:hAnsi="Arial" w:cs="Arial"/>
        <w:sz w:val="24"/>
        <w:szCs w:val="24"/>
      </w:rPr>
      <w:fldChar w:fldCharType="separate"/>
    </w:r>
    <w:r w:rsidRPr="0066403A">
      <w:rPr>
        <w:rFonts w:ascii="Arial" w:hAnsi="Arial" w:cs="Arial"/>
        <w:noProof/>
        <w:sz w:val="24"/>
        <w:szCs w:val="24"/>
      </w:rPr>
      <w:t>1</w:t>
    </w:r>
    <w:r w:rsidRPr="0066403A">
      <w:rPr>
        <w:rFonts w:ascii="Arial" w:hAnsi="Arial" w:cs="Arial"/>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ACCC2" w14:textId="197FEE59" w:rsidR="0066403A" w:rsidRPr="0066403A" w:rsidRDefault="0066403A" w:rsidP="0066403A">
    <w:pPr>
      <w:pStyle w:val="Footer"/>
      <w:jc w:val="center"/>
      <w:rPr>
        <w:rFonts w:ascii="Arial" w:hAnsi="Arial" w:cs="Arial"/>
        <w:sz w:val="24"/>
        <w:szCs w:val="24"/>
      </w:rPr>
    </w:pPr>
    <w:r w:rsidRPr="0066403A">
      <w:rPr>
        <w:rFonts w:ascii="Arial" w:hAnsi="Arial" w:cs="Arial"/>
        <w:sz w:val="24"/>
        <w:szCs w:val="24"/>
      </w:rPr>
      <w:fldChar w:fldCharType="begin"/>
    </w:r>
    <w:r w:rsidRPr="0066403A">
      <w:rPr>
        <w:rFonts w:ascii="Arial" w:hAnsi="Arial" w:cs="Arial"/>
        <w:sz w:val="24"/>
        <w:szCs w:val="24"/>
      </w:rPr>
      <w:instrText xml:space="preserve"> PAGE   \* MERGEFORMAT </w:instrText>
    </w:r>
    <w:r w:rsidRPr="0066403A">
      <w:rPr>
        <w:rFonts w:ascii="Arial" w:hAnsi="Arial" w:cs="Arial"/>
        <w:sz w:val="24"/>
        <w:szCs w:val="24"/>
      </w:rPr>
      <w:fldChar w:fldCharType="separate"/>
    </w:r>
    <w:r w:rsidRPr="0066403A">
      <w:rPr>
        <w:rFonts w:ascii="Arial" w:hAnsi="Arial" w:cs="Arial"/>
        <w:noProof/>
        <w:sz w:val="24"/>
        <w:szCs w:val="24"/>
      </w:rPr>
      <w:t>1</w:t>
    </w:r>
    <w:r w:rsidRPr="0066403A">
      <w:rPr>
        <w:rFonts w:ascii="Arial" w:hAnsi="Arial" w:cs="Arial"/>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0C035" w14:textId="77777777" w:rsidR="00A16EF8" w:rsidRDefault="00A16EF8" w:rsidP="00422F78">
      <w:pPr>
        <w:spacing w:after="0" w:line="240" w:lineRule="auto"/>
      </w:pPr>
      <w:r>
        <w:separator/>
      </w:r>
    </w:p>
  </w:footnote>
  <w:footnote w:type="continuationSeparator" w:id="0">
    <w:p w14:paraId="2A80A10B" w14:textId="77777777" w:rsidR="00A16EF8" w:rsidRDefault="00A16EF8" w:rsidP="00422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F4BE1" w14:textId="16F461C1" w:rsidR="002548C2" w:rsidRPr="007C26A2" w:rsidRDefault="007C26A2" w:rsidP="007C26A2">
    <w:pPr>
      <w:pStyle w:val="Header"/>
      <w:tabs>
        <w:tab w:val="left" w:pos="3270"/>
      </w:tabs>
      <w:ind w:left="-450"/>
      <w:rPr>
        <w:rFonts w:ascii="Arial" w:hAnsi="Arial" w:cs="Arial"/>
        <w:b/>
        <w:sz w:val="28"/>
        <w:szCs w:val="28"/>
      </w:rPr>
    </w:pPr>
    <w:r w:rsidRPr="007C26A2">
      <w:rPr>
        <w:rFonts w:ascii="Arial" w:hAnsi="Arial" w:cs="Arial"/>
        <w:b/>
        <w:noProof/>
        <w:sz w:val="28"/>
        <w:szCs w:val="28"/>
      </w:rPr>
      <w:drawing>
        <wp:anchor distT="0" distB="0" distL="114300" distR="114300" simplePos="0" relativeHeight="251658240" behindDoc="1" locked="0" layoutInCell="1" allowOverlap="1" wp14:anchorId="45AD5AF9" wp14:editId="4DBC8952">
          <wp:simplePos x="0" y="0"/>
          <wp:positionH relativeFrom="column">
            <wp:posOffset>3314700</wp:posOffset>
          </wp:positionH>
          <wp:positionV relativeFrom="paragraph">
            <wp:posOffset>-276225</wp:posOffset>
          </wp:positionV>
          <wp:extent cx="3124200" cy="651510"/>
          <wp:effectExtent l="0" t="0" r="0" b="0"/>
          <wp:wrapTight wrapText="bothSides">
            <wp:wrapPolygon edited="0">
              <wp:start x="0" y="0"/>
              <wp:lineTo x="0" y="13263"/>
              <wp:lineTo x="1580" y="20211"/>
              <wp:lineTo x="2239" y="20842"/>
              <wp:lineTo x="16332" y="20842"/>
              <wp:lineTo x="21468" y="18947"/>
              <wp:lineTo x="21468" y="12632"/>
              <wp:lineTo x="20546" y="10105"/>
              <wp:lineTo x="21468" y="7579"/>
              <wp:lineTo x="21468" y="1263"/>
              <wp:lineTo x="1976" y="0"/>
              <wp:lineTo x="0" y="0"/>
            </wp:wrapPolygon>
          </wp:wrapTight>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GB%20Horizontal%20DSH%20Logo.png"/>
                  <pic:cNvPicPr/>
                </pic:nvPicPr>
                <pic:blipFill>
                  <a:blip r:embed="rId1">
                    <a:extLst>
                      <a:ext uri="{28A0092B-C50C-407E-A947-70E740481C1C}">
                        <a14:useLocalDpi xmlns:a14="http://schemas.microsoft.com/office/drawing/2010/main" val="0"/>
                      </a:ext>
                    </a:extLst>
                  </a:blip>
                  <a:stretch>
                    <a:fillRect/>
                  </a:stretch>
                </pic:blipFill>
                <pic:spPr>
                  <a:xfrm>
                    <a:off x="0" y="0"/>
                    <a:ext cx="3124200" cy="651510"/>
                  </a:xfrm>
                  <a:prstGeom prst="rect">
                    <a:avLst/>
                  </a:prstGeom>
                </pic:spPr>
              </pic:pic>
            </a:graphicData>
          </a:graphic>
          <wp14:sizeRelH relativeFrom="margin">
            <wp14:pctWidth>0</wp14:pctWidth>
          </wp14:sizeRelH>
          <wp14:sizeRelV relativeFrom="margin">
            <wp14:pctHeight>0</wp14:pctHeight>
          </wp14:sizeRelV>
        </wp:anchor>
      </w:drawing>
    </w:r>
    <w:r w:rsidR="00B96448" w:rsidRPr="007C26A2">
      <w:rPr>
        <w:rFonts w:ascii="Arial" w:hAnsi="Arial" w:cs="Arial"/>
        <w:b/>
        <w:sz w:val="28"/>
        <w:szCs w:val="28"/>
      </w:rPr>
      <w:t>DUTY STATEMENT</w:t>
    </w:r>
  </w:p>
  <w:p w14:paraId="20FA21AE" w14:textId="2DD8ECD9" w:rsidR="007C26A2" w:rsidRDefault="00B96448" w:rsidP="002548C2">
    <w:pPr>
      <w:pStyle w:val="Header"/>
      <w:ind w:left="-450"/>
      <w:rPr>
        <w:rFonts w:ascii="Arial" w:hAnsi="Arial" w:cs="Arial"/>
        <w:sz w:val="24"/>
        <w:szCs w:val="24"/>
      </w:rPr>
    </w:pPr>
    <w:r w:rsidRPr="00422F78">
      <w:rPr>
        <w:rFonts w:ascii="Arial" w:hAnsi="Arial" w:cs="Arial"/>
        <w:sz w:val="24"/>
        <w:szCs w:val="24"/>
      </w:rPr>
      <w:t xml:space="preserve">DSH3002 (Rev. </w:t>
    </w:r>
    <w:r w:rsidR="007C26A2">
      <w:rPr>
        <w:rFonts w:ascii="Arial" w:hAnsi="Arial" w:cs="Arial"/>
        <w:sz w:val="24"/>
        <w:szCs w:val="24"/>
      </w:rPr>
      <w:t>01/2020</w:t>
    </w:r>
    <w:r>
      <w:rPr>
        <w:rFonts w:ascii="Arial" w:hAnsi="Arial" w:cs="Arial"/>
        <w:sz w:val="24"/>
        <w:szCs w:val="24"/>
      </w:rPr>
      <w:t>)</w:t>
    </w:r>
    <w:r>
      <w:rPr>
        <w:rFonts w:ascii="Arial" w:hAnsi="Arial" w:cs="Arial"/>
        <w:sz w:val="24"/>
        <w:szCs w:val="24"/>
      </w:rPr>
      <w:tab/>
      <w:t xml:space="preserve"> </w:t>
    </w:r>
  </w:p>
  <w:p w14:paraId="788CF0B0" w14:textId="77777777" w:rsidR="007C26A2" w:rsidRDefault="007C26A2" w:rsidP="002548C2">
    <w:pPr>
      <w:pStyle w:val="Header"/>
      <w:ind w:left="-450"/>
      <w:rPr>
        <w:rFonts w:ascii="Arial" w:hAnsi="Arial" w:cs="Arial"/>
        <w:sz w:val="24"/>
        <w:szCs w:val="24"/>
      </w:rPr>
    </w:pPr>
    <w:r>
      <w:rPr>
        <w:rFonts w:ascii="Arial" w:hAnsi="Arial" w:cs="Arial"/>
        <w:sz w:val="24"/>
        <w:szCs w:val="24"/>
      </w:rPr>
      <w:tab/>
    </w:r>
    <w:r w:rsidR="00B96448">
      <w:rPr>
        <w:rFonts w:ascii="Arial" w:hAnsi="Arial" w:cs="Arial"/>
        <w:sz w:val="24"/>
        <w:szCs w:val="24"/>
      </w:rPr>
      <w:t xml:space="preserve">                    </w:t>
    </w:r>
    <w:r>
      <w:rPr>
        <w:rFonts w:ascii="Arial" w:hAnsi="Arial" w:cs="Arial"/>
        <w:sz w:val="24"/>
        <w:szCs w:val="24"/>
      </w:rPr>
      <w:t xml:space="preserve">               </w:t>
    </w:r>
    <w:r w:rsidR="00B96448">
      <w:rPr>
        <w:rFonts w:ascii="Arial" w:hAnsi="Arial" w:cs="Arial"/>
        <w:sz w:val="24"/>
        <w:szCs w:val="24"/>
      </w:rPr>
      <w:t xml:space="preserve"> </w:t>
    </w:r>
  </w:p>
  <w:p w14:paraId="585EAEDC" w14:textId="5B3FDCBA" w:rsidR="00B96448" w:rsidRPr="002548C2" w:rsidRDefault="007C26A2" w:rsidP="002548C2">
    <w:pPr>
      <w:pStyle w:val="Header"/>
      <w:ind w:left="-450"/>
      <w:rPr>
        <w:rFonts w:ascii="Arial" w:hAnsi="Arial" w:cs="Arial"/>
        <w:b/>
        <w:sz w:val="24"/>
        <w:szCs w:val="24"/>
      </w:rPr>
    </w:pPr>
    <w:r>
      <w:rPr>
        <w:rFonts w:ascii="Arial" w:hAnsi="Arial" w:cs="Arial"/>
        <w:sz w:val="24"/>
        <w:szCs w:val="24"/>
      </w:rPr>
      <w:tab/>
      <w:t xml:space="preserve">                                   </w:t>
    </w:r>
    <w:r w:rsidR="00B96448">
      <w:rPr>
        <w:rFonts w:ascii="Arial" w:hAnsi="Arial" w:cs="Arial"/>
        <w:sz w:val="24"/>
        <w:szCs w:val="24"/>
      </w:rPr>
      <w:t xml:space="preserve">  </w:t>
    </w:r>
    <w:r w:rsidR="00B96448" w:rsidRPr="00B96448">
      <w:rPr>
        <w:rFonts w:ascii="Arial" w:hAnsi="Arial" w:cs="Arial"/>
        <w:i/>
        <w:sz w:val="24"/>
        <w:szCs w:val="24"/>
      </w:rPr>
      <w:t>Box reserved for Personnel Section</w:t>
    </w:r>
    <w:r w:rsidR="00B96448">
      <w:rPr>
        <w:rFonts w:ascii="Arial" w:hAnsi="Arial" w:cs="Arial"/>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20CEB"/>
    <w:multiLevelType w:val="hybridMultilevel"/>
    <w:tmpl w:val="7862C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ED6964"/>
    <w:multiLevelType w:val="hybridMultilevel"/>
    <w:tmpl w:val="D7E4D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183E15"/>
    <w:multiLevelType w:val="hybridMultilevel"/>
    <w:tmpl w:val="7612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1026108">
    <w:abstractNumId w:val="0"/>
  </w:num>
  <w:num w:numId="2" w16cid:durableId="1997298253">
    <w:abstractNumId w:val="2"/>
  </w:num>
  <w:num w:numId="3" w16cid:durableId="1865896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78"/>
    <w:rsid w:val="00082465"/>
    <w:rsid w:val="000C4AAD"/>
    <w:rsid w:val="00101E0D"/>
    <w:rsid w:val="00192630"/>
    <w:rsid w:val="001F5187"/>
    <w:rsid w:val="00202A4E"/>
    <w:rsid w:val="002548C2"/>
    <w:rsid w:val="00287B7F"/>
    <w:rsid w:val="002949A8"/>
    <w:rsid w:val="002B6964"/>
    <w:rsid w:val="002F6285"/>
    <w:rsid w:val="003925EF"/>
    <w:rsid w:val="003D4C38"/>
    <w:rsid w:val="00422F78"/>
    <w:rsid w:val="00491A15"/>
    <w:rsid w:val="004B3439"/>
    <w:rsid w:val="004D305D"/>
    <w:rsid w:val="004E630A"/>
    <w:rsid w:val="004F666F"/>
    <w:rsid w:val="00525D42"/>
    <w:rsid w:val="00616C5F"/>
    <w:rsid w:val="0066403A"/>
    <w:rsid w:val="0068789D"/>
    <w:rsid w:val="00693905"/>
    <w:rsid w:val="006A74AE"/>
    <w:rsid w:val="006B12C4"/>
    <w:rsid w:val="006C02EB"/>
    <w:rsid w:val="00723C8E"/>
    <w:rsid w:val="00731545"/>
    <w:rsid w:val="007433C0"/>
    <w:rsid w:val="00760201"/>
    <w:rsid w:val="00776076"/>
    <w:rsid w:val="007B66F5"/>
    <w:rsid w:val="007C26A2"/>
    <w:rsid w:val="007E7DF2"/>
    <w:rsid w:val="00813A3E"/>
    <w:rsid w:val="008623D4"/>
    <w:rsid w:val="008905D8"/>
    <w:rsid w:val="008C0284"/>
    <w:rsid w:val="008F7B2C"/>
    <w:rsid w:val="00951F77"/>
    <w:rsid w:val="00975E15"/>
    <w:rsid w:val="009B0743"/>
    <w:rsid w:val="00A16EF8"/>
    <w:rsid w:val="00A3168E"/>
    <w:rsid w:val="00A56A76"/>
    <w:rsid w:val="00B41C55"/>
    <w:rsid w:val="00B83DF4"/>
    <w:rsid w:val="00B96448"/>
    <w:rsid w:val="00BB0E5E"/>
    <w:rsid w:val="00BB3483"/>
    <w:rsid w:val="00BC192F"/>
    <w:rsid w:val="00C00CCC"/>
    <w:rsid w:val="00C2667C"/>
    <w:rsid w:val="00C420E9"/>
    <w:rsid w:val="00C4495B"/>
    <w:rsid w:val="00C4565D"/>
    <w:rsid w:val="00CA04D7"/>
    <w:rsid w:val="00CA378B"/>
    <w:rsid w:val="00CB42C2"/>
    <w:rsid w:val="00CB5BAD"/>
    <w:rsid w:val="00CE7992"/>
    <w:rsid w:val="00D06D8B"/>
    <w:rsid w:val="00D62D1B"/>
    <w:rsid w:val="00D63D44"/>
    <w:rsid w:val="00D84FE5"/>
    <w:rsid w:val="00DB4B59"/>
    <w:rsid w:val="00DB6729"/>
    <w:rsid w:val="00DE60EE"/>
    <w:rsid w:val="00E02EF0"/>
    <w:rsid w:val="00E049C4"/>
    <w:rsid w:val="00E539EB"/>
    <w:rsid w:val="00E85283"/>
    <w:rsid w:val="00F02138"/>
    <w:rsid w:val="00F36931"/>
    <w:rsid w:val="00F53224"/>
    <w:rsid w:val="00F56C89"/>
    <w:rsid w:val="00FC60F2"/>
    <w:rsid w:val="00FC70C2"/>
    <w:rsid w:val="00FD7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6221F"/>
  <w15:chartTrackingRefBased/>
  <w15:docId w15:val="{6E1DB729-3228-457C-9E35-41E31A23F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F78"/>
  </w:style>
  <w:style w:type="paragraph" w:styleId="Footer">
    <w:name w:val="footer"/>
    <w:basedOn w:val="Normal"/>
    <w:link w:val="FooterChar"/>
    <w:uiPriority w:val="99"/>
    <w:unhideWhenUsed/>
    <w:rsid w:val="00422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F78"/>
  </w:style>
  <w:style w:type="table" w:styleId="TableGrid">
    <w:name w:val="Table Grid"/>
    <w:basedOn w:val="TableNormal"/>
    <w:uiPriority w:val="39"/>
    <w:rsid w:val="00422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22F78"/>
    <w:rPr>
      <w:color w:val="808080"/>
    </w:rPr>
  </w:style>
  <w:style w:type="paragraph" w:styleId="BalloonText">
    <w:name w:val="Balloon Text"/>
    <w:basedOn w:val="Normal"/>
    <w:link w:val="BalloonTextChar"/>
    <w:uiPriority w:val="99"/>
    <w:semiHidden/>
    <w:unhideWhenUsed/>
    <w:rsid w:val="007C26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26A2"/>
    <w:rPr>
      <w:rFonts w:ascii="Segoe UI" w:hAnsi="Segoe UI" w:cs="Segoe UI"/>
      <w:sz w:val="18"/>
      <w:szCs w:val="18"/>
    </w:rPr>
  </w:style>
  <w:style w:type="paragraph" w:customStyle="1" w:styleId="Default">
    <w:name w:val="Default"/>
    <w:rsid w:val="0073154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styleId="Revision">
    <w:name w:val="Revision"/>
    <w:hidden/>
    <w:uiPriority w:val="99"/>
    <w:semiHidden/>
    <w:rsid w:val="00C00C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27E71BEA6016D439274C1B4C2AD6C8E" ma:contentTypeVersion="8" ma:contentTypeDescription="Create a new document." ma:contentTypeScope="" ma:versionID="6ba7176b5c0b9b96ee549e01b290d193">
  <xsd:schema xmlns:xsd="http://www.w3.org/2001/XMLSchema" xmlns:xs="http://www.w3.org/2001/XMLSchema" xmlns:p="http://schemas.microsoft.com/office/2006/metadata/properties" xmlns:ns1="http://schemas.microsoft.com/sharepoint/v3" xmlns:ns3="a29aba2b-ce4c-4190-9b45-0d4dff6719f3" targetNamespace="http://schemas.microsoft.com/office/2006/metadata/properties" ma:root="true" ma:fieldsID="12c93dc54dcd6ee47a5e707d4c36481c" ns1:_="" ns3:_="">
    <xsd:import namespace="http://schemas.microsoft.com/sharepoint/v3"/>
    <xsd:import namespace="a29aba2b-ce4c-4190-9b45-0d4dff6719f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1:_ip_UnifiedCompliancePolicyProperties" minOccurs="0"/>
                <xsd:element ref="ns1:_ip_UnifiedCompliancePolicyUIAc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9aba2b-ce4c-4190-9b45-0d4dff6719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969563-806B-4C5B-AC7A-C7AAF9E75DA7}">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4CEE3B8-BD11-4F1D-BC0D-AE11A8CBBBB0}">
  <ds:schemaRefs>
    <ds:schemaRef ds:uri="http://schemas.openxmlformats.org/officeDocument/2006/bibliography"/>
  </ds:schemaRefs>
</ds:datastoreItem>
</file>

<file path=customXml/itemProps3.xml><?xml version="1.0" encoding="utf-8"?>
<ds:datastoreItem xmlns:ds="http://schemas.openxmlformats.org/officeDocument/2006/customXml" ds:itemID="{1D8157BF-3838-4159-8ACD-F15C6FF02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9aba2b-ce4c-4190-9b45-0d4dff6719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5A2CBE-3018-429F-873F-C9C5DCB51633}">
  <ds:schemaRefs>
    <ds:schemaRef ds:uri="http://schemas.microsoft.com/sharepoint/v3/contenttype/forms"/>
  </ds:schemaRefs>
</ds:datastoreItem>
</file>

<file path=docMetadata/LabelInfo.xml><?xml version="1.0" encoding="utf-8"?>
<clbl:labelList xmlns:clbl="http://schemas.microsoft.com/office/2020/mipLabelMetadata">
  <clbl:label id="{807536a6-a6b1-4893-a013-70509c59ebbb}" enabled="0" method="" siteId="{807536a6-a6b1-4893-a013-70509c59ebbb}"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Almendra, Jennifer@DSH-S</dc:creator>
  <cp:keywords/>
  <dc:description/>
  <cp:lastModifiedBy>Patino, Ali @DSH-S</cp:lastModifiedBy>
  <cp:revision>2</cp:revision>
  <cp:lastPrinted>2019-08-21T16:15:00Z</cp:lastPrinted>
  <dcterms:created xsi:type="dcterms:W3CDTF">2026-10-15T21:38:00Z</dcterms:created>
  <dcterms:modified xsi:type="dcterms:W3CDTF">2026-10-15T21:38:00Z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0x010100B27E71BEA6016D439274C1B4C2AD6C8E</vt:lpwstr>
  </property>
</Properties>
</file>